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9337"/>
      </w:tblGrid>
      <w:tr w:rsidR="005C3C06" w:rsidRPr="0089472D">
        <w:trPr>
          <w:trHeight w:val="1440"/>
          <w:jc w:val="center"/>
        </w:trPr>
        <w:tc>
          <w:tcPr>
            <w:tcW w:w="5000" w:type="pct"/>
            <w:tcBorders>
              <w:bottom w:val="single" w:sz="4" w:space="0" w:color="4F81BD"/>
            </w:tcBorders>
            <w:vAlign w:val="center"/>
          </w:tcPr>
          <w:p w:rsidR="005C3C06" w:rsidRPr="0089472D" w:rsidRDefault="005C3C06">
            <w:pPr>
              <w:pStyle w:val="Sinespaciado"/>
              <w:jc w:val="center"/>
              <w:rPr>
                <w:rFonts w:ascii="ITC Avant Garde Gothic Demi" w:hAnsi="ITC Avant Garde Gothic Demi"/>
                <w:sz w:val="60"/>
                <w:szCs w:val="60"/>
              </w:rPr>
            </w:pPr>
            <w:r w:rsidRPr="0089472D">
              <w:rPr>
                <w:rFonts w:ascii="ITC Avant Garde Gothic Demi" w:hAnsi="ITC Avant Garde Gothic Demi"/>
                <w:sz w:val="60"/>
                <w:szCs w:val="60"/>
              </w:rPr>
              <w:t>Estudio Regional Forestal</w:t>
            </w:r>
          </w:p>
        </w:tc>
      </w:tr>
      <w:tr w:rsidR="005C3C06" w:rsidRPr="0089472D">
        <w:trPr>
          <w:trHeight w:val="720"/>
          <w:jc w:val="center"/>
        </w:trPr>
        <w:tc>
          <w:tcPr>
            <w:tcW w:w="5000" w:type="pct"/>
            <w:tcBorders>
              <w:top w:val="single" w:sz="4" w:space="0" w:color="4F81BD"/>
            </w:tcBorders>
            <w:vAlign w:val="center"/>
          </w:tcPr>
          <w:p w:rsidR="005C3C06" w:rsidRPr="0089472D" w:rsidRDefault="005C3C06" w:rsidP="005C3C06">
            <w:pPr>
              <w:pStyle w:val="Sinespaciado"/>
              <w:jc w:val="center"/>
              <w:rPr>
                <w:rFonts w:ascii="ITC Avant Garde Gothic Demi" w:hAnsi="ITC Avant Garde Gothic Demi"/>
                <w:sz w:val="40"/>
                <w:szCs w:val="40"/>
              </w:rPr>
            </w:pPr>
            <w:r w:rsidRPr="0089472D">
              <w:rPr>
                <w:rFonts w:ascii="ITC Avant Garde Gothic Demi" w:hAnsi="ITC Avant Garde Gothic Demi"/>
                <w:sz w:val="40"/>
                <w:szCs w:val="40"/>
              </w:rPr>
              <w:t>UMAFOR 2101 – IZTA POPO</w:t>
            </w:r>
          </w:p>
        </w:tc>
      </w:tr>
      <w:tr w:rsidR="005C3C06" w:rsidRPr="0089472D">
        <w:trPr>
          <w:trHeight w:val="360"/>
          <w:jc w:val="center"/>
        </w:trPr>
        <w:tc>
          <w:tcPr>
            <w:tcW w:w="5000" w:type="pct"/>
            <w:vAlign w:val="center"/>
          </w:tcPr>
          <w:p w:rsidR="000D2A66" w:rsidRPr="0089472D" w:rsidRDefault="000D2A66">
            <w:pPr>
              <w:pStyle w:val="Sinespaciado"/>
              <w:jc w:val="center"/>
            </w:pPr>
          </w:p>
          <w:p w:rsidR="000D2A66" w:rsidRPr="0089472D" w:rsidRDefault="00746BAB">
            <w:pPr>
              <w:pStyle w:val="Sinespaciado"/>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61" type="#_x0000_t75" style="position:absolute;left:0;text-align:left;margin-left:54.25pt;margin-top:.65pt;width:407.25pt;height:273.65pt;z-index:7;visibility:visible">
                  <v:imagedata r:id="rId8" o:title=""/>
                </v:shape>
              </w:pict>
            </w: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5C3C06" w:rsidRPr="0089472D" w:rsidRDefault="005C3C06">
            <w:pPr>
              <w:pStyle w:val="Sinespaciado"/>
              <w:jc w:val="center"/>
            </w:pPr>
          </w:p>
          <w:p w:rsidR="005C3C06" w:rsidRPr="0089472D" w:rsidRDefault="005C3C0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0D2A66" w:rsidRPr="0089472D" w:rsidRDefault="000D2A66">
            <w:pPr>
              <w:pStyle w:val="Sinespaciado"/>
              <w:jc w:val="center"/>
            </w:pPr>
          </w:p>
          <w:p w:rsidR="005C3C06" w:rsidRPr="0089472D" w:rsidRDefault="005C3C06">
            <w:pPr>
              <w:pStyle w:val="Sinespaciado"/>
              <w:jc w:val="center"/>
            </w:pPr>
          </w:p>
        </w:tc>
      </w:tr>
    </w:tbl>
    <w:p w:rsidR="00D12809" w:rsidRPr="0089472D" w:rsidRDefault="00D12809" w:rsidP="005C3C06">
      <w:pPr>
        <w:jc w:val="center"/>
        <w:rPr>
          <w:b/>
          <w:bCs/>
        </w:rPr>
      </w:pPr>
    </w:p>
    <w:p w:rsidR="00C021C1" w:rsidRPr="0089472D" w:rsidRDefault="00C021C1" w:rsidP="005C3C06">
      <w:pPr>
        <w:jc w:val="center"/>
        <w:rPr>
          <w:b/>
          <w:bCs/>
        </w:rPr>
      </w:pPr>
    </w:p>
    <w:p w:rsidR="00D12809" w:rsidRPr="0089472D" w:rsidRDefault="00D12809" w:rsidP="00D12809">
      <w:pPr>
        <w:jc w:val="right"/>
        <w:rPr>
          <w:b/>
          <w:bCs/>
          <w:sz w:val="24"/>
        </w:rPr>
      </w:pPr>
      <w:r w:rsidRPr="0089472D">
        <w:rPr>
          <w:b/>
          <w:bCs/>
          <w:szCs w:val="22"/>
        </w:rPr>
        <w:t>RESPONSABLE</w:t>
      </w:r>
      <w:r w:rsidRPr="0089472D">
        <w:rPr>
          <w:b/>
          <w:bCs/>
          <w:sz w:val="24"/>
        </w:rPr>
        <w:t>:</w:t>
      </w:r>
    </w:p>
    <w:p w:rsidR="00D12809" w:rsidRPr="0089472D" w:rsidRDefault="000D2A66" w:rsidP="00D12809">
      <w:pPr>
        <w:jc w:val="right"/>
        <w:rPr>
          <w:b/>
          <w:bCs/>
          <w:sz w:val="24"/>
        </w:rPr>
      </w:pPr>
      <w:r w:rsidRPr="0089472D">
        <w:rPr>
          <w:b/>
          <w:bCs/>
          <w:sz w:val="24"/>
        </w:rPr>
        <w:t>A</w:t>
      </w:r>
      <w:r w:rsidR="00D12809" w:rsidRPr="0089472D">
        <w:rPr>
          <w:b/>
          <w:bCs/>
          <w:sz w:val="24"/>
        </w:rPr>
        <w:t xml:space="preserve">SOCIACION </w:t>
      </w:r>
      <w:r w:rsidRPr="0089472D">
        <w:rPr>
          <w:b/>
          <w:bCs/>
          <w:sz w:val="24"/>
        </w:rPr>
        <w:t>R</w:t>
      </w:r>
      <w:r w:rsidR="00D12809" w:rsidRPr="0089472D">
        <w:rPr>
          <w:b/>
          <w:bCs/>
          <w:sz w:val="24"/>
        </w:rPr>
        <w:t xml:space="preserve">EGIONAL </w:t>
      </w:r>
      <w:r w:rsidRPr="0089472D">
        <w:rPr>
          <w:b/>
          <w:bCs/>
          <w:sz w:val="24"/>
        </w:rPr>
        <w:t>S</w:t>
      </w:r>
      <w:r w:rsidR="00D12809" w:rsidRPr="0089472D">
        <w:rPr>
          <w:b/>
          <w:bCs/>
          <w:sz w:val="24"/>
        </w:rPr>
        <w:t>ILVICULTORES</w:t>
      </w:r>
      <w:r w:rsidRPr="0089472D">
        <w:rPr>
          <w:b/>
          <w:bCs/>
          <w:sz w:val="24"/>
        </w:rPr>
        <w:t xml:space="preserve"> </w:t>
      </w:r>
    </w:p>
    <w:p w:rsidR="000D2A66" w:rsidRPr="0089472D" w:rsidRDefault="000D2A66" w:rsidP="00D12809">
      <w:pPr>
        <w:jc w:val="right"/>
        <w:rPr>
          <w:b/>
          <w:bCs/>
          <w:sz w:val="24"/>
          <w:lang w:val="es-ES"/>
        </w:rPr>
      </w:pPr>
      <w:r w:rsidRPr="0089472D">
        <w:rPr>
          <w:b/>
          <w:bCs/>
          <w:sz w:val="24"/>
        </w:rPr>
        <w:t>DEL IXTACCIHUATL POPOCAT</w:t>
      </w:r>
      <w:r w:rsidR="000445B6" w:rsidRPr="0089472D">
        <w:rPr>
          <w:b/>
          <w:bCs/>
          <w:sz w:val="24"/>
        </w:rPr>
        <w:t>E</w:t>
      </w:r>
      <w:r w:rsidRPr="0089472D">
        <w:rPr>
          <w:b/>
          <w:bCs/>
          <w:sz w:val="24"/>
        </w:rPr>
        <w:t>PETL S.C.</w:t>
      </w:r>
    </w:p>
    <w:p w:rsidR="00D12809" w:rsidRPr="0089472D" w:rsidRDefault="00D12809" w:rsidP="005C3C06">
      <w:pPr>
        <w:jc w:val="center"/>
        <w:rPr>
          <w:b/>
          <w:bCs/>
          <w:lang w:val="es-ES"/>
        </w:rPr>
      </w:pPr>
    </w:p>
    <w:p w:rsidR="00D12809" w:rsidRPr="0089472D" w:rsidRDefault="00D12809" w:rsidP="00D12809">
      <w:pPr>
        <w:jc w:val="right"/>
        <w:rPr>
          <w:b/>
          <w:bCs/>
          <w:sz w:val="18"/>
          <w:szCs w:val="18"/>
          <w:lang w:val="es-ES"/>
        </w:rPr>
      </w:pPr>
      <w:r w:rsidRPr="0089472D">
        <w:rPr>
          <w:b/>
          <w:bCs/>
          <w:sz w:val="16"/>
          <w:szCs w:val="16"/>
          <w:lang w:val="es-ES"/>
        </w:rPr>
        <w:t>ELABORO</w:t>
      </w:r>
      <w:r w:rsidRPr="0089472D">
        <w:rPr>
          <w:b/>
          <w:bCs/>
          <w:sz w:val="18"/>
          <w:szCs w:val="18"/>
          <w:lang w:val="es-ES"/>
        </w:rPr>
        <w:t>:</w:t>
      </w:r>
    </w:p>
    <w:p w:rsidR="00D12809" w:rsidRPr="0089472D" w:rsidRDefault="00D12809" w:rsidP="00D12809">
      <w:pPr>
        <w:jc w:val="right"/>
        <w:rPr>
          <w:b/>
          <w:bCs/>
          <w:sz w:val="18"/>
          <w:szCs w:val="18"/>
          <w:lang w:val="es-ES"/>
        </w:rPr>
      </w:pPr>
      <w:r w:rsidRPr="0089472D">
        <w:rPr>
          <w:b/>
          <w:bCs/>
          <w:sz w:val="18"/>
          <w:szCs w:val="18"/>
          <w:lang w:val="es-ES"/>
        </w:rPr>
        <w:t xml:space="preserve">SERVICIO Y CONSULTORIA AMBIENTAL Y </w:t>
      </w:r>
    </w:p>
    <w:p w:rsidR="00D12809" w:rsidRPr="0089472D" w:rsidRDefault="00D12809" w:rsidP="00D12809">
      <w:pPr>
        <w:jc w:val="right"/>
        <w:rPr>
          <w:b/>
          <w:bCs/>
          <w:sz w:val="18"/>
          <w:szCs w:val="18"/>
          <w:lang w:val="pt-PT"/>
        </w:rPr>
      </w:pPr>
      <w:r w:rsidRPr="0089472D">
        <w:rPr>
          <w:b/>
          <w:bCs/>
          <w:sz w:val="18"/>
          <w:szCs w:val="18"/>
          <w:lang w:val="pt-PT"/>
        </w:rPr>
        <w:t>FORESTAL, S. DE R.L. DE C.V.</w:t>
      </w:r>
    </w:p>
    <w:p w:rsidR="00C021C1" w:rsidRPr="0089472D" w:rsidRDefault="00C021C1" w:rsidP="00D12809">
      <w:pPr>
        <w:jc w:val="right"/>
        <w:rPr>
          <w:b/>
          <w:bCs/>
          <w:sz w:val="18"/>
          <w:szCs w:val="18"/>
          <w:lang w:val="pt-PT"/>
        </w:rPr>
      </w:pPr>
    </w:p>
    <w:p w:rsidR="00C021C1" w:rsidRPr="0089472D" w:rsidRDefault="00C021C1" w:rsidP="00D12809">
      <w:pPr>
        <w:jc w:val="right"/>
        <w:rPr>
          <w:b/>
          <w:bCs/>
          <w:sz w:val="18"/>
          <w:szCs w:val="18"/>
          <w:lang w:val="pt-PT"/>
        </w:rPr>
      </w:pPr>
    </w:p>
    <w:p w:rsidR="00C021C1" w:rsidRPr="0089472D" w:rsidRDefault="00C021C1" w:rsidP="00D12809">
      <w:pPr>
        <w:jc w:val="right"/>
        <w:rPr>
          <w:b/>
          <w:bCs/>
          <w:sz w:val="18"/>
          <w:szCs w:val="18"/>
          <w:lang w:val="pt-PT"/>
        </w:rPr>
      </w:pPr>
    </w:p>
    <w:p w:rsidR="00C021C1" w:rsidRPr="0089472D" w:rsidRDefault="00746BAB" w:rsidP="00C021C1">
      <w:pPr>
        <w:rPr>
          <w:lang w:val="pt-PT"/>
        </w:rPr>
      </w:pPr>
      <w:r>
        <w:rPr>
          <w:noProof/>
          <w:lang w:eastAsia="es-MX"/>
        </w:rPr>
        <w:pict>
          <v:shapetype id="_x0000_t32" coordsize="21600,21600" o:spt="32" o:oned="t" path="m,l21600,21600e" filled="f">
            <v:path arrowok="t" fillok="f" o:connecttype="none"/>
            <o:lock v:ext="edit" shapetype="t"/>
          </v:shapetype>
          <v:shape id="_x0000_s1310" type="#_x0000_t32" style="position:absolute;margin-left:-3.85pt;margin-top:8.5pt;width:479.6pt;height:0;z-index:6" o:connectortype="straight" strokecolor="#76923c"/>
        </w:pict>
      </w:r>
      <w:r w:rsidRPr="00746BAB">
        <w:rPr>
          <w:rFonts w:cs="Arial"/>
          <w:noProof/>
        </w:rPr>
        <w:pict>
          <v:shape id="_x0000_s1389" type="#_x0000_t75" style="position:absolute;margin-left:395pt;margin-top:18.45pt;width:76.45pt;height:50.95pt;z-index:11;visibility:visible">
            <v:imagedata r:id="rId9" o:title="LOGO SEMARNAT"/>
          </v:shape>
        </w:pict>
      </w:r>
      <w:r w:rsidRPr="00746BAB">
        <w:rPr>
          <w:rFonts w:cs="Arial"/>
          <w:noProof/>
        </w:rPr>
        <w:pict>
          <v:shape id="Imagen 1" o:spid="_x0000_s1386" type="#_x0000_t75" style="position:absolute;margin-left:120.2pt;margin-top:25.45pt;width:125.75pt;height:45.9pt;z-index:8;visibility:visible">
            <v:imagedata r:id="rId10" o:title="logo izta popo"/>
          </v:shape>
        </w:pict>
      </w:r>
      <w:r w:rsidRPr="00746BAB">
        <w:rPr>
          <w:rFonts w:cs="Arial"/>
          <w:noProof/>
        </w:rPr>
        <w:pict>
          <v:shape id="Imagen 2" o:spid="_x0000_s1387" type="#_x0000_t75" style="position:absolute;margin-left:280.6pt;margin-top:18.45pt;width:84.3pt;height:52.9pt;z-index:9;visibility:visible">
            <v:imagedata r:id="rId11" o:title="LOGO CONAFOR"/>
          </v:shape>
        </w:pict>
      </w:r>
      <w:r w:rsidRPr="00746BAB">
        <w:rPr>
          <w:rFonts w:cs="Arial"/>
          <w:noProof/>
        </w:rPr>
        <w:pict>
          <v:shape id="_x0000_s1388" type="#_x0000_t75" style="position:absolute;margin-left:-8.15pt;margin-top:34.6pt;width:104.7pt;height:29.05pt;z-index:10;visibility:visible">
            <v:imagedata r:id="rId12" o:title="LOGO-SYCAF bueno"/>
          </v:shape>
        </w:pict>
      </w:r>
    </w:p>
    <w:p w:rsidR="00C021C1" w:rsidRPr="0089472D" w:rsidRDefault="00C021C1">
      <w:pPr>
        <w:rPr>
          <w:lang w:val="pt-PT"/>
        </w:rPr>
        <w:sectPr w:rsidR="00C021C1" w:rsidRPr="0089472D" w:rsidSect="007A519B">
          <w:headerReference w:type="default" r:id="rId13"/>
          <w:footerReference w:type="default" r:id="rId14"/>
          <w:headerReference w:type="first" r:id="rId15"/>
          <w:pgSz w:w="12240" w:h="15840" w:code="1"/>
          <w:pgMar w:top="1418" w:right="1418" w:bottom="1418" w:left="1701" w:header="709" w:footer="709" w:gutter="0"/>
          <w:cols w:space="708"/>
          <w:docGrid w:linePitch="360"/>
        </w:sectPr>
      </w:pPr>
    </w:p>
    <w:p w:rsidR="00D12809" w:rsidRPr="0089472D" w:rsidRDefault="00D12809" w:rsidP="00C021C1">
      <w:pPr>
        <w:rPr>
          <w:rFonts w:cs="Arial"/>
          <w:b/>
          <w:sz w:val="28"/>
          <w:szCs w:val="28"/>
          <w:lang w:val="pt-PT"/>
        </w:rPr>
      </w:pPr>
      <w:r w:rsidRPr="0089472D">
        <w:rPr>
          <w:rFonts w:cs="Arial"/>
          <w:b/>
          <w:sz w:val="28"/>
          <w:szCs w:val="28"/>
          <w:lang w:val="pt-PT"/>
        </w:rPr>
        <w:lastRenderedPageBreak/>
        <w:t xml:space="preserve"> </w:t>
      </w:r>
    </w:p>
    <w:p w:rsidR="00586820" w:rsidRPr="0089472D" w:rsidRDefault="00586820" w:rsidP="00586820">
      <w:pPr>
        <w:jc w:val="center"/>
        <w:rPr>
          <w:rFonts w:cs="Arial"/>
          <w:b/>
          <w:sz w:val="28"/>
          <w:szCs w:val="28"/>
          <w:lang w:val="pt-PT"/>
        </w:rPr>
      </w:pPr>
      <w:r w:rsidRPr="0089472D">
        <w:rPr>
          <w:rFonts w:cs="Arial"/>
          <w:b/>
          <w:sz w:val="28"/>
          <w:szCs w:val="28"/>
          <w:lang w:val="pt-PT"/>
        </w:rPr>
        <w:t>ESTUDIO REGIONAL FORESTAL</w:t>
      </w:r>
    </w:p>
    <w:p w:rsidR="00586820" w:rsidRPr="0089472D" w:rsidRDefault="00586820" w:rsidP="003C6B4B">
      <w:pPr>
        <w:rPr>
          <w:rFonts w:cs="Arial"/>
          <w:b/>
          <w:szCs w:val="22"/>
          <w:lang w:val="pt-PT"/>
        </w:rPr>
      </w:pPr>
    </w:p>
    <w:p w:rsidR="00586820" w:rsidRPr="0089472D" w:rsidRDefault="00586820" w:rsidP="00586820">
      <w:pPr>
        <w:jc w:val="center"/>
        <w:rPr>
          <w:rFonts w:cs="Arial"/>
          <w:b/>
          <w:lang w:val="pt-PT"/>
        </w:rPr>
      </w:pPr>
      <w:r w:rsidRPr="0089472D">
        <w:rPr>
          <w:rFonts w:cs="Arial"/>
          <w:b/>
          <w:lang w:val="pt-PT"/>
        </w:rPr>
        <w:t>UMAFOR IZTA POPO</w:t>
      </w:r>
    </w:p>
    <w:p w:rsidR="00586820" w:rsidRPr="0089472D" w:rsidRDefault="00586820" w:rsidP="00586820">
      <w:pPr>
        <w:jc w:val="center"/>
        <w:rPr>
          <w:rFonts w:cs="Arial"/>
          <w:b/>
          <w:szCs w:val="22"/>
        </w:rPr>
      </w:pPr>
      <w:r w:rsidRPr="0089472D">
        <w:rPr>
          <w:rFonts w:cs="Arial"/>
          <w:b/>
          <w:szCs w:val="22"/>
        </w:rPr>
        <w:t>SUBREGION MALINCHE Y OTRAS SIERRAS</w:t>
      </w:r>
    </w:p>
    <w:p w:rsidR="00586820" w:rsidRPr="0089472D" w:rsidRDefault="00586820" w:rsidP="003C6B4B">
      <w:pPr>
        <w:jc w:val="both"/>
        <w:rPr>
          <w:rFonts w:cs="Arial"/>
          <w:b/>
          <w:szCs w:val="22"/>
        </w:rPr>
      </w:pPr>
    </w:p>
    <w:p w:rsidR="00586820" w:rsidRPr="0089472D" w:rsidRDefault="00586820" w:rsidP="003C6B4B">
      <w:pPr>
        <w:jc w:val="both"/>
        <w:rPr>
          <w:rFonts w:cs="Arial"/>
          <w:b/>
          <w:szCs w:val="22"/>
        </w:rPr>
      </w:pPr>
      <w:r w:rsidRPr="0089472D">
        <w:rPr>
          <w:rFonts w:cs="Arial"/>
          <w:b/>
          <w:szCs w:val="22"/>
        </w:rPr>
        <w:t>DATOS GENERALES</w:t>
      </w:r>
    </w:p>
    <w:p w:rsidR="00586820" w:rsidRPr="0089472D" w:rsidRDefault="00586820" w:rsidP="003C6B4B">
      <w:pPr>
        <w:jc w:val="both"/>
        <w:rPr>
          <w:rFonts w:cs="Arial"/>
          <w:b/>
          <w:szCs w:val="22"/>
        </w:rPr>
      </w:pPr>
    </w:p>
    <w:p w:rsidR="00586820" w:rsidRPr="0089472D" w:rsidRDefault="001826D0" w:rsidP="003C6B4B">
      <w:pPr>
        <w:jc w:val="both"/>
        <w:rPr>
          <w:rFonts w:cs="Arial"/>
          <w:szCs w:val="22"/>
        </w:rPr>
      </w:pPr>
      <w:r w:rsidRPr="0089472D">
        <w:rPr>
          <w:rFonts w:cs="Arial"/>
          <w:szCs w:val="22"/>
        </w:rPr>
        <w:t xml:space="preserve">- </w:t>
      </w:r>
      <w:r w:rsidR="00586820" w:rsidRPr="0089472D">
        <w:rPr>
          <w:rFonts w:cs="Arial"/>
          <w:szCs w:val="22"/>
        </w:rPr>
        <w:t xml:space="preserve">Nombre de </w:t>
      </w:r>
      <w:smartTag w:uri="urn:schemas-microsoft-com:office:smarttags" w:element="PersonName">
        <w:smartTagPr>
          <w:attr w:name="ProductID" w:val="la Unidad"/>
        </w:smartTagPr>
        <w:r w:rsidR="00586820" w:rsidRPr="0089472D">
          <w:rPr>
            <w:rFonts w:cs="Arial"/>
            <w:szCs w:val="22"/>
          </w:rPr>
          <w:t>la Unidad</w:t>
        </w:r>
      </w:smartTag>
      <w:r w:rsidR="00586820" w:rsidRPr="0089472D">
        <w:rPr>
          <w:rFonts w:cs="Arial"/>
          <w:szCs w:val="22"/>
        </w:rPr>
        <w:t xml:space="preserve"> de Manejo Forestal (UMAFOR)</w:t>
      </w:r>
    </w:p>
    <w:p w:rsidR="007023CF" w:rsidRPr="0089472D" w:rsidRDefault="007023CF" w:rsidP="006E5425">
      <w:pPr>
        <w:ind w:firstLine="708"/>
        <w:jc w:val="both"/>
        <w:rPr>
          <w:rFonts w:cs="Arial"/>
          <w:szCs w:val="22"/>
        </w:rPr>
      </w:pPr>
      <w:r w:rsidRPr="0089472D">
        <w:rPr>
          <w:rFonts w:cs="Arial"/>
          <w:szCs w:val="22"/>
        </w:rPr>
        <w:t>UMAFOR IZTA POPO</w:t>
      </w:r>
    </w:p>
    <w:p w:rsidR="00586820" w:rsidRPr="0089472D" w:rsidRDefault="001826D0" w:rsidP="003C6B4B">
      <w:pPr>
        <w:jc w:val="both"/>
        <w:rPr>
          <w:rFonts w:cs="Arial"/>
          <w:szCs w:val="22"/>
        </w:rPr>
      </w:pPr>
      <w:r w:rsidRPr="0089472D">
        <w:rPr>
          <w:rFonts w:cs="Arial"/>
          <w:szCs w:val="22"/>
        </w:rPr>
        <w:t xml:space="preserve">- </w:t>
      </w:r>
      <w:r w:rsidR="00586820" w:rsidRPr="0089472D">
        <w:rPr>
          <w:rFonts w:cs="Arial"/>
          <w:szCs w:val="22"/>
        </w:rPr>
        <w:t>Clave:</w:t>
      </w:r>
    </w:p>
    <w:p w:rsidR="00586820" w:rsidRPr="0089472D" w:rsidRDefault="007023CF" w:rsidP="006E5425">
      <w:pPr>
        <w:ind w:firstLine="708"/>
        <w:jc w:val="both"/>
        <w:rPr>
          <w:rFonts w:cs="Arial"/>
          <w:szCs w:val="22"/>
        </w:rPr>
      </w:pPr>
      <w:r w:rsidRPr="0089472D">
        <w:rPr>
          <w:rFonts w:cs="Arial"/>
          <w:szCs w:val="22"/>
        </w:rPr>
        <w:t>2101</w:t>
      </w:r>
    </w:p>
    <w:p w:rsidR="00586820" w:rsidRPr="0089472D" w:rsidRDefault="001826D0" w:rsidP="003C6B4B">
      <w:pPr>
        <w:jc w:val="both"/>
        <w:rPr>
          <w:rFonts w:cs="Arial"/>
          <w:szCs w:val="22"/>
        </w:rPr>
      </w:pPr>
      <w:r w:rsidRPr="0089472D">
        <w:rPr>
          <w:rFonts w:cs="Arial"/>
          <w:szCs w:val="22"/>
        </w:rPr>
        <w:t xml:space="preserve">- </w:t>
      </w:r>
      <w:r w:rsidR="00586820" w:rsidRPr="0089472D">
        <w:rPr>
          <w:rFonts w:cs="Arial"/>
          <w:szCs w:val="22"/>
        </w:rPr>
        <w:t>Estado:</w:t>
      </w:r>
    </w:p>
    <w:p w:rsidR="00586820" w:rsidRPr="0089472D" w:rsidRDefault="007023CF" w:rsidP="006E5425">
      <w:pPr>
        <w:ind w:firstLine="708"/>
        <w:jc w:val="both"/>
        <w:rPr>
          <w:rFonts w:cs="Arial"/>
          <w:szCs w:val="22"/>
        </w:rPr>
      </w:pPr>
      <w:r w:rsidRPr="0089472D">
        <w:rPr>
          <w:rFonts w:cs="Arial"/>
          <w:szCs w:val="22"/>
        </w:rPr>
        <w:t>PUEBLA</w:t>
      </w:r>
    </w:p>
    <w:p w:rsidR="00586820" w:rsidRPr="0089472D" w:rsidRDefault="001826D0" w:rsidP="003C6B4B">
      <w:pPr>
        <w:jc w:val="both"/>
        <w:rPr>
          <w:rFonts w:cs="Arial"/>
          <w:szCs w:val="22"/>
        </w:rPr>
      </w:pPr>
      <w:r w:rsidRPr="0089472D">
        <w:rPr>
          <w:rFonts w:cs="Arial"/>
          <w:szCs w:val="22"/>
        </w:rPr>
        <w:t xml:space="preserve">- </w:t>
      </w:r>
      <w:r w:rsidR="00586820" w:rsidRPr="0089472D">
        <w:rPr>
          <w:rFonts w:cs="Arial"/>
          <w:szCs w:val="22"/>
        </w:rPr>
        <w:t xml:space="preserve">Municipios que comprenden </w:t>
      </w:r>
      <w:smartTag w:uri="urn:schemas-microsoft-com:office:smarttags" w:element="PersonName">
        <w:smartTagPr>
          <w:attr w:name="ProductID" w:val="LA UMAFOR"/>
        </w:smartTagPr>
        <w:r w:rsidR="00586820" w:rsidRPr="0089472D">
          <w:rPr>
            <w:rFonts w:cs="Arial"/>
            <w:szCs w:val="22"/>
          </w:rPr>
          <w:t>la UMAFOR</w:t>
        </w:r>
      </w:smartTag>
      <w:r w:rsidR="00586820" w:rsidRPr="0089472D">
        <w:rPr>
          <w:rFonts w:cs="Arial"/>
          <w:szCs w:val="22"/>
        </w:rPr>
        <w:t>:</w:t>
      </w:r>
    </w:p>
    <w:p w:rsidR="006E5425" w:rsidRPr="0089472D" w:rsidRDefault="006E5425" w:rsidP="003C6B4B">
      <w:pPr>
        <w:jc w:val="both"/>
        <w:rPr>
          <w:rFonts w:cs="Arial"/>
          <w:szCs w:val="22"/>
        </w:rPr>
      </w:pPr>
    </w:p>
    <w:tbl>
      <w:tblPr>
        <w:tblW w:w="8620" w:type="dxa"/>
        <w:tblInd w:w="6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66"/>
        <w:gridCol w:w="659"/>
        <w:gridCol w:w="1555"/>
        <w:gridCol w:w="366"/>
        <w:gridCol w:w="660"/>
        <w:gridCol w:w="2248"/>
        <w:gridCol w:w="366"/>
        <w:gridCol w:w="660"/>
        <w:gridCol w:w="1740"/>
      </w:tblGrid>
      <w:tr w:rsidR="00BB484B" w:rsidRPr="0089472D" w:rsidTr="00491CCE">
        <w:trPr>
          <w:trHeight w:val="36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w:t>
            </w:r>
          </w:p>
        </w:tc>
        <w:tc>
          <w:tcPr>
            <w:tcW w:w="6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CLAVE</w:t>
            </w:r>
          </w:p>
        </w:tc>
        <w:tc>
          <w:tcPr>
            <w:tcW w:w="15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NOMBRE</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w:t>
            </w:r>
          </w:p>
        </w:tc>
        <w:tc>
          <w:tcPr>
            <w:tcW w:w="6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CLAVE</w:t>
            </w:r>
          </w:p>
        </w:tc>
        <w:tc>
          <w:tcPr>
            <w:tcW w:w="22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NOMBRE</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w:t>
            </w:r>
          </w:p>
        </w:tc>
        <w:tc>
          <w:tcPr>
            <w:tcW w:w="6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CLAVE</w:t>
            </w:r>
          </w:p>
        </w:tc>
        <w:tc>
          <w:tcPr>
            <w:tcW w:w="174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NOMBRE</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21001</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Acajete</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21097</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Mixtla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21148</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Santa Isabel Cholula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21004</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Acatzingo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21098</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Molcaxac</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21150</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Huehuetlan el Grande</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21005</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Acteopan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21102</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Nealtican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21151</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Santo Tomas Hueyotlipan</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21015</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Amozoc</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21104</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Nopalucan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21153</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Tecali de Herrera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21019</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Atlixco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25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21106</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Ocoyucan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21159</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Teopantlan</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21020</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Atoyatempan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26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21114</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Puebla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21163</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Tepatlaxco de Hidalgo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21022</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Atzitzihuacan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27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21118</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Los Reyes de Juarez</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21164</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Tepeaca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21026</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Calpan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28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21119</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Andres Cholula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21165</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Tepemaxalco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9</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21033</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Cohuecan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29</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21121</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Diego la Mesa Tochimiltzingo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49</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21166</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Tepeojuma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10</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21034</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Coronango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30</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21122</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Felipe Teotlalcingo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50</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21168</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Tepexco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21038</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Cuapiaxtla de Madero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21125</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Gregorio Atzompa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51</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21175</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Tianguismanalco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21040</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Cuautinchan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21126</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Jeronimo Tecuanipan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52</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21180</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Tlahuapan</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21041</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Cuautlancingo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21131</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Juan Atzompa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53</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21181</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Tlaltenango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21048</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Chiautzingo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21132</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Martin Texmelucan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54</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21182</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Tlanepantla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21060</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Domingo Arenas</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21134</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Matias Tlalancaleca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55</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21185</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Tlapanala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21069</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Huaquechula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21136</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Miguel Xoxtla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56</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21188</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Tochimilco</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21070</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Huatlatlauca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21138</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Nicolas de los Ranchos</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57</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21193</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Tzicatlacoyan</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21074</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Huejotzingo</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21140</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Pedro Cholula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58</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21206</w:t>
            </w:r>
          </w:p>
        </w:tc>
        <w:tc>
          <w:tcPr>
            <w:tcW w:w="174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Zacapala</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19</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21090</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Juan C. Bonilla</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39</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21143</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 Salvador el Verde</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 </w:t>
            </w:r>
          </w:p>
        </w:tc>
        <w:tc>
          <w:tcPr>
            <w:tcW w:w="660" w:type="dxa"/>
            <w:shd w:val="clear" w:color="auto" w:fill="auto"/>
            <w:noWrap/>
            <w:vAlign w:val="bottom"/>
          </w:tcPr>
          <w:p w:rsidR="00BB484B" w:rsidRPr="0089472D" w:rsidRDefault="00BB484B" w:rsidP="00BB484B">
            <w:pPr>
              <w:spacing w:line="240" w:lineRule="auto"/>
              <w:jc w:val="center"/>
              <w:rPr>
                <w:rFonts w:ascii="Calibri" w:hAnsi="Calibri"/>
                <w:sz w:val="14"/>
                <w:szCs w:val="14"/>
                <w:lang w:eastAsia="es-MX"/>
              </w:rPr>
            </w:pPr>
            <w:r w:rsidRPr="0089472D">
              <w:rPr>
                <w:rFonts w:ascii="Calibri" w:hAnsi="Calibri"/>
                <w:sz w:val="14"/>
                <w:szCs w:val="14"/>
                <w:lang w:eastAsia="es-MX"/>
              </w:rPr>
              <w:t> </w:t>
            </w:r>
          </w:p>
        </w:tc>
        <w:tc>
          <w:tcPr>
            <w:tcW w:w="1740" w:type="dxa"/>
            <w:shd w:val="clear" w:color="auto" w:fill="auto"/>
            <w:noWrap/>
            <w:vAlign w:val="bottom"/>
          </w:tcPr>
          <w:p w:rsidR="00BB484B" w:rsidRPr="0089472D" w:rsidRDefault="00BB484B" w:rsidP="00BB484B">
            <w:pPr>
              <w:spacing w:line="240" w:lineRule="auto"/>
              <w:rPr>
                <w:rFonts w:ascii="Calibri" w:hAnsi="Calibri"/>
                <w:sz w:val="14"/>
                <w:szCs w:val="14"/>
                <w:lang w:eastAsia="es-MX"/>
              </w:rPr>
            </w:pPr>
            <w:r w:rsidRPr="0089472D">
              <w:rPr>
                <w:rFonts w:ascii="Calibri" w:hAnsi="Calibri"/>
                <w:sz w:val="14"/>
                <w:szCs w:val="14"/>
                <w:lang w:eastAsia="es-MX"/>
              </w:rPr>
              <w:t> </w:t>
            </w:r>
          </w:p>
        </w:tc>
      </w:tr>
      <w:tr w:rsidR="00BB484B" w:rsidRPr="0089472D" w:rsidTr="00491CCE">
        <w:trPr>
          <w:trHeight w:val="300"/>
        </w:trPr>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20</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21095</w:t>
            </w:r>
          </w:p>
        </w:tc>
        <w:tc>
          <w:tcPr>
            <w:tcW w:w="15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Tlatlauquitepec</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val="es-ES_tradnl" w:eastAsia="es-MX"/>
              </w:rPr>
              <w:t>40</w:t>
            </w:r>
          </w:p>
        </w:tc>
        <w:tc>
          <w:tcPr>
            <w:tcW w:w="660" w:type="dxa"/>
            <w:shd w:val="clear" w:color="auto" w:fill="auto"/>
          </w:tcPr>
          <w:p w:rsidR="00BB484B" w:rsidRPr="0089472D" w:rsidRDefault="00BB484B" w:rsidP="00BB484B">
            <w:pPr>
              <w:spacing w:line="240" w:lineRule="auto"/>
              <w:jc w:val="center"/>
              <w:rPr>
                <w:rFonts w:cs="Arial"/>
                <w:sz w:val="14"/>
                <w:szCs w:val="14"/>
                <w:lang w:eastAsia="es-MX"/>
              </w:rPr>
            </w:pPr>
            <w:r w:rsidRPr="0089472D">
              <w:rPr>
                <w:rFonts w:cs="Arial"/>
                <w:sz w:val="14"/>
                <w:szCs w:val="14"/>
                <w:lang w:val="es-ES_tradnl" w:eastAsia="es-MX"/>
              </w:rPr>
              <w:t>21146</w:t>
            </w:r>
          </w:p>
        </w:tc>
        <w:tc>
          <w:tcPr>
            <w:tcW w:w="2260" w:type="dxa"/>
            <w:shd w:val="clear" w:color="auto" w:fill="auto"/>
          </w:tcPr>
          <w:p w:rsidR="00BB484B" w:rsidRPr="0089472D" w:rsidRDefault="00BB484B" w:rsidP="00BB484B">
            <w:pPr>
              <w:spacing w:line="240" w:lineRule="auto"/>
              <w:rPr>
                <w:rFonts w:cs="Arial"/>
                <w:sz w:val="14"/>
                <w:szCs w:val="14"/>
                <w:lang w:eastAsia="es-MX"/>
              </w:rPr>
            </w:pPr>
            <w:r w:rsidRPr="0089472D">
              <w:rPr>
                <w:rFonts w:cs="Arial"/>
                <w:sz w:val="14"/>
                <w:szCs w:val="14"/>
                <w:lang w:val="es-ES_tradnl" w:eastAsia="es-MX"/>
              </w:rPr>
              <w:t>Santa Catarina Tlaltempan</w:t>
            </w:r>
          </w:p>
        </w:tc>
        <w:tc>
          <w:tcPr>
            <w:tcW w:w="360" w:type="dxa"/>
            <w:shd w:val="clear" w:color="auto" w:fill="D6E3BC" w:themeFill="accent3" w:themeFillTint="66"/>
          </w:tcPr>
          <w:p w:rsidR="00BB484B" w:rsidRPr="0089472D" w:rsidRDefault="00BB484B" w:rsidP="00BB484B">
            <w:pPr>
              <w:spacing w:line="240" w:lineRule="auto"/>
              <w:jc w:val="center"/>
              <w:rPr>
                <w:rFonts w:cs="Arial"/>
                <w:b/>
                <w:bCs/>
                <w:sz w:val="14"/>
                <w:szCs w:val="14"/>
                <w:lang w:eastAsia="es-MX"/>
              </w:rPr>
            </w:pPr>
            <w:r w:rsidRPr="0089472D">
              <w:rPr>
                <w:rFonts w:cs="Arial"/>
                <w:b/>
                <w:bCs/>
                <w:sz w:val="14"/>
                <w:szCs w:val="14"/>
                <w:lang w:eastAsia="es-MX"/>
              </w:rPr>
              <w:t> </w:t>
            </w:r>
          </w:p>
        </w:tc>
        <w:tc>
          <w:tcPr>
            <w:tcW w:w="660" w:type="dxa"/>
            <w:shd w:val="clear" w:color="auto" w:fill="auto"/>
            <w:noWrap/>
            <w:vAlign w:val="bottom"/>
          </w:tcPr>
          <w:p w:rsidR="00BB484B" w:rsidRPr="0089472D" w:rsidRDefault="00BB484B" w:rsidP="00BB484B">
            <w:pPr>
              <w:spacing w:line="240" w:lineRule="auto"/>
              <w:jc w:val="center"/>
              <w:rPr>
                <w:rFonts w:ascii="Calibri" w:hAnsi="Calibri"/>
                <w:sz w:val="14"/>
                <w:szCs w:val="14"/>
                <w:lang w:eastAsia="es-MX"/>
              </w:rPr>
            </w:pPr>
            <w:r w:rsidRPr="0089472D">
              <w:rPr>
                <w:rFonts w:ascii="Calibri" w:hAnsi="Calibri"/>
                <w:sz w:val="14"/>
                <w:szCs w:val="14"/>
                <w:lang w:eastAsia="es-MX"/>
              </w:rPr>
              <w:t> </w:t>
            </w:r>
          </w:p>
        </w:tc>
        <w:tc>
          <w:tcPr>
            <w:tcW w:w="1740" w:type="dxa"/>
            <w:shd w:val="clear" w:color="auto" w:fill="auto"/>
            <w:noWrap/>
            <w:vAlign w:val="bottom"/>
          </w:tcPr>
          <w:p w:rsidR="00BB484B" w:rsidRPr="0089472D" w:rsidRDefault="00BB484B" w:rsidP="00BB484B">
            <w:pPr>
              <w:spacing w:line="240" w:lineRule="auto"/>
              <w:rPr>
                <w:rFonts w:ascii="Calibri" w:hAnsi="Calibri"/>
                <w:sz w:val="14"/>
                <w:szCs w:val="14"/>
                <w:lang w:eastAsia="es-MX"/>
              </w:rPr>
            </w:pPr>
            <w:r w:rsidRPr="0089472D">
              <w:rPr>
                <w:rFonts w:ascii="Calibri" w:hAnsi="Calibri"/>
                <w:sz w:val="14"/>
                <w:szCs w:val="14"/>
                <w:lang w:eastAsia="es-MX"/>
              </w:rPr>
              <w:t> </w:t>
            </w:r>
          </w:p>
        </w:tc>
      </w:tr>
    </w:tbl>
    <w:p w:rsidR="006344C5" w:rsidRPr="0089472D" w:rsidRDefault="006344C5" w:rsidP="003C6B4B">
      <w:pPr>
        <w:jc w:val="both"/>
        <w:rPr>
          <w:rFonts w:cs="Arial"/>
          <w:szCs w:val="22"/>
        </w:rPr>
      </w:pPr>
    </w:p>
    <w:p w:rsidR="00586820" w:rsidRPr="0089472D" w:rsidRDefault="00684AFE" w:rsidP="003C6B4B">
      <w:pPr>
        <w:jc w:val="both"/>
        <w:rPr>
          <w:rFonts w:cs="Arial"/>
          <w:szCs w:val="22"/>
        </w:rPr>
      </w:pPr>
      <w:r w:rsidRPr="0089472D">
        <w:rPr>
          <w:rFonts w:cs="Arial"/>
          <w:szCs w:val="22"/>
        </w:rPr>
        <w:br w:type="page"/>
      </w:r>
      <w:r w:rsidR="001826D0" w:rsidRPr="0089472D">
        <w:rPr>
          <w:rFonts w:cs="Arial"/>
          <w:szCs w:val="22"/>
        </w:rPr>
        <w:lastRenderedPageBreak/>
        <w:t xml:space="preserve">- </w:t>
      </w:r>
      <w:r w:rsidR="00586820" w:rsidRPr="0089472D">
        <w:rPr>
          <w:rFonts w:cs="Arial"/>
          <w:szCs w:val="22"/>
        </w:rPr>
        <w:t>Superficie Total:</w:t>
      </w:r>
    </w:p>
    <w:p w:rsidR="00586820" w:rsidRPr="0089472D" w:rsidRDefault="00435748" w:rsidP="003C6B4B">
      <w:pPr>
        <w:jc w:val="both"/>
        <w:rPr>
          <w:rFonts w:cs="Arial"/>
          <w:szCs w:val="22"/>
        </w:rPr>
      </w:pPr>
      <w:r w:rsidRPr="0089472D">
        <w:rPr>
          <w:rFonts w:cs="Arial"/>
          <w:szCs w:val="22"/>
        </w:rPr>
        <w:tab/>
        <w:t xml:space="preserve">La UMAFOR Izta Popo comprende una superficie total de </w:t>
      </w:r>
      <w:r w:rsidR="00BB6625" w:rsidRPr="0089472D">
        <w:rPr>
          <w:rFonts w:cs="Arial"/>
          <w:szCs w:val="22"/>
        </w:rPr>
        <w:t>6,47</w:t>
      </w:r>
      <w:r w:rsidR="002C6BEA" w:rsidRPr="0089472D">
        <w:rPr>
          <w:rFonts w:cs="Arial"/>
          <w:szCs w:val="22"/>
        </w:rPr>
        <w:t>7</w:t>
      </w:r>
      <w:r w:rsidR="00BB6625" w:rsidRPr="0089472D">
        <w:rPr>
          <w:rFonts w:cs="Arial"/>
          <w:szCs w:val="22"/>
        </w:rPr>
        <w:t>.</w:t>
      </w:r>
      <w:r w:rsidR="002C6BEA" w:rsidRPr="0089472D">
        <w:rPr>
          <w:rFonts w:cs="Arial"/>
          <w:szCs w:val="22"/>
        </w:rPr>
        <w:t>49</w:t>
      </w:r>
      <w:r w:rsidR="00BB6625" w:rsidRPr="0089472D">
        <w:rPr>
          <w:rFonts w:cs="Arial"/>
          <w:szCs w:val="22"/>
        </w:rPr>
        <w:t xml:space="preserve"> km</w:t>
      </w:r>
      <w:r w:rsidR="00BB6625" w:rsidRPr="0089472D">
        <w:rPr>
          <w:rFonts w:cs="Arial"/>
          <w:szCs w:val="22"/>
          <w:vertAlign w:val="superscript"/>
        </w:rPr>
        <w:t>2</w:t>
      </w:r>
      <w:r w:rsidR="00BB6625" w:rsidRPr="0089472D">
        <w:rPr>
          <w:rFonts w:cs="Arial"/>
          <w:szCs w:val="22"/>
        </w:rPr>
        <w:t xml:space="preserve"> (</w:t>
      </w:r>
      <w:r w:rsidRPr="0089472D">
        <w:rPr>
          <w:rFonts w:cs="Arial"/>
          <w:szCs w:val="22"/>
        </w:rPr>
        <w:t>647</w:t>
      </w:r>
      <w:r w:rsidR="00E07B4C" w:rsidRPr="0089472D">
        <w:rPr>
          <w:rFonts w:cs="Arial"/>
          <w:szCs w:val="22"/>
        </w:rPr>
        <w:t>,</w:t>
      </w:r>
      <w:r w:rsidR="002C6BEA" w:rsidRPr="0089472D">
        <w:rPr>
          <w:rFonts w:cs="Arial"/>
          <w:szCs w:val="22"/>
        </w:rPr>
        <w:t xml:space="preserve">749 </w:t>
      </w:r>
      <w:r w:rsidR="00E07B4C" w:rsidRPr="0089472D">
        <w:rPr>
          <w:rFonts w:cs="Arial"/>
          <w:szCs w:val="22"/>
        </w:rPr>
        <w:t>hectáreas</w:t>
      </w:r>
      <w:r w:rsidR="00BB6625" w:rsidRPr="0089472D">
        <w:rPr>
          <w:rFonts w:cs="Arial"/>
          <w:szCs w:val="22"/>
        </w:rPr>
        <w:t>)</w:t>
      </w:r>
      <w:r w:rsidR="00E07B4C" w:rsidRPr="0089472D">
        <w:rPr>
          <w:rFonts w:cs="Arial"/>
          <w:szCs w:val="22"/>
        </w:rPr>
        <w:t>.</w:t>
      </w:r>
    </w:p>
    <w:p w:rsidR="00586820" w:rsidRPr="0089472D" w:rsidRDefault="00586820" w:rsidP="003C6B4B">
      <w:pPr>
        <w:jc w:val="both"/>
        <w:rPr>
          <w:rFonts w:cs="Arial"/>
          <w:szCs w:val="22"/>
        </w:rPr>
      </w:pPr>
    </w:p>
    <w:p w:rsidR="00586820" w:rsidRPr="0089472D" w:rsidRDefault="001826D0" w:rsidP="003C6B4B">
      <w:pPr>
        <w:jc w:val="both"/>
        <w:rPr>
          <w:rFonts w:cs="Arial"/>
          <w:szCs w:val="22"/>
        </w:rPr>
      </w:pPr>
      <w:r w:rsidRPr="0089472D">
        <w:rPr>
          <w:rFonts w:cs="Arial"/>
          <w:szCs w:val="22"/>
        </w:rPr>
        <w:t xml:space="preserve">- </w:t>
      </w:r>
      <w:r w:rsidR="000445B6" w:rsidRPr="0089472D">
        <w:rPr>
          <w:rFonts w:cs="Arial"/>
          <w:szCs w:val="22"/>
        </w:rPr>
        <w:t>Cuencas</w:t>
      </w:r>
      <w:r w:rsidR="00586820" w:rsidRPr="0089472D">
        <w:rPr>
          <w:rFonts w:cs="Arial"/>
          <w:szCs w:val="22"/>
        </w:rPr>
        <w:t xml:space="preserve"> </w:t>
      </w:r>
      <w:r w:rsidR="0074570B" w:rsidRPr="0089472D">
        <w:rPr>
          <w:rFonts w:cs="Arial"/>
          <w:szCs w:val="22"/>
        </w:rPr>
        <w:t xml:space="preserve">y Subcuencas </w:t>
      </w:r>
      <w:r w:rsidR="00586820" w:rsidRPr="0089472D">
        <w:rPr>
          <w:rFonts w:cs="Arial"/>
          <w:szCs w:val="22"/>
        </w:rPr>
        <w:t xml:space="preserve">Hidrológicas comprendidas en </w:t>
      </w:r>
      <w:smartTag w:uri="urn:schemas-microsoft-com:office:smarttags" w:element="PersonName">
        <w:smartTagPr>
          <w:attr w:name="ProductID" w:val="LA UMAFOR"/>
        </w:smartTagPr>
        <w:r w:rsidR="00586820" w:rsidRPr="0089472D">
          <w:rPr>
            <w:rFonts w:cs="Arial"/>
            <w:szCs w:val="22"/>
          </w:rPr>
          <w:t>la UMAFOR</w:t>
        </w:r>
      </w:smartTag>
      <w:r w:rsidR="00586820" w:rsidRPr="0089472D">
        <w:rPr>
          <w:rFonts w:cs="Arial"/>
          <w:szCs w:val="22"/>
        </w:rPr>
        <w:t>:</w:t>
      </w:r>
    </w:p>
    <w:p w:rsidR="00B127FB" w:rsidRPr="0089472D" w:rsidRDefault="00B127FB" w:rsidP="003C6B4B">
      <w:pPr>
        <w:jc w:val="both"/>
        <w:rPr>
          <w:rFonts w:cs="Arial"/>
          <w:szCs w:val="22"/>
        </w:rPr>
      </w:pPr>
    </w:p>
    <w:tbl>
      <w:tblPr>
        <w:tblW w:w="0" w:type="auto"/>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1E0"/>
      </w:tblPr>
      <w:tblGrid>
        <w:gridCol w:w="1796"/>
        <w:gridCol w:w="1573"/>
        <w:gridCol w:w="3402"/>
        <w:gridCol w:w="1559"/>
      </w:tblGrid>
      <w:tr w:rsidR="00D811A1" w:rsidRPr="0089472D" w:rsidTr="00740686">
        <w:trPr>
          <w:jc w:val="center"/>
        </w:trPr>
        <w:tc>
          <w:tcPr>
            <w:tcW w:w="1796" w:type="dxa"/>
            <w:shd w:val="clear" w:color="auto" w:fill="D6E3BC" w:themeFill="accent3" w:themeFillTint="66"/>
          </w:tcPr>
          <w:p w:rsidR="00D811A1" w:rsidRPr="0089472D" w:rsidRDefault="00D811A1" w:rsidP="002714D8">
            <w:pPr>
              <w:jc w:val="center"/>
              <w:rPr>
                <w:rFonts w:cs="Arial"/>
                <w:b/>
                <w:bCs/>
                <w:sz w:val="20"/>
                <w:szCs w:val="20"/>
              </w:rPr>
            </w:pPr>
            <w:r w:rsidRPr="0089472D">
              <w:rPr>
                <w:rFonts w:cs="Arial"/>
                <w:b/>
                <w:bCs/>
                <w:sz w:val="20"/>
                <w:szCs w:val="20"/>
              </w:rPr>
              <w:t>Región Hidrológica</w:t>
            </w:r>
          </w:p>
        </w:tc>
        <w:tc>
          <w:tcPr>
            <w:tcW w:w="1573" w:type="dxa"/>
            <w:shd w:val="clear" w:color="auto" w:fill="D6E3BC" w:themeFill="accent3" w:themeFillTint="66"/>
          </w:tcPr>
          <w:p w:rsidR="00D811A1" w:rsidRPr="0089472D" w:rsidRDefault="00D811A1" w:rsidP="002714D8">
            <w:pPr>
              <w:jc w:val="center"/>
              <w:rPr>
                <w:rFonts w:cs="Arial"/>
                <w:b/>
                <w:bCs/>
                <w:sz w:val="20"/>
                <w:szCs w:val="20"/>
              </w:rPr>
            </w:pPr>
            <w:r w:rsidRPr="0089472D">
              <w:rPr>
                <w:rFonts w:cs="Arial"/>
                <w:b/>
                <w:bCs/>
                <w:sz w:val="20"/>
                <w:szCs w:val="20"/>
              </w:rPr>
              <w:t>Cuenca</w:t>
            </w:r>
          </w:p>
        </w:tc>
        <w:tc>
          <w:tcPr>
            <w:tcW w:w="3402" w:type="dxa"/>
            <w:shd w:val="clear" w:color="auto" w:fill="D6E3BC" w:themeFill="accent3" w:themeFillTint="66"/>
          </w:tcPr>
          <w:p w:rsidR="00D811A1" w:rsidRPr="0089472D" w:rsidRDefault="00D811A1" w:rsidP="002714D8">
            <w:pPr>
              <w:jc w:val="center"/>
              <w:rPr>
                <w:rFonts w:cs="Arial"/>
                <w:b/>
                <w:bCs/>
                <w:sz w:val="20"/>
                <w:szCs w:val="20"/>
              </w:rPr>
            </w:pPr>
            <w:r w:rsidRPr="0089472D">
              <w:rPr>
                <w:rFonts w:cs="Arial"/>
                <w:b/>
                <w:bCs/>
                <w:sz w:val="20"/>
                <w:szCs w:val="20"/>
              </w:rPr>
              <w:t>Subcuenca</w:t>
            </w:r>
            <w:r w:rsidR="00BB6625" w:rsidRPr="0089472D">
              <w:rPr>
                <w:rFonts w:cs="Arial"/>
                <w:b/>
                <w:bCs/>
                <w:sz w:val="20"/>
                <w:szCs w:val="20"/>
              </w:rPr>
              <w:t>s</w:t>
            </w:r>
          </w:p>
        </w:tc>
        <w:tc>
          <w:tcPr>
            <w:tcW w:w="1559" w:type="dxa"/>
            <w:shd w:val="clear" w:color="auto" w:fill="D6E3BC" w:themeFill="accent3" w:themeFillTint="66"/>
          </w:tcPr>
          <w:p w:rsidR="00D811A1" w:rsidRPr="0089472D" w:rsidRDefault="00D811A1" w:rsidP="002714D8">
            <w:pPr>
              <w:jc w:val="center"/>
              <w:rPr>
                <w:rFonts w:cs="Arial"/>
                <w:b/>
                <w:bCs/>
                <w:sz w:val="20"/>
                <w:szCs w:val="20"/>
              </w:rPr>
            </w:pPr>
            <w:r w:rsidRPr="0089472D">
              <w:rPr>
                <w:rFonts w:cs="Arial"/>
                <w:b/>
                <w:bCs/>
                <w:sz w:val="20"/>
                <w:szCs w:val="20"/>
              </w:rPr>
              <w:t>Clave de la Subcuenca</w:t>
            </w:r>
          </w:p>
        </w:tc>
      </w:tr>
      <w:tr w:rsidR="00D811A1" w:rsidRPr="0089472D" w:rsidTr="00740686">
        <w:trPr>
          <w:jc w:val="center"/>
        </w:trPr>
        <w:tc>
          <w:tcPr>
            <w:tcW w:w="1796" w:type="dxa"/>
            <w:vMerge w:val="restart"/>
          </w:tcPr>
          <w:p w:rsidR="00D811A1" w:rsidRPr="0089472D" w:rsidRDefault="00D811A1" w:rsidP="00BB6625">
            <w:pPr>
              <w:jc w:val="center"/>
              <w:rPr>
                <w:rFonts w:cs="Arial"/>
                <w:b/>
                <w:bCs/>
                <w:sz w:val="20"/>
                <w:szCs w:val="20"/>
              </w:rPr>
            </w:pPr>
            <w:r w:rsidRPr="0089472D">
              <w:rPr>
                <w:rFonts w:cs="Arial"/>
                <w:b/>
                <w:bCs/>
                <w:sz w:val="20"/>
                <w:szCs w:val="20"/>
              </w:rPr>
              <w:t>18</w:t>
            </w:r>
          </w:p>
          <w:p w:rsidR="00D811A1" w:rsidRPr="0089472D" w:rsidRDefault="00D811A1" w:rsidP="00BB6625">
            <w:pPr>
              <w:jc w:val="center"/>
              <w:rPr>
                <w:rFonts w:cs="Arial"/>
                <w:b/>
                <w:bCs/>
                <w:sz w:val="20"/>
                <w:szCs w:val="20"/>
              </w:rPr>
            </w:pPr>
            <w:r w:rsidRPr="0089472D">
              <w:rPr>
                <w:rFonts w:cs="Arial"/>
                <w:b/>
                <w:bCs/>
                <w:sz w:val="20"/>
                <w:szCs w:val="20"/>
              </w:rPr>
              <w:t>BALSAS</w:t>
            </w:r>
          </w:p>
        </w:tc>
        <w:tc>
          <w:tcPr>
            <w:tcW w:w="1573" w:type="dxa"/>
            <w:vMerge w:val="restart"/>
          </w:tcPr>
          <w:p w:rsidR="00D811A1" w:rsidRPr="0089472D" w:rsidRDefault="00D811A1" w:rsidP="002714D8">
            <w:pPr>
              <w:jc w:val="center"/>
              <w:rPr>
                <w:rFonts w:cs="Arial"/>
                <w:sz w:val="20"/>
                <w:szCs w:val="20"/>
              </w:rPr>
            </w:pPr>
            <w:r w:rsidRPr="0089472D">
              <w:rPr>
                <w:rFonts w:cs="Arial"/>
                <w:sz w:val="20"/>
                <w:szCs w:val="20"/>
              </w:rPr>
              <w:t>Río Atoyac</w:t>
            </w:r>
          </w:p>
        </w:tc>
        <w:tc>
          <w:tcPr>
            <w:tcW w:w="3402" w:type="dxa"/>
          </w:tcPr>
          <w:p w:rsidR="00D811A1" w:rsidRPr="0089472D" w:rsidRDefault="00D811A1" w:rsidP="002714D8">
            <w:pPr>
              <w:rPr>
                <w:rFonts w:cs="Arial"/>
                <w:sz w:val="20"/>
                <w:szCs w:val="20"/>
              </w:rPr>
            </w:pPr>
            <w:r w:rsidRPr="0089472D">
              <w:rPr>
                <w:rFonts w:cs="Arial"/>
                <w:sz w:val="20"/>
                <w:szCs w:val="20"/>
              </w:rPr>
              <w:t>Río Atoyac San Martín Texmelucán</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RH18Ad</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sz w:val="20"/>
                <w:szCs w:val="20"/>
              </w:rPr>
            </w:pPr>
          </w:p>
        </w:tc>
        <w:tc>
          <w:tcPr>
            <w:tcW w:w="3402" w:type="dxa"/>
          </w:tcPr>
          <w:p w:rsidR="00D811A1" w:rsidRPr="0089472D" w:rsidRDefault="00D811A1" w:rsidP="002714D8">
            <w:pPr>
              <w:rPr>
                <w:rFonts w:cs="Arial"/>
                <w:sz w:val="20"/>
                <w:szCs w:val="20"/>
              </w:rPr>
            </w:pPr>
            <w:r w:rsidRPr="0089472D">
              <w:rPr>
                <w:rFonts w:cs="Arial"/>
                <w:sz w:val="20"/>
                <w:szCs w:val="20"/>
              </w:rPr>
              <w:t>Río Nexapa</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RH18Ae</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sz w:val="20"/>
                <w:szCs w:val="20"/>
              </w:rPr>
            </w:pPr>
          </w:p>
        </w:tc>
        <w:tc>
          <w:tcPr>
            <w:tcW w:w="3402" w:type="dxa"/>
          </w:tcPr>
          <w:p w:rsidR="00D811A1" w:rsidRPr="0089472D" w:rsidRDefault="00D811A1" w:rsidP="002714D8">
            <w:pPr>
              <w:rPr>
                <w:rFonts w:cs="Arial"/>
                <w:sz w:val="20"/>
                <w:szCs w:val="20"/>
              </w:rPr>
            </w:pPr>
            <w:r w:rsidRPr="0089472D">
              <w:rPr>
                <w:rFonts w:cs="Arial"/>
                <w:sz w:val="20"/>
                <w:szCs w:val="20"/>
              </w:rPr>
              <w:t>Rio Alceseca</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RH18Aj</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sz w:val="20"/>
                <w:szCs w:val="20"/>
              </w:rPr>
            </w:pPr>
          </w:p>
        </w:tc>
        <w:tc>
          <w:tcPr>
            <w:tcW w:w="3402" w:type="dxa"/>
          </w:tcPr>
          <w:p w:rsidR="00D811A1" w:rsidRPr="0089472D" w:rsidRDefault="00D811A1" w:rsidP="002714D8">
            <w:pPr>
              <w:rPr>
                <w:rFonts w:cs="Arial"/>
                <w:sz w:val="20"/>
                <w:szCs w:val="20"/>
                <w:lang w:val="pt-PT"/>
              </w:rPr>
            </w:pPr>
            <w:r w:rsidRPr="0089472D">
              <w:rPr>
                <w:rFonts w:cs="Arial"/>
                <w:sz w:val="20"/>
                <w:szCs w:val="20"/>
                <w:lang w:val="pt-PT"/>
              </w:rPr>
              <w:t>Presa Miguel Ávila Camacho (Valsequillo)</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RH18Ac</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sz w:val="20"/>
                <w:szCs w:val="20"/>
              </w:rPr>
            </w:pPr>
          </w:p>
        </w:tc>
        <w:tc>
          <w:tcPr>
            <w:tcW w:w="3402" w:type="dxa"/>
          </w:tcPr>
          <w:p w:rsidR="00D811A1" w:rsidRPr="0089472D" w:rsidRDefault="00D811A1" w:rsidP="002714D8">
            <w:pPr>
              <w:rPr>
                <w:rFonts w:cs="Arial"/>
                <w:sz w:val="20"/>
                <w:szCs w:val="20"/>
              </w:rPr>
            </w:pPr>
            <w:r w:rsidRPr="0089472D">
              <w:rPr>
                <w:rFonts w:cs="Arial"/>
                <w:sz w:val="20"/>
                <w:szCs w:val="20"/>
              </w:rPr>
              <w:t>Rio Atoyac-Balcón del Diablo</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RH18Ab</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sz w:val="20"/>
                <w:szCs w:val="20"/>
              </w:rPr>
            </w:pPr>
          </w:p>
        </w:tc>
        <w:tc>
          <w:tcPr>
            <w:tcW w:w="3402" w:type="dxa"/>
          </w:tcPr>
          <w:p w:rsidR="00D811A1" w:rsidRPr="0089472D" w:rsidRDefault="00D811A1" w:rsidP="002714D8">
            <w:pPr>
              <w:rPr>
                <w:rFonts w:cs="Arial"/>
                <w:sz w:val="20"/>
                <w:szCs w:val="20"/>
              </w:rPr>
            </w:pPr>
            <w:r w:rsidRPr="0089472D">
              <w:rPr>
                <w:rFonts w:cs="Arial"/>
                <w:sz w:val="20"/>
                <w:szCs w:val="20"/>
              </w:rPr>
              <w:t>Rio Atoyac-Tehuitzingo</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RH18Aa</w:t>
            </w:r>
          </w:p>
        </w:tc>
      </w:tr>
      <w:tr w:rsidR="00D811A1" w:rsidRPr="0089472D" w:rsidTr="00740686">
        <w:trPr>
          <w:jc w:val="center"/>
        </w:trPr>
        <w:tc>
          <w:tcPr>
            <w:tcW w:w="1796" w:type="dxa"/>
            <w:vMerge/>
          </w:tcPr>
          <w:p w:rsidR="00D811A1" w:rsidRPr="0089472D" w:rsidRDefault="00D811A1" w:rsidP="002714D8">
            <w:pPr>
              <w:rPr>
                <w:rFonts w:cs="Arial"/>
                <w:b/>
                <w:bCs/>
                <w:sz w:val="20"/>
                <w:szCs w:val="20"/>
              </w:rPr>
            </w:pPr>
          </w:p>
        </w:tc>
        <w:tc>
          <w:tcPr>
            <w:tcW w:w="1573" w:type="dxa"/>
            <w:vMerge/>
          </w:tcPr>
          <w:p w:rsidR="00D811A1" w:rsidRPr="0089472D" w:rsidRDefault="00D811A1" w:rsidP="002714D8">
            <w:pPr>
              <w:rPr>
                <w:rFonts w:cs="Arial"/>
                <w:b/>
                <w:bCs/>
                <w:sz w:val="20"/>
                <w:szCs w:val="20"/>
              </w:rPr>
            </w:pPr>
          </w:p>
        </w:tc>
        <w:tc>
          <w:tcPr>
            <w:tcW w:w="3402" w:type="dxa"/>
          </w:tcPr>
          <w:p w:rsidR="00D811A1" w:rsidRPr="0089472D" w:rsidRDefault="00D811A1" w:rsidP="002714D8">
            <w:pPr>
              <w:rPr>
                <w:rFonts w:cs="Arial"/>
                <w:bCs/>
                <w:sz w:val="20"/>
                <w:szCs w:val="20"/>
              </w:rPr>
            </w:pPr>
            <w:r w:rsidRPr="0089472D">
              <w:rPr>
                <w:rFonts w:cs="Arial"/>
                <w:bCs/>
                <w:sz w:val="20"/>
                <w:szCs w:val="20"/>
              </w:rPr>
              <w:t>Laguna de Totolzingo</w:t>
            </w:r>
          </w:p>
        </w:tc>
        <w:tc>
          <w:tcPr>
            <w:tcW w:w="1559" w:type="dxa"/>
          </w:tcPr>
          <w:p w:rsidR="00D811A1" w:rsidRPr="0089472D" w:rsidRDefault="00D811A1" w:rsidP="002714D8">
            <w:pPr>
              <w:jc w:val="center"/>
              <w:rPr>
                <w:rFonts w:cs="Arial"/>
                <w:b/>
                <w:bCs/>
                <w:sz w:val="20"/>
                <w:szCs w:val="20"/>
              </w:rPr>
            </w:pPr>
            <w:r w:rsidRPr="0089472D">
              <w:rPr>
                <w:rFonts w:cs="Arial"/>
                <w:b/>
                <w:bCs/>
                <w:sz w:val="20"/>
                <w:szCs w:val="20"/>
              </w:rPr>
              <w:t>RH18Ah</w:t>
            </w:r>
          </w:p>
        </w:tc>
      </w:tr>
    </w:tbl>
    <w:p w:rsidR="00586820" w:rsidRPr="0089472D" w:rsidRDefault="00586820" w:rsidP="003C6B4B">
      <w:pPr>
        <w:jc w:val="both"/>
        <w:rPr>
          <w:rFonts w:cs="Arial"/>
          <w:szCs w:val="22"/>
        </w:rPr>
      </w:pPr>
    </w:p>
    <w:p w:rsidR="00B127FB" w:rsidRPr="0089472D" w:rsidRDefault="00B127FB" w:rsidP="008B683B">
      <w:pPr>
        <w:rPr>
          <w:sz w:val="16"/>
          <w:szCs w:val="16"/>
        </w:rPr>
      </w:pPr>
      <w:r w:rsidRPr="0089472D">
        <w:br w:type="page"/>
      </w:r>
      <w:r w:rsidRPr="0089472D">
        <w:rPr>
          <w:sz w:val="16"/>
          <w:szCs w:val="16"/>
        </w:rPr>
        <w:lastRenderedPageBreak/>
        <w:t xml:space="preserve"> </w:t>
      </w:r>
      <w:bookmarkStart w:id="0" w:name="_Toc270505761"/>
      <w:r w:rsidRPr="0089472D">
        <w:rPr>
          <w:sz w:val="16"/>
          <w:szCs w:val="16"/>
        </w:rPr>
        <w:t>Municipios que integran el presente estudio (Segundo estudio)</w:t>
      </w:r>
      <w:bookmarkEnd w:id="0"/>
    </w:p>
    <w:p w:rsidR="00B127FB" w:rsidRPr="0089472D" w:rsidRDefault="00B40779" w:rsidP="00B0700D">
      <w:pPr>
        <w:pStyle w:val="imagen"/>
      </w:pPr>
      <w:r>
        <w:pict>
          <v:shape id="_x0000_i1025" type="#_x0000_t75" style="width:405pt;height:547.5pt;mso-position-horizontal-relative:char;mso-position-vertical-relative:line">
            <v:imagedata r:id="rId16" o:title="mpios del estudio-Model" croptop="730f" cropleft="2254f" cropright="3365f"/>
          </v:shape>
        </w:pict>
      </w:r>
    </w:p>
    <w:p w:rsidR="00684AFE" w:rsidRPr="0089472D" w:rsidRDefault="00684AFE" w:rsidP="003C6B4B">
      <w:pPr>
        <w:jc w:val="both"/>
        <w:rPr>
          <w:rFonts w:cs="Arial"/>
          <w:szCs w:val="22"/>
        </w:rPr>
      </w:pPr>
    </w:p>
    <w:p w:rsidR="00586820" w:rsidRPr="0089472D" w:rsidRDefault="008D0908" w:rsidP="003C6B4B">
      <w:pPr>
        <w:jc w:val="both"/>
        <w:rPr>
          <w:rFonts w:cs="Arial"/>
          <w:szCs w:val="22"/>
        </w:rPr>
      </w:pPr>
      <w:r w:rsidRPr="0089472D">
        <w:rPr>
          <w:rFonts w:cs="Arial"/>
          <w:szCs w:val="22"/>
        </w:rPr>
        <w:br w:type="page"/>
      </w:r>
      <w:r w:rsidR="001826D0" w:rsidRPr="0089472D">
        <w:rPr>
          <w:rFonts w:cs="Arial"/>
          <w:szCs w:val="22"/>
        </w:rPr>
        <w:lastRenderedPageBreak/>
        <w:t xml:space="preserve">- </w:t>
      </w:r>
      <w:r w:rsidR="00586820" w:rsidRPr="0089472D">
        <w:rPr>
          <w:rFonts w:cs="Arial"/>
          <w:szCs w:val="22"/>
        </w:rPr>
        <w:t xml:space="preserve">Responsable de </w:t>
      </w:r>
      <w:smartTag w:uri="urn:schemas-microsoft-com:office:smarttags" w:element="PersonName">
        <w:smartTagPr>
          <w:attr w:name="ProductID" w:val="la Elaboraci￳n"/>
        </w:smartTagPr>
        <w:r w:rsidR="00586820" w:rsidRPr="0089472D">
          <w:rPr>
            <w:rFonts w:cs="Arial"/>
            <w:szCs w:val="22"/>
          </w:rPr>
          <w:t>la Elaboración</w:t>
        </w:r>
      </w:smartTag>
      <w:r w:rsidR="00586820" w:rsidRPr="0089472D">
        <w:rPr>
          <w:rFonts w:cs="Arial"/>
          <w:szCs w:val="22"/>
        </w:rPr>
        <w:t xml:space="preserve"> del Estudio:</w:t>
      </w:r>
    </w:p>
    <w:p w:rsidR="00586820" w:rsidRPr="0089472D" w:rsidRDefault="00586820" w:rsidP="003C6B4B">
      <w:pPr>
        <w:jc w:val="both"/>
        <w:rPr>
          <w:rFonts w:cs="Arial"/>
          <w:szCs w:val="22"/>
        </w:rPr>
      </w:pPr>
    </w:p>
    <w:p w:rsidR="0096226F" w:rsidRPr="0089472D" w:rsidRDefault="00746BAB" w:rsidP="003C6B4B">
      <w:pPr>
        <w:jc w:val="both"/>
        <w:rPr>
          <w:rFonts w:cs="Arial"/>
          <w:szCs w:val="22"/>
        </w:rPr>
      </w:pPr>
      <w:r w:rsidRPr="00746BAB">
        <w:rPr>
          <w:rFonts w:cs="Arial"/>
          <w:noProof/>
          <w:sz w:val="24"/>
          <w:lang w:eastAsia="es-MX"/>
        </w:rPr>
        <w:pict>
          <v:shape id="_x0000_s1029" type="#_x0000_t75" style="position:absolute;left:0;text-align:left;margin-left:134.3pt;margin-top:10.25pt;width:194.65pt;height:53.4pt;z-index:-7">
            <v:imagedata r:id="rId17" o:title=""/>
          </v:shape>
        </w:pict>
      </w:r>
    </w:p>
    <w:p w:rsidR="0096226F" w:rsidRPr="0089472D" w:rsidRDefault="0096226F" w:rsidP="003C6B4B">
      <w:pPr>
        <w:jc w:val="both"/>
        <w:rPr>
          <w:rFonts w:cs="Arial"/>
          <w:szCs w:val="22"/>
        </w:rPr>
      </w:pPr>
    </w:p>
    <w:p w:rsidR="0096226F" w:rsidRPr="0089472D" w:rsidRDefault="0096226F" w:rsidP="003C6B4B">
      <w:pPr>
        <w:jc w:val="both"/>
        <w:rPr>
          <w:rFonts w:cs="Arial"/>
          <w:szCs w:val="22"/>
        </w:rPr>
      </w:pPr>
    </w:p>
    <w:p w:rsidR="008D0908" w:rsidRPr="0089472D" w:rsidRDefault="008D0908" w:rsidP="003C6B4B">
      <w:pPr>
        <w:jc w:val="both"/>
        <w:rPr>
          <w:rFonts w:cs="Arial"/>
          <w:szCs w:val="22"/>
        </w:rPr>
      </w:pPr>
    </w:p>
    <w:p w:rsidR="008D0908" w:rsidRPr="0089472D" w:rsidRDefault="008D0908" w:rsidP="003C6B4B">
      <w:pPr>
        <w:jc w:val="both"/>
        <w:rPr>
          <w:rFonts w:cs="Arial"/>
          <w:szCs w:val="22"/>
        </w:rPr>
      </w:pPr>
    </w:p>
    <w:p w:rsidR="008D0908" w:rsidRPr="0089472D" w:rsidRDefault="008D0908" w:rsidP="003C6B4B">
      <w:pPr>
        <w:jc w:val="both"/>
        <w:rPr>
          <w:rFonts w:cs="Arial"/>
          <w:szCs w:val="22"/>
        </w:rPr>
      </w:pPr>
    </w:p>
    <w:p w:rsidR="00586820" w:rsidRPr="0089472D" w:rsidRDefault="0074570B" w:rsidP="008D0908">
      <w:pPr>
        <w:ind w:firstLine="708"/>
        <w:jc w:val="center"/>
        <w:rPr>
          <w:rFonts w:cs="Arial"/>
          <w:b/>
          <w:szCs w:val="22"/>
        </w:rPr>
      </w:pPr>
      <w:r w:rsidRPr="0089472D">
        <w:rPr>
          <w:rFonts w:cs="Arial"/>
          <w:b/>
          <w:szCs w:val="22"/>
        </w:rPr>
        <w:t>Servicio y Consultoría Ambiental y Forestal S. de R.L. de C.V.</w:t>
      </w:r>
    </w:p>
    <w:p w:rsidR="008D0908" w:rsidRPr="0089472D" w:rsidRDefault="008D0908" w:rsidP="008D0908">
      <w:pPr>
        <w:ind w:firstLine="708"/>
        <w:jc w:val="center"/>
        <w:rPr>
          <w:rFonts w:cs="Arial"/>
          <w:szCs w:val="22"/>
        </w:rPr>
      </w:pPr>
    </w:p>
    <w:p w:rsidR="0096226F" w:rsidRPr="0089472D" w:rsidRDefault="00431050" w:rsidP="008D0908">
      <w:pPr>
        <w:ind w:firstLine="708"/>
        <w:jc w:val="center"/>
        <w:rPr>
          <w:rFonts w:cs="Arial"/>
          <w:szCs w:val="22"/>
        </w:rPr>
      </w:pPr>
      <w:r w:rsidRPr="0089472D">
        <w:rPr>
          <w:rFonts w:cs="Arial"/>
          <w:szCs w:val="22"/>
        </w:rPr>
        <w:t>R.F.N. Libro Puebla, Tipo UI, Volumen 2, Número 3, de fecha 26 de Julio de 2005</w:t>
      </w:r>
    </w:p>
    <w:p w:rsidR="0096226F" w:rsidRPr="0089472D" w:rsidRDefault="0096226F" w:rsidP="008D0908">
      <w:pPr>
        <w:ind w:firstLine="708"/>
        <w:jc w:val="center"/>
        <w:rPr>
          <w:rFonts w:cs="Arial"/>
          <w:szCs w:val="22"/>
        </w:rPr>
      </w:pPr>
    </w:p>
    <w:p w:rsidR="008D0908" w:rsidRPr="0089472D" w:rsidRDefault="008D0908" w:rsidP="008D0908">
      <w:pPr>
        <w:ind w:firstLine="708"/>
        <w:jc w:val="center"/>
        <w:rPr>
          <w:rFonts w:cs="Arial"/>
          <w:b/>
          <w:szCs w:val="22"/>
        </w:rPr>
      </w:pPr>
    </w:p>
    <w:p w:rsidR="008D0908" w:rsidRPr="0089472D" w:rsidRDefault="008D0908" w:rsidP="008D0908">
      <w:pPr>
        <w:ind w:firstLine="708"/>
        <w:jc w:val="center"/>
        <w:rPr>
          <w:rFonts w:cs="Arial"/>
          <w:b/>
          <w:szCs w:val="22"/>
        </w:rPr>
      </w:pPr>
    </w:p>
    <w:p w:rsidR="0096226F" w:rsidRPr="0089472D" w:rsidRDefault="0096226F" w:rsidP="008D0908">
      <w:pPr>
        <w:ind w:firstLine="708"/>
        <w:jc w:val="center"/>
        <w:rPr>
          <w:rFonts w:cs="Arial"/>
          <w:b/>
          <w:szCs w:val="22"/>
        </w:rPr>
      </w:pPr>
      <w:r w:rsidRPr="0089472D">
        <w:rPr>
          <w:rFonts w:cs="Arial"/>
          <w:b/>
          <w:szCs w:val="22"/>
        </w:rPr>
        <w:t>Representante legal: Ing. Aurelio Hernández López</w:t>
      </w:r>
    </w:p>
    <w:p w:rsidR="008D0908" w:rsidRPr="0089472D" w:rsidRDefault="008D0908" w:rsidP="008D0908">
      <w:pPr>
        <w:ind w:firstLine="708"/>
        <w:jc w:val="center"/>
        <w:rPr>
          <w:rFonts w:cs="Arial"/>
          <w:szCs w:val="22"/>
        </w:rPr>
      </w:pPr>
    </w:p>
    <w:p w:rsidR="00BB6625" w:rsidRPr="0089472D" w:rsidRDefault="00BB6625" w:rsidP="008D0908">
      <w:pPr>
        <w:ind w:firstLine="708"/>
        <w:jc w:val="center"/>
        <w:rPr>
          <w:rFonts w:cs="Arial"/>
          <w:szCs w:val="22"/>
        </w:rPr>
      </w:pPr>
      <w:r w:rsidRPr="0089472D">
        <w:rPr>
          <w:rFonts w:cs="Arial"/>
          <w:szCs w:val="22"/>
        </w:rPr>
        <w:t xml:space="preserve">R.F.N. Sección 4ª, Libro 1, Volúmen </w:t>
      </w:r>
      <w:smartTag w:uri="urn:schemas-microsoft-com:office:smarttags" w:element="metricconverter">
        <w:smartTagPr>
          <w:attr w:name="ProductID" w:val="1, a"/>
        </w:smartTagPr>
        <w:r w:rsidRPr="0089472D">
          <w:rPr>
            <w:rFonts w:cs="Arial"/>
            <w:szCs w:val="22"/>
          </w:rPr>
          <w:t>1, a</w:t>
        </w:r>
      </w:smartTag>
      <w:r w:rsidRPr="0089472D">
        <w:rPr>
          <w:rFonts w:cs="Arial"/>
          <w:szCs w:val="22"/>
        </w:rPr>
        <w:t xml:space="preserve"> fojas 112, Número 375, con fecha 21 de Julio de 1997</w:t>
      </w:r>
    </w:p>
    <w:p w:rsidR="0096226F" w:rsidRPr="0089472D" w:rsidRDefault="0096226F" w:rsidP="00431050">
      <w:pPr>
        <w:ind w:firstLine="708"/>
        <w:rPr>
          <w:rFonts w:cs="Arial"/>
          <w:szCs w:val="22"/>
        </w:rPr>
      </w:pPr>
    </w:p>
    <w:p w:rsidR="0096226F" w:rsidRPr="0089472D" w:rsidRDefault="0096226F" w:rsidP="00431050">
      <w:pPr>
        <w:ind w:firstLine="708"/>
        <w:rPr>
          <w:rFonts w:cs="Arial"/>
          <w:szCs w:val="22"/>
        </w:rPr>
      </w:pPr>
    </w:p>
    <w:p w:rsidR="000F684B" w:rsidRPr="0089472D" w:rsidRDefault="000F684B" w:rsidP="00431050">
      <w:pPr>
        <w:ind w:firstLine="708"/>
        <w:rPr>
          <w:rFonts w:cs="Arial"/>
          <w:szCs w:val="22"/>
        </w:rPr>
      </w:pPr>
    </w:p>
    <w:p w:rsidR="000F684B" w:rsidRPr="0089472D" w:rsidRDefault="000F684B" w:rsidP="00431050">
      <w:pPr>
        <w:ind w:firstLine="708"/>
        <w:rPr>
          <w:rFonts w:cs="Arial"/>
          <w:szCs w:val="22"/>
        </w:rPr>
      </w:pPr>
    </w:p>
    <w:p w:rsidR="000F684B" w:rsidRPr="0089472D" w:rsidRDefault="000F684B" w:rsidP="00431050">
      <w:pPr>
        <w:ind w:firstLine="708"/>
        <w:rPr>
          <w:rFonts w:cs="Arial"/>
          <w:szCs w:val="22"/>
        </w:rPr>
      </w:pPr>
    </w:p>
    <w:p w:rsidR="000F684B" w:rsidRPr="0089472D" w:rsidRDefault="000F684B" w:rsidP="000F684B">
      <w:pPr>
        <w:jc w:val="center"/>
        <w:rPr>
          <w:rFonts w:cs="Arial"/>
          <w:b/>
          <w:szCs w:val="22"/>
        </w:rPr>
      </w:pPr>
      <w:r w:rsidRPr="0089472D">
        <w:rPr>
          <w:rFonts w:cs="Arial"/>
          <w:b/>
          <w:szCs w:val="22"/>
        </w:rPr>
        <w:t xml:space="preserve">Puebla, Pue. </w:t>
      </w:r>
      <w:r w:rsidR="005A6EC2" w:rsidRPr="0089472D">
        <w:rPr>
          <w:rFonts w:cs="Arial"/>
          <w:b/>
          <w:szCs w:val="22"/>
        </w:rPr>
        <w:t>Marzo 2011</w:t>
      </w:r>
    </w:p>
    <w:p w:rsidR="00C333A4" w:rsidRPr="0089472D" w:rsidRDefault="00C333A4" w:rsidP="0096226F">
      <w:pPr>
        <w:rPr>
          <w:rFonts w:cs="Arial"/>
          <w:szCs w:val="22"/>
        </w:rPr>
      </w:pPr>
      <w:r w:rsidRPr="0089472D">
        <w:rPr>
          <w:rFonts w:cs="Arial"/>
          <w:szCs w:val="22"/>
        </w:rPr>
        <w:br w:type="page"/>
      </w:r>
    </w:p>
    <w:p w:rsidR="00C333A4" w:rsidRPr="0089472D" w:rsidRDefault="0020356C" w:rsidP="00503A70">
      <w:pPr>
        <w:jc w:val="center"/>
        <w:rPr>
          <w:rFonts w:cs="Arial"/>
          <w:b/>
          <w:szCs w:val="22"/>
        </w:rPr>
      </w:pPr>
      <w:r w:rsidRPr="0089472D">
        <w:rPr>
          <w:rFonts w:cs="Arial"/>
          <w:b/>
          <w:szCs w:val="22"/>
        </w:rPr>
        <w:t>CONTENIDO</w:t>
      </w:r>
    </w:p>
    <w:p w:rsidR="0020356C" w:rsidRPr="0089472D" w:rsidRDefault="0020356C" w:rsidP="0096226F">
      <w:pPr>
        <w:rPr>
          <w:rFonts w:cs="Arial"/>
          <w:szCs w:val="22"/>
        </w:rPr>
      </w:pPr>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r w:rsidRPr="0089472D">
        <w:rPr>
          <w:rFonts w:ascii="Arial Narrow" w:hAnsi="Arial Narrow" w:cs="Arial"/>
        </w:rPr>
        <w:fldChar w:fldCharType="begin"/>
      </w:r>
      <w:r w:rsidR="0020356C" w:rsidRPr="0089472D">
        <w:rPr>
          <w:rFonts w:ascii="Arial Narrow" w:hAnsi="Arial Narrow" w:cs="Arial"/>
        </w:rPr>
        <w:instrText xml:space="preserve"> TOC \o "1-3" \h \z \u </w:instrText>
      </w:r>
      <w:r w:rsidRPr="0089472D">
        <w:rPr>
          <w:rFonts w:ascii="Arial Narrow" w:hAnsi="Arial Narrow" w:cs="Arial"/>
        </w:rPr>
        <w:fldChar w:fldCharType="separate"/>
      </w:r>
      <w:hyperlink w:anchor="_Toc288647926" w:history="1">
        <w:r w:rsidR="00774758" w:rsidRPr="0089472D">
          <w:rPr>
            <w:rStyle w:val="Hipervnculo"/>
            <w:rFonts w:ascii="Arial Narrow" w:hAnsi="Arial Narrow"/>
            <w:noProof/>
          </w:rPr>
          <w:t>RESUMEN EJECUTIVO</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_Toc288647926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27" w:history="1">
        <w:r w:rsidR="00774758" w:rsidRPr="0089472D">
          <w:rPr>
            <w:rStyle w:val="Hipervnculo"/>
            <w:rFonts w:ascii="Arial Narrow" w:hAnsi="Arial Narrow"/>
            <w:noProof/>
          </w:rPr>
          <w:t>ABREVIATURAS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_Toc288647927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28" w:history="1">
        <w:r w:rsidR="00774758" w:rsidRPr="0089472D">
          <w:rPr>
            <w:rStyle w:val="Hipervnculo"/>
            <w:rFonts w:ascii="Arial Narrow" w:hAnsi="Arial Narrow"/>
            <w:noProof/>
          </w:rPr>
          <w:t>LISTA DE CUADROS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_Toc288647928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29" w:history="1">
        <w:r w:rsidR="00774758" w:rsidRPr="0089472D">
          <w:rPr>
            <w:rStyle w:val="Hipervnculo"/>
            <w:rFonts w:ascii="Arial Narrow" w:hAnsi="Arial Narrow"/>
            <w:noProof/>
          </w:rPr>
          <w:t>LISTA DE FIGURAS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_Toc288647929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30" w:history="1">
        <w:r w:rsidR="00774758" w:rsidRPr="0089472D">
          <w:rPr>
            <w:rStyle w:val="Hipervnculo"/>
            <w:rFonts w:ascii="Arial Narrow" w:hAnsi="Arial Narrow"/>
            <w:noProof/>
          </w:rPr>
          <w:t>1. INTRODUCCION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1" w:history="1">
        <w:r w:rsidR="00774758" w:rsidRPr="0089472D">
          <w:rPr>
            <w:rStyle w:val="Hipervnculo"/>
            <w:rFonts w:ascii="Arial Narrow" w:hAnsi="Arial Narrow" w:cs="Arial"/>
            <w:noProof/>
          </w:rPr>
          <w:t>1.1 Antecedentes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2" w:history="1">
        <w:r w:rsidR="00774758" w:rsidRPr="0089472D">
          <w:rPr>
            <w:rStyle w:val="Hipervnculo"/>
            <w:rFonts w:ascii="Arial Narrow" w:hAnsi="Arial Narrow" w:cs="Arial"/>
            <w:noProof/>
          </w:rPr>
          <w:t>1.2 Organización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3" w:history="1">
        <w:r w:rsidR="00774758" w:rsidRPr="0089472D">
          <w:rPr>
            <w:rStyle w:val="Hipervnculo"/>
            <w:rFonts w:ascii="Arial Narrow" w:hAnsi="Arial Narrow" w:cs="Arial"/>
            <w:noProof/>
          </w:rPr>
          <w:t>1.3 Procesos de planificación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20</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4" w:history="1">
        <w:r w:rsidR="00774758" w:rsidRPr="0089472D">
          <w:rPr>
            <w:rStyle w:val="Hipervnculo"/>
            <w:rFonts w:ascii="Arial Narrow" w:hAnsi="Arial Narrow" w:cs="Arial"/>
            <w:noProof/>
          </w:rPr>
          <w:t>1.4 Coordinación y concertación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22</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35" w:history="1">
        <w:r w:rsidR="00774758" w:rsidRPr="0089472D">
          <w:rPr>
            <w:rStyle w:val="Hipervnculo"/>
            <w:rFonts w:ascii="Arial Narrow" w:hAnsi="Arial Narrow"/>
            <w:noProof/>
          </w:rPr>
          <w:t>2. MARCO DE REFERENCIA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6" w:history="1">
        <w:r w:rsidR="00774758" w:rsidRPr="0089472D">
          <w:rPr>
            <w:rStyle w:val="Hipervnculo"/>
            <w:rFonts w:ascii="Arial Narrow" w:hAnsi="Arial Narrow" w:cs="Arial"/>
            <w:noProof/>
          </w:rPr>
          <w:t>2.1 Marco de referencia nacional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7" w:history="1">
        <w:r w:rsidR="00774758" w:rsidRPr="0089472D">
          <w:rPr>
            <w:rStyle w:val="Hipervnculo"/>
            <w:rFonts w:ascii="Arial Narrow" w:hAnsi="Arial Narrow" w:cs="Arial"/>
            <w:noProof/>
          </w:rPr>
          <w:t>2.2  Marco de referencia estatal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34</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38" w:history="1">
        <w:r w:rsidR="00774758" w:rsidRPr="0089472D">
          <w:rPr>
            <w:rStyle w:val="Hipervnculo"/>
            <w:rFonts w:ascii="Arial Narrow" w:hAnsi="Arial Narrow"/>
            <w:noProof/>
          </w:rPr>
          <w:t>3. DIAGNÓSTICO GENERAL Y DESCRIPCIÓN DE LA UMAFOR</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41</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39" w:history="1">
        <w:r w:rsidR="00774758" w:rsidRPr="0089472D">
          <w:rPr>
            <w:rStyle w:val="Hipervnculo"/>
            <w:rFonts w:ascii="Arial Narrow" w:hAnsi="Arial Narrow" w:cs="Arial"/>
            <w:noProof/>
          </w:rPr>
          <w:t>3.1 Ubicación geográfica y extensión de la UMAFOR</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_Toc288647939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41</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0" w:history="1">
        <w:r w:rsidR="00774758" w:rsidRPr="0089472D">
          <w:rPr>
            <w:rStyle w:val="Hipervnculo"/>
            <w:rFonts w:ascii="Arial Narrow" w:hAnsi="Arial Narrow" w:cs="Arial"/>
            <w:noProof/>
          </w:rPr>
          <w:t>3.2 Aspectos físicos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44</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1" w:history="1">
        <w:r w:rsidR="00774758" w:rsidRPr="0089472D">
          <w:rPr>
            <w:rStyle w:val="Hipervnculo"/>
            <w:rFonts w:ascii="Arial Narrow" w:hAnsi="Arial Narrow" w:cs="Arial"/>
            <w:noProof/>
          </w:rPr>
          <w:t>3.3 Aspectos biológicos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48</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2" w:history="1">
        <w:r w:rsidR="00774758" w:rsidRPr="0089472D">
          <w:rPr>
            <w:rStyle w:val="Hipervnculo"/>
            <w:rFonts w:ascii="Arial Narrow" w:hAnsi="Arial Narrow" w:cs="Arial"/>
            <w:noProof/>
          </w:rPr>
          <w:t>3.4 Uso del suelo y vegetación en la región.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62</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3" w:history="1">
        <w:r w:rsidR="00774758" w:rsidRPr="0089472D">
          <w:rPr>
            <w:rStyle w:val="Hipervnculo"/>
            <w:rFonts w:ascii="Arial Narrow" w:hAnsi="Arial Narrow" w:cs="Arial"/>
            <w:noProof/>
          </w:rPr>
          <w:t>3.5 Recursos forestales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66</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4" w:history="1">
        <w:r w:rsidR="00774758" w:rsidRPr="0089472D">
          <w:rPr>
            <w:rStyle w:val="Hipervnculo"/>
            <w:rFonts w:ascii="Arial Narrow" w:hAnsi="Arial Narrow" w:cs="Arial"/>
            <w:noProof/>
          </w:rPr>
          <w:t>3.6 Aprovechamiento maderable e industria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132</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5" w:history="1">
        <w:r w:rsidR="00774758" w:rsidRPr="0089472D">
          <w:rPr>
            <w:rStyle w:val="Hipervnculo"/>
            <w:rFonts w:ascii="Arial Narrow" w:hAnsi="Arial Narrow" w:cs="Arial"/>
            <w:noProof/>
          </w:rPr>
          <w:t>3.7 Aprovechamiento de no maderables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6" w:history="1">
        <w:r w:rsidR="00774758" w:rsidRPr="0089472D">
          <w:rPr>
            <w:rStyle w:val="Hipervnculo"/>
            <w:rFonts w:ascii="Arial Narrow" w:hAnsi="Arial Narrow" w:cs="Arial"/>
            <w:noProof/>
          </w:rPr>
          <w:t>3.8 Cultura forestal y extensión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7" w:history="1">
        <w:r w:rsidR="00774758" w:rsidRPr="0089472D">
          <w:rPr>
            <w:rStyle w:val="Hipervnculo"/>
            <w:rFonts w:ascii="Arial Narrow" w:hAnsi="Arial Narrow" w:cs="Arial"/>
            <w:noProof/>
          </w:rPr>
          <w:t>3.9 Educación, capacitación e investigación.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146</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8" w:history="1">
        <w:r w:rsidR="00774758" w:rsidRPr="0089472D">
          <w:rPr>
            <w:rStyle w:val="Hipervnculo"/>
            <w:rFonts w:ascii="Arial Narrow" w:hAnsi="Arial Narrow" w:cs="Arial"/>
            <w:noProof/>
          </w:rPr>
          <w:t>3.10 Aspectos socioeconómicos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49" w:history="1">
        <w:r w:rsidR="00774758" w:rsidRPr="0089472D">
          <w:rPr>
            <w:rStyle w:val="Hipervnculo"/>
            <w:rFonts w:ascii="Arial Narrow" w:hAnsi="Arial Narrow" w:cs="Arial"/>
            <w:noProof/>
          </w:rPr>
          <w:t>3.11 Tenencia de la tierra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_Toc288647949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0" w:history="1">
        <w:r w:rsidR="00774758" w:rsidRPr="0089472D">
          <w:rPr>
            <w:rStyle w:val="Hipervnculo"/>
            <w:rFonts w:ascii="Arial Narrow" w:hAnsi="Arial Narrow" w:cs="Arial"/>
            <w:noProof/>
          </w:rPr>
          <w:t>3.12 Organización para la conservación y desarrollo forestal (recursos disponibles)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185</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1" w:history="1">
        <w:r w:rsidR="00774758" w:rsidRPr="0089472D">
          <w:rPr>
            <w:rStyle w:val="Hipervnculo"/>
            <w:rFonts w:ascii="Arial Narrow" w:hAnsi="Arial Narrow" w:cs="Arial"/>
            <w:noProof/>
          </w:rPr>
          <w:t>3.13 Infraestructura existente y requerida.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186</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52" w:history="1">
        <w:r w:rsidR="00774758" w:rsidRPr="0089472D">
          <w:rPr>
            <w:rStyle w:val="Hipervnculo"/>
            <w:rFonts w:ascii="Arial Narrow" w:hAnsi="Arial Narrow"/>
            <w:noProof/>
          </w:rPr>
          <w:t>4. ANÁLISIS DE PROBLEMAS Y OPORTUNIDADES DE LA UMAFOR</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187</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53" w:history="1">
        <w:r w:rsidR="00774758" w:rsidRPr="0089472D">
          <w:rPr>
            <w:rStyle w:val="Hipervnculo"/>
            <w:rFonts w:ascii="Arial Narrow" w:hAnsi="Arial Narrow"/>
            <w:noProof/>
          </w:rPr>
          <w:t>5. LINEAMIENTOS DE POLÍTICAS POR APLICAR</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190</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4" w:history="1">
        <w:r w:rsidR="00774758" w:rsidRPr="0089472D">
          <w:rPr>
            <w:rStyle w:val="Hipervnculo"/>
            <w:rFonts w:ascii="Arial Narrow" w:hAnsi="Arial Narrow" w:cs="Arial"/>
            <w:noProof/>
          </w:rPr>
          <w:t>5.1 Desarrollo Forestal Sustentable.</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190</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5" w:history="1">
        <w:r w:rsidR="00774758" w:rsidRPr="0089472D">
          <w:rPr>
            <w:rStyle w:val="Hipervnculo"/>
            <w:rFonts w:ascii="Arial Narrow" w:hAnsi="Arial Narrow" w:cs="Arial"/>
            <w:noProof/>
          </w:rPr>
          <w:t>5.2 Fomento y planeación adecuada de un desarrollo forestal sustentable.</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190</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6" w:history="1">
        <w:r w:rsidR="00774758" w:rsidRPr="0089472D">
          <w:rPr>
            <w:rStyle w:val="Hipervnculo"/>
            <w:rFonts w:ascii="Arial Narrow" w:hAnsi="Arial Narrow" w:cs="Arial"/>
            <w:noProof/>
          </w:rPr>
          <w:t>5.3 UMAFOR 2101 en el carácter social.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191</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7" w:history="1">
        <w:r w:rsidR="00774758" w:rsidRPr="0089472D">
          <w:rPr>
            <w:rStyle w:val="Hipervnculo"/>
            <w:rFonts w:ascii="Arial Narrow" w:hAnsi="Arial Narrow" w:cs="Arial"/>
            <w:noProof/>
          </w:rPr>
          <w:t>5.4 UMAFOR 2101 en el carácter  ambiental y silvícola.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191</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58" w:history="1">
        <w:r w:rsidR="00774758" w:rsidRPr="0089472D">
          <w:rPr>
            <w:rStyle w:val="Hipervnculo"/>
            <w:rFonts w:ascii="Arial Narrow" w:hAnsi="Arial Narrow" w:cs="Arial"/>
            <w:noProof/>
          </w:rPr>
          <w:t>5.5 UMAFOR 2101 en el carácter económico.</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192</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59" w:history="1">
        <w:r w:rsidR="00774758" w:rsidRPr="0089472D">
          <w:rPr>
            <w:rStyle w:val="Hipervnculo"/>
            <w:rFonts w:ascii="Arial Narrow" w:hAnsi="Arial Narrow"/>
            <w:noProof/>
          </w:rPr>
          <w:t>6. OBJETIVOS DEL ERF</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_Toc288647959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194</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60" w:history="1">
        <w:r w:rsidR="00774758" w:rsidRPr="0089472D">
          <w:rPr>
            <w:rStyle w:val="Hipervnculo"/>
            <w:rFonts w:ascii="Arial Narrow" w:hAnsi="Arial Narrow"/>
            <w:noProof/>
          </w:rPr>
          <w:t>7. ESTRATEGIA GENERAL PARA EL DESARROLLO FORESTAL SUSTENTABLE</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195</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61" w:history="1">
        <w:r w:rsidR="00774758" w:rsidRPr="0089472D">
          <w:rPr>
            <w:rStyle w:val="Hipervnculo"/>
            <w:rFonts w:ascii="Arial Narrow" w:hAnsi="Arial Narrow"/>
            <w:noProof/>
          </w:rPr>
          <w:t>8. ESTRATEGIAS POR ACTIVIDADES PRINCIPALES A DESARROLLAR EN LA UMAFOR</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2" w:history="1">
        <w:r w:rsidR="00774758" w:rsidRPr="0089472D">
          <w:rPr>
            <w:rStyle w:val="Hipervnculo"/>
            <w:rFonts w:ascii="Arial Narrow" w:hAnsi="Arial Narrow" w:cs="Arial"/>
            <w:noProof/>
          </w:rPr>
          <w:t>8.1 Solución a los problemas fundamentales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3" w:history="1">
        <w:r w:rsidR="00774758" w:rsidRPr="0089472D">
          <w:rPr>
            <w:rStyle w:val="Hipervnculo"/>
            <w:rFonts w:ascii="Arial Narrow" w:hAnsi="Arial Narrow" w:cs="Arial"/>
            <w:noProof/>
          </w:rPr>
          <w:t>8.2 Programa de control y disminución de la presión sobre el recurso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199</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4" w:history="1">
        <w:r w:rsidR="00774758" w:rsidRPr="0089472D">
          <w:rPr>
            <w:rStyle w:val="Hipervnculo"/>
            <w:rFonts w:ascii="Arial Narrow" w:hAnsi="Arial Narrow" w:cs="Arial"/>
            <w:noProof/>
          </w:rPr>
          <w:t>8.3 Programa de producción forestal maderable y no maderable</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203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5" w:history="1">
        <w:r w:rsidR="00774758" w:rsidRPr="0089472D">
          <w:rPr>
            <w:rStyle w:val="Hipervnculo"/>
            <w:rFonts w:ascii="Arial Narrow" w:hAnsi="Arial Narrow" w:cs="Arial"/>
            <w:noProof/>
          </w:rPr>
          <w:t>8.4 Programa de abasto de materias primas, industria e infraestructura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209</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6" w:history="1">
        <w:r w:rsidR="00774758" w:rsidRPr="0089472D">
          <w:rPr>
            <w:rStyle w:val="Hipervnculo"/>
            <w:rFonts w:ascii="Arial Narrow" w:hAnsi="Arial Narrow" w:cs="Arial"/>
            <w:noProof/>
          </w:rPr>
          <w:t>8.5 Programa de plantaciones forestales comerciales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212</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7" w:history="1">
        <w:r w:rsidR="00774758" w:rsidRPr="0089472D">
          <w:rPr>
            <w:rStyle w:val="Hipervnculo"/>
            <w:rFonts w:ascii="Arial Narrow" w:hAnsi="Arial Narrow" w:cs="Arial"/>
            <w:noProof/>
          </w:rPr>
          <w:t>8.6 Programa de protección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215</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8" w:history="1">
        <w:r w:rsidR="00774758" w:rsidRPr="0089472D">
          <w:rPr>
            <w:rStyle w:val="Hipervnculo"/>
            <w:rFonts w:ascii="Arial Narrow" w:hAnsi="Arial Narrow" w:cs="Arial"/>
            <w:noProof/>
          </w:rPr>
          <w:t>8.7 Programa de conservación y servicios ambientales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221</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69" w:history="1">
        <w:r w:rsidR="00774758" w:rsidRPr="0089472D">
          <w:rPr>
            <w:rStyle w:val="Hipervnculo"/>
            <w:rFonts w:ascii="Arial Narrow" w:hAnsi="Arial Narrow" w:cs="Arial"/>
            <w:noProof/>
          </w:rPr>
          <w:t>8.8 Programa de restauración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_Toc288647969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224</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0" w:history="1">
        <w:r w:rsidR="00774758" w:rsidRPr="0089472D">
          <w:rPr>
            <w:rStyle w:val="Hipervnculo"/>
            <w:rFonts w:ascii="Arial Narrow" w:hAnsi="Arial Narrow" w:cs="Arial"/>
            <w:noProof/>
          </w:rPr>
          <w:t>8.9 Programa de cultura forestal y extensión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228</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1" w:history="1">
        <w:r w:rsidR="00774758" w:rsidRPr="0089472D">
          <w:rPr>
            <w:rStyle w:val="Hipervnculo"/>
            <w:rFonts w:ascii="Arial Narrow" w:hAnsi="Arial Narrow" w:cs="Arial"/>
            <w:noProof/>
          </w:rPr>
          <w:t>8.10 Programa de educación, capacitación e investigación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230</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2" w:history="1">
        <w:r w:rsidR="00774758" w:rsidRPr="0089472D">
          <w:rPr>
            <w:rStyle w:val="Hipervnculo"/>
            <w:rFonts w:ascii="Arial Narrow" w:hAnsi="Arial Narrow" w:cs="Arial"/>
            <w:noProof/>
          </w:rPr>
          <w:t>8.11 Programa de evaluación y monitoreo</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232</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73" w:history="1">
        <w:r w:rsidR="00774758" w:rsidRPr="0089472D">
          <w:rPr>
            <w:rStyle w:val="Hipervnculo"/>
            <w:rFonts w:ascii="Arial Narrow" w:hAnsi="Arial Narrow"/>
            <w:noProof/>
          </w:rPr>
          <w:t>9. SIMPLIFICACIÓN ADMINISTRATIVA</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4" w:history="1">
        <w:r w:rsidR="00774758" w:rsidRPr="0089472D">
          <w:rPr>
            <w:rStyle w:val="Hipervnculo"/>
            <w:rFonts w:ascii="Arial Narrow" w:hAnsi="Arial Narrow" w:cs="Arial"/>
            <w:noProof/>
          </w:rPr>
          <w:t>9.1 Aporte en los Programas de manejo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233</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5" w:history="1">
        <w:r w:rsidR="00774758" w:rsidRPr="0089472D">
          <w:rPr>
            <w:rStyle w:val="Hipervnculo"/>
            <w:rFonts w:ascii="Arial Narrow" w:hAnsi="Arial Narrow" w:cs="Arial"/>
            <w:noProof/>
          </w:rPr>
          <w:t>9.2 Aporte en los estudios de Plantaciones forestales comerciales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235</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6" w:history="1">
        <w:r w:rsidR="00774758" w:rsidRPr="0089472D">
          <w:rPr>
            <w:rStyle w:val="Hipervnculo"/>
            <w:rFonts w:ascii="Arial Narrow" w:hAnsi="Arial Narrow" w:cs="Arial"/>
            <w:noProof/>
          </w:rPr>
          <w:t>9.3 Aporte en los estudios de Productos no maderables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236</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7" w:history="1">
        <w:r w:rsidR="00774758" w:rsidRPr="0089472D">
          <w:rPr>
            <w:rStyle w:val="Hipervnculo"/>
            <w:rFonts w:ascii="Arial Narrow" w:hAnsi="Arial Narrow" w:cs="Arial"/>
            <w:noProof/>
          </w:rPr>
          <w:t>9.4 Aporte en las Manifestaciones de impacto ambiental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238</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8" w:history="1">
        <w:r w:rsidR="00774758" w:rsidRPr="0089472D">
          <w:rPr>
            <w:rStyle w:val="Hipervnculo"/>
            <w:rFonts w:ascii="Arial Narrow" w:hAnsi="Arial Narrow" w:cs="Arial"/>
            <w:noProof/>
          </w:rPr>
          <w:t>9.5 Documentación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239</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79" w:history="1">
        <w:r w:rsidR="00774758" w:rsidRPr="0089472D">
          <w:rPr>
            <w:rStyle w:val="Hipervnculo"/>
            <w:rFonts w:ascii="Arial Narrow" w:hAnsi="Arial Narrow" w:cs="Arial"/>
            <w:noProof/>
          </w:rPr>
          <w:t>9.6 Gestión de apoyos y subsidios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_Toc288647979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239</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80" w:history="1">
        <w:r w:rsidR="00774758" w:rsidRPr="0089472D">
          <w:rPr>
            <w:rStyle w:val="Hipervnculo"/>
            <w:rFonts w:ascii="Arial Narrow" w:hAnsi="Arial Narrow"/>
            <w:noProof/>
          </w:rPr>
          <w:t>10. ORGANIZACIÓN PARA LA IMPLEMENTACIÓN DE LOS ERF</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242</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1" w:history="1">
        <w:r w:rsidR="00774758" w:rsidRPr="0089472D">
          <w:rPr>
            <w:rStyle w:val="Hipervnculo"/>
            <w:rFonts w:ascii="Arial Narrow" w:hAnsi="Arial Narrow" w:cs="Arial"/>
            <w:noProof/>
          </w:rPr>
          <w:t>10.1 Organización de los silvicultores y productores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242</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2" w:history="1">
        <w:r w:rsidR="00774758" w:rsidRPr="0089472D">
          <w:rPr>
            <w:rStyle w:val="Hipervnculo"/>
            <w:rFonts w:ascii="Arial Narrow" w:hAnsi="Arial Narrow" w:cs="Arial"/>
            <w:noProof/>
          </w:rPr>
          <w:t>10.2 Servicios técnicos y profesionales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249</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3" w:history="1">
        <w:r w:rsidR="00774758" w:rsidRPr="0089472D">
          <w:rPr>
            <w:rStyle w:val="Hipervnculo"/>
            <w:rFonts w:ascii="Arial Narrow" w:hAnsi="Arial Narrow" w:cs="Arial"/>
            <w:noProof/>
          </w:rPr>
          <w:t>10.3 Industria forestal</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255</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4" w:history="1">
        <w:r w:rsidR="00774758" w:rsidRPr="0089472D">
          <w:rPr>
            <w:rStyle w:val="Hipervnculo"/>
            <w:rFonts w:ascii="Arial Narrow" w:hAnsi="Arial Narrow" w:cs="Arial"/>
            <w:noProof/>
          </w:rPr>
          <w:t>10.4 Organizaciones no gubernamentales.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255</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85" w:history="1">
        <w:r w:rsidR="00774758" w:rsidRPr="0089472D">
          <w:rPr>
            <w:rStyle w:val="Hipervnculo"/>
            <w:rFonts w:ascii="Arial Narrow" w:hAnsi="Arial Narrow"/>
            <w:noProof/>
          </w:rPr>
          <w:t>11. MECANISMOS DE EJECUCIÓN</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6" w:history="1">
        <w:r w:rsidR="00774758" w:rsidRPr="0089472D">
          <w:rPr>
            <w:rStyle w:val="Hipervnculo"/>
            <w:rFonts w:ascii="Arial Narrow" w:hAnsi="Arial Narrow" w:cs="Arial"/>
            <w:noProof/>
          </w:rPr>
          <w:t>11.1 Acuerdos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257</w:t>
        </w:r>
        <w:r w:rsidRPr="0089472D">
          <w:rPr>
            <w:rFonts w:ascii="Arial Narrow" w:hAnsi="Arial Narrow"/>
            <w:noProof/>
            <w:webHidden/>
          </w:rPr>
          <w:fldChar w:fldCharType="end"/>
        </w:r>
      </w:hyperlink>
    </w:p>
    <w:p w:rsidR="00774758" w:rsidRPr="0089472D" w:rsidRDefault="00746BAB">
      <w:pPr>
        <w:pStyle w:val="TDC2"/>
        <w:tabs>
          <w:tab w:val="right" w:leader="dot" w:pos="8830"/>
        </w:tabs>
        <w:rPr>
          <w:rFonts w:ascii="Arial Narrow" w:eastAsiaTheme="minorEastAsia" w:hAnsi="Arial Narrow" w:cstheme="minorBidi"/>
          <w:noProof/>
          <w:szCs w:val="22"/>
          <w:lang w:eastAsia="es-MX"/>
        </w:rPr>
      </w:pPr>
      <w:hyperlink w:anchor="_Toc288647987" w:history="1">
        <w:r w:rsidR="00774758" w:rsidRPr="0089472D">
          <w:rPr>
            <w:rStyle w:val="Hipervnculo"/>
            <w:rFonts w:ascii="Arial Narrow" w:hAnsi="Arial Narrow" w:cs="Arial"/>
            <w:noProof/>
          </w:rPr>
          <w:t>11.2 Evaluación y seguimiento</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258</w:t>
        </w:r>
        <w:r w:rsidRPr="0089472D">
          <w:rPr>
            <w:rFonts w:ascii="Arial Narrow" w:hAnsi="Arial Narrow"/>
            <w:noProof/>
            <w:webHidden/>
          </w:rPr>
          <w:fldChar w:fldCharType="end"/>
        </w:r>
      </w:hyperlink>
    </w:p>
    <w:p w:rsidR="00774758" w:rsidRPr="0089472D" w:rsidRDefault="00746BAB">
      <w:pPr>
        <w:pStyle w:val="TDC1"/>
        <w:tabs>
          <w:tab w:val="right" w:leader="dot" w:pos="8830"/>
        </w:tabs>
        <w:rPr>
          <w:rFonts w:ascii="Arial Narrow" w:eastAsiaTheme="minorEastAsia" w:hAnsi="Arial Narrow" w:cstheme="minorBidi"/>
          <w:noProof/>
          <w:szCs w:val="22"/>
          <w:lang w:eastAsia="es-MX"/>
        </w:rPr>
      </w:pPr>
      <w:hyperlink w:anchor="_Toc288647988" w:history="1">
        <w:r w:rsidR="00774758" w:rsidRPr="0089472D">
          <w:rPr>
            <w:rStyle w:val="Hipervnculo"/>
            <w:rFonts w:ascii="Arial Narrow" w:hAnsi="Arial Narrow"/>
            <w:noProof/>
          </w:rPr>
          <w:t>12. PROGRAMA DE ACTIVIDADES E INVERSIONES</w:t>
        </w:r>
        <w:r w:rsidR="00774758" w:rsidRPr="0089472D">
          <w:rPr>
            <w:rFonts w:ascii="Arial Narrow" w:hAnsi="Arial Narrow"/>
            <w:noProof/>
            <w:webHidden/>
          </w:rPr>
          <w:tab/>
        </w:r>
        <w:r w:rsidRPr="0089472D">
          <w:rPr>
            <w:rFonts w:ascii="Arial Narrow" w:hAnsi="Arial Narrow"/>
            <w:noProof/>
            <w:webHidden/>
          </w:rPr>
          <w:fldChar w:fldCharType="begin"/>
        </w:r>
        <w:r w:rsidR="00774758" w:rsidRPr="0089472D">
          <w:rPr>
            <w:rFonts w:ascii="Arial Narrow" w:hAnsi="Arial Narrow"/>
            <w:noProof/>
            <w:webHidden/>
          </w:rPr>
          <w:instrText xml:space="preserve"> PAGEREF _Toc288647988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262</w:t>
        </w:r>
        <w:r w:rsidRPr="0089472D">
          <w:rPr>
            <w:rFonts w:ascii="Arial Narrow" w:hAnsi="Arial Narrow"/>
            <w:noProof/>
            <w:webHidden/>
          </w:rPr>
          <w:fldChar w:fldCharType="end"/>
        </w:r>
      </w:hyperlink>
    </w:p>
    <w:p w:rsidR="003F1A9E" w:rsidRPr="0089472D" w:rsidRDefault="00746BAB" w:rsidP="0096226F">
      <w:pPr>
        <w:rPr>
          <w:rFonts w:cs="Arial"/>
        </w:rPr>
        <w:sectPr w:rsidR="003F1A9E" w:rsidRPr="0089472D" w:rsidSect="007A519B">
          <w:footerReference w:type="default" r:id="rId18"/>
          <w:pgSz w:w="12242" w:h="15842" w:code="1"/>
          <w:pgMar w:top="1418" w:right="1701" w:bottom="1418" w:left="1701" w:header="709" w:footer="709" w:gutter="0"/>
          <w:pgNumType w:fmt="lowerRoman" w:start="1"/>
          <w:cols w:space="708"/>
          <w:docGrid w:linePitch="360"/>
        </w:sectPr>
      </w:pPr>
      <w:r w:rsidRPr="0089472D">
        <w:rPr>
          <w:rFonts w:ascii="Arial Narrow" w:hAnsi="Arial Narrow" w:cs="Arial"/>
        </w:rPr>
        <w:fldChar w:fldCharType="end"/>
      </w:r>
    </w:p>
    <w:p w:rsidR="00A56DFD" w:rsidRPr="0089472D" w:rsidRDefault="00CD4ABA" w:rsidP="00A56DFD">
      <w:pPr>
        <w:pStyle w:val="Ttulo1"/>
      </w:pPr>
      <w:bookmarkStart w:id="1" w:name="_Toc288647926"/>
      <w:r w:rsidRPr="0089472D">
        <w:lastRenderedPageBreak/>
        <w:t>RESUMEN EJECUTIVO</w:t>
      </w:r>
      <w:bookmarkEnd w:id="1"/>
    </w:p>
    <w:p w:rsidR="00A56DFD" w:rsidRPr="0089472D" w:rsidRDefault="00A56DFD" w:rsidP="00A56DFD">
      <w:pPr>
        <w:widowControl w:val="0"/>
        <w:autoSpaceDE w:val="0"/>
        <w:autoSpaceDN w:val="0"/>
        <w:adjustRightInd w:val="0"/>
        <w:spacing w:before="36" w:line="240" w:lineRule="exact"/>
        <w:ind w:left="120" w:right="4087"/>
        <w:jc w:val="both"/>
        <w:rPr>
          <w:rFonts w:cs="Arial"/>
        </w:rPr>
      </w:pPr>
    </w:p>
    <w:p w:rsidR="00A56DFD" w:rsidRPr="0089472D" w:rsidRDefault="00A56DFD" w:rsidP="00A56DFD">
      <w:pPr>
        <w:spacing w:line="240" w:lineRule="exact"/>
        <w:jc w:val="center"/>
        <w:rPr>
          <w:rFonts w:cs="Arial"/>
          <w:b/>
          <w:lang w:val="pt-PT"/>
        </w:rPr>
      </w:pPr>
      <w:r w:rsidRPr="0089472D">
        <w:rPr>
          <w:rFonts w:cs="Arial"/>
          <w:b/>
          <w:lang w:val="pt-PT"/>
        </w:rPr>
        <w:t>UMAFOR IZTA POPO</w:t>
      </w:r>
    </w:p>
    <w:p w:rsidR="00A56DFD" w:rsidRPr="0089472D" w:rsidRDefault="00A56DFD" w:rsidP="00A56DFD">
      <w:pPr>
        <w:spacing w:line="240" w:lineRule="exact"/>
        <w:jc w:val="center"/>
        <w:rPr>
          <w:rFonts w:cs="Arial"/>
          <w:b/>
        </w:rPr>
      </w:pPr>
      <w:r w:rsidRPr="0089472D">
        <w:rPr>
          <w:rFonts w:cs="Arial"/>
          <w:b/>
        </w:rPr>
        <w:t>SUBREGION MALINCHE Y OTRAS SIERRAS</w:t>
      </w:r>
    </w:p>
    <w:p w:rsidR="00A56DFD" w:rsidRPr="0089472D" w:rsidRDefault="00A56DFD" w:rsidP="00A56DFD">
      <w:pPr>
        <w:widowControl w:val="0"/>
        <w:autoSpaceDE w:val="0"/>
        <w:autoSpaceDN w:val="0"/>
        <w:adjustRightInd w:val="0"/>
        <w:spacing w:line="240" w:lineRule="exact"/>
        <w:ind w:right="-20"/>
        <w:jc w:val="both"/>
        <w:rPr>
          <w:rFonts w:cs="Arial"/>
          <w:position w:val="1"/>
        </w:rPr>
      </w:pPr>
      <w:r w:rsidRPr="0089472D">
        <w:rPr>
          <w:rFonts w:cs="Arial"/>
          <w:position w:val="1"/>
        </w:rPr>
        <w:t>Clave UMAFOR</w:t>
      </w:r>
      <w:r w:rsidR="00FE1C83" w:rsidRPr="0089472D">
        <w:rPr>
          <w:rFonts w:cs="Arial"/>
          <w:position w:val="1"/>
        </w:rPr>
        <w:t>: 2101</w:t>
      </w:r>
    </w:p>
    <w:p w:rsidR="00A56DFD" w:rsidRPr="0089472D" w:rsidRDefault="00A56DFD" w:rsidP="00A56DFD">
      <w:pPr>
        <w:widowControl w:val="0"/>
        <w:autoSpaceDE w:val="0"/>
        <w:autoSpaceDN w:val="0"/>
        <w:adjustRightInd w:val="0"/>
        <w:spacing w:line="240" w:lineRule="exact"/>
        <w:ind w:right="-20"/>
        <w:jc w:val="both"/>
        <w:rPr>
          <w:rFonts w:cs="Arial"/>
          <w:position w:val="1"/>
        </w:rPr>
      </w:pPr>
      <w:r w:rsidRPr="0089472D">
        <w:rPr>
          <w:rFonts w:cs="Arial"/>
          <w:position w:val="1"/>
        </w:rPr>
        <w:t>Estado: Puebla</w:t>
      </w:r>
    </w:p>
    <w:p w:rsidR="00A56DFD" w:rsidRPr="0089472D" w:rsidRDefault="00A56DFD" w:rsidP="00A56DFD">
      <w:pPr>
        <w:widowControl w:val="0"/>
        <w:autoSpaceDE w:val="0"/>
        <w:autoSpaceDN w:val="0"/>
        <w:adjustRightInd w:val="0"/>
        <w:spacing w:line="240" w:lineRule="exact"/>
        <w:ind w:left="120" w:right="-20"/>
        <w:jc w:val="both"/>
        <w:rPr>
          <w:rFonts w:cs="Arial"/>
          <w:position w:val="1"/>
        </w:rPr>
      </w:pPr>
    </w:p>
    <w:p w:rsidR="00A56DFD" w:rsidRPr="0089472D" w:rsidRDefault="00A56DFD" w:rsidP="00A56DFD">
      <w:pPr>
        <w:spacing w:line="240" w:lineRule="exact"/>
        <w:jc w:val="both"/>
        <w:rPr>
          <w:rFonts w:cs="Arial"/>
        </w:rPr>
      </w:pPr>
      <w:r w:rsidRPr="0089472D">
        <w:rPr>
          <w:rFonts w:cs="Arial"/>
        </w:rPr>
        <w:t>Superficie Total: La UMAFOR Izta Popo comprende una superfici</w:t>
      </w:r>
      <w:r w:rsidR="00B76F43" w:rsidRPr="0089472D">
        <w:rPr>
          <w:rFonts w:cs="Arial"/>
        </w:rPr>
        <w:t>e total de 6,477.49 km</w:t>
      </w:r>
      <w:r w:rsidR="00B76F43" w:rsidRPr="0089472D">
        <w:rPr>
          <w:rFonts w:cs="Arial"/>
          <w:vertAlign w:val="superscript"/>
        </w:rPr>
        <w:t>2</w:t>
      </w:r>
      <w:r w:rsidR="00B76F43" w:rsidRPr="0089472D">
        <w:rPr>
          <w:rFonts w:cs="Arial"/>
        </w:rPr>
        <w:t xml:space="preserve"> (647,749</w:t>
      </w:r>
      <w:r w:rsidRPr="0089472D">
        <w:rPr>
          <w:rFonts w:cs="Arial"/>
        </w:rPr>
        <w:t xml:space="preserve"> hectáreas).</w:t>
      </w:r>
    </w:p>
    <w:p w:rsidR="00A56DFD" w:rsidRPr="0089472D" w:rsidRDefault="00A56DFD" w:rsidP="00A56DFD">
      <w:pPr>
        <w:widowControl w:val="0"/>
        <w:autoSpaceDE w:val="0"/>
        <w:autoSpaceDN w:val="0"/>
        <w:adjustRightInd w:val="0"/>
        <w:spacing w:line="240" w:lineRule="exact"/>
        <w:ind w:left="120" w:right="-20"/>
        <w:jc w:val="both"/>
        <w:rPr>
          <w:rFonts w:cs="Arial"/>
        </w:rPr>
      </w:pPr>
    </w:p>
    <w:p w:rsidR="00A56DFD" w:rsidRPr="0089472D" w:rsidRDefault="00A56DFD" w:rsidP="00CD4ABA">
      <w:pPr>
        <w:widowControl w:val="0"/>
        <w:autoSpaceDE w:val="0"/>
        <w:autoSpaceDN w:val="0"/>
        <w:adjustRightInd w:val="0"/>
        <w:spacing w:before="3" w:line="240" w:lineRule="exact"/>
        <w:ind w:right="-20"/>
        <w:jc w:val="both"/>
        <w:rPr>
          <w:rFonts w:cs="Arial"/>
          <w:b/>
        </w:rPr>
      </w:pPr>
      <w:r w:rsidRPr="0089472D">
        <w:rPr>
          <w:rFonts w:cs="Arial"/>
          <w:b/>
        </w:rPr>
        <w:t xml:space="preserve">- </w:t>
      </w:r>
      <w:r w:rsidRPr="0089472D">
        <w:rPr>
          <w:rFonts w:cs="Arial"/>
          <w:b/>
          <w:spacing w:val="-10"/>
        </w:rPr>
        <w:t>A</w:t>
      </w:r>
      <w:r w:rsidRPr="0089472D">
        <w:rPr>
          <w:rFonts w:cs="Arial"/>
          <w:b/>
        </w:rPr>
        <w:t>ntecedentes y organ</w:t>
      </w:r>
      <w:r w:rsidRPr="0089472D">
        <w:rPr>
          <w:rFonts w:cs="Arial"/>
          <w:b/>
          <w:spacing w:val="10"/>
        </w:rPr>
        <w:t>i</w:t>
      </w:r>
      <w:r w:rsidRPr="0089472D">
        <w:rPr>
          <w:rFonts w:cs="Arial"/>
          <w:b/>
          <w:spacing w:val="-10"/>
        </w:rPr>
        <w:t>z</w:t>
      </w:r>
      <w:r w:rsidRPr="0089472D">
        <w:rPr>
          <w:rFonts w:cs="Arial"/>
          <w:b/>
        </w:rPr>
        <w:t xml:space="preserve">ación de </w:t>
      </w:r>
      <w:smartTag w:uri="urn:schemas-microsoft-com:office:smarttags" w:element="PersonName">
        <w:smartTagPr>
          <w:attr w:name="ProductID" w:val="la UMAFOR."/>
        </w:smartTagPr>
        <w:r w:rsidRPr="0089472D">
          <w:rPr>
            <w:rFonts w:cs="Arial"/>
            <w:b/>
          </w:rPr>
          <w:t>la U</w:t>
        </w:r>
        <w:r w:rsidRPr="0089472D">
          <w:rPr>
            <w:rFonts w:cs="Arial"/>
            <w:b/>
            <w:spacing w:val="10"/>
          </w:rPr>
          <w:t>M</w:t>
        </w:r>
        <w:r w:rsidRPr="0089472D">
          <w:rPr>
            <w:rFonts w:cs="Arial"/>
            <w:b/>
            <w:spacing w:val="-10"/>
          </w:rPr>
          <w:t>A</w:t>
        </w:r>
        <w:r w:rsidRPr="0089472D">
          <w:rPr>
            <w:rFonts w:cs="Arial"/>
            <w:b/>
          </w:rPr>
          <w:t>FOR.</w:t>
        </w:r>
      </w:smartTag>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smartTag w:uri="urn:schemas-microsoft-com:office:smarttags" w:element="PersonName">
        <w:smartTagPr>
          <w:attr w:name="ProductID" w:val="la Ley General"/>
        </w:smartTagPr>
        <w:r w:rsidRPr="0089472D">
          <w:rPr>
            <w:rFonts w:cs="Arial"/>
          </w:rPr>
          <w:t>La Ley General</w:t>
        </w:r>
      </w:smartTag>
      <w:r w:rsidRPr="0089472D">
        <w:rPr>
          <w:rFonts w:cs="Arial"/>
        </w:rPr>
        <w:t xml:space="preserve"> de Desarrollo Forestal Sustentable (LGDFS) promulgada el 25 de febrero de 2003 establece diversas disposiciones y principios, tendientes a contribuir al manejo integral sustentable de los recursos forestales del país, en este sentido establece como unidad de planeación  </w:t>
      </w:r>
      <w:smartTag w:uri="urn:schemas-microsoft-com:office:smarttags" w:element="PersonName">
        <w:smartTagPr>
          <w:attr w:name="ProductID" w:val="la Unidad"/>
        </w:smartTagPr>
        <w:r w:rsidRPr="0089472D">
          <w:rPr>
            <w:rFonts w:cs="Arial"/>
          </w:rPr>
          <w:t>la Unidad</w:t>
        </w:r>
      </w:smartTag>
      <w:r w:rsidRPr="0089472D">
        <w:rPr>
          <w:rFonts w:cs="Arial"/>
        </w:rPr>
        <w:t xml:space="preserve"> de Manejo Forestal (UMAFOR) y establece  que estas unidades deberán realizar estudios regionales o zonales que apoyen el manejo forestal en sus diversas modalidades a nivel predial. </w:t>
      </w:r>
    </w:p>
    <w:p w:rsidR="00CD4ABA" w:rsidRPr="0089472D" w:rsidRDefault="00CD4ABA" w:rsidP="00A56DFD">
      <w:pPr>
        <w:spacing w:line="240" w:lineRule="exact"/>
        <w:jc w:val="both"/>
        <w:rPr>
          <w:rFonts w:cs="Arial"/>
        </w:rPr>
      </w:pPr>
    </w:p>
    <w:p w:rsidR="00A56DFD" w:rsidRPr="0089472D" w:rsidRDefault="00A56DFD" w:rsidP="00A56DFD">
      <w:pPr>
        <w:spacing w:line="240" w:lineRule="exact"/>
        <w:jc w:val="both"/>
        <w:rPr>
          <w:rFonts w:cs="Arial"/>
        </w:rPr>
      </w:pPr>
      <w:smartTag w:uri="urn:schemas-microsoft-com:office:smarttags" w:element="PersonName">
        <w:smartTagPr>
          <w:attr w:name="ProductID" w:val="La Comisi￳n Nacional"/>
        </w:smartTagPr>
        <w:smartTag w:uri="urn:schemas-microsoft-com:office:smarttags" w:element="PersonName">
          <w:smartTagPr>
            <w:attr w:name="ProductID" w:val="la Comisi￳n"/>
          </w:smartTagPr>
          <w:r w:rsidRPr="0089472D">
            <w:rPr>
              <w:rFonts w:cs="Arial"/>
            </w:rPr>
            <w:t>La Comisión</w:t>
          </w:r>
        </w:smartTag>
        <w:r w:rsidRPr="0089472D">
          <w:rPr>
            <w:rFonts w:cs="Arial"/>
          </w:rPr>
          <w:t xml:space="preserve"> Nacional</w:t>
        </w:r>
      </w:smartTag>
      <w:r w:rsidRPr="0089472D">
        <w:rPr>
          <w:rFonts w:cs="Arial"/>
        </w:rPr>
        <w:t xml:space="preserve"> forestal en cumplimiento esta disposición a delimitado 218 UMAFORES en todo el país así como la promoción para la organización de las asociaciones regionales de silvicultores (ARS)  y los Estudios   Regionales Forestales en cada UMAFOR como una medida de diagnostico de cada región forestal en el que se realizan una serie de acciones para la elaboración y posterior ejecución de los mismos</w:t>
      </w:r>
      <w:r w:rsidR="00F80738" w:rsidRPr="0089472D">
        <w:rPr>
          <w:rFonts w:cs="Arial"/>
        </w:rPr>
        <w:t>.</w:t>
      </w:r>
    </w:p>
    <w:p w:rsidR="00F80738" w:rsidRPr="0089472D" w:rsidRDefault="00F80738"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En lo que se refiere a la organización 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para la elaboración y posterior ejecución de presente ERF el Gobierno Federal a través de </w:t>
      </w:r>
      <w:smartTag w:uri="urn:schemas-microsoft-com:office:smarttags" w:element="PersonName">
        <w:smartTagPr>
          <w:attr w:name="ProductID" w:val="La Comisi￳n Nacional"/>
        </w:smartTagPr>
        <w:r w:rsidRPr="0089472D">
          <w:rPr>
            <w:rFonts w:cs="Arial"/>
          </w:rPr>
          <w:t>la Comisión Nacional</w:t>
        </w:r>
      </w:smartTag>
      <w:r w:rsidRPr="0089472D">
        <w:rPr>
          <w:rFonts w:cs="Arial"/>
        </w:rPr>
        <w:t xml:space="preserve"> Forestal (CONAFOR) que por el área de estudio quedo bajo el apoyo y supervisión del personal de </w:t>
      </w:r>
      <w:smartTag w:uri="urn:schemas-microsoft-com:office:smarttags" w:element="PersonName">
        <w:smartTagPr>
          <w:attr w:name="ProductID" w:val="la Gerencia"/>
        </w:smartTagPr>
        <w:r w:rsidRPr="0089472D">
          <w:rPr>
            <w:rFonts w:cs="Arial"/>
          </w:rPr>
          <w:t>la Gerencia</w:t>
        </w:r>
      </w:smartTag>
      <w:r w:rsidRPr="0089472D">
        <w:rPr>
          <w:rFonts w:cs="Arial"/>
        </w:rPr>
        <w:t xml:space="preserve"> estatal PUEBLA, con sede en la ciudad del mismo nombre, a su vez dependiente de </w:t>
      </w:r>
      <w:smartTag w:uri="urn:schemas-microsoft-com:office:smarttags" w:element="PersonName">
        <w:smartTagPr>
          <w:attr w:name="ProductID" w:val="la GERENCIA REGIONAL"/>
        </w:smartTagPr>
        <w:r w:rsidRPr="0089472D">
          <w:rPr>
            <w:rFonts w:cs="Arial"/>
          </w:rPr>
          <w:t>la GERENCIA REGIONAL</w:t>
        </w:r>
      </w:smartTag>
      <w:r w:rsidRPr="0089472D">
        <w:rPr>
          <w:rFonts w:cs="Arial"/>
        </w:rPr>
        <w:t xml:space="preserve"> X “GOLFO CENTRO”, con sede en </w:t>
      </w:r>
      <w:smartTag w:uri="urn:schemas-microsoft-com:office:smarttags" w:element="PersonName">
        <w:smartTagPr>
          <w:attr w:name="ProductID" w:val="la Ciudad"/>
        </w:smartTagPr>
        <w:r w:rsidRPr="0089472D">
          <w:rPr>
            <w:rFonts w:cs="Arial"/>
          </w:rPr>
          <w:t>la Ciudad</w:t>
        </w:r>
      </w:smartTag>
      <w:r w:rsidRPr="0089472D">
        <w:rPr>
          <w:rFonts w:cs="Arial"/>
        </w:rPr>
        <w:t xml:space="preserve"> de Xalapa, Veracruz.</w:t>
      </w:r>
    </w:p>
    <w:p w:rsidR="00CD4ABA" w:rsidRPr="0089472D" w:rsidRDefault="00CD4ABA"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Así mismo se recibió el apoyo de </w:t>
      </w:r>
      <w:smartTag w:uri="urn:schemas-microsoft-com:office:smarttags" w:element="PersonName">
        <w:smartTagPr>
          <w:attr w:name="ProductID" w:val="la Secretar￭a"/>
        </w:smartTagPr>
        <w:r w:rsidRPr="0089472D">
          <w:rPr>
            <w:rFonts w:cs="Arial"/>
          </w:rPr>
          <w:t>la Secretaría</w:t>
        </w:r>
      </w:smartTag>
      <w:r w:rsidRPr="0089472D">
        <w:rPr>
          <w:rFonts w:cs="Arial"/>
        </w:rPr>
        <w:t xml:space="preserve"> de Medio Ambiente y Recursos Naturales (SEMARNAT), la cual facilitó la información correspondiente a los datos dasométricos contenidos en los Programas de Manejo Forestales de </w:t>
      </w:r>
      <w:smartTag w:uri="urn:schemas-microsoft-com:office:smarttags" w:element="PersonName">
        <w:smartTagPr>
          <w:attr w:name="ProductID" w:val="la Regi￳n"/>
        </w:smartTagPr>
        <w:r w:rsidRPr="0089472D">
          <w:rPr>
            <w:rFonts w:cs="Arial"/>
          </w:rPr>
          <w:t>la Región</w:t>
        </w:r>
      </w:smartTag>
      <w:r w:rsidRPr="0089472D">
        <w:rPr>
          <w:rFonts w:cs="Arial"/>
        </w:rPr>
        <w:t xml:space="preserve">, así como las estadísticas actualizadas del sector forestal. El acceso a dicha información se logró gracias a </w:t>
      </w:r>
      <w:smartTag w:uri="urn:schemas-microsoft-com:office:smarttags" w:element="PersonName">
        <w:smartTagPr>
          <w:attr w:name="ProductID" w:val="la Delegaci￳n"/>
        </w:smartTagPr>
        <w:r w:rsidRPr="0089472D">
          <w:rPr>
            <w:rFonts w:cs="Arial"/>
          </w:rPr>
          <w:t>la Delegación</w:t>
        </w:r>
      </w:smartTag>
      <w:r w:rsidRPr="0089472D">
        <w:rPr>
          <w:rFonts w:cs="Arial"/>
        </w:rPr>
        <w:t xml:space="preserve"> en el Estado de Puebla de </w:t>
      </w:r>
      <w:smartTag w:uri="urn:schemas-microsoft-com:office:smarttags" w:element="PersonName">
        <w:smartTagPr>
          <w:attr w:name="ProductID" w:val="la SEMARNAT."/>
        </w:smartTagPr>
        <w:r w:rsidRPr="0089472D">
          <w:rPr>
            <w:rFonts w:cs="Arial"/>
          </w:rPr>
          <w:t>la SEMARNAT.</w:t>
        </w:r>
      </w:smartTag>
    </w:p>
    <w:p w:rsidR="00CD4ABA" w:rsidRPr="0089472D" w:rsidRDefault="00CD4ABA"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A nivel estatal, se contó con la colaboración del Gobierno del Estado de Puebla a través de </w:t>
      </w:r>
      <w:smartTag w:uri="urn:schemas-microsoft-com:office:smarttags" w:element="PersonName">
        <w:smartTagPr>
          <w:attr w:name="ProductID" w:val="la Secretar￭a"/>
        </w:smartTagPr>
        <w:r w:rsidRPr="0089472D">
          <w:rPr>
            <w:rFonts w:cs="Arial"/>
          </w:rPr>
          <w:t>la Secretaría</w:t>
        </w:r>
      </w:smartTag>
      <w:r w:rsidRPr="0089472D">
        <w:rPr>
          <w:rFonts w:cs="Arial"/>
        </w:rPr>
        <w:t xml:space="preserve"> de Medio Ambiente y Recursos Naturales (SMRN), brindando los resultados de los apoyos otorgados en los últimos años en los que ha operado el Programa de Desarrollo Forestal.</w:t>
      </w:r>
    </w:p>
    <w:p w:rsidR="00CD4ABA" w:rsidRPr="0089472D" w:rsidRDefault="00CD4ABA" w:rsidP="00A56DFD">
      <w:pPr>
        <w:spacing w:line="240" w:lineRule="exact"/>
        <w:jc w:val="both"/>
        <w:rPr>
          <w:rFonts w:cs="Arial"/>
        </w:rPr>
      </w:pPr>
    </w:p>
    <w:p w:rsidR="00A56DFD" w:rsidRPr="0089472D" w:rsidRDefault="00CD4ABA" w:rsidP="00CD4ABA">
      <w:pPr>
        <w:widowControl w:val="0"/>
        <w:autoSpaceDE w:val="0"/>
        <w:autoSpaceDN w:val="0"/>
        <w:adjustRightInd w:val="0"/>
        <w:spacing w:before="3" w:line="240" w:lineRule="exact"/>
        <w:ind w:right="-20"/>
        <w:jc w:val="both"/>
        <w:rPr>
          <w:rFonts w:cs="Arial"/>
          <w:b/>
        </w:rPr>
      </w:pPr>
      <w:r w:rsidRPr="0089472D">
        <w:rPr>
          <w:rFonts w:cs="Arial"/>
          <w:b/>
        </w:rPr>
        <w:t xml:space="preserve">- </w:t>
      </w:r>
      <w:r w:rsidR="00A56DFD" w:rsidRPr="0089472D">
        <w:rPr>
          <w:rFonts w:cs="Arial"/>
          <w:b/>
        </w:rPr>
        <w:t>Síntesis del diagnóstico de la región:</w:t>
      </w:r>
    </w:p>
    <w:p w:rsidR="00CD4ABA" w:rsidRPr="0089472D" w:rsidRDefault="00CD4ABA" w:rsidP="00CD4ABA">
      <w:pPr>
        <w:widowControl w:val="0"/>
        <w:autoSpaceDE w:val="0"/>
        <w:autoSpaceDN w:val="0"/>
        <w:adjustRightInd w:val="0"/>
        <w:spacing w:before="3" w:line="240" w:lineRule="exact"/>
        <w:ind w:left="120" w:right="-20"/>
        <w:jc w:val="both"/>
        <w:rPr>
          <w:rFonts w:cs="Arial"/>
          <w:b/>
        </w:rPr>
      </w:pPr>
    </w:p>
    <w:p w:rsidR="00A56DFD" w:rsidRPr="0089472D" w:rsidRDefault="00A56DFD" w:rsidP="00A56DFD">
      <w:pPr>
        <w:widowControl w:val="0"/>
        <w:tabs>
          <w:tab w:val="left" w:pos="820"/>
        </w:tabs>
        <w:autoSpaceDE w:val="0"/>
        <w:autoSpaceDN w:val="0"/>
        <w:adjustRightInd w:val="0"/>
        <w:spacing w:before="71" w:line="240" w:lineRule="exact"/>
        <w:ind w:left="460" w:right="-20"/>
        <w:jc w:val="both"/>
        <w:rPr>
          <w:rFonts w:cs="Arial"/>
        </w:rPr>
      </w:pPr>
      <w:r w:rsidRPr="0089472D">
        <w:rPr>
          <w:rFonts w:cs="Arial"/>
          <w:w w:val="89"/>
        </w:rPr>
        <w:t></w:t>
      </w:r>
      <w:r w:rsidRPr="0089472D">
        <w:rPr>
          <w:rFonts w:cs="Arial"/>
        </w:rPr>
        <w:tab/>
        <w:t>Principales aspectos físicos</w:t>
      </w:r>
    </w:p>
    <w:p w:rsidR="00F80738" w:rsidRPr="0089472D" w:rsidRDefault="00F80738" w:rsidP="00A56DFD">
      <w:pPr>
        <w:spacing w:line="240" w:lineRule="exact"/>
        <w:ind w:left="708" w:hanging="708"/>
        <w:jc w:val="both"/>
        <w:rPr>
          <w:rFonts w:cs="Arial"/>
        </w:rPr>
      </w:pPr>
    </w:p>
    <w:p w:rsidR="00A56DFD" w:rsidRPr="0089472D" w:rsidRDefault="00A56DFD" w:rsidP="00A56DFD">
      <w:pPr>
        <w:spacing w:line="240" w:lineRule="exact"/>
        <w:ind w:left="708" w:hanging="708"/>
        <w:jc w:val="both"/>
        <w:rPr>
          <w:rFonts w:cs="Arial"/>
          <w:i/>
        </w:rPr>
      </w:pPr>
      <w:r w:rsidRPr="0089472D">
        <w:rPr>
          <w:rFonts w:cs="Arial"/>
          <w:i/>
        </w:rPr>
        <w:t>Fisiografía</w:t>
      </w:r>
    </w:p>
    <w:p w:rsidR="00CD4ABA" w:rsidRPr="0089472D" w:rsidRDefault="00CD4ABA" w:rsidP="00A56DFD">
      <w:pPr>
        <w:spacing w:line="240" w:lineRule="exact"/>
        <w:ind w:left="708" w:hanging="708"/>
        <w:jc w:val="both"/>
        <w:rPr>
          <w:rFonts w:cs="Arial"/>
        </w:rPr>
      </w:pPr>
    </w:p>
    <w:p w:rsidR="00A56DFD" w:rsidRPr="0089472D" w:rsidRDefault="00A56DFD" w:rsidP="00A56DFD">
      <w:pPr>
        <w:spacing w:line="240" w:lineRule="exact"/>
        <w:jc w:val="both"/>
        <w:rPr>
          <w:rFonts w:cs="Arial"/>
        </w:rPr>
      </w:pPr>
      <w:r w:rsidRPr="0089472D">
        <w:rPr>
          <w:rFonts w:cs="Arial"/>
        </w:rPr>
        <w:t xml:space="preserve">El área de estudio se localiza dentro de </w:t>
      </w:r>
      <w:smartTag w:uri="urn:schemas-microsoft-com:office:smarttags" w:element="PersonName">
        <w:smartTagPr>
          <w:attr w:name="ProductID" w:val="la Provincia"/>
        </w:smartTagPr>
        <w:r w:rsidRPr="0089472D">
          <w:rPr>
            <w:rFonts w:cs="Arial"/>
          </w:rPr>
          <w:t>la Provincia</w:t>
        </w:r>
      </w:smartTag>
      <w:r w:rsidRPr="0089472D">
        <w:rPr>
          <w:rFonts w:cs="Arial"/>
        </w:rPr>
        <w:t xml:space="preserve"> fisiográfica X conocida como Eje Neovolcánico, la cual presenta las mayores elevaciones del país correspondientes a los </w:t>
      </w:r>
      <w:r w:rsidRPr="0089472D">
        <w:rPr>
          <w:rFonts w:cs="Arial"/>
        </w:rPr>
        <w:lastRenderedPageBreak/>
        <w:t xml:space="preserve">volcanes Citlaltepec (Pico de Orizaba), Popocatépetl e Iztaccíhuatl. </w:t>
      </w:r>
      <w:smartTag w:uri="urn:schemas-microsoft-com:office:smarttags" w:element="PersonName">
        <w:smartTagPr>
          <w:attr w:name="ProductID" w:val="LA UMAFOR"/>
        </w:smartTagPr>
        <w:r w:rsidRPr="0089472D">
          <w:rPr>
            <w:rFonts w:cs="Arial"/>
          </w:rPr>
          <w:t>la UMAFOR</w:t>
        </w:r>
      </w:smartTag>
      <w:r w:rsidRPr="0089472D">
        <w:rPr>
          <w:rFonts w:cs="Arial"/>
        </w:rPr>
        <w:t xml:space="preserve"> comprende dos subprovincias: </w:t>
      </w:r>
      <w:smartTag w:uri="urn:schemas-microsoft-com:office:smarttags" w:element="PersonName">
        <w:smartTagPr>
          <w:attr w:name="ProductID" w:val="la Subprovincia"/>
        </w:smartTagPr>
        <w:r w:rsidRPr="0089472D">
          <w:rPr>
            <w:rFonts w:cs="Arial"/>
          </w:rPr>
          <w:t>la Subprovincia</w:t>
        </w:r>
      </w:smartTag>
      <w:r w:rsidRPr="0089472D">
        <w:rPr>
          <w:rFonts w:cs="Arial"/>
        </w:rPr>
        <w:t xml:space="preserve"> 57 “Lagos y Volcanes del Anáhuac”, correspondiente al área de los volcánes y el valle de Puebla, y </w:t>
      </w:r>
      <w:smartTag w:uri="urn:schemas-microsoft-com:office:smarttags" w:element="PersonName">
        <w:smartTagPr>
          <w:attr w:name="ProductID" w:val="la Subprovincia"/>
        </w:smartTagPr>
        <w:r w:rsidRPr="0089472D">
          <w:rPr>
            <w:rFonts w:cs="Arial"/>
          </w:rPr>
          <w:t>la Subprovincia</w:t>
        </w:r>
      </w:smartTag>
      <w:r w:rsidRPr="0089472D">
        <w:rPr>
          <w:rFonts w:cs="Arial"/>
        </w:rPr>
        <w:t xml:space="preserve"> 61 “Sur de Puebla”, correspondiente a las sierra del Tentzo.</w:t>
      </w:r>
    </w:p>
    <w:p w:rsidR="00F80738" w:rsidRPr="0089472D" w:rsidRDefault="00F80738" w:rsidP="00A56DFD">
      <w:pPr>
        <w:spacing w:line="240" w:lineRule="exact"/>
        <w:ind w:left="708" w:hanging="708"/>
        <w:jc w:val="both"/>
        <w:rPr>
          <w:rFonts w:cs="Arial"/>
        </w:rPr>
      </w:pPr>
    </w:p>
    <w:p w:rsidR="00A56DFD" w:rsidRPr="0089472D" w:rsidRDefault="00A56DFD" w:rsidP="00A56DFD">
      <w:pPr>
        <w:spacing w:line="240" w:lineRule="exact"/>
        <w:ind w:left="708" w:hanging="708"/>
        <w:jc w:val="both"/>
        <w:rPr>
          <w:rFonts w:cs="Arial"/>
          <w:i/>
        </w:rPr>
      </w:pPr>
      <w:r w:rsidRPr="0089472D">
        <w:rPr>
          <w:rFonts w:cs="Arial"/>
          <w:i/>
        </w:rPr>
        <w:t>Climas</w:t>
      </w:r>
    </w:p>
    <w:p w:rsidR="00F80738" w:rsidRPr="0089472D" w:rsidRDefault="00F80738" w:rsidP="00A56DFD">
      <w:pPr>
        <w:spacing w:line="240" w:lineRule="exact"/>
        <w:ind w:left="708" w:hanging="708"/>
        <w:jc w:val="both"/>
        <w:rPr>
          <w:rFonts w:cs="Arial"/>
          <w:i/>
        </w:rPr>
      </w:pPr>
    </w:p>
    <w:p w:rsidR="00A56DFD" w:rsidRPr="0089472D" w:rsidRDefault="00A56DFD" w:rsidP="00A56DFD">
      <w:pPr>
        <w:spacing w:line="240" w:lineRule="exact"/>
        <w:jc w:val="both"/>
        <w:rPr>
          <w:rFonts w:cs="Arial"/>
        </w:rPr>
      </w:pPr>
      <w:r w:rsidRPr="0089472D">
        <w:rPr>
          <w:rFonts w:cs="Arial"/>
        </w:rPr>
        <w:t>Los climas presentes en el área de estudio son; los templados, encontrándose variaciones hacia climas fríos por arriba de la cota de los 2800 msnm., correspondiendo a las laderas y partes altas del Popocatépetl, Iztaccíhuatl y Malinche y los climas de tipo semicalido hacia el sur y suroeste, en el área correspondiente al Valle de Atlixco, así como de tipo semiárido hacia el sureste</w:t>
      </w:r>
    </w:p>
    <w:p w:rsidR="00F80738" w:rsidRPr="0089472D" w:rsidRDefault="00F80738" w:rsidP="00A56DFD">
      <w:pPr>
        <w:widowControl w:val="0"/>
        <w:tabs>
          <w:tab w:val="left" w:pos="820"/>
        </w:tabs>
        <w:autoSpaceDE w:val="0"/>
        <w:autoSpaceDN w:val="0"/>
        <w:adjustRightInd w:val="0"/>
        <w:spacing w:before="71" w:line="240" w:lineRule="exact"/>
        <w:ind w:right="-20"/>
        <w:rPr>
          <w:rFonts w:cs="Arial"/>
        </w:rPr>
      </w:pPr>
    </w:p>
    <w:p w:rsidR="00A56DFD" w:rsidRPr="0089472D" w:rsidRDefault="00A56DFD" w:rsidP="00A56DFD">
      <w:pPr>
        <w:widowControl w:val="0"/>
        <w:tabs>
          <w:tab w:val="left" w:pos="820"/>
        </w:tabs>
        <w:autoSpaceDE w:val="0"/>
        <w:autoSpaceDN w:val="0"/>
        <w:adjustRightInd w:val="0"/>
        <w:spacing w:before="71" w:line="240" w:lineRule="exact"/>
        <w:ind w:right="-20"/>
        <w:rPr>
          <w:rFonts w:cs="Arial"/>
          <w:i/>
        </w:rPr>
      </w:pPr>
      <w:r w:rsidRPr="0089472D">
        <w:rPr>
          <w:rFonts w:cs="Arial"/>
          <w:i/>
        </w:rPr>
        <w:t>Edafología</w:t>
      </w:r>
    </w:p>
    <w:p w:rsidR="00F80738" w:rsidRPr="0089472D" w:rsidRDefault="00F80738" w:rsidP="00A56DFD">
      <w:pPr>
        <w:widowControl w:val="0"/>
        <w:tabs>
          <w:tab w:val="left" w:pos="820"/>
        </w:tabs>
        <w:autoSpaceDE w:val="0"/>
        <w:autoSpaceDN w:val="0"/>
        <w:adjustRightInd w:val="0"/>
        <w:spacing w:before="71" w:line="240" w:lineRule="exact"/>
        <w:ind w:right="-20"/>
        <w:rPr>
          <w:rFonts w:cs="Arial"/>
        </w:rPr>
      </w:pPr>
    </w:p>
    <w:p w:rsidR="00A56DFD" w:rsidRPr="0089472D" w:rsidRDefault="00A56DFD" w:rsidP="00A56DFD">
      <w:pPr>
        <w:spacing w:line="240" w:lineRule="exact"/>
        <w:jc w:val="both"/>
        <w:rPr>
          <w:rFonts w:cs="Arial"/>
        </w:rPr>
      </w:pPr>
      <w:r w:rsidRPr="0089472D">
        <w:rPr>
          <w:rFonts w:cs="Arial"/>
        </w:rPr>
        <w:t>El área de estudio esta influenciada por la actividad volcánica y el curso del Río Atoyac y los afluentes que concurren en el. Las unidades de mayor importancia son los Regosoles en las laderas volcánicas; los cambisoles en los márgenes del Atoyac y valle de Tepeaca;  Rendzinas y litosoles principalmente en las Sierras de Amozoc, Tentzo y cerros contiguos de mayor elevación;  Feozem y Fluvisoles en el corredor que une el Valle de Puebla con el Valle de Atlixco.</w:t>
      </w:r>
    </w:p>
    <w:p w:rsidR="00F80738" w:rsidRPr="0089472D" w:rsidRDefault="00F80738" w:rsidP="00A56DFD">
      <w:pPr>
        <w:spacing w:line="240" w:lineRule="exact"/>
        <w:jc w:val="both"/>
        <w:rPr>
          <w:rFonts w:cs="Arial"/>
        </w:rPr>
      </w:pPr>
    </w:p>
    <w:p w:rsidR="00A56DFD" w:rsidRPr="0089472D" w:rsidRDefault="00A56DFD" w:rsidP="00A56DFD">
      <w:pPr>
        <w:spacing w:line="240" w:lineRule="exact"/>
        <w:jc w:val="both"/>
        <w:rPr>
          <w:rFonts w:cs="Arial"/>
          <w:i/>
        </w:rPr>
      </w:pPr>
      <w:r w:rsidRPr="0089472D">
        <w:rPr>
          <w:rFonts w:cs="Arial"/>
          <w:i/>
        </w:rPr>
        <w:t>Hidrología</w:t>
      </w:r>
    </w:p>
    <w:p w:rsidR="00F80738" w:rsidRPr="0089472D" w:rsidRDefault="00F80738" w:rsidP="00A56DFD">
      <w:pPr>
        <w:spacing w:line="240" w:lineRule="exact"/>
        <w:jc w:val="both"/>
        <w:rPr>
          <w:rFonts w:cs="Arial"/>
          <w:i/>
        </w:rPr>
      </w:pPr>
    </w:p>
    <w:p w:rsidR="00A56DFD" w:rsidRPr="0089472D" w:rsidRDefault="00A56DFD" w:rsidP="00A56DFD">
      <w:pPr>
        <w:spacing w:line="240" w:lineRule="exact"/>
        <w:jc w:val="both"/>
        <w:rPr>
          <w:rFonts w:cs="Arial"/>
        </w:rPr>
      </w:pPr>
      <w:r w:rsidRPr="0089472D">
        <w:rPr>
          <w:rFonts w:cs="Arial"/>
        </w:rPr>
        <w:t xml:space="preserve">La totalidad del Territorio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está comprendido en </w:t>
      </w:r>
      <w:smartTag w:uri="urn:schemas-microsoft-com:office:smarttags" w:element="PersonName">
        <w:smartTagPr>
          <w:attr w:name="ProductID" w:val="la Cuenca"/>
        </w:smartTagPr>
        <w:r w:rsidRPr="0089472D">
          <w:rPr>
            <w:rFonts w:cs="Arial"/>
          </w:rPr>
          <w:t>la Cuenca</w:t>
        </w:r>
      </w:smartTag>
      <w:r w:rsidRPr="0089472D">
        <w:rPr>
          <w:rFonts w:cs="Arial"/>
        </w:rPr>
        <w:t xml:space="preserve"> del Río Atoyac, en la parte alta de </w:t>
      </w:r>
      <w:smartTag w:uri="urn:schemas-microsoft-com:office:smarttags" w:element="PersonName">
        <w:smartTagPr>
          <w:attr w:name="ProductID" w:val="la Regi￳n Hidrol￳gica"/>
        </w:smartTagPr>
        <w:r w:rsidRPr="0089472D">
          <w:rPr>
            <w:rFonts w:cs="Arial"/>
          </w:rPr>
          <w:t>la Región Hidrológica</w:t>
        </w:r>
      </w:smartTag>
      <w:r w:rsidRPr="0089472D">
        <w:rPr>
          <w:rFonts w:cs="Arial"/>
        </w:rPr>
        <w:t xml:space="preserve"> 18 (Río Balsas). </w:t>
      </w:r>
    </w:p>
    <w:p w:rsidR="00A56DFD" w:rsidRPr="0089472D" w:rsidRDefault="00A56DFD" w:rsidP="00A56DFD">
      <w:pPr>
        <w:widowControl w:val="0"/>
        <w:tabs>
          <w:tab w:val="left" w:pos="820"/>
        </w:tabs>
        <w:autoSpaceDE w:val="0"/>
        <w:autoSpaceDN w:val="0"/>
        <w:adjustRightInd w:val="0"/>
        <w:spacing w:before="71" w:line="240" w:lineRule="exact"/>
        <w:ind w:left="460" w:right="-20"/>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r w:rsidRPr="0089472D">
        <w:rPr>
          <w:rFonts w:cs="Arial"/>
          <w:w w:val="89"/>
        </w:rPr>
        <w:t></w:t>
      </w:r>
      <w:r w:rsidRPr="0089472D">
        <w:rPr>
          <w:rFonts w:cs="Arial"/>
        </w:rPr>
        <w:tab/>
        <w:t>Principales aspectos biológicos</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spacing w:line="240" w:lineRule="exact"/>
        <w:jc w:val="both"/>
        <w:rPr>
          <w:rFonts w:cs="Arial"/>
          <w:spacing w:val="-3"/>
        </w:rPr>
      </w:pPr>
      <w:r w:rsidRPr="0089472D">
        <w:rPr>
          <w:rFonts w:cs="Arial"/>
        </w:rPr>
        <w:t xml:space="preserve">Las condiciones de la región  dan origen a la variación de ecosistemas influenciados por las diferencias altitudinales entre las que se encuentran: Pradera de alta montaña, bosque de pino, bosque de oyamel, bosque de encino, bosque de pino-encino, </w:t>
      </w:r>
      <w:r w:rsidRPr="0089472D">
        <w:rPr>
          <w:rFonts w:cs="Arial"/>
          <w:spacing w:val="-3"/>
        </w:rPr>
        <w:t>Bosque de Encino-Pino, Selva</w:t>
      </w:r>
      <w:r w:rsidRPr="0089472D">
        <w:rPr>
          <w:spacing w:val="-3"/>
        </w:rPr>
        <w:t xml:space="preserve"> </w:t>
      </w:r>
      <w:r w:rsidRPr="0089472D">
        <w:rPr>
          <w:rFonts w:cs="Arial"/>
          <w:spacing w:val="-3"/>
        </w:rPr>
        <w:t>Baja Caducifolia, Matorral Desértico Rosetófilo, Vegetación Halófila, y pastizal inducido.</w:t>
      </w:r>
    </w:p>
    <w:p w:rsidR="00F80738" w:rsidRPr="0089472D" w:rsidRDefault="00F80738" w:rsidP="00A56DFD">
      <w:pPr>
        <w:spacing w:line="240" w:lineRule="exact"/>
        <w:jc w:val="both"/>
        <w:rPr>
          <w:rFonts w:cs="Arial"/>
          <w:spacing w:val="-3"/>
        </w:rPr>
      </w:pP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r w:rsidRPr="0089472D">
        <w:rPr>
          <w:rFonts w:cs="Arial"/>
          <w:w w:val="89"/>
        </w:rPr>
        <w:t></w:t>
      </w:r>
      <w:r w:rsidRPr="0089472D">
        <w:rPr>
          <w:rFonts w:cs="Arial"/>
        </w:rPr>
        <w:tab/>
        <w:t>Superficie en total y porcentaje de los principales tipos de vegetación y uso del suelo.</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tbl>
      <w:tblPr>
        <w:tblW w:w="0" w:type="auto"/>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1470"/>
        <w:gridCol w:w="1477"/>
        <w:gridCol w:w="1002"/>
      </w:tblGrid>
      <w:tr w:rsidR="00A56DFD" w:rsidRPr="0089472D" w:rsidTr="00856A70">
        <w:trPr>
          <w:trHeight w:hRule="exact" w:val="227"/>
          <w:jc w:val="center"/>
        </w:trPr>
        <w:tc>
          <w:tcPr>
            <w:tcW w:w="0" w:type="auto"/>
            <w:shd w:val="clear" w:color="auto" w:fill="D6E3BC" w:themeFill="accent3" w:themeFillTint="66"/>
            <w:noWrap/>
            <w:vAlign w:val="bottom"/>
          </w:tcPr>
          <w:p w:rsidR="00A56DFD" w:rsidRPr="0089472D" w:rsidRDefault="00A56DFD" w:rsidP="00A56DFD">
            <w:pPr>
              <w:spacing w:line="240" w:lineRule="exact"/>
              <w:jc w:val="center"/>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FORMACIÓN</w:t>
            </w:r>
          </w:p>
        </w:tc>
        <w:tc>
          <w:tcPr>
            <w:tcW w:w="0" w:type="auto"/>
            <w:shd w:val="clear" w:color="auto" w:fill="D6E3BC" w:themeFill="accent3" w:themeFillTint="66"/>
            <w:noWrap/>
            <w:vAlign w:val="bottom"/>
          </w:tcPr>
          <w:p w:rsidR="00A56DFD" w:rsidRPr="0089472D" w:rsidRDefault="00A56DFD" w:rsidP="00A56DFD">
            <w:pPr>
              <w:spacing w:line="240" w:lineRule="exact"/>
              <w:jc w:val="center"/>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SUPERFICIE (HAS)</w:t>
            </w:r>
          </w:p>
        </w:tc>
        <w:tc>
          <w:tcPr>
            <w:tcW w:w="0" w:type="auto"/>
            <w:shd w:val="clear" w:color="auto" w:fill="D6E3BC" w:themeFill="accent3" w:themeFillTint="66"/>
            <w:noWrap/>
            <w:vAlign w:val="bottom"/>
          </w:tcPr>
          <w:p w:rsidR="00A56DFD" w:rsidRPr="0089472D" w:rsidRDefault="00A56DFD" w:rsidP="00A56DFD">
            <w:pPr>
              <w:spacing w:line="240" w:lineRule="exact"/>
              <w:jc w:val="center"/>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w:t>
            </w:r>
          </w:p>
        </w:tc>
      </w:tr>
      <w:tr w:rsidR="00A56DFD" w:rsidRPr="0089472D" w:rsidTr="00856A70">
        <w:trPr>
          <w:trHeight w:hRule="exact" w:val="227"/>
          <w:jc w:val="center"/>
        </w:trPr>
        <w:tc>
          <w:tcPr>
            <w:tcW w:w="0" w:type="auto"/>
            <w:shd w:val="clear" w:color="auto" w:fill="D6E3BC" w:themeFill="accent3" w:themeFillTint="66"/>
            <w:noWrap/>
            <w:vAlign w:val="bottom"/>
          </w:tcPr>
          <w:p w:rsidR="00A56DFD" w:rsidRPr="0089472D" w:rsidRDefault="00A56DFD" w:rsidP="00A56DFD">
            <w:pPr>
              <w:spacing w:line="240" w:lineRule="exact"/>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TOTAL UMAFOR</w:t>
            </w:r>
          </w:p>
        </w:tc>
        <w:tc>
          <w:tcPr>
            <w:tcW w:w="0" w:type="auto"/>
            <w:shd w:val="clear" w:color="auto" w:fill="D6E3BC" w:themeFill="accent3" w:themeFillTint="66"/>
            <w:noWrap/>
            <w:vAlign w:val="bottom"/>
          </w:tcPr>
          <w:p w:rsidR="00A56DFD" w:rsidRPr="0089472D" w:rsidRDefault="00856A70" w:rsidP="00A56DFD">
            <w:pPr>
              <w:spacing w:line="240" w:lineRule="exact"/>
              <w:jc w:val="right"/>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647,749.4</w:t>
            </w:r>
          </w:p>
        </w:tc>
        <w:tc>
          <w:tcPr>
            <w:tcW w:w="0" w:type="auto"/>
            <w:shd w:val="clear" w:color="auto" w:fill="D6E3BC" w:themeFill="accent3" w:themeFillTint="66"/>
            <w:noWrap/>
            <w:vAlign w:val="bottom"/>
          </w:tcPr>
          <w:p w:rsidR="00A56DFD" w:rsidRPr="0089472D" w:rsidRDefault="00A56DFD" w:rsidP="00A56DFD">
            <w:pPr>
              <w:spacing w:line="240" w:lineRule="exact"/>
              <w:jc w:val="right"/>
              <w:rPr>
                <w:rFonts w:ascii="Arial Narrow" w:hAnsi="Arial Narrow" w:cs="Arial"/>
                <w:b/>
                <w:bCs/>
                <w:sz w:val="18"/>
                <w:szCs w:val="18"/>
                <w:lang w:val="es-ES_tradnl" w:eastAsia="es-ES_tradnl"/>
              </w:rPr>
            </w:pPr>
            <w:r w:rsidRPr="0089472D">
              <w:rPr>
                <w:rFonts w:ascii="Arial Narrow" w:hAnsi="Arial Narrow" w:cs="Arial"/>
                <w:b/>
                <w:bCs/>
                <w:sz w:val="18"/>
                <w:szCs w:val="18"/>
                <w:lang w:val="es-ES_tradnl" w:eastAsia="es-ES_tradnl"/>
              </w:rPr>
              <w:t>100.00</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Coniferas</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51777.69877</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7.99347665</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Latifoliadas</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66992.26689</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10.34231211</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Matorral xerofilo</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7942.71061</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1.226201112</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Pastizal</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3210.17567</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0.495589122</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Selva caducifolia</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122690.008</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18.94096759</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Uso no forestal</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370336.6754</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57.17282997</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Vegetacion inducida</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24799.88622</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3.828623445</w:t>
            </w:r>
          </w:p>
        </w:tc>
      </w:tr>
      <w:tr w:rsidR="00856A70" w:rsidRPr="0089472D" w:rsidTr="00856A70">
        <w:trPr>
          <w:trHeight w:val="320"/>
          <w:jc w:val="center"/>
        </w:trPr>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Coniferas</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51777.69877</w:t>
            </w:r>
          </w:p>
        </w:tc>
        <w:tc>
          <w:tcPr>
            <w:tcW w:w="0" w:type="auto"/>
            <w:shd w:val="clear" w:color="auto" w:fill="auto"/>
            <w:noWrap/>
            <w:vAlign w:val="center"/>
          </w:tcPr>
          <w:p w:rsidR="00856A70" w:rsidRPr="0089472D" w:rsidRDefault="00856A70" w:rsidP="00856A70">
            <w:pPr>
              <w:rPr>
                <w:rFonts w:ascii="Arial Narrow" w:hAnsi="Arial Narrow"/>
                <w:color w:val="000000"/>
                <w:sz w:val="18"/>
                <w:szCs w:val="18"/>
              </w:rPr>
            </w:pPr>
            <w:r w:rsidRPr="0089472D">
              <w:rPr>
                <w:rFonts w:ascii="Arial Narrow" w:hAnsi="Arial Narrow"/>
                <w:color w:val="000000"/>
                <w:sz w:val="18"/>
                <w:szCs w:val="18"/>
              </w:rPr>
              <w:t>7.99347665</w:t>
            </w:r>
          </w:p>
        </w:tc>
      </w:tr>
    </w:tbl>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b/>
        </w:rPr>
      </w:pPr>
      <w:r w:rsidRPr="0089472D">
        <w:rPr>
          <w:rFonts w:cs="Arial"/>
          <w:b/>
          <w:w w:val="89"/>
        </w:rPr>
        <w:lastRenderedPageBreak/>
        <w:t></w:t>
      </w:r>
      <w:r w:rsidRPr="0089472D">
        <w:rPr>
          <w:rFonts w:cs="Arial"/>
          <w:b/>
        </w:rPr>
        <w:tab/>
      </w:r>
      <w:r w:rsidRPr="0089472D">
        <w:rPr>
          <w:rFonts w:cs="Arial"/>
        </w:rPr>
        <w:t>E</w:t>
      </w:r>
      <w:r w:rsidRPr="0089472D">
        <w:rPr>
          <w:rFonts w:cs="Arial"/>
          <w:spacing w:val="-10"/>
        </w:rPr>
        <w:t>x</w:t>
      </w:r>
      <w:r w:rsidRPr="0089472D">
        <w:rPr>
          <w:rFonts w:cs="Arial"/>
        </w:rPr>
        <w:t>istencias totales de</w:t>
      </w:r>
      <w:r w:rsidRPr="0089472D">
        <w:rPr>
          <w:rFonts w:cs="Arial"/>
          <w:spacing w:val="10"/>
        </w:rPr>
        <w:t xml:space="preserve"> </w:t>
      </w:r>
      <w:r w:rsidRPr="0089472D">
        <w:rPr>
          <w:rFonts w:cs="Arial"/>
          <w:spacing w:val="-10"/>
        </w:rPr>
        <w:t>m</w:t>
      </w:r>
      <w:r w:rsidRPr="0089472D">
        <w:rPr>
          <w:rFonts w:cs="Arial"/>
        </w:rPr>
        <w:t>adera e incr</w:t>
      </w:r>
      <w:r w:rsidRPr="0089472D">
        <w:rPr>
          <w:rFonts w:cs="Arial"/>
          <w:spacing w:val="10"/>
        </w:rPr>
        <w:t>e</w:t>
      </w:r>
      <w:r w:rsidRPr="0089472D">
        <w:rPr>
          <w:rFonts w:cs="Arial"/>
          <w:spacing w:val="-10"/>
        </w:rPr>
        <w:t>m</w:t>
      </w:r>
      <w:r w:rsidRPr="0089472D">
        <w:rPr>
          <w:rFonts w:cs="Arial"/>
        </w:rPr>
        <w:t>ento para grupos principales de especies</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Las existencias maderables para la región en el caso de Pino son de 155.10 m</w:t>
      </w:r>
      <w:r w:rsidRPr="0089472D">
        <w:rPr>
          <w:rFonts w:cs="Arial"/>
          <w:vertAlign w:val="superscript"/>
        </w:rPr>
        <w:t>3</w:t>
      </w:r>
      <w:r w:rsidRPr="0089472D">
        <w:rPr>
          <w:rFonts w:cs="Arial"/>
        </w:rPr>
        <w:t>/ha, para Abies son de 95.10 m</w:t>
      </w:r>
      <w:r w:rsidRPr="0089472D">
        <w:rPr>
          <w:rFonts w:cs="Arial"/>
          <w:vertAlign w:val="superscript"/>
        </w:rPr>
        <w:t>3</w:t>
      </w:r>
      <w:r w:rsidRPr="0089472D">
        <w:rPr>
          <w:rFonts w:cs="Arial"/>
        </w:rPr>
        <w:t>/ha., para Otras Coníferas de 40.37  m</w:t>
      </w:r>
      <w:r w:rsidRPr="0089472D">
        <w:rPr>
          <w:rFonts w:cs="Arial"/>
          <w:vertAlign w:val="superscript"/>
        </w:rPr>
        <w:t>3</w:t>
      </w:r>
      <w:r w:rsidRPr="0089472D">
        <w:rPr>
          <w:rFonts w:cs="Arial"/>
        </w:rPr>
        <w:t>/ha., para Encino de 28.45 m3/ha., y para Otras Hojosas de 29.20 m</w:t>
      </w:r>
      <w:r w:rsidRPr="0089472D">
        <w:rPr>
          <w:rFonts w:cs="Arial"/>
          <w:vertAlign w:val="superscript"/>
        </w:rPr>
        <w:t>3</w:t>
      </w:r>
      <w:r w:rsidRPr="0089472D">
        <w:rPr>
          <w:rFonts w:cs="Arial"/>
        </w:rPr>
        <w:t>/ha. En promedio para la región las existencias maderables son de 257.74 m</w:t>
      </w:r>
      <w:r w:rsidRPr="0089472D">
        <w:rPr>
          <w:rFonts w:cs="Arial"/>
          <w:vertAlign w:val="superscript"/>
        </w:rPr>
        <w:t>3</w:t>
      </w:r>
      <w:r w:rsidRPr="0089472D">
        <w:rPr>
          <w:rFonts w:cs="Arial"/>
        </w:rPr>
        <w:t>/ha.</w:t>
      </w:r>
    </w:p>
    <w:p w:rsidR="00F80738" w:rsidRPr="0089472D" w:rsidRDefault="00F80738"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Las existencias maderables totales a nivel de grupo de especies con mayor abundancia en la región es el Pino con un volumen total de </w:t>
      </w:r>
      <w:smartTag w:uri="urn:schemas-microsoft-com:office:smarttags" w:element="metricconverter">
        <w:smartTagPr>
          <w:attr w:name="ProductID" w:val="2 661 154 m3"/>
        </w:smartTagPr>
        <w:r w:rsidRPr="0089472D">
          <w:rPr>
            <w:rFonts w:cs="Arial"/>
          </w:rPr>
          <w:t>2 661 154 m</w:t>
        </w:r>
        <w:r w:rsidRPr="0089472D">
          <w:rPr>
            <w:rFonts w:cs="Arial"/>
            <w:vertAlign w:val="superscript"/>
          </w:rPr>
          <w:t>3</w:t>
        </w:r>
      </w:smartTag>
      <w:r w:rsidRPr="0089472D">
        <w:rPr>
          <w:rFonts w:cs="Arial"/>
        </w:rPr>
        <w:t xml:space="preserve">; que representa el 74.19 % del volumen total existente en la región. </w:t>
      </w:r>
    </w:p>
    <w:p w:rsidR="00F80738" w:rsidRPr="0089472D" w:rsidRDefault="00F80738"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Los incrementos para la región Izta-popo son de 3.53 m</w:t>
      </w:r>
      <w:r w:rsidRPr="0089472D">
        <w:rPr>
          <w:rFonts w:cs="Arial"/>
          <w:vertAlign w:val="superscript"/>
        </w:rPr>
        <w:t>3</w:t>
      </w:r>
      <w:r w:rsidRPr="0089472D">
        <w:rPr>
          <w:rFonts w:cs="Arial"/>
        </w:rPr>
        <w:t>/ha/año  para el grupo de Pinos, 2.25 m</w:t>
      </w:r>
      <w:r w:rsidRPr="0089472D">
        <w:rPr>
          <w:rFonts w:cs="Arial"/>
          <w:vertAlign w:val="superscript"/>
        </w:rPr>
        <w:t>3</w:t>
      </w:r>
      <w:r w:rsidRPr="0089472D">
        <w:rPr>
          <w:rFonts w:cs="Arial"/>
        </w:rPr>
        <w:t>/ha/año para Abies y 2.37 m</w:t>
      </w:r>
      <w:r w:rsidRPr="0089472D">
        <w:rPr>
          <w:rFonts w:cs="Arial"/>
          <w:vertAlign w:val="superscript"/>
        </w:rPr>
        <w:t>3</w:t>
      </w:r>
      <w:r w:rsidRPr="0089472D">
        <w:rPr>
          <w:rFonts w:cs="Arial"/>
        </w:rPr>
        <w:t>/ha/año para Otras Coníferas.</w:t>
      </w: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b/>
        </w:rPr>
      </w:pPr>
      <w:r w:rsidRPr="0089472D">
        <w:rPr>
          <w:rFonts w:cs="Arial"/>
          <w:b/>
          <w:w w:val="89"/>
        </w:rPr>
        <w:t></w:t>
      </w:r>
      <w:r w:rsidRPr="0089472D">
        <w:rPr>
          <w:rFonts w:cs="Arial"/>
        </w:rPr>
        <w:tab/>
        <w:t xml:space="preserve">Superficie y porcentaje de las </w:t>
      </w:r>
      <w:r w:rsidRPr="0089472D">
        <w:rPr>
          <w:rFonts w:cs="Arial"/>
          <w:spacing w:val="-10"/>
        </w:rPr>
        <w:t>z</w:t>
      </w:r>
      <w:r w:rsidRPr="0089472D">
        <w:rPr>
          <w:rFonts w:cs="Arial"/>
        </w:rPr>
        <w:t>onas principales de conservación, producción y restauración</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b/>
        </w:rPr>
      </w:pPr>
    </w:p>
    <w:tbl>
      <w:tblPr>
        <w:tblW w:w="8114" w:type="dxa"/>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4793"/>
        <w:gridCol w:w="2520"/>
        <w:gridCol w:w="801"/>
      </w:tblGrid>
      <w:tr w:rsidR="00A56DFD" w:rsidRPr="0089472D" w:rsidTr="002B262F">
        <w:trPr>
          <w:trHeight w:hRule="exact" w:val="227"/>
          <w:jc w:val="center"/>
        </w:trPr>
        <w:tc>
          <w:tcPr>
            <w:tcW w:w="4793" w:type="dxa"/>
            <w:shd w:val="clear" w:color="auto" w:fill="D6E3BC" w:themeFill="accent3" w:themeFillTint="66"/>
            <w:noWrap/>
            <w:vAlign w:val="center"/>
          </w:tcPr>
          <w:p w:rsidR="00A56DFD" w:rsidRPr="0089472D" w:rsidRDefault="00A56DFD" w:rsidP="00A56DFD">
            <w:pPr>
              <w:spacing w:line="240" w:lineRule="exact"/>
              <w:jc w:val="center"/>
              <w:rPr>
                <w:rFonts w:cs="Arial"/>
                <w:b/>
                <w:sz w:val="16"/>
                <w:szCs w:val="16"/>
                <w:lang w:val="es-ES_tradnl" w:eastAsia="es-ES_tradnl"/>
              </w:rPr>
            </w:pPr>
            <w:r w:rsidRPr="0089472D">
              <w:rPr>
                <w:rFonts w:cs="Arial"/>
                <w:b/>
                <w:sz w:val="16"/>
                <w:szCs w:val="16"/>
                <w:lang w:val="es-ES_tradnl" w:eastAsia="es-ES_tradnl"/>
              </w:rPr>
              <w:t>CATEGORIAS DE ZONIFICACIÓN</w:t>
            </w:r>
          </w:p>
        </w:tc>
        <w:tc>
          <w:tcPr>
            <w:tcW w:w="2520" w:type="dxa"/>
            <w:shd w:val="clear" w:color="auto" w:fill="D6E3BC" w:themeFill="accent3" w:themeFillTint="66"/>
            <w:noWrap/>
            <w:vAlign w:val="center"/>
          </w:tcPr>
          <w:p w:rsidR="00A56DFD" w:rsidRPr="0089472D" w:rsidRDefault="00A56DFD" w:rsidP="00A56DFD">
            <w:pPr>
              <w:spacing w:line="240" w:lineRule="exact"/>
              <w:jc w:val="center"/>
              <w:rPr>
                <w:rFonts w:cs="Arial"/>
                <w:b/>
                <w:sz w:val="16"/>
                <w:szCs w:val="16"/>
                <w:lang w:val="es-ES_tradnl" w:eastAsia="es-ES_tradnl"/>
              </w:rPr>
            </w:pPr>
            <w:r w:rsidRPr="0089472D">
              <w:rPr>
                <w:rFonts w:cs="Arial"/>
                <w:b/>
                <w:sz w:val="16"/>
                <w:szCs w:val="16"/>
                <w:lang w:val="es-ES_tradnl" w:eastAsia="es-ES_tradnl"/>
              </w:rPr>
              <w:t>HECTÁREAS</w:t>
            </w:r>
          </w:p>
        </w:tc>
        <w:tc>
          <w:tcPr>
            <w:tcW w:w="801" w:type="dxa"/>
            <w:shd w:val="clear" w:color="auto" w:fill="D6E3BC" w:themeFill="accent3" w:themeFillTint="66"/>
            <w:vAlign w:val="center"/>
          </w:tcPr>
          <w:p w:rsidR="00A56DFD" w:rsidRPr="0089472D" w:rsidRDefault="00A56DFD" w:rsidP="00A56DFD">
            <w:pPr>
              <w:spacing w:line="240" w:lineRule="exact"/>
              <w:jc w:val="center"/>
              <w:rPr>
                <w:rFonts w:cs="Arial"/>
                <w:b/>
                <w:sz w:val="16"/>
                <w:szCs w:val="16"/>
                <w:lang w:val="es-ES_tradnl" w:eastAsia="es-ES_tradnl"/>
              </w:rPr>
            </w:pPr>
            <w:r w:rsidRPr="0089472D">
              <w:rPr>
                <w:rFonts w:cs="Arial"/>
                <w:b/>
                <w:sz w:val="16"/>
                <w:szCs w:val="16"/>
                <w:lang w:val="es-ES_tradnl" w:eastAsia="es-ES_tradnl"/>
              </w:rPr>
              <w:t>%</w:t>
            </w:r>
          </w:p>
        </w:tc>
      </w:tr>
      <w:tr w:rsidR="00A56DFD" w:rsidRPr="0089472D" w:rsidTr="002B262F">
        <w:trPr>
          <w:trHeight w:val="256"/>
          <w:jc w:val="center"/>
        </w:trPr>
        <w:tc>
          <w:tcPr>
            <w:tcW w:w="4793" w:type="dxa"/>
            <w:shd w:val="clear" w:color="auto" w:fill="auto"/>
            <w:noWrap/>
            <w:vAlign w:val="center"/>
          </w:tcPr>
          <w:p w:rsidR="00A56DFD" w:rsidRPr="0089472D" w:rsidRDefault="00A56DFD" w:rsidP="00A56DFD">
            <w:pPr>
              <w:spacing w:line="240" w:lineRule="exact"/>
              <w:rPr>
                <w:rFonts w:cs="Arial"/>
                <w:sz w:val="16"/>
                <w:szCs w:val="16"/>
                <w:lang w:val="es-ES_tradnl" w:eastAsia="es-ES_tradnl"/>
              </w:rPr>
            </w:pPr>
            <w:r w:rsidRPr="0089472D">
              <w:rPr>
                <w:rFonts w:cs="Arial"/>
                <w:sz w:val="16"/>
                <w:szCs w:val="16"/>
              </w:rPr>
              <w:t>1.- Áreas de conservación y aprovechamiento restringido</w:t>
            </w:r>
          </w:p>
        </w:tc>
        <w:tc>
          <w:tcPr>
            <w:tcW w:w="2520" w:type="dxa"/>
            <w:shd w:val="clear" w:color="auto" w:fill="auto"/>
            <w:noWrap/>
            <w:vAlign w:val="center"/>
          </w:tcPr>
          <w:p w:rsidR="00A56DFD" w:rsidRPr="0089472D" w:rsidRDefault="002B262F" w:rsidP="002B262F">
            <w:pPr>
              <w:jc w:val="center"/>
              <w:rPr>
                <w:rFonts w:cs="Arial"/>
                <w:sz w:val="16"/>
                <w:szCs w:val="16"/>
                <w:lang w:val="es-ES_tradnl" w:eastAsia="es-ES_tradnl"/>
              </w:rPr>
            </w:pPr>
            <w:r w:rsidRPr="0089472D">
              <w:rPr>
                <w:rFonts w:ascii="Arial Narrow" w:hAnsi="Arial Narrow"/>
                <w:bCs/>
                <w:iCs/>
                <w:sz w:val="16"/>
                <w:szCs w:val="16"/>
              </w:rPr>
              <w:t>47,507.8349</w:t>
            </w:r>
          </w:p>
        </w:tc>
        <w:tc>
          <w:tcPr>
            <w:tcW w:w="801" w:type="dxa"/>
            <w:vAlign w:val="center"/>
          </w:tcPr>
          <w:p w:rsidR="00A56DFD" w:rsidRPr="0089472D" w:rsidRDefault="00A56DFD" w:rsidP="00A56DFD">
            <w:pPr>
              <w:spacing w:line="240" w:lineRule="exact"/>
              <w:jc w:val="center"/>
              <w:rPr>
                <w:rFonts w:cs="Arial"/>
                <w:sz w:val="16"/>
                <w:szCs w:val="16"/>
              </w:rPr>
            </w:pPr>
            <w:r w:rsidRPr="0089472D">
              <w:rPr>
                <w:rFonts w:cs="Arial"/>
                <w:sz w:val="16"/>
                <w:szCs w:val="16"/>
              </w:rPr>
              <w:t>12</w:t>
            </w:r>
          </w:p>
        </w:tc>
      </w:tr>
      <w:tr w:rsidR="00A56DFD" w:rsidRPr="0089472D" w:rsidTr="002B262F">
        <w:trPr>
          <w:trHeight w:val="191"/>
          <w:jc w:val="center"/>
        </w:trPr>
        <w:tc>
          <w:tcPr>
            <w:tcW w:w="4793" w:type="dxa"/>
            <w:shd w:val="clear" w:color="auto" w:fill="auto"/>
            <w:noWrap/>
            <w:vAlign w:val="center"/>
          </w:tcPr>
          <w:p w:rsidR="00A56DFD" w:rsidRPr="0089472D" w:rsidRDefault="00A56DFD" w:rsidP="00A56DFD">
            <w:pPr>
              <w:spacing w:line="240" w:lineRule="exact"/>
              <w:rPr>
                <w:rFonts w:cs="Arial"/>
                <w:sz w:val="16"/>
                <w:szCs w:val="16"/>
                <w:lang w:val="es-ES_tradnl" w:eastAsia="es-ES_tradnl"/>
              </w:rPr>
            </w:pPr>
            <w:r w:rsidRPr="0089472D">
              <w:rPr>
                <w:rFonts w:cs="Arial"/>
                <w:sz w:val="16"/>
                <w:szCs w:val="16"/>
              </w:rPr>
              <w:t>2.- Áreas de producción</w:t>
            </w:r>
          </w:p>
        </w:tc>
        <w:tc>
          <w:tcPr>
            <w:tcW w:w="2520" w:type="dxa"/>
            <w:shd w:val="clear" w:color="auto" w:fill="auto"/>
            <w:noWrap/>
            <w:vAlign w:val="center"/>
          </w:tcPr>
          <w:p w:rsidR="00A56DFD" w:rsidRPr="0089472D" w:rsidRDefault="002B262F" w:rsidP="002B262F">
            <w:pPr>
              <w:jc w:val="center"/>
              <w:rPr>
                <w:rFonts w:cs="Arial"/>
                <w:sz w:val="16"/>
                <w:szCs w:val="16"/>
                <w:lang w:val="es-ES_tradnl" w:eastAsia="es-ES_tradnl"/>
              </w:rPr>
            </w:pPr>
            <w:r w:rsidRPr="0089472D">
              <w:rPr>
                <w:rFonts w:ascii="Arial Narrow" w:hAnsi="Arial Narrow"/>
                <w:bCs/>
                <w:iCs/>
                <w:sz w:val="16"/>
                <w:szCs w:val="16"/>
              </w:rPr>
              <w:t>147,097.269</w:t>
            </w:r>
          </w:p>
        </w:tc>
        <w:tc>
          <w:tcPr>
            <w:tcW w:w="801" w:type="dxa"/>
            <w:vAlign w:val="center"/>
          </w:tcPr>
          <w:p w:rsidR="00A56DFD" w:rsidRPr="0089472D" w:rsidRDefault="00A56DFD" w:rsidP="00A56DFD">
            <w:pPr>
              <w:spacing w:line="240" w:lineRule="exact"/>
              <w:jc w:val="center"/>
              <w:rPr>
                <w:rFonts w:cs="Arial"/>
                <w:sz w:val="16"/>
                <w:szCs w:val="16"/>
              </w:rPr>
            </w:pPr>
            <w:r w:rsidRPr="0089472D">
              <w:rPr>
                <w:rFonts w:cs="Arial"/>
                <w:sz w:val="16"/>
                <w:szCs w:val="16"/>
              </w:rPr>
              <w:t>23</w:t>
            </w:r>
          </w:p>
        </w:tc>
      </w:tr>
      <w:tr w:rsidR="00A56DFD" w:rsidRPr="0089472D" w:rsidTr="002B262F">
        <w:trPr>
          <w:trHeight w:val="138"/>
          <w:jc w:val="center"/>
        </w:trPr>
        <w:tc>
          <w:tcPr>
            <w:tcW w:w="4793" w:type="dxa"/>
            <w:shd w:val="clear" w:color="auto" w:fill="auto"/>
            <w:noWrap/>
            <w:vAlign w:val="center"/>
          </w:tcPr>
          <w:p w:rsidR="00A56DFD" w:rsidRPr="0089472D" w:rsidRDefault="00A56DFD" w:rsidP="00A56DFD">
            <w:pPr>
              <w:spacing w:line="240" w:lineRule="exact"/>
              <w:rPr>
                <w:rFonts w:cs="Arial"/>
                <w:sz w:val="16"/>
                <w:szCs w:val="16"/>
                <w:lang w:val="es-ES_tradnl" w:eastAsia="es-ES_tradnl"/>
              </w:rPr>
            </w:pPr>
            <w:r w:rsidRPr="0089472D">
              <w:rPr>
                <w:rFonts w:cs="Arial"/>
                <w:sz w:val="16"/>
                <w:szCs w:val="16"/>
              </w:rPr>
              <w:t>3.- Áreas de restauración</w:t>
            </w:r>
          </w:p>
        </w:tc>
        <w:tc>
          <w:tcPr>
            <w:tcW w:w="2520" w:type="dxa"/>
            <w:shd w:val="clear" w:color="auto" w:fill="auto"/>
            <w:noWrap/>
            <w:vAlign w:val="center"/>
          </w:tcPr>
          <w:p w:rsidR="00A56DFD" w:rsidRPr="0089472D" w:rsidRDefault="002B262F" w:rsidP="002B262F">
            <w:pPr>
              <w:jc w:val="center"/>
              <w:rPr>
                <w:rFonts w:cs="Arial"/>
                <w:sz w:val="16"/>
                <w:szCs w:val="16"/>
                <w:lang w:val="es-ES_tradnl" w:eastAsia="es-ES_tradnl"/>
              </w:rPr>
            </w:pPr>
            <w:r w:rsidRPr="0089472D">
              <w:rPr>
                <w:rFonts w:ascii="Arial Narrow" w:hAnsi="Arial Narrow"/>
                <w:bCs/>
                <w:iCs/>
                <w:sz w:val="16"/>
                <w:szCs w:val="16"/>
              </w:rPr>
              <w:t>55,018.762</w:t>
            </w:r>
          </w:p>
        </w:tc>
        <w:tc>
          <w:tcPr>
            <w:tcW w:w="801" w:type="dxa"/>
            <w:vAlign w:val="center"/>
          </w:tcPr>
          <w:p w:rsidR="00A56DFD" w:rsidRPr="0089472D" w:rsidRDefault="00A56DFD" w:rsidP="00A56DFD">
            <w:pPr>
              <w:spacing w:line="240" w:lineRule="exact"/>
              <w:jc w:val="center"/>
              <w:rPr>
                <w:rFonts w:cs="Arial"/>
                <w:sz w:val="16"/>
                <w:szCs w:val="16"/>
              </w:rPr>
            </w:pPr>
            <w:r w:rsidRPr="0089472D">
              <w:rPr>
                <w:rFonts w:cs="Arial"/>
                <w:sz w:val="16"/>
                <w:szCs w:val="16"/>
              </w:rPr>
              <w:t>8</w:t>
            </w:r>
          </w:p>
        </w:tc>
      </w:tr>
      <w:tr w:rsidR="00A56DFD" w:rsidRPr="0089472D" w:rsidTr="002B262F">
        <w:trPr>
          <w:trHeight w:val="384"/>
          <w:jc w:val="center"/>
        </w:trPr>
        <w:tc>
          <w:tcPr>
            <w:tcW w:w="4793" w:type="dxa"/>
            <w:shd w:val="clear" w:color="auto" w:fill="auto"/>
            <w:noWrap/>
            <w:vAlign w:val="center"/>
          </w:tcPr>
          <w:p w:rsidR="00A56DFD" w:rsidRPr="0089472D" w:rsidRDefault="00A56DFD" w:rsidP="00A56DFD">
            <w:pPr>
              <w:spacing w:line="240" w:lineRule="exact"/>
              <w:rPr>
                <w:rFonts w:cs="Arial"/>
                <w:sz w:val="16"/>
                <w:szCs w:val="16"/>
                <w:lang w:val="es-ES_tradnl" w:eastAsia="es-ES_tradnl"/>
              </w:rPr>
            </w:pPr>
            <w:r w:rsidRPr="0089472D">
              <w:rPr>
                <w:rFonts w:cs="Arial"/>
                <w:sz w:val="16"/>
                <w:szCs w:val="16"/>
              </w:rPr>
              <w:t>4.- Áreas de otros usos</w:t>
            </w:r>
          </w:p>
        </w:tc>
        <w:tc>
          <w:tcPr>
            <w:tcW w:w="2520" w:type="dxa"/>
            <w:shd w:val="clear" w:color="auto" w:fill="auto"/>
            <w:noWrap/>
            <w:vAlign w:val="center"/>
          </w:tcPr>
          <w:p w:rsidR="00A56DFD" w:rsidRPr="0089472D" w:rsidRDefault="002B262F" w:rsidP="002B262F">
            <w:pPr>
              <w:jc w:val="center"/>
              <w:rPr>
                <w:rFonts w:cs="Arial"/>
                <w:sz w:val="16"/>
                <w:szCs w:val="16"/>
                <w:lang w:val="es-ES_tradnl" w:eastAsia="es-ES_tradnl"/>
              </w:rPr>
            </w:pPr>
            <w:r w:rsidRPr="0089472D">
              <w:rPr>
                <w:rFonts w:ascii="Arial Narrow" w:hAnsi="Arial Narrow"/>
                <w:bCs/>
                <w:iCs/>
                <w:sz w:val="16"/>
                <w:szCs w:val="16"/>
              </w:rPr>
              <w:t>398,125.554</w:t>
            </w:r>
          </w:p>
        </w:tc>
        <w:tc>
          <w:tcPr>
            <w:tcW w:w="801" w:type="dxa"/>
            <w:vAlign w:val="center"/>
          </w:tcPr>
          <w:p w:rsidR="00A56DFD" w:rsidRPr="0089472D" w:rsidRDefault="00A56DFD" w:rsidP="00A56DFD">
            <w:pPr>
              <w:spacing w:line="240" w:lineRule="exact"/>
              <w:jc w:val="center"/>
              <w:rPr>
                <w:rFonts w:cs="Arial"/>
                <w:sz w:val="16"/>
                <w:szCs w:val="16"/>
              </w:rPr>
            </w:pPr>
            <w:r w:rsidRPr="0089472D">
              <w:rPr>
                <w:rFonts w:cs="Arial"/>
                <w:sz w:val="16"/>
                <w:szCs w:val="16"/>
              </w:rPr>
              <w:t>57</w:t>
            </w:r>
          </w:p>
        </w:tc>
      </w:tr>
      <w:tr w:rsidR="00A56DFD" w:rsidRPr="0089472D" w:rsidTr="002B262F">
        <w:trPr>
          <w:trHeight w:hRule="exact" w:val="227"/>
          <w:jc w:val="center"/>
        </w:trPr>
        <w:tc>
          <w:tcPr>
            <w:tcW w:w="8114" w:type="dxa"/>
            <w:gridSpan w:val="3"/>
            <w:shd w:val="clear" w:color="auto" w:fill="D6E3BC" w:themeFill="accent3" w:themeFillTint="66"/>
            <w:noWrap/>
            <w:vAlign w:val="center"/>
          </w:tcPr>
          <w:p w:rsidR="00A56DFD" w:rsidRPr="0089472D" w:rsidRDefault="00A56DFD" w:rsidP="00A56DFD">
            <w:pPr>
              <w:spacing w:line="240" w:lineRule="exact"/>
              <w:jc w:val="center"/>
              <w:rPr>
                <w:rFonts w:cs="Arial"/>
                <w:sz w:val="16"/>
                <w:szCs w:val="16"/>
                <w:lang w:val="es-ES_tradnl"/>
              </w:rPr>
            </w:pPr>
            <w:r w:rsidRPr="0089472D">
              <w:rPr>
                <w:rFonts w:cs="Arial"/>
                <w:sz w:val="16"/>
                <w:szCs w:val="16"/>
              </w:rPr>
              <w:t xml:space="preserve">Superficie total de </w:t>
            </w:r>
            <w:smartTag w:uri="urn:schemas-microsoft-com:office:smarttags" w:element="PersonName">
              <w:smartTagPr>
                <w:attr w:name="ProductID" w:val="LA UMAFOR"/>
              </w:smartTagPr>
              <w:r w:rsidRPr="0089472D">
                <w:rPr>
                  <w:rFonts w:cs="Arial"/>
                  <w:sz w:val="16"/>
                  <w:szCs w:val="16"/>
                </w:rPr>
                <w:t>la UMAFOR</w:t>
              </w:r>
            </w:smartTag>
            <w:r w:rsidRPr="0089472D">
              <w:rPr>
                <w:rFonts w:cs="Arial"/>
                <w:sz w:val="16"/>
                <w:szCs w:val="16"/>
              </w:rPr>
              <w:t>:   647,749.4 has</w:t>
            </w:r>
          </w:p>
        </w:tc>
      </w:tr>
    </w:tbl>
    <w:p w:rsidR="00A56DFD" w:rsidRPr="0089472D" w:rsidRDefault="00A56DFD" w:rsidP="00A56DFD">
      <w:pPr>
        <w:spacing w:line="240" w:lineRule="exact"/>
        <w:jc w:val="both"/>
        <w:rPr>
          <w:rFonts w:cs="Arial"/>
          <w:i/>
          <w:sz w:val="16"/>
          <w:szCs w:val="16"/>
          <w:lang w:val="es-ES_tradnl"/>
        </w:rPr>
      </w:pPr>
      <w:r w:rsidRPr="0089472D">
        <w:rPr>
          <w:rFonts w:cs="Arial"/>
          <w:i/>
          <w:sz w:val="16"/>
          <w:szCs w:val="16"/>
          <w:lang w:val="es-ES_tradnl"/>
        </w:rPr>
        <w:t xml:space="preserve">Las suma de las superficies de las categorías de zonificación no corresponde necesariamente a la superficie total de </w:t>
      </w:r>
      <w:smartTag w:uri="urn:schemas-microsoft-com:office:smarttags" w:element="PersonName">
        <w:smartTagPr>
          <w:attr w:name="ProductID" w:val="LA UMAFOR"/>
        </w:smartTagPr>
        <w:r w:rsidRPr="0089472D">
          <w:rPr>
            <w:rFonts w:cs="Arial"/>
            <w:i/>
            <w:sz w:val="16"/>
            <w:szCs w:val="16"/>
            <w:lang w:val="es-ES_tradnl"/>
          </w:rPr>
          <w:t>la UMAFOR</w:t>
        </w:r>
      </w:smartTag>
      <w:r w:rsidRPr="0089472D">
        <w:rPr>
          <w:rFonts w:cs="Arial"/>
          <w:i/>
          <w:sz w:val="16"/>
          <w:szCs w:val="16"/>
          <w:lang w:val="es-ES_tradnl"/>
        </w:rPr>
        <w:t xml:space="preserve"> debido a que algunas se sobreponen entre si.</w:t>
      </w:r>
    </w:p>
    <w:p w:rsidR="00F80738" w:rsidRPr="0089472D" w:rsidRDefault="00F80738" w:rsidP="00A56DFD">
      <w:pPr>
        <w:widowControl w:val="0"/>
        <w:tabs>
          <w:tab w:val="left" w:pos="820"/>
        </w:tabs>
        <w:autoSpaceDE w:val="0"/>
        <w:autoSpaceDN w:val="0"/>
        <w:adjustRightInd w:val="0"/>
        <w:spacing w:before="3" w:line="240" w:lineRule="exact"/>
        <w:ind w:left="460" w:right="-20"/>
        <w:rPr>
          <w:rFonts w:cs="Arial"/>
          <w:b/>
        </w:rPr>
      </w:pP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b/>
        </w:rPr>
      </w:pPr>
      <w:r w:rsidRPr="0089472D">
        <w:rPr>
          <w:rFonts w:cs="Arial"/>
          <w:b/>
          <w:w w:val="89"/>
        </w:rPr>
        <w:t></w:t>
      </w:r>
      <w:r w:rsidRPr="0089472D">
        <w:rPr>
          <w:rFonts w:cs="Arial"/>
          <w:b/>
        </w:rPr>
        <w:tab/>
      </w:r>
      <w:r w:rsidRPr="0089472D">
        <w:rPr>
          <w:rFonts w:cs="Arial"/>
          <w:spacing w:val="10"/>
        </w:rPr>
        <w:t>T</w:t>
      </w:r>
      <w:r w:rsidRPr="0089472D">
        <w:rPr>
          <w:rFonts w:cs="Arial"/>
        </w:rPr>
        <w:t>asa anual esti</w:t>
      </w:r>
      <w:r w:rsidRPr="0089472D">
        <w:rPr>
          <w:rFonts w:cs="Arial"/>
          <w:spacing w:val="-10"/>
        </w:rPr>
        <w:t>m</w:t>
      </w:r>
      <w:r w:rsidRPr="0089472D">
        <w:rPr>
          <w:rFonts w:cs="Arial"/>
        </w:rPr>
        <w:t>ada absoluta y relativa de deforestación y degradación forestal.</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 xml:space="preserve">Derivado del análisis de </w:t>
      </w:r>
      <w:smartTag w:uri="urn:schemas-microsoft-com:office:smarttags" w:element="PersonName">
        <w:smartTagPr>
          <w:attr w:name="ProductID" w:val="la Matriz"/>
        </w:smartTagPr>
        <w:r w:rsidRPr="0089472D">
          <w:rPr>
            <w:rFonts w:cs="Arial"/>
          </w:rPr>
          <w:t>la Matriz</w:t>
        </w:r>
      </w:smartTag>
      <w:r w:rsidRPr="0089472D">
        <w:rPr>
          <w:rFonts w:cs="Arial"/>
        </w:rPr>
        <w:t xml:space="preserve"> de cambio de uso de suelo podemos deducir que el Bosque Cerrado que se convirtió en Bosque Abierto en el período de </w:t>
      </w:r>
      <w:smartTag w:uri="urn:schemas-microsoft-com:office:smarttags" w:element="metricconverter">
        <w:smartTagPr>
          <w:attr w:name="ProductID" w:val="1989 a"/>
        </w:smartTagPr>
        <w:r w:rsidRPr="0089472D">
          <w:rPr>
            <w:rFonts w:cs="Arial"/>
          </w:rPr>
          <w:t>1989 a</w:t>
        </w:r>
      </w:smartTag>
      <w:r w:rsidRPr="0089472D">
        <w:rPr>
          <w:rFonts w:cs="Arial"/>
        </w:rPr>
        <w:t xml:space="preserve"> 2007 fue de: </w:t>
      </w:r>
      <w:smartTag w:uri="urn:schemas-microsoft-com:office:smarttags" w:element="metricconverter">
        <w:smartTagPr>
          <w:attr w:name="ProductID" w:val="26,836.29 ha"/>
        </w:smartTagPr>
        <w:r w:rsidRPr="0089472D">
          <w:rPr>
            <w:rFonts w:cs="Arial"/>
          </w:rPr>
          <w:t>26,836.29 ha</w:t>
        </w:r>
      </w:smartTag>
      <w:r w:rsidRPr="0089472D">
        <w:rPr>
          <w:rFonts w:cs="Arial"/>
        </w:rPr>
        <w:t xml:space="preserve">., con una tasa anual de: </w:t>
      </w:r>
      <w:smartTag w:uri="urn:schemas-microsoft-com:office:smarttags" w:element="metricconverter">
        <w:smartTagPr>
          <w:attr w:name="ProductID" w:val="1,490.905 Ha"/>
        </w:smartTagPr>
        <w:r w:rsidRPr="0089472D">
          <w:rPr>
            <w:rFonts w:cs="Arial"/>
          </w:rPr>
          <w:t>1,490.905 Ha</w:t>
        </w:r>
      </w:smartTag>
      <w:r w:rsidRPr="0089472D">
        <w:rPr>
          <w:rFonts w:cs="Arial"/>
        </w:rPr>
        <w:t>.</w:t>
      </w:r>
    </w:p>
    <w:p w:rsidR="00F80738" w:rsidRPr="0089472D" w:rsidRDefault="00F80738" w:rsidP="00A56DFD">
      <w:pPr>
        <w:spacing w:line="240" w:lineRule="exact"/>
        <w:jc w:val="both"/>
        <w:rPr>
          <w:rFonts w:cs="Arial"/>
        </w:rPr>
      </w:pPr>
    </w:p>
    <w:p w:rsidR="00A56DFD" w:rsidRPr="0089472D" w:rsidRDefault="00A56DFD" w:rsidP="00F80738">
      <w:pPr>
        <w:widowControl w:val="0"/>
        <w:tabs>
          <w:tab w:val="left" w:pos="820"/>
        </w:tabs>
        <w:autoSpaceDE w:val="0"/>
        <w:autoSpaceDN w:val="0"/>
        <w:adjustRightInd w:val="0"/>
        <w:spacing w:before="3" w:line="240" w:lineRule="exact"/>
        <w:ind w:left="460" w:right="-20"/>
        <w:jc w:val="both"/>
        <w:rPr>
          <w:rFonts w:cs="Arial"/>
        </w:rPr>
      </w:pPr>
      <w:r w:rsidRPr="0089472D">
        <w:rPr>
          <w:rFonts w:cs="Arial"/>
          <w:b/>
          <w:w w:val="89"/>
        </w:rPr>
        <w:t></w:t>
      </w:r>
      <w:r w:rsidRPr="0089472D">
        <w:rPr>
          <w:rFonts w:cs="Arial"/>
          <w:b/>
        </w:rPr>
        <w:tab/>
      </w:r>
      <w:r w:rsidRPr="0089472D">
        <w:rPr>
          <w:rFonts w:cs="Arial"/>
        </w:rPr>
        <w:t>Superficie afectada por incendios en pro</w:t>
      </w:r>
      <w:r w:rsidRPr="0089472D">
        <w:rPr>
          <w:rFonts w:cs="Arial"/>
          <w:spacing w:val="-10"/>
        </w:rPr>
        <w:t>m</w:t>
      </w:r>
      <w:r w:rsidR="00F80738" w:rsidRPr="0089472D">
        <w:rPr>
          <w:rFonts w:cs="Arial"/>
        </w:rPr>
        <w:t>edio anual.</w:t>
      </w:r>
    </w:p>
    <w:tbl>
      <w:tblPr>
        <w:tblW w:w="5765"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635"/>
        <w:gridCol w:w="1002"/>
        <w:gridCol w:w="1044"/>
        <w:gridCol w:w="1620"/>
        <w:gridCol w:w="1464"/>
      </w:tblGrid>
      <w:tr w:rsidR="00D224AA" w:rsidRPr="0089472D" w:rsidTr="004759C2">
        <w:trPr>
          <w:trHeight w:val="302"/>
          <w:jc w:val="center"/>
        </w:trPr>
        <w:tc>
          <w:tcPr>
            <w:tcW w:w="0" w:type="auto"/>
            <w:vMerge w:val="restart"/>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Año</w:t>
            </w:r>
          </w:p>
        </w:tc>
        <w:tc>
          <w:tcPr>
            <w:tcW w:w="0" w:type="auto"/>
            <w:gridSpan w:val="2"/>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Número de Incendios</w:t>
            </w:r>
          </w:p>
        </w:tc>
        <w:tc>
          <w:tcPr>
            <w:tcW w:w="0" w:type="auto"/>
            <w:gridSpan w:val="2"/>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Superficie siniestrada (hectáreas)</w:t>
            </w:r>
          </w:p>
        </w:tc>
      </w:tr>
      <w:tr w:rsidR="00D224AA" w:rsidRPr="0089472D" w:rsidTr="004759C2">
        <w:trPr>
          <w:trHeight w:val="302"/>
          <w:jc w:val="center"/>
        </w:trPr>
        <w:tc>
          <w:tcPr>
            <w:tcW w:w="0" w:type="auto"/>
            <w:vMerge/>
            <w:shd w:val="clear" w:color="auto" w:fill="D3DFEE"/>
          </w:tcPr>
          <w:p w:rsidR="00D224AA" w:rsidRPr="0089472D" w:rsidRDefault="00D224AA" w:rsidP="004759C2">
            <w:pPr>
              <w:spacing w:line="240" w:lineRule="auto"/>
              <w:rPr>
                <w:rFonts w:cs="Arial"/>
                <w:b/>
                <w:bCs/>
                <w:sz w:val="16"/>
                <w:szCs w:val="16"/>
                <w:lang w:eastAsia="es-MX"/>
              </w:rPr>
            </w:pPr>
          </w:p>
        </w:tc>
        <w:tc>
          <w:tcPr>
            <w:tcW w:w="0" w:type="auto"/>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Nacional</w:t>
            </w:r>
          </w:p>
        </w:tc>
        <w:tc>
          <w:tcPr>
            <w:tcW w:w="0" w:type="auto"/>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UMAFOR</w:t>
            </w:r>
          </w:p>
        </w:tc>
        <w:tc>
          <w:tcPr>
            <w:tcW w:w="0" w:type="auto"/>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Nacional</w:t>
            </w:r>
          </w:p>
        </w:tc>
        <w:tc>
          <w:tcPr>
            <w:tcW w:w="0" w:type="auto"/>
            <w:shd w:val="clear" w:color="auto" w:fill="D6E3BC" w:themeFill="accent3" w:themeFillTint="66"/>
            <w:noWrap/>
          </w:tcPr>
          <w:p w:rsidR="00D224AA" w:rsidRPr="0089472D" w:rsidRDefault="00D224AA" w:rsidP="004759C2">
            <w:pPr>
              <w:spacing w:line="240" w:lineRule="auto"/>
              <w:jc w:val="center"/>
              <w:rPr>
                <w:rFonts w:cs="Arial"/>
                <w:b/>
                <w:bCs/>
                <w:sz w:val="16"/>
                <w:szCs w:val="16"/>
                <w:lang w:eastAsia="es-MX"/>
              </w:rPr>
            </w:pPr>
            <w:r w:rsidRPr="0089472D">
              <w:rPr>
                <w:rFonts w:cs="Arial"/>
                <w:b/>
                <w:bCs/>
                <w:sz w:val="16"/>
                <w:szCs w:val="16"/>
                <w:lang w:eastAsia="es-MX"/>
              </w:rPr>
              <w:t>UMAFOR</w:t>
            </w:r>
          </w:p>
        </w:tc>
      </w:tr>
      <w:tr w:rsidR="00D224AA" w:rsidRPr="0089472D" w:rsidTr="004759C2">
        <w:trPr>
          <w:trHeight w:val="302"/>
          <w:jc w:val="center"/>
        </w:trPr>
        <w:tc>
          <w:tcPr>
            <w:tcW w:w="0" w:type="auto"/>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2003</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8211</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146</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300,863.00</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1,911.00</w:t>
            </w:r>
          </w:p>
        </w:tc>
      </w:tr>
      <w:tr w:rsidR="00D224AA" w:rsidRPr="0089472D" w:rsidTr="004759C2">
        <w:trPr>
          <w:trHeight w:val="302"/>
          <w:jc w:val="center"/>
        </w:trPr>
        <w:tc>
          <w:tcPr>
            <w:tcW w:w="0" w:type="auto"/>
            <w:shd w:val="clear" w:color="auto" w:fill="EAF1DD" w:themeFill="accent3" w:themeFillTint="33"/>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2004</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6300</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88</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76,165.00</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1,694.00</w:t>
            </w:r>
          </w:p>
        </w:tc>
      </w:tr>
      <w:tr w:rsidR="00D224AA" w:rsidRPr="0089472D" w:rsidTr="004759C2">
        <w:trPr>
          <w:trHeight w:val="302"/>
          <w:jc w:val="center"/>
        </w:trPr>
        <w:tc>
          <w:tcPr>
            <w:tcW w:w="0" w:type="auto"/>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2005</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9709</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185</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260,713.00</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1,477.00</w:t>
            </w:r>
          </w:p>
        </w:tc>
      </w:tr>
      <w:tr w:rsidR="00D224AA" w:rsidRPr="0089472D" w:rsidTr="004759C2">
        <w:trPr>
          <w:trHeight w:val="302"/>
          <w:jc w:val="center"/>
        </w:trPr>
        <w:tc>
          <w:tcPr>
            <w:tcW w:w="0" w:type="auto"/>
            <w:shd w:val="clear" w:color="auto" w:fill="EAF1DD" w:themeFill="accent3" w:themeFillTint="33"/>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2006</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8745</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175</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234,837.00</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1,246.25</w:t>
            </w:r>
          </w:p>
        </w:tc>
      </w:tr>
      <w:tr w:rsidR="00D224AA" w:rsidRPr="0089472D" w:rsidTr="004759C2">
        <w:trPr>
          <w:trHeight w:val="302"/>
          <w:jc w:val="center"/>
        </w:trPr>
        <w:tc>
          <w:tcPr>
            <w:tcW w:w="0" w:type="auto"/>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2007</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1736</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114</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99,555.00</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256.00</w:t>
            </w:r>
          </w:p>
        </w:tc>
      </w:tr>
      <w:tr w:rsidR="00D224AA" w:rsidRPr="0089472D" w:rsidTr="004759C2">
        <w:trPr>
          <w:trHeight w:val="302"/>
          <w:jc w:val="center"/>
        </w:trPr>
        <w:tc>
          <w:tcPr>
            <w:tcW w:w="0" w:type="auto"/>
            <w:shd w:val="clear" w:color="auto" w:fill="EAF1DD" w:themeFill="accent3" w:themeFillTint="33"/>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2008</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9735</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223</w:t>
            </w:r>
          </w:p>
        </w:tc>
        <w:tc>
          <w:tcPr>
            <w:tcW w:w="0" w:type="auto"/>
            <w:shd w:val="clear" w:color="auto" w:fill="EAF1DD" w:themeFill="accent3" w:themeFillTint="33"/>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231,645</w:t>
            </w:r>
          </w:p>
        </w:tc>
        <w:tc>
          <w:tcPr>
            <w:tcW w:w="0" w:type="auto"/>
            <w:shd w:val="clear" w:color="auto" w:fill="EAF1DD" w:themeFill="accent3" w:themeFillTint="33"/>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542.00</w:t>
            </w:r>
          </w:p>
        </w:tc>
      </w:tr>
      <w:tr w:rsidR="00D224AA" w:rsidRPr="0089472D" w:rsidTr="004759C2">
        <w:trPr>
          <w:trHeight w:val="302"/>
          <w:jc w:val="center"/>
        </w:trPr>
        <w:tc>
          <w:tcPr>
            <w:tcW w:w="0" w:type="auto"/>
          </w:tcPr>
          <w:p w:rsidR="00D224AA" w:rsidRPr="0089472D" w:rsidRDefault="00D224AA" w:rsidP="004759C2">
            <w:pPr>
              <w:spacing w:line="240" w:lineRule="auto"/>
              <w:jc w:val="right"/>
              <w:rPr>
                <w:rFonts w:cs="Arial"/>
                <w:b/>
                <w:bCs/>
                <w:sz w:val="16"/>
                <w:szCs w:val="16"/>
                <w:lang w:eastAsia="es-MX"/>
              </w:rPr>
            </w:pPr>
            <w:r w:rsidRPr="0089472D">
              <w:rPr>
                <w:rFonts w:cs="Arial"/>
                <w:b/>
                <w:bCs/>
                <w:sz w:val="16"/>
                <w:szCs w:val="16"/>
                <w:lang w:eastAsia="es-MX"/>
              </w:rPr>
              <w:t>2009</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9569</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285</w:t>
            </w:r>
          </w:p>
        </w:tc>
        <w:tc>
          <w:tcPr>
            <w:tcW w:w="0" w:type="auto"/>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296344</w:t>
            </w:r>
          </w:p>
        </w:tc>
        <w:tc>
          <w:tcPr>
            <w:tcW w:w="0" w:type="auto"/>
            <w:noWrap/>
          </w:tcPr>
          <w:p w:rsidR="00D224AA" w:rsidRPr="0089472D" w:rsidRDefault="00D224AA" w:rsidP="004759C2">
            <w:pPr>
              <w:spacing w:line="240" w:lineRule="auto"/>
              <w:jc w:val="right"/>
              <w:rPr>
                <w:rFonts w:cs="Arial"/>
                <w:sz w:val="16"/>
                <w:szCs w:val="16"/>
                <w:lang w:eastAsia="es-MX"/>
              </w:rPr>
            </w:pPr>
            <w:r w:rsidRPr="0089472D">
              <w:rPr>
                <w:rFonts w:cs="Arial"/>
                <w:sz w:val="16"/>
                <w:szCs w:val="16"/>
                <w:lang w:eastAsia="es-MX"/>
              </w:rPr>
              <w:t>3431.00</w:t>
            </w:r>
          </w:p>
        </w:tc>
      </w:tr>
    </w:tbl>
    <w:p w:rsidR="00F80738" w:rsidRPr="0089472D" w:rsidRDefault="00F80738"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28"/>
        <w:jc w:val="both"/>
        <w:rPr>
          <w:rFonts w:cs="Arial"/>
          <w:b/>
        </w:rPr>
      </w:pPr>
      <w:r w:rsidRPr="0089472D">
        <w:rPr>
          <w:rFonts w:cs="Arial"/>
          <w:b/>
          <w:w w:val="89"/>
        </w:rPr>
        <w:t></w:t>
      </w:r>
      <w:r w:rsidRPr="0089472D">
        <w:rPr>
          <w:rFonts w:cs="Arial"/>
        </w:rPr>
        <w:tab/>
        <w:t>Superficie afectada por plagas y enfer</w:t>
      </w:r>
      <w:r w:rsidRPr="0089472D">
        <w:rPr>
          <w:rFonts w:cs="Arial"/>
          <w:spacing w:val="-10"/>
        </w:rPr>
        <w:t>m</w:t>
      </w:r>
      <w:r w:rsidRPr="0089472D">
        <w:rPr>
          <w:rFonts w:cs="Arial"/>
        </w:rPr>
        <w:t>edades forestales en pr</w:t>
      </w:r>
      <w:r w:rsidRPr="0089472D">
        <w:rPr>
          <w:rFonts w:cs="Arial"/>
          <w:spacing w:val="10"/>
        </w:rPr>
        <w:t>o</w:t>
      </w:r>
      <w:r w:rsidRPr="0089472D">
        <w:rPr>
          <w:rFonts w:cs="Arial"/>
          <w:spacing w:val="-10"/>
        </w:rPr>
        <w:t>m</w:t>
      </w:r>
      <w:r w:rsidRPr="0089472D">
        <w:rPr>
          <w:rFonts w:cs="Arial"/>
        </w:rPr>
        <w:t>edio anual y porcentaje del total.</w:t>
      </w:r>
    </w:p>
    <w:p w:rsidR="00A56DFD" w:rsidRPr="0089472D" w:rsidRDefault="00A56DFD" w:rsidP="00A56DFD">
      <w:pPr>
        <w:widowControl w:val="0"/>
        <w:tabs>
          <w:tab w:val="left" w:pos="820"/>
        </w:tabs>
        <w:autoSpaceDE w:val="0"/>
        <w:autoSpaceDN w:val="0"/>
        <w:adjustRightInd w:val="0"/>
        <w:spacing w:before="3" w:line="240" w:lineRule="exact"/>
        <w:ind w:left="460" w:right="-28"/>
        <w:jc w:val="both"/>
        <w:rPr>
          <w:rFonts w:cs="Arial"/>
        </w:rPr>
      </w:pPr>
    </w:p>
    <w:p w:rsidR="00A56DFD" w:rsidRPr="0089472D" w:rsidRDefault="00A56DFD" w:rsidP="00A56DFD">
      <w:pPr>
        <w:spacing w:line="240" w:lineRule="exact"/>
        <w:jc w:val="both"/>
        <w:rPr>
          <w:rFonts w:cs="Arial"/>
        </w:rPr>
      </w:pPr>
      <w:r w:rsidRPr="0089472D">
        <w:rPr>
          <w:rFonts w:cs="Arial"/>
        </w:rPr>
        <w:t xml:space="preserve">La superficie total afectada en el periodo 2000-2005 fue de </w:t>
      </w:r>
      <w:smartTag w:uri="urn:schemas-microsoft-com:office:smarttags" w:element="metricconverter">
        <w:smartTagPr>
          <w:attr w:name="ProductID" w:val="1277.4 hect￡reas"/>
        </w:smartTagPr>
        <w:r w:rsidRPr="0089472D">
          <w:rPr>
            <w:rFonts w:cs="Arial"/>
          </w:rPr>
          <w:t>1277.4 hectáreas</w:t>
        </w:r>
      </w:smartTag>
      <w:r w:rsidRPr="0089472D">
        <w:rPr>
          <w:rFonts w:cs="Arial"/>
        </w:rPr>
        <w:t xml:space="preserve"> registrandose en el año 2000 el 95% de la superficie afectada.</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r w:rsidRPr="0089472D">
        <w:rPr>
          <w:rFonts w:cs="Arial"/>
          <w:w w:val="89"/>
        </w:rPr>
        <w:lastRenderedPageBreak/>
        <w:t></w:t>
      </w:r>
      <w:r w:rsidRPr="0089472D">
        <w:rPr>
          <w:rFonts w:cs="Arial"/>
        </w:rPr>
        <w:tab/>
        <w:t>Mención general de proyectos de servicios a</w:t>
      </w:r>
      <w:r w:rsidRPr="0089472D">
        <w:rPr>
          <w:rFonts w:cs="Arial"/>
          <w:spacing w:val="-10"/>
        </w:rPr>
        <w:t>m</w:t>
      </w:r>
      <w:r w:rsidRPr="0089472D">
        <w:rPr>
          <w:rFonts w:cs="Arial"/>
        </w:rPr>
        <w:t xml:space="preserve">bientales </w:t>
      </w:r>
      <w:r w:rsidRPr="0089472D">
        <w:rPr>
          <w:rFonts w:cs="Arial"/>
          <w:spacing w:val="10"/>
        </w:rPr>
        <w:t>e</w:t>
      </w:r>
      <w:r w:rsidRPr="0089472D">
        <w:rPr>
          <w:rFonts w:cs="Arial"/>
          <w:spacing w:val="-10"/>
        </w:rPr>
        <w:t>x</w:t>
      </w:r>
      <w:r w:rsidRPr="0089472D">
        <w:rPr>
          <w:rFonts w:cs="Arial"/>
        </w:rPr>
        <w:t>istentes</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Se cuenta con información de los años 2003 al 2009 en los que  se apoyaron por parte de </w:t>
      </w:r>
      <w:smartTag w:uri="urn:schemas-microsoft-com:office:smarttags" w:element="PersonName">
        <w:smartTagPr>
          <w:attr w:name="ProductID" w:val="La Comisi￳n Nacional"/>
        </w:smartTagPr>
        <w:r w:rsidRPr="0089472D">
          <w:rPr>
            <w:rFonts w:cs="Arial"/>
          </w:rPr>
          <w:t>la Comisión Nacional</w:t>
        </w:r>
      </w:smartTag>
      <w:r w:rsidRPr="0089472D">
        <w:rPr>
          <w:rFonts w:cs="Arial"/>
        </w:rPr>
        <w:t xml:space="preserve"> Forestal un total de 42 proyectos 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w:t>
      </w: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r w:rsidRPr="0089472D">
        <w:rPr>
          <w:rFonts w:cs="Arial"/>
          <w:w w:val="89"/>
        </w:rPr>
        <w:t></w:t>
      </w:r>
      <w:r w:rsidRPr="0089472D">
        <w:rPr>
          <w:rFonts w:cs="Arial"/>
        </w:rPr>
        <w:tab/>
        <w:t>Principales indicadores de potencial de servicios a</w:t>
      </w:r>
      <w:r w:rsidRPr="0089472D">
        <w:rPr>
          <w:rFonts w:cs="Arial"/>
          <w:spacing w:val="-10"/>
        </w:rPr>
        <w:t>m</w:t>
      </w:r>
      <w:r w:rsidRPr="0089472D">
        <w:rPr>
          <w:rFonts w:cs="Arial"/>
        </w:rPr>
        <w:t>bientales</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Los principales indicadores utilizados para determinar las áreas con potencial para integrarse al esquema de pago por servicios ambientales hidrológicos son la cobertura y la ubicación de las áreas boscosas, esto es que se da prioridad a las regiones cuando su ubicación permite brindar con eficiencia los servicios mencionados.</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b/>
        </w:rPr>
      </w:pPr>
      <w:r w:rsidRPr="0089472D">
        <w:rPr>
          <w:rFonts w:cs="Arial"/>
          <w:b/>
          <w:w w:val="89"/>
        </w:rPr>
        <w:t></w:t>
      </w:r>
      <w:r w:rsidRPr="0089472D">
        <w:rPr>
          <w:rFonts w:cs="Arial"/>
        </w:rPr>
        <w:tab/>
        <w:t>Principales i</w:t>
      </w:r>
      <w:r w:rsidRPr="0089472D">
        <w:rPr>
          <w:rFonts w:cs="Arial"/>
          <w:spacing w:val="-10"/>
        </w:rPr>
        <w:t>m</w:t>
      </w:r>
      <w:r w:rsidRPr="0089472D">
        <w:rPr>
          <w:rFonts w:cs="Arial"/>
        </w:rPr>
        <w:t xml:space="preserve">pactos </w:t>
      </w:r>
      <w:r w:rsidRPr="0089472D">
        <w:rPr>
          <w:rFonts w:cs="Arial"/>
          <w:spacing w:val="10"/>
        </w:rPr>
        <w:t>a</w:t>
      </w:r>
      <w:r w:rsidRPr="0089472D">
        <w:rPr>
          <w:rFonts w:cs="Arial"/>
          <w:spacing w:val="-10"/>
        </w:rPr>
        <w:t>m</w:t>
      </w:r>
      <w:r w:rsidRPr="0089472D">
        <w:rPr>
          <w:rFonts w:cs="Arial"/>
        </w:rPr>
        <w:t>bientales forestales en la región</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El impacto ambiental más significativo en la actividad forestal es el generado por el aprovechamiento maderable como son las labores de derribo del arbolado y en general el abastecimiento y ya que las operaciones de aprovechamiento generan ingresos y permiten mejorar el bosque, para que este contribuya de una manera eficaz a lograr objetivos ambientales, económicos y sociales, es indispensable realizarlo con técnicas adecuadas y respetuosas del medio ambiente que permitan mitigar los efectos adversos.</w:t>
      </w: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99"/>
        <w:jc w:val="both"/>
        <w:rPr>
          <w:rFonts w:cs="Arial"/>
        </w:rPr>
      </w:pPr>
      <w:r w:rsidRPr="0089472D">
        <w:rPr>
          <w:rFonts w:cs="Arial"/>
          <w:w w:val="89"/>
        </w:rPr>
        <w:t></w:t>
      </w:r>
      <w:r w:rsidRPr="0089472D">
        <w:rPr>
          <w:rFonts w:cs="Arial"/>
        </w:rPr>
        <w:tab/>
        <w:t>Principales  for</w:t>
      </w:r>
      <w:r w:rsidRPr="0089472D">
        <w:rPr>
          <w:rFonts w:cs="Arial"/>
          <w:spacing w:val="-10"/>
        </w:rPr>
        <w:t>m</w:t>
      </w:r>
      <w:r w:rsidRPr="0089472D">
        <w:rPr>
          <w:rFonts w:cs="Arial"/>
        </w:rPr>
        <w:t xml:space="preserve">as </w:t>
      </w:r>
      <w:r w:rsidRPr="0089472D">
        <w:rPr>
          <w:rFonts w:cs="Arial"/>
          <w:spacing w:val="10"/>
        </w:rPr>
        <w:t xml:space="preserve"> </w:t>
      </w:r>
      <w:r w:rsidRPr="0089472D">
        <w:rPr>
          <w:rFonts w:cs="Arial"/>
        </w:rPr>
        <w:t>de  organ</w:t>
      </w:r>
      <w:r w:rsidRPr="0089472D">
        <w:rPr>
          <w:rFonts w:cs="Arial"/>
          <w:spacing w:val="10"/>
        </w:rPr>
        <w:t>i</w:t>
      </w:r>
      <w:r w:rsidRPr="0089472D">
        <w:rPr>
          <w:rFonts w:cs="Arial"/>
          <w:spacing w:val="-10"/>
        </w:rPr>
        <w:t>z</w:t>
      </w:r>
      <w:r w:rsidRPr="0089472D">
        <w:rPr>
          <w:rFonts w:cs="Arial"/>
        </w:rPr>
        <w:t xml:space="preserve">ación </w:t>
      </w:r>
      <w:r w:rsidRPr="0089472D">
        <w:rPr>
          <w:rFonts w:cs="Arial"/>
          <w:spacing w:val="10"/>
        </w:rPr>
        <w:t xml:space="preserve"> </w:t>
      </w:r>
      <w:r w:rsidRPr="0089472D">
        <w:rPr>
          <w:rFonts w:cs="Arial"/>
        </w:rPr>
        <w:t xml:space="preserve">para  la </w:t>
      </w:r>
      <w:r w:rsidRPr="0089472D">
        <w:rPr>
          <w:rFonts w:cs="Arial"/>
          <w:spacing w:val="10"/>
        </w:rPr>
        <w:t xml:space="preserve"> </w:t>
      </w:r>
      <w:r w:rsidRPr="0089472D">
        <w:rPr>
          <w:rFonts w:cs="Arial"/>
        </w:rPr>
        <w:t xml:space="preserve">producción  forestal </w:t>
      </w:r>
      <w:r w:rsidRPr="0089472D">
        <w:rPr>
          <w:rFonts w:cs="Arial"/>
          <w:spacing w:val="10"/>
        </w:rPr>
        <w:t xml:space="preserve"> </w:t>
      </w:r>
      <w:r w:rsidR="003E5F59" w:rsidRPr="0089472D">
        <w:rPr>
          <w:rFonts w:cs="Arial"/>
        </w:rPr>
        <w:t>y  porcentajes.</w:t>
      </w:r>
    </w:p>
    <w:p w:rsidR="00A56DFD" w:rsidRPr="0089472D" w:rsidRDefault="00A56DFD" w:rsidP="00A56DFD">
      <w:pPr>
        <w:widowControl w:val="0"/>
        <w:tabs>
          <w:tab w:val="left" w:pos="820"/>
        </w:tabs>
        <w:autoSpaceDE w:val="0"/>
        <w:autoSpaceDN w:val="0"/>
        <w:adjustRightInd w:val="0"/>
        <w:spacing w:before="3" w:line="240" w:lineRule="exact"/>
        <w:ind w:left="460" w:right="-99"/>
        <w:jc w:val="both"/>
        <w:rPr>
          <w:rFonts w:cs="Arial"/>
        </w:rPr>
      </w:pPr>
    </w:p>
    <w:p w:rsidR="00A56DFD" w:rsidRPr="0089472D" w:rsidRDefault="00A56DFD" w:rsidP="00A56DFD">
      <w:pPr>
        <w:spacing w:line="240" w:lineRule="exact"/>
        <w:jc w:val="both"/>
        <w:rPr>
          <w:rFonts w:cs="Arial"/>
        </w:rPr>
      </w:pPr>
      <w:r w:rsidRPr="0089472D">
        <w:rPr>
          <w:rFonts w:cs="Arial"/>
        </w:rPr>
        <w:t xml:space="preserve">En lo que se refiere al proceso de organización 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el 100% de la madera en rollo se vende en LAB Planta lo que indica que el productor pone en el patio del industrial la madera y es el productor quien absorbe los gastos de elaboración y transporte de materia prima.</w:t>
      </w:r>
    </w:p>
    <w:p w:rsidR="00F80738" w:rsidRPr="0089472D" w:rsidRDefault="00F80738" w:rsidP="00A56DFD">
      <w:pPr>
        <w:spacing w:line="240" w:lineRule="exact"/>
        <w:jc w:val="both"/>
        <w:rPr>
          <w:rFonts w:cs="Arial"/>
        </w:rPr>
      </w:pPr>
    </w:p>
    <w:p w:rsidR="00A56DFD" w:rsidRPr="0089472D" w:rsidRDefault="00A56DFD" w:rsidP="000F29F7">
      <w:pPr>
        <w:widowControl w:val="0"/>
        <w:tabs>
          <w:tab w:val="left" w:pos="820"/>
        </w:tabs>
        <w:autoSpaceDE w:val="0"/>
        <w:autoSpaceDN w:val="0"/>
        <w:adjustRightInd w:val="0"/>
        <w:spacing w:before="3" w:line="240" w:lineRule="exact"/>
        <w:ind w:left="460" w:right="-99"/>
        <w:jc w:val="both"/>
        <w:rPr>
          <w:rFonts w:cs="Arial"/>
          <w:w w:val="89"/>
        </w:rPr>
      </w:pPr>
      <w:r w:rsidRPr="0089472D">
        <w:rPr>
          <w:rFonts w:cs="Arial"/>
          <w:w w:val="89"/>
        </w:rPr>
        <w:t></w:t>
      </w:r>
      <w:r w:rsidRPr="0089472D">
        <w:rPr>
          <w:rFonts w:cs="Arial"/>
          <w:w w:val="89"/>
        </w:rPr>
        <w:tab/>
        <w:t>Industrias forestales existentes totales por giro, capacidad instalada y utilizada</w:t>
      </w:r>
    </w:p>
    <w:p w:rsidR="00F80738" w:rsidRPr="0089472D" w:rsidRDefault="00F80738" w:rsidP="00A56DFD">
      <w:pPr>
        <w:spacing w:line="240" w:lineRule="exact"/>
        <w:jc w:val="both"/>
        <w:rPr>
          <w:rFonts w:cs="Arial"/>
          <w:b/>
        </w:rPr>
      </w:pPr>
    </w:p>
    <w:p w:rsidR="00A56DFD" w:rsidRPr="0089472D" w:rsidRDefault="00A56DFD" w:rsidP="00A56DFD">
      <w:pPr>
        <w:spacing w:line="240" w:lineRule="exact"/>
        <w:jc w:val="both"/>
        <w:rPr>
          <w:rFonts w:cs="Arial"/>
        </w:rPr>
      </w:pPr>
      <w:r w:rsidRPr="0089472D">
        <w:rPr>
          <w:rFonts w:cs="Arial"/>
        </w:rPr>
        <w:t xml:space="preserve">Para el año 2008, 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existía un total de 196 centros de almacenamiento y/o procesamiento de madera, de los cuáles el 72% se ubican en los municipios de San Salvador el Verde, Tlahuapan y San Martín Texmelucan. El 46% de dichos centros corresponde a aserraderos.</w:t>
      </w:r>
    </w:p>
    <w:p w:rsidR="000F29F7" w:rsidRPr="0089472D" w:rsidRDefault="000F29F7"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La capacidad de almacenamiento para el 2008 fue de </w:t>
      </w:r>
      <w:smartTag w:uri="urn:schemas-microsoft-com:office:smarttags" w:element="metricconverter">
        <w:smartTagPr>
          <w:attr w:name="ProductID" w:val="190,233 m3"/>
        </w:smartTagPr>
        <w:r w:rsidRPr="0089472D">
          <w:rPr>
            <w:rFonts w:cs="Arial"/>
          </w:rPr>
          <w:t>190,233 m3</w:t>
        </w:r>
      </w:smartTag>
      <w:r w:rsidRPr="0089472D">
        <w:rPr>
          <w:rFonts w:cs="Arial"/>
        </w:rPr>
        <w:t xml:space="preserve">, mientras que la capacidad de transformación fue de </w:t>
      </w:r>
      <w:smartTag w:uri="urn:schemas-microsoft-com:office:smarttags" w:element="metricconverter">
        <w:smartTagPr>
          <w:attr w:name="ProductID" w:val="152,173 m3"/>
        </w:smartTagPr>
        <w:r w:rsidRPr="0089472D">
          <w:rPr>
            <w:rFonts w:cs="Arial"/>
          </w:rPr>
          <w:t>152,173 m3</w:t>
        </w:r>
      </w:smartTag>
      <w:r w:rsidRPr="0089472D">
        <w:rPr>
          <w:rFonts w:cs="Arial"/>
        </w:rPr>
        <w:t xml:space="preserve"> y </w:t>
      </w:r>
      <w:smartTag w:uri="urn:schemas-microsoft-com:office:smarttags" w:element="metricconverter">
        <w:smartTagPr>
          <w:attr w:name="ProductID" w:val="24,837 m3"/>
        </w:smartTagPr>
        <w:r w:rsidRPr="0089472D">
          <w:rPr>
            <w:rFonts w:cs="Arial"/>
          </w:rPr>
          <w:t>24,837 m3</w:t>
        </w:r>
      </w:smartTag>
      <w:r w:rsidRPr="0089472D">
        <w:rPr>
          <w:rFonts w:cs="Arial"/>
        </w:rPr>
        <w:t xml:space="preserve"> para la capacidad instalada y la capacidad real, respectivamente.</w:t>
      </w:r>
    </w:p>
    <w:p w:rsidR="00F80738" w:rsidRPr="0089472D" w:rsidRDefault="00F80738" w:rsidP="00A56DFD">
      <w:pPr>
        <w:spacing w:line="240" w:lineRule="exact"/>
        <w:jc w:val="both"/>
        <w:rPr>
          <w:rFonts w:cs="Arial"/>
        </w:rPr>
      </w:pPr>
    </w:p>
    <w:p w:rsidR="00A56DFD" w:rsidRPr="0089472D" w:rsidRDefault="00A56DFD" w:rsidP="000F29F7">
      <w:pPr>
        <w:widowControl w:val="0"/>
        <w:tabs>
          <w:tab w:val="left" w:pos="820"/>
        </w:tabs>
        <w:autoSpaceDE w:val="0"/>
        <w:autoSpaceDN w:val="0"/>
        <w:adjustRightInd w:val="0"/>
        <w:spacing w:before="3" w:line="240" w:lineRule="exact"/>
        <w:ind w:left="460" w:right="-99"/>
        <w:jc w:val="both"/>
        <w:rPr>
          <w:rFonts w:cs="Arial"/>
          <w:w w:val="89"/>
        </w:rPr>
      </w:pPr>
      <w:r w:rsidRPr="0089472D">
        <w:rPr>
          <w:rFonts w:cs="Arial"/>
          <w:w w:val="89"/>
        </w:rPr>
        <w:t></w:t>
      </w:r>
      <w:r w:rsidRPr="0089472D">
        <w:rPr>
          <w:rFonts w:cs="Arial"/>
          <w:w w:val="89"/>
        </w:rPr>
        <w:tab/>
      </w:r>
      <w:r w:rsidRPr="0089472D">
        <w:rPr>
          <w:rFonts w:cs="Arial"/>
          <w:w w:val="89"/>
          <w:szCs w:val="22"/>
        </w:rPr>
        <w:t>Volumen total autorizado maderable y no maderable</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 xml:space="preserve">El volumen total autorizado en la región Izta popo es de </w:t>
      </w:r>
      <w:smartTag w:uri="urn:schemas-microsoft-com:office:smarttags" w:element="metricconverter">
        <w:smartTagPr>
          <w:attr w:name="ProductID" w:val="1,406,823.50 m3"/>
        </w:smartTagPr>
        <w:r w:rsidRPr="0089472D">
          <w:rPr>
            <w:rFonts w:cs="Arial"/>
          </w:rPr>
          <w:t>1,406,823.50 m</w:t>
        </w:r>
        <w:r w:rsidRPr="0089472D">
          <w:rPr>
            <w:rFonts w:cs="Arial"/>
            <w:vertAlign w:val="superscript"/>
          </w:rPr>
          <w:t>3</w:t>
        </w:r>
      </w:smartTag>
      <w:r w:rsidRPr="0089472D">
        <w:rPr>
          <w:rFonts w:cs="Arial"/>
        </w:rPr>
        <w:t>, dichos volúmenes fueron obtenidos a partir de la suma de las anualidades comprendidas en el  periodo  1994-2015, según la vigencia  de cada uno de los programas de manejo forestal y la información este referida al año 2006.</w:t>
      </w:r>
    </w:p>
    <w:p w:rsidR="00F80738" w:rsidRPr="0089472D" w:rsidRDefault="00F80738"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El aprovechamiento de recursos forestales no maderables para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corresponde a una superficie total de 2,076.48 has con un volumen total autorizado de 3,084.25 toneladas de los productos; heno, musgo y tierra de monte</w:t>
      </w:r>
      <w:r w:rsidR="00FE1C83" w:rsidRPr="0089472D">
        <w:rPr>
          <w:rFonts w:cs="Arial"/>
        </w:rPr>
        <w:t>. (</w:t>
      </w:r>
      <w:r w:rsidRPr="0089472D">
        <w:rPr>
          <w:rFonts w:cs="Arial"/>
        </w:rPr>
        <w:t>datos al 2010)</w:t>
      </w:r>
    </w:p>
    <w:p w:rsidR="00FE1C83" w:rsidRPr="0089472D" w:rsidRDefault="00FE1C83" w:rsidP="00A56DFD">
      <w:pPr>
        <w:spacing w:line="240" w:lineRule="exact"/>
        <w:jc w:val="both"/>
        <w:rPr>
          <w:rFonts w:cs="Arial"/>
        </w:rPr>
      </w:pPr>
    </w:p>
    <w:p w:rsidR="00FE1C83" w:rsidRPr="0089472D" w:rsidRDefault="00FE1C83" w:rsidP="00A56DFD">
      <w:pPr>
        <w:spacing w:line="240" w:lineRule="exact"/>
        <w:jc w:val="both"/>
        <w:rPr>
          <w:rFonts w:cs="Arial"/>
        </w:rPr>
      </w:pPr>
    </w:p>
    <w:p w:rsidR="00FE1C83" w:rsidRPr="0089472D" w:rsidRDefault="00FE1C83" w:rsidP="00A56DFD">
      <w:pPr>
        <w:spacing w:line="240" w:lineRule="exact"/>
        <w:jc w:val="both"/>
        <w:rPr>
          <w:rFonts w:cs="Arial"/>
        </w:rPr>
      </w:pP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r w:rsidRPr="0089472D">
        <w:rPr>
          <w:rFonts w:cs="Arial"/>
          <w:w w:val="89"/>
        </w:rPr>
        <w:lastRenderedPageBreak/>
        <w:t></w:t>
      </w:r>
      <w:r w:rsidRPr="0089472D">
        <w:rPr>
          <w:rFonts w:cs="Arial"/>
        </w:rPr>
        <w:tab/>
        <w:t>Principales 5 cadenas productivas en la región</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No se cuenta con información que permita estimar el destino de la producción de la madera industrial debido a que los productores forestales venden la materia prima a compradores de los diferentes niveles sin tener una producción destinada para un comprador en especifico, por lo que el factor que define la elección del comprador es generalmente el precio de la materia prima, aunque por las condiciones de mercadeo los productores prefieren el mercado regional.</w:t>
      </w: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b/>
        </w:rPr>
      </w:pPr>
      <w:r w:rsidRPr="0089472D">
        <w:rPr>
          <w:rFonts w:cs="Arial"/>
          <w:b/>
          <w:w w:val="89"/>
        </w:rPr>
        <w:t></w:t>
      </w:r>
      <w:r w:rsidRPr="0089472D">
        <w:rPr>
          <w:rFonts w:cs="Arial"/>
          <w:b/>
        </w:rPr>
        <w:tab/>
      </w:r>
      <w:r w:rsidRPr="0089472D">
        <w:rPr>
          <w:rFonts w:cs="Arial"/>
        </w:rPr>
        <w:t>Población total, urbana y rural</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 xml:space="preserve">En su conjunto, los 58 municipios que integran a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concentran una población de 2.8 millones de habitantes, representando el 52% de la población estatal. Es decir, la mitad de población estatal radica dentro de </w:t>
      </w:r>
      <w:smartTag w:uri="urn:schemas-microsoft-com:office:smarttags" w:element="PersonName">
        <w:smartTagPr>
          <w:attr w:name="ProductID" w:val="LA UMAFOR"/>
        </w:smartTagPr>
        <w:r w:rsidRPr="0089472D">
          <w:rPr>
            <w:rFonts w:cs="Arial"/>
          </w:rPr>
          <w:t>la UMAFOR</w:t>
        </w:r>
      </w:smartTag>
      <w:r w:rsidRPr="0089472D">
        <w:rPr>
          <w:rFonts w:cs="Arial"/>
        </w:rPr>
        <w:t>, representando así una alta demanda de bienes y servicios económicos y ambientales.</w:t>
      </w:r>
    </w:p>
    <w:p w:rsidR="00A56DFD" w:rsidRPr="0089472D" w:rsidRDefault="00A56DFD" w:rsidP="00A56DFD">
      <w:pPr>
        <w:widowControl w:val="0"/>
        <w:tabs>
          <w:tab w:val="left" w:pos="820"/>
        </w:tabs>
        <w:autoSpaceDE w:val="0"/>
        <w:autoSpaceDN w:val="0"/>
        <w:adjustRightInd w:val="0"/>
        <w:spacing w:before="3" w:line="240" w:lineRule="exact"/>
        <w:ind w:right="-20"/>
        <w:jc w:val="both"/>
        <w:rPr>
          <w:rFonts w:cs="Arial"/>
          <w:b/>
        </w:rPr>
      </w:pP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b/>
        </w:rPr>
      </w:pPr>
      <w:r w:rsidRPr="0089472D">
        <w:rPr>
          <w:rFonts w:cs="Arial"/>
          <w:b/>
          <w:w w:val="89"/>
        </w:rPr>
        <w:t></w:t>
      </w:r>
      <w:r w:rsidRPr="0089472D">
        <w:rPr>
          <w:rFonts w:cs="Arial"/>
        </w:rPr>
        <w:tab/>
        <w:t>Porcentaje de servicios principales</w:t>
      </w:r>
    </w:p>
    <w:p w:rsidR="00A56DFD" w:rsidRPr="0089472D" w:rsidRDefault="00A56DFD" w:rsidP="00A56DFD">
      <w:pPr>
        <w:widowControl w:val="0"/>
        <w:tabs>
          <w:tab w:val="left" w:pos="820"/>
        </w:tabs>
        <w:autoSpaceDE w:val="0"/>
        <w:autoSpaceDN w:val="0"/>
        <w:adjustRightInd w:val="0"/>
        <w:spacing w:before="3" w:line="240" w:lineRule="exact"/>
        <w:ind w:left="460" w:right="-20"/>
        <w:jc w:val="both"/>
        <w:rPr>
          <w:rFonts w:cs="Arial"/>
        </w:rPr>
      </w:pPr>
    </w:p>
    <w:p w:rsidR="00A56DFD" w:rsidRPr="0089472D" w:rsidRDefault="00A56DFD" w:rsidP="00A56DFD">
      <w:pPr>
        <w:spacing w:line="240" w:lineRule="exact"/>
        <w:jc w:val="both"/>
        <w:rPr>
          <w:rFonts w:cs="Arial"/>
        </w:rPr>
      </w:pPr>
      <w:r w:rsidRPr="0089472D">
        <w:rPr>
          <w:rFonts w:cs="Arial"/>
        </w:rPr>
        <w:t xml:space="preserve">En los 58 municipios que conforma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según INEGI (2008) existen 620 503 viviendas particulares, de las cuales el 98 % cuenta con electricidad, 87 % dispone de agua de la red pública entubada en el ámbito de la vivienda, y el 92 % dispone de drenaje. </w:t>
      </w:r>
    </w:p>
    <w:p w:rsidR="00F80738" w:rsidRPr="0089472D" w:rsidRDefault="00F80738" w:rsidP="00A56DFD">
      <w:pPr>
        <w:spacing w:line="240" w:lineRule="exact"/>
        <w:jc w:val="both"/>
        <w:rPr>
          <w:rFonts w:cs="Arial"/>
        </w:rPr>
      </w:pP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r w:rsidRPr="0089472D">
        <w:rPr>
          <w:rFonts w:cs="Arial"/>
          <w:w w:val="89"/>
        </w:rPr>
        <w:t></w:t>
      </w:r>
      <w:r w:rsidRPr="0089472D">
        <w:rPr>
          <w:rFonts w:cs="Arial"/>
        </w:rPr>
        <w:tab/>
      </w:r>
      <w:r w:rsidRPr="0089472D">
        <w:rPr>
          <w:rFonts w:cs="Arial"/>
          <w:spacing w:val="10"/>
        </w:rPr>
        <w:t>T</w:t>
      </w:r>
      <w:r w:rsidRPr="0089472D">
        <w:rPr>
          <w:rFonts w:cs="Arial"/>
        </w:rPr>
        <w:t>enencia de la tierra superficie total por tipo y porcentaje</w:t>
      </w:r>
    </w:p>
    <w:tbl>
      <w:tblPr>
        <w:tblW w:w="8987"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5491"/>
        <w:gridCol w:w="1267"/>
        <w:gridCol w:w="1117"/>
        <w:gridCol w:w="1112"/>
      </w:tblGrid>
      <w:tr w:rsidR="00A56DFD" w:rsidRPr="0089472D" w:rsidTr="004A36A2">
        <w:trPr>
          <w:trHeight w:hRule="exact" w:val="227"/>
          <w:jc w:val="center"/>
        </w:trPr>
        <w:tc>
          <w:tcPr>
            <w:tcW w:w="5491" w:type="dxa"/>
            <w:shd w:val="clear" w:color="auto" w:fill="D6E3BC" w:themeFill="accent3" w:themeFillTint="66"/>
            <w:noWrap/>
            <w:vAlign w:val="center"/>
          </w:tcPr>
          <w:p w:rsidR="00A56DFD" w:rsidRPr="0089472D" w:rsidRDefault="00A56DFD" w:rsidP="00A56DFD">
            <w:pPr>
              <w:spacing w:line="240" w:lineRule="exact"/>
              <w:jc w:val="center"/>
              <w:rPr>
                <w:rFonts w:cs="Arial"/>
                <w:b/>
                <w:bCs/>
                <w:sz w:val="16"/>
                <w:szCs w:val="16"/>
              </w:rPr>
            </w:pPr>
            <w:r w:rsidRPr="0089472D">
              <w:rPr>
                <w:rFonts w:cs="Arial"/>
                <w:b/>
                <w:bCs/>
                <w:sz w:val="16"/>
                <w:szCs w:val="16"/>
              </w:rPr>
              <w:t>CONCEPTO</w:t>
            </w:r>
          </w:p>
        </w:tc>
        <w:tc>
          <w:tcPr>
            <w:tcW w:w="1267" w:type="dxa"/>
            <w:shd w:val="clear" w:color="auto" w:fill="D6E3BC" w:themeFill="accent3" w:themeFillTint="66"/>
            <w:noWrap/>
            <w:vAlign w:val="center"/>
          </w:tcPr>
          <w:p w:rsidR="00A56DFD" w:rsidRPr="0089472D" w:rsidRDefault="00A56DFD" w:rsidP="00A56DFD">
            <w:pPr>
              <w:spacing w:line="240" w:lineRule="exact"/>
              <w:jc w:val="center"/>
              <w:rPr>
                <w:rFonts w:cs="Arial"/>
                <w:b/>
                <w:bCs/>
                <w:sz w:val="16"/>
                <w:szCs w:val="16"/>
              </w:rPr>
            </w:pPr>
            <w:r w:rsidRPr="0089472D">
              <w:rPr>
                <w:rFonts w:cs="Arial"/>
                <w:b/>
                <w:bCs/>
                <w:sz w:val="16"/>
                <w:szCs w:val="16"/>
              </w:rPr>
              <w:t>ESTATAL</w:t>
            </w:r>
          </w:p>
        </w:tc>
        <w:tc>
          <w:tcPr>
            <w:tcW w:w="1117" w:type="dxa"/>
            <w:shd w:val="clear" w:color="auto" w:fill="D6E3BC" w:themeFill="accent3" w:themeFillTint="66"/>
            <w:noWrap/>
            <w:vAlign w:val="center"/>
          </w:tcPr>
          <w:p w:rsidR="00A56DFD" w:rsidRPr="0089472D" w:rsidRDefault="00A56DFD" w:rsidP="00A56DFD">
            <w:pPr>
              <w:spacing w:line="240" w:lineRule="exact"/>
              <w:jc w:val="center"/>
              <w:rPr>
                <w:rFonts w:cs="Arial"/>
                <w:b/>
                <w:bCs/>
                <w:sz w:val="16"/>
                <w:szCs w:val="16"/>
              </w:rPr>
            </w:pPr>
            <w:r w:rsidRPr="0089472D">
              <w:rPr>
                <w:rFonts w:cs="Arial"/>
                <w:b/>
                <w:bCs/>
                <w:sz w:val="16"/>
                <w:szCs w:val="16"/>
              </w:rPr>
              <w:t>UMAFOR</w:t>
            </w:r>
          </w:p>
        </w:tc>
        <w:tc>
          <w:tcPr>
            <w:tcW w:w="1112" w:type="dxa"/>
            <w:shd w:val="clear" w:color="auto" w:fill="D6E3BC" w:themeFill="accent3" w:themeFillTint="66"/>
            <w:noWrap/>
            <w:vAlign w:val="center"/>
          </w:tcPr>
          <w:p w:rsidR="00A56DFD" w:rsidRPr="0089472D" w:rsidRDefault="00A56DFD" w:rsidP="00A56DFD">
            <w:pPr>
              <w:spacing w:line="240" w:lineRule="exact"/>
              <w:jc w:val="center"/>
              <w:rPr>
                <w:rFonts w:cs="Arial"/>
                <w:b/>
                <w:bCs/>
                <w:sz w:val="16"/>
                <w:szCs w:val="16"/>
              </w:rPr>
            </w:pPr>
            <w:r w:rsidRPr="0089472D">
              <w:rPr>
                <w:rFonts w:cs="Arial"/>
                <w:b/>
                <w:bCs/>
                <w:sz w:val="16"/>
                <w:szCs w:val="16"/>
              </w:rPr>
              <w:t>% ESTATAL</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
                <w:bCs/>
                <w:sz w:val="16"/>
                <w:szCs w:val="16"/>
              </w:rPr>
            </w:pPr>
            <w:r w:rsidRPr="0089472D">
              <w:rPr>
                <w:rFonts w:cs="Arial"/>
                <w:b/>
                <w:bCs/>
                <w:sz w:val="16"/>
                <w:szCs w:val="16"/>
              </w:rPr>
              <w:t>Municipios con núcleos agrarios</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190.00</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54.00</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28.42</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
                <w:bCs/>
                <w:sz w:val="16"/>
                <w:szCs w:val="16"/>
              </w:rPr>
            </w:pPr>
            <w:r w:rsidRPr="0089472D">
              <w:rPr>
                <w:rFonts w:cs="Arial"/>
                <w:b/>
                <w:bCs/>
                <w:sz w:val="16"/>
                <w:szCs w:val="16"/>
              </w:rPr>
              <w:t>No. ejidos y comunidades</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1,194.00</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371.00</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31.07</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
                <w:bCs/>
                <w:sz w:val="16"/>
                <w:szCs w:val="16"/>
              </w:rPr>
            </w:pPr>
            <w:r w:rsidRPr="0089472D">
              <w:rPr>
                <w:rFonts w:cs="Arial"/>
                <w:b/>
                <w:bCs/>
                <w:sz w:val="16"/>
                <w:szCs w:val="16"/>
              </w:rPr>
              <w:t>Superficie total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1,630,741.40</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363,274.12</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22.28</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
                <w:bCs/>
                <w:sz w:val="16"/>
                <w:szCs w:val="16"/>
              </w:rPr>
            </w:pPr>
            <w:r w:rsidRPr="0089472D">
              <w:rPr>
                <w:rFonts w:cs="Arial"/>
                <w:b/>
                <w:bCs/>
                <w:sz w:val="16"/>
                <w:szCs w:val="16"/>
              </w:rPr>
              <w:t>Superficie parcelada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710,805.59</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160,279.96</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22.55</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
                <w:bCs/>
                <w:sz w:val="16"/>
                <w:szCs w:val="16"/>
              </w:rPr>
            </w:pPr>
            <w:r w:rsidRPr="0089472D">
              <w:rPr>
                <w:rFonts w:cs="Arial"/>
                <w:b/>
                <w:bCs/>
                <w:sz w:val="16"/>
                <w:szCs w:val="16"/>
              </w:rPr>
              <w:t>Superficie no parcelada total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884,512.08</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192,832.23</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21.80</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Cs/>
                <w:sz w:val="16"/>
                <w:szCs w:val="16"/>
              </w:rPr>
            </w:pPr>
            <w:r w:rsidRPr="0089472D">
              <w:rPr>
                <w:rFonts w:cs="Arial"/>
                <w:bCs/>
                <w:sz w:val="16"/>
                <w:szCs w:val="16"/>
              </w:rPr>
              <w:t>Sup. no parcelada de uso común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849,961.20</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182,211.52</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21.44</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Cs/>
                <w:sz w:val="16"/>
                <w:szCs w:val="16"/>
              </w:rPr>
            </w:pPr>
            <w:r w:rsidRPr="0089472D">
              <w:rPr>
                <w:rFonts w:cs="Arial"/>
                <w:bCs/>
                <w:sz w:val="16"/>
                <w:szCs w:val="16"/>
              </w:rPr>
              <w:t>Sup. No parcelada con asentamiento humano total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34,550.88</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10,620.71</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30.74</w:t>
            </w:r>
          </w:p>
        </w:tc>
      </w:tr>
      <w:tr w:rsidR="00A56DFD" w:rsidRPr="0089472D" w:rsidTr="004A36A2">
        <w:trPr>
          <w:trHeight w:hRule="exact" w:val="227"/>
          <w:jc w:val="center"/>
        </w:trPr>
        <w:tc>
          <w:tcPr>
            <w:tcW w:w="5491" w:type="dxa"/>
            <w:shd w:val="clear" w:color="auto" w:fill="auto"/>
            <w:noWrap/>
          </w:tcPr>
          <w:p w:rsidR="00A56DFD" w:rsidRPr="0089472D" w:rsidRDefault="00A56DFD" w:rsidP="00A56DFD">
            <w:pPr>
              <w:spacing w:line="240" w:lineRule="exact"/>
              <w:rPr>
                <w:rFonts w:cs="Arial"/>
                <w:bCs/>
                <w:sz w:val="16"/>
                <w:szCs w:val="16"/>
              </w:rPr>
            </w:pPr>
            <w:r w:rsidRPr="0089472D">
              <w:rPr>
                <w:rFonts w:cs="Arial"/>
                <w:bCs/>
                <w:sz w:val="16"/>
                <w:szCs w:val="16"/>
              </w:rPr>
              <w:t>Sup. No parcelada con asentamiento humano reserva de crecimiento (ha)</w:t>
            </w:r>
          </w:p>
        </w:tc>
        <w:tc>
          <w:tcPr>
            <w:tcW w:w="126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3,580.57</w:t>
            </w:r>
          </w:p>
        </w:tc>
        <w:tc>
          <w:tcPr>
            <w:tcW w:w="1117"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729.46</w:t>
            </w:r>
          </w:p>
        </w:tc>
        <w:tc>
          <w:tcPr>
            <w:tcW w:w="1112" w:type="dxa"/>
            <w:shd w:val="clear" w:color="auto" w:fill="auto"/>
            <w:noWrap/>
          </w:tcPr>
          <w:p w:rsidR="00A56DFD" w:rsidRPr="0089472D" w:rsidRDefault="00A56DFD" w:rsidP="00A56DFD">
            <w:pPr>
              <w:spacing w:line="240" w:lineRule="exact"/>
              <w:jc w:val="right"/>
              <w:rPr>
                <w:rFonts w:cs="Arial"/>
                <w:sz w:val="16"/>
                <w:szCs w:val="16"/>
              </w:rPr>
            </w:pPr>
            <w:r w:rsidRPr="0089472D">
              <w:rPr>
                <w:rFonts w:cs="Arial"/>
                <w:sz w:val="16"/>
                <w:szCs w:val="16"/>
              </w:rPr>
              <w:t>20.37</w:t>
            </w:r>
          </w:p>
        </w:tc>
      </w:tr>
      <w:tr w:rsidR="00A56DFD" w:rsidRPr="0089472D" w:rsidTr="004759C2">
        <w:trPr>
          <w:trHeight w:hRule="exact" w:val="227"/>
          <w:jc w:val="center"/>
        </w:trPr>
        <w:tc>
          <w:tcPr>
            <w:tcW w:w="5491" w:type="dxa"/>
            <w:shd w:val="clear" w:color="auto" w:fill="D6E3BC" w:themeFill="accent3" w:themeFillTint="66"/>
            <w:noWrap/>
          </w:tcPr>
          <w:p w:rsidR="00A56DFD" w:rsidRPr="0089472D" w:rsidRDefault="00A56DFD" w:rsidP="00A56DFD">
            <w:pPr>
              <w:spacing w:line="240" w:lineRule="exact"/>
              <w:rPr>
                <w:rFonts w:cs="Arial"/>
                <w:b/>
                <w:bCs/>
                <w:sz w:val="16"/>
                <w:szCs w:val="16"/>
              </w:rPr>
            </w:pPr>
            <w:r w:rsidRPr="0089472D">
              <w:rPr>
                <w:rFonts w:cs="Arial"/>
                <w:b/>
                <w:bCs/>
                <w:sz w:val="16"/>
                <w:szCs w:val="16"/>
              </w:rPr>
              <w:t>Otras superficies (ha)</w:t>
            </w:r>
          </w:p>
        </w:tc>
        <w:tc>
          <w:tcPr>
            <w:tcW w:w="1267" w:type="dxa"/>
            <w:shd w:val="clear" w:color="auto" w:fill="D6E3BC" w:themeFill="accent3" w:themeFillTint="66"/>
            <w:noWrap/>
          </w:tcPr>
          <w:p w:rsidR="00A56DFD" w:rsidRPr="0089472D" w:rsidRDefault="00A56DFD" w:rsidP="00A56DFD">
            <w:pPr>
              <w:spacing w:line="240" w:lineRule="exact"/>
              <w:jc w:val="right"/>
              <w:rPr>
                <w:rFonts w:cs="Arial"/>
                <w:sz w:val="16"/>
                <w:szCs w:val="16"/>
              </w:rPr>
            </w:pPr>
            <w:r w:rsidRPr="0089472D">
              <w:rPr>
                <w:rFonts w:cs="Arial"/>
                <w:sz w:val="16"/>
                <w:szCs w:val="16"/>
              </w:rPr>
              <w:t>35,423.78</w:t>
            </w:r>
          </w:p>
        </w:tc>
        <w:tc>
          <w:tcPr>
            <w:tcW w:w="1117" w:type="dxa"/>
            <w:shd w:val="clear" w:color="auto" w:fill="D6E3BC" w:themeFill="accent3" w:themeFillTint="66"/>
            <w:noWrap/>
          </w:tcPr>
          <w:p w:rsidR="00A56DFD" w:rsidRPr="0089472D" w:rsidRDefault="00A56DFD" w:rsidP="00A56DFD">
            <w:pPr>
              <w:spacing w:line="240" w:lineRule="exact"/>
              <w:jc w:val="right"/>
              <w:rPr>
                <w:rFonts w:cs="Arial"/>
                <w:sz w:val="16"/>
                <w:szCs w:val="16"/>
              </w:rPr>
            </w:pPr>
            <w:r w:rsidRPr="0089472D">
              <w:rPr>
                <w:rFonts w:cs="Arial"/>
                <w:sz w:val="16"/>
                <w:szCs w:val="16"/>
              </w:rPr>
              <w:t>10,161.97</w:t>
            </w:r>
          </w:p>
        </w:tc>
        <w:tc>
          <w:tcPr>
            <w:tcW w:w="1112" w:type="dxa"/>
            <w:shd w:val="clear" w:color="auto" w:fill="D6E3BC" w:themeFill="accent3" w:themeFillTint="66"/>
            <w:noWrap/>
          </w:tcPr>
          <w:p w:rsidR="00A56DFD" w:rsidRPr="0089472D" w:rsidRDefault="00A56DFD" w:rsidP="00A56DFD">
            <w:pPr>
              <w:spacing w:line="240" w:lineRule="exact"/>
              <w:jc w:val="right"/>
              <w:rPr>
                <w:rFonts w:cs="Arial"/>
                <w:sz w:val="16"/>
                <w:szCs w:val="16"/>
              </w:rPr>
            </w:pPr>
            <w:r w:rsidRPr="0089472D">
              <w:rPr>
                <w:rFonts w:cs="Arial"/>
                <w:sz w:val="16"/>
                <w:szCs w:val="16"/>
              </w:rPr>
              <w:t>28.69</w:t>
            </w:r>
          </w:p>
        </w:tc>
      </w:tr>
    </w:tbl>
    <w:p w:rsidR="00E526A4" w:rsidRPr="0089472D" w:rsidRDefault="00E526A4"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4A36A2">
      <w:pPr>
        <w:widowControl w:val="0"/>
        <w:tabs>
          <w:tab w:val="left" w:pos="820"/>
        </w:tabs>
        <w:autoSpaceDE w:val="0"/>
        <w:autoSpaceDN w:val="0"/>
        <w:adjustRightInd w:val="0"/>
        <w:spacing w:line="240" w:lineRule="exact"/>
        <w:ind w:left="460" w:right="-20"/>
        <w:jc w:val="both"/>
        <w:rPr>
          <w:rFonts w:cs="Arial"/>
          <w:w w:val="89"/>
        </w:rPr>
      </w:pPr>
      <w:r w:rsidRPr="0089472D">
        <w:rPr>
          <w:rFonts w:cs="Arial"/>
          <w:w w:val="89"/>
        </w:rPr>
        <w:t></w:t>
      </w:r>
      <w:r w:rsidRPr="0089472D">
        <w:rPr>
          <w:rFonts w:cs="Arial"/>
          <w:w w:val="89"/>
        </w:rPr>
        <w:tab/>
        <w:t>Densidad de caminos y necesidades</w:t>
      </w:r>
    </w:p>
    <w:p w:rsidR="00E526A4" w:rsidRPr="0089472D" w:rsidRDefault="00E526A4" w:rsidP="00E526A4">
      <w:pPr>
        <w:widowControl w:val="0"/>
        <w:tabs>
          <w:tab w:val="left" w:pos="820"/>
        </w:tabs>
        <w:autoSpaceDE w:val="0"/>
        <w:autoSpaceDN w:val="0"/>
        <w:adjustRightInd w:val="0"/>
        <w:spacing w:before="3" w:line="240" w:lineRule="exact"/>
        <w:ind w:right="-20"/>
        <w:rPr>
          <w:rFonts w:cs="Arial"/>
          <w:b/>
        </w:rPr>
      </w:pPr>
    </w:p>
    <w:p w:rsidR="00E526A4" w:rsidRPr="0089472D" w:rsidRDefault="00E526A4" w:rsidP="00E526A4">
      <w:pPr>
        <w:widowControl w:val="0"/>
        <w:tabs>
          <w:tab w:val="left" w:pos="820"/>
        </w:tabs>
        <w:autoSpaceDE w:val="0"/>
        <w:autoSpaceDN w:val="0"/>
        <w:adjustRightInd w:val="0"/>
        <w:spacing w:before="3" w:line="240" w:lineRule="exact"/>
        <w:ind w:right="-20"/>
        <w:jc w:val="both"/>
        <w:rPr>
          <w:rFonts w:cs="Arial"/>
        </w:rPr>
      </w:pPr>
      <w:r w:rsidRPr="0089472D">
        <w:rPr>
          <w:rFonts w:cs="Arial"/>
        </w:rPr>
        <w:t xml:space="preserve">Se tiene una longitud total de caminos forestales de </w:t>
      </w:r>
      <w:smartTag w:uri="urn:schemas-microsoft-com:office:smarttags" w:element="metricconverter">
        <w:smartTagPr>
          <w:attr w:name="ProductID" w:val="1,417 kil￳metros"/>
        </w:smartTagPr>
        <w:r w:rsidRPr="0089472D">
          <w:rPr>
            <w:rFonts w:cs="Arial"/>
          </w:rPr>
          <w:t>1,417 kilómetros</w:t>
        </w:r>
      </w:smartTag>
      <w:r w:rsidR="006C54DD" w:rsidRPr="0089472D">
        <w:rPr>
          <w:rFonts w:cs="Arial"/>
        </w:rPr>
        <w:t xml:space="preserve"> de los cuáles </w:t>
      </w:r>
      <w:smartTag w:uri="urn:schemas-microsoft-com:office:smarttags" w:element="metricconverter">
        <w:smartTagPr>
          <w:attr w:name="ProductID" w:val="586 km"/>
        </w:smartTagPr>
        <w:r w:rsidR="006C54DD" w:rsidRPr="0089472D">
          <w:rPr>
            <w:rFonts w:cs="Arial"/>
          </w:rPr>
          <w:t>586 km</w:t>
        </w:r>
      </w:smartTag>
      <w:r w:rsidR="006C54DD" w:rsidRPr="0089472D">
        <w:rPr>
          <w:rFonts w:cs="Arial"/>
        </w:rPr>
        <w:t xml:space="preserve"> son de tipo principal, </w:t>
      </w:r>
      <w:smartTag w:uri="urn:schemas-microsoft-com:office:smarttags" w:element="metricconverter">
        <w:smartTagPr>
          <w:attr w:name="ProductID" w:val="598 km"/>
        </w:smartTagPr>
        <w:r w:rsidR="006C54DD" w:rsidRPr="0089472D">
          <w:rPr>
            <w:rFonts w:cs="Arial"/>
          </w:rPr>
          <w:t>598 km</w:t>
        </w:r>
      </w:smartTag>
      <w:r w:rsidR="006C54DD" w:rsidRPr="0089472D">
        <w:rPr>
          <w:rFonts w:cs="Arial"/>
        </w:rPr>
        <w:t xml:space="preserve"> forestales permanentes y </w:t>
      </w:r>
      <w:smartTag w:uri="urn:schemas-microsoft-com:office:smarttags" w:element="metricconverter">
        <w:smartTagPr>
          <w:attr w:name="ProductID" w:val="233 km"/>
        </w:smartTagPr>
        <w:r w:rsidR="006C54DD" w:rsidRPr="0089472D">
          <w:rPr>
            <w:rFonts w:cs="Arial"/>
          </w:rPr>
          <w:t>233 km</w:t>
        </w:r>
      </w:smartTag>
      <w:r w:rsidR="006C54DD" w:rsidRPr="0089472D">
        <w:rPr>
          <w:rFonts w:cs="Arial"/>
        </w:rPr>
        <w:t xml:space="preserve"> temporales.Considerando l</w:t>
      </w:r>
      <w:r w:rsidRPr="0089472D">
        <w:rPr>
          <w:rFonts w:cs="Arial"/>
        </w:rPr>
        <w:t>a superficie definida como de producción y tomando en cuenta los indicador</w:t>
      </w:r>
      <w:r w:rsidR="006C54DD" w:rsidRPr="0089472D">
        <w:rPr>
          <w:rFonts w:cs="Arial"/>
        </w:rPr>
        <w:t>e</w:t>
      </w:r>
      <w:r w:rsidRPr="0089472D">
        <w:rPr>
          <w:rFonts w:cs="Arial"/>
        </w:rPr>
        <w:t>s de d</w:t>
      </w:r>
      <w:r w:rsidR="006C54DD" w:rsidRPr="0089472D">
        <w:rPr>
          <w:rFonts w:cs="Arial"/>
        </w:rPr>
        <w:t>e</w:t>
      </w:r>
      <w:r w:rsidRPr="0089472D">
        <w:rPr>
          <w:rFonts w:cs="Arial"/>
        </w:rPr>
        <w:t xml:space="preserve">nsidad por tipo de camino se ha calculado que es necesario la apertura de </w:t>
      </w:r>
      <w:r w:rsidR="006C54DD" w:rsidRPr="0089472D">
        <w:rPr>
          <w:rFonts w:cs="Arial"/>
        </w:rPr>
        <w:t xml:space="preserve">una longitud total de </w:t>
      </w:r>
      <w:smartTag w:uri="urn:schemas-microsoft-com:office:smarttags" w:element="metricconverter">
        <w:smartTagPr>
          <w:attr w:name="ProductID" w:val="5,751.20 kil￳metros"/>
        </w:smartTagPr>
        <w:r w:rsidRPr="0089472D">
          <w:rPr>
            <w:rFonts w:cs="Arial"/>
          </w:rPr>
          <w:t>5,751.20 kilómetros</w:t>
        </w:r>
      </w:smartTag>
      <w:r w:rsidRPr="0089472D">
        <w:rPr>
          <w:rFonts w:cs="Arial"/>
        </w:rPr>
        <w:t xml:space="preserve"> más.</w:t>
      </w:r>
    </w:p>
    <w:p w:rsidR="007D4CF1" w:rsidRPr="0089472D" w:rsidRDefault="007D4CF1" w:rsidP="00E526A4">
      <w:pPr>
        <w:widowControl w:val="0"/>
        <w:tabs>
          <w:tab w:val="left" w:pos="820"/>
        </w:tabs>
        <w:autoSpaceDE w:val="0"/>
        <w:autoSpaceDN w:val="0"/>
        <w:adjustRightInd w:val="0"/>
        <w:spacing w:before="3" w:line="240" w:lineRule="exact"/>
        <w:ind w:right="-20"/>
        <w:jc w:val="both"/>
        <w:rPr>
          <w:rFonts w:cs="Arial"/>
          <w:b/>
        </w:rPr>
      </w:pPr>
    </w:p>
    <w:p w:rsidR="007D4CF1" w:rsidRPr="0089472D" w:rsidRDefault="007D4CF1" w:rsidP="00E526A4">
      <w:pPr>
        <w:widowControl w:val="0"/>
        <w:tabs>
          <w:tab w:val="left" w:pos="820"/>
        </w:tabs>
        <w:autoSpaceDE w:val="0"/>
        <w:autoSpaceDN w:val="0"/>
        <w:adjustRightInd w:val="0"/>
        <w:spacing w:before="3" w:line="240" w:lineRule="exact"/>
        <w:ind w:right="-20"/>
        <w:jc w:val="both"/>
        <w:rPr>
          <w:rFonts w:cs="Arial"/>
          <w:b/>
        </w:rPr>
      </w:pPr>
    </w:p>
    <w:p w:rsidR="00A56DFD" w:rsidRPr="0089472D" w:rsidRDefault="00913CB1" w:rsidP="00913CB1">
      <w:pPr>
        <w:widowControl w:val="0"/>
        <w:tabs>
          <w:tab w:val="left" w:pos="820"/>
        </w:tabs>
        <w:autoSpaceDE w:val="0"/>
        <w:autoSpaceDN w:val="0"/>
        <w:adjustRightInd w:val="0"/>
        <w:spacing w:before="3" w:line="240" w:lineRule="exact"/>
        <w:ind w:right="-20"/>
        <w:jc w:val="both"/>
        <w:rPr>
          <w:rFonts w:cs="Arial"/>
          <w:b/>
        </w:rPr>
      </w:pPr>
      <w:r w:rsidRPr="0089472D">
        <w:rPr>
          <w:rFonts w:cs="Arial"/>
          <w:b/>
        </w:rPr>
        <w:br w:type="page"/>
      </w:r>
    </w:p>
    <w:p w:rsidR="00A56DFD" w:rsidRPr="0089472D" w:rsidRDefault="00CC34D8" w:rsidP="00CC34D8">
      <w:pPr>
        <w:widowControl w:val="0"/>
        <w:autoSpaceDE w:val="0"/>
        <w:autoSpaceDN w:val="0"/>
        <w:adjustRightInd w:val="0"/>
        <w:spacing w:line="240" w:lineRule="exact"/>
        <w:ind w:right="-20"/>
        <w:jc w:val="both"/>
        <w:rPr>
          <w:rFonts w:cs="Arial"/>
          <w:b/>
        </w:rPr>
      </w:pPr>
      <w:r w:rsidRPr="0089472D">
        <w:rPr>
          <w:rFonts w:cs="Arial"/>
          <w:b/>
        </w:rPr>
        <w:t xml:space="preserve">- </w:t>
      </w:r>
      <w:r w:rsidR="00A56DFD" w:rsidRPr="0089472D">
        <w:rPr>
          <w:rFonts w:cs="Arial"/>
          <w:b/>
        </w:rPr>
        <w:t xml:space="preserve">Análisis de problemas y oportunidades de </w:t>
      </w:r>
      <w:smartTag w:uri="urn:schemas-microsoft-com:office:smarttags" w:element="PersonName">
        <w:smartTagPr>
          <w:attr w:name="ProductID" w:val="la UMAFOR."/>
        </w:smartTagPr>
        <w:r w:rsidR="00A56DFD" w:rsidRPr="0089472D">
          <w:rPr>
            <w:rFonts w:cs="Arial"/>
            <w:b/>
          </w:rPr>
          <w:t>la UMAFOR.</w:t>
        </w:r>
      </w:smartTag>
      <w:r w:rsidR="00A56DFD" w:rsidRPr="0089472D">
        <w:rPr>
          <w:rFonts w:cs="Arial"/>
          <w:b/>
        </w:rPr>
        <w:t xml:space="preserve"> </w:t>
      </w:r>
    </w:p>
    <w:p w:rsidR="00CC34D8" w:rsidRPr="0089472D" w:rsidRDefault="00CC34D8" w:rsidP="00CC34D8">
      <w:pPr>
        <w:widowControl w:val="0"/>
        <w:autoSpaceDE w:val="0"/>
        <w:autoSpaceDN w:val="0"/>
        <w:adjustRightInd w:val="0"/>
        <w:spacing w:line="240" w:lineRule="exact"/>
        <w:ind w:left="100" w:right="-20"/>
        <w:jc w:val="both"/>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4689"/>
        <w:gridCol w:w="4367"/>
      </w:tblGrid>
      <w:tr w:rsidR="00A56DFD" w:rsidRPr="0089472D" w:rsidTr="00A56DFD">
        <w:trPr>
          <w:trHeight w:val="178"/>
        </w:trPr>
        <w:tc>
          <w:tcPr>
            <w:tcW w:w="4689" w:type="dxa"/>
          </w:tcPr>
          <w:p w:rsidR="00A56DFD" w:rsidRPr="0089472D" w:rsidRDefault="00A56DFD" w:rsidP="00A56DFD">
            <w:pPr>
              <w:spacing w:line="240" w:lineRule="exact"/>
              <w:ind w:left="357"/>
              <w:jc w:val="center"/>
              <w:rPr>
                <w:rFonts w:cs="Arial"/>
                <w:b/>
                <w:sz w:val="16"/>
                <w:szCs w:val="16"/>
              </w:rPr>
            </w:pPr>
            <w:r w:rsidRPr="0089472D">
              <w:rPr>
                <w:rFonts w:cs="Arial"/>
                <w:b/>
                <w:sz w:val="16"/>
                <w:szCs w:val="16"/>
              </w:rPr>
              <w:t>FORTALEZAS</w:t>
            </w:r>
          </w:p>
        </w:tc>
        <w:tc>
          <w:tcPr>
            <w:tcW w:w="4367" w:type="dxa"/>
          </w:tcPr>
          <w:p w:rsidR="00A56DFD" w:rsidRPr="0089472D" w:rsidRDefault="00A56DFD" w:rsidP="00A56DFD">
            <w:pPr>
              <w:spacing w:line="240" w:lineRule="exact"/>
              <w:ind w:left="357"/>
              <w:jc w:val="center"/>
              <w:rPr>
                <w:rFonts w:cs="Arial"/>
                <w:b/>
                <w:sz w:val="16"/>
                <w:szCs w:val="16"/>
              </w:rPr>
            </w:pPr>
            <w:r w:rsidRPr="0089472D">
              <w:rPr>
                <w:rFonts w:cs="Arial"/>
                <w:b/>
                <w:sz w:val="16"/>
                <w:szCs w:val="16"/>
              </w:rPr>
              <w:t>DEBILIDADES</w:t>
            </w:r>
          </w:p>
        </w:tc>
      </w:tr>
      <w:tr w:rsidR="00A56DFD" w:rsidRPr="0089472D" w:rsidTr="00A56DFD">
        <w:trPr>
          <w:trHeight w:val="2882"/>
        </w:trPr>
        <w:tc>
          <w:tcPr>
            <w:tcW w:w="4689" w:type="dxa"/>
          </w:tcPr>
          <w:p w:rsidR="00A56DFD" w:rsidRPr="0089472D" w:rsidRDefault="00A56DFD" w:rsidP="00A56DFD">
            <w:pPr>
              <w:spacing w:line="240" w:lineRule="exact"/>
              <w:ind w:left="-77"/>
              <w:jc w:val="both"/>
              <w:rPr>
                <w:rFonts w:cs="Arial"/>
                <w:sz w:val="16"/>
                <w:szCs w:val="16"/>
              </w:rPr>
            </w:pPr>
            <w:r w:rsidRPr="0089472D">
              <w:rPr>
                <w:rFonts w:cs="Arial"/>
                <w:sz w:val="16"/>
                <w:szCs w:val="16"/>
              </w:rPr>
              <w:t>-Es una zona forestal de importancia, ya que ocupa la segunda posición en producción forestal maderable del Estado.</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 xml:space="preserve">-Hay experiencia en el manejo forestal, debido a la experiencia de </w:t>
            </w:r>
            <w:smartTag w:uri="urn:schemas-microsoft-com:office:smarttags" w:element="PersonName">
              <w:smartTagPr>
                <w:attr w:name="ProductID" w:val="la Papelera"/>
              </w:smartTagPr>
              <w:r w:rsidRPr="0089472D">
                <w:rPr>
                  <w:rFonts w:cs="Arial"/>
                  <w:sz w:val="16"/>
                  <w:szCs w:val="16"/>
                </w:rPr>
                <w:t>la Papelera</w:t>
              </w:r>
            </w:smartTag>
            <w:r w:rsidRPr="0089472D">
              <w:rPr>
                <w:rFonts w:cs="Arial"/>
                <w:sz w:val="16"/>
                <w:szCs w:val="16"/>
              </w:rPr>
              <w:t xml:space="preserve"> de San Rafael.</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-Cada año recibe a un número importante de visitantes de las Ciudades de Puebla y México, para disfrutar de los centros turísticos y de los atractivos naturales.</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 xml:space="preserve">-Existen experiencias de desarrollo de proyectos científicos, tecnológicos y productivos, desarrollados principalmente por el gobierno federal, e instituciones educativas como el Colegio de Postgraduados, </w:t>
            </w:r>
            <w:smartTag w:uri="urn:schemas-microsoft-com:office:smarttags" w:element="PersonName">
              <w:smartTagPr>
                <w:attr w:name="ProductID" w:val="la Universidad Aut￳noma"/>
              </w:smartTagPr>
              <w:r w:rsidRPr="0089472D">
                <w:rPr>
                  <w:rFonts w:cs="Arial"/>
                  <w:sz w:val="16"/>
                  <w:szCs w:val="16"/>
                </w:rPr>
                <w:t>la Universidad Autónoma</w:t>
              </w:r>
            </w:smartTag>
            <w:r w:rsidRPr="0089472D">
              <w:rPr>
                <w:rFonts w:cs="Arial"/>
                <w:sz w:val="16"/>
                <w:szCs w:val="16"/>
              </w:rPr>
              <w:t xml:space="preserve"> Chapingo, </w:t>
            </w:r>
            <w:smartTag w:uri="urn:schemas-microsoft-com:office:smarttags" w:element="PersonName">
              <w:smartTagPr>
                <w:attr w:name="ProductID" w:val="la Universidad Aut￳noma"/>
              </w:smartTagPr>
              <w:r w:rsidRPr="0089472D">
                <w:rPr>
                  <w:rFonts w:cs="Arial"/>
                  <w:sz w:val="16"/>
                  <w:szCs w:val="16"/>
                </w:rPr>
                <w:t>La Universidad Autónoma</w:t>
              </w:r>
            </w:smartTag>
            <w:r w:rsidRPr="0089472D">
              <w:rPr>
                <w:rFonts w:cs="Arial"/>
                <w:sz w:val="16"/>
                <w:szCs w:val="16"/>
              </w:rPr>
              <w:t xml:space="preserve"> de Puebla, y otras más públicas y privadas.</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-Genera la mayor parte del agua que es consumida en la ciudad de Puebla y sus alrededores.</w:t>
            </w:r>
          </w:p>
        </w:tc>
        <w:tc>
          <w:tcPr>
            <w:tcW w:w="4367" w:type="dxa"/>
          </w:tcPr>
          <w:p w:rsidR="00A56DFD" w:rsidRPr="0089472D" w:rsidRDefault="00A56DFD" w:rsidP="00A56DFD">
            <w:pPr>
              <w:spacing w:line="240" w:lineRule="exact"/>
              <w:jc w:val="both"/>
              <w:rPr>
                <w:rFonts w:cs="Arial"/>
                <w:sz w:val="16"/>
                <w:szCs w:val="16"/>
              </w:rPr>
            </w:pPr>
            <w:r w:rsidRPr="0089472D">
              <w:rPr>
                <w:rFonts w:cs="Arial"/>
                <w:sz w:val="16"/>
                <w:szCs w:val="16"/>
              </w:rPr>
              <w:t xml:space="preserve">-Las malas experiencias de corrupción y cacicazgo en el ramo forestal trae como consecuencia la desconfianza ante nuevos proyectos y limita la propia organización interna de </w:t>
            </w:r>
            <w:smartTag w:uri="urn:schemas-microsoft-com:office:smarttags" w:element="PersonName">
              <w:smartTagPr>
                <w:attr w:name="ProductID" w:val="la UMAFOR."/>
              </w:smartTagPr>
              <w:r w:rsidRPr="0089472D">
                <w:rPr>
                  <w:rFonts w:cs="Arial"/>
                  <w:sz w:val="16"/>
                  <w:szCs w:val="16"/>
                </w:rPr>
                <w:t>la UMAFOR.</w:t>
              </w:r>
            </w:smartTag>
          </w:p>
          <w:p w:rsidR="00A56DFD" w:rsidRPr="0089472D" w:rsidRDefault="00A56DFD" w:rsidP="00A56DFD">
            <w:pPr>
              <w:spacing w:line="240" w:lineRule="exact"/>
              <w:jc w:val="both"/>
              <w:rPr>
                <w:rFonts w:cs="Arial"/>
                <w:sz w:val="16"/>
                <w:szCs w:val="16"/>
              </w:rPr>
            </w:pPr>
          </w:p>
          <w:p w:rsidR="00A56DFD" w:rsidRPr="0089472D" w:rsidRDefault="00A56DFD" w:rsidP="00A56DFD">
            <w:pPr>
              <w:spacing w:line="240" w:lineRule="exact"/>
              <w:jc w:val="both"/>
              <w:rPr>
                <w:rFonts w:cs="Arial"/>
                <w:sz w:val="16"/>
                <w:szCs w:val="16"/>
              </w:rPr>
            </w:pPr>
            <w:r w:rsidRPr="0089472D">
              <w:rPr>
                <w:rFonts w:cs="Arial"/>
                <w:sz w:val="16"/>
                <w:szCs w:val="16"/>
              </w:rPr>
              <w:t xml:space="preserve">-No se está invirtiendo en proyectos de transformación de la materia prima, por lo que se está fugando un importante recurso económico que podría ser captado por los habitantes de </w:t>
            </w:r>
            <w:smartTag w:uri="urn:schemas-microsoft-com:office:smarttags" w:element="PersonName">
              <w:smartTagPr>
                <w:attr w:name="ProductID" w:val="la Regi￳n."/>
              </w:smartTagPr>
              <w:r w:rsidRPr="0089472D">
                <w:rPr>
                  <w:rFonts w:cs="Arial"/>
                  <w:sz w:val="16"/>
                  <w:szCs w:val="16"/>
                </w:rPr>
                <w:t>la Región.</w:t>
              </w:r>
            </w:smartTag>
          </w:p>
          <w:p w:rsidR="00A56DFD" w:rsidRPr="0089472D" w:rsidRDefault="00A56DFD" w:rsidP="00A56DFD">
            <w:pPr>
              <w:spacing w:line="240" w:lineRule="exact"/>
              <w:jc w:val="both"/>
              <w:rPr>
                <w:rFonts w:cs="Arial"/>
                <w:sz w:val="16"/>
                <w:szCs w:val="16"/>
              </w:rPr>
            </w:pPr>
          </w:p>
          <w:p w:rsidR="00A56DFD" w:rsidRPr="0089472D" w:rsidRDefault="00A56DFD" w:rsidP="00A56DFD">
            <w:pPr>
              <w:spacing w:line="240" w:lineRule="exact"/>
              <w:jc w:val="both"/>
              <w:rPr>
                <w:rFonts w:cs="Arial"/>
                <w:sz w:val="16"/>
                <w:szCs w:val="16"/>
              </w:rPr>
            </w:pPr>
            <w:r w:rsidRPr="0089472D">
              <w:rPr>
                <w:rFonts w:cs="Arial"/>
                <w:sz w:val="16"/>
                <w:szCs w:val="16"/>
              </w:rPr>
              <w:t>-La población joven sigue emigrando.</w:t>
            </w:r>
          </w:p>
          <w:p w:rsidR="00A56DFD" w:rsidRPr="0089472D" w:rsidRDefault="00A56DFD" w:rsidP="00A56DFD">
            <w:pPr>
              <w:spacing w:line="240" w:lineRule="exact"/>
              <w:jc w:val="both"/>
              <w:rPr>
                <w:rFonts w:cs="Arial"/>
                <w:sz w:val="16"/>
                <w:szCs w:val="16"/>
              </w:rPr>
            </w:pPr>
          </w:p>
          <w:p w:rsidR="00A56DFD" w:rsidRPr="0089472D" w:rsidRDefault="00A56DFD" w:rsidP="00A56DFD">
            <w:pPr>
              <w:spacing w:line="240" w:lineRule="exact"/>
              <w:jc w:val="both"/>
              <w:rPr>
                <w:rFonts w:cs="Arial"/>
                <w:sz w:val="16"/>
                <w:szCs w:val="16"/>
              </w:rPr>
            </w:pPr>
            <w:r w:rsidRPr="0089472D">
              <w:rPr>
                <w:rFonts w:cs="Arial"/>
                <w:sz w:val="16"/>
                <w:szCs w:val="16"/>
              </w:rPr>
              <w:t>-No se ha desarrollado tecnología forestal, ya que se sigue aprovechando el bosque de la misma forma que hace 30 años.</w:t>
            </w:r>
          </w:p>
          <w:p w:rsidR="00A56DFD" w:rsidRPr="0089472D" w:rsidRDefault="00A56DFD" w:rsidP="00A56DFD">
            <w:pPr>
              <w:spacing w:line="240" w:lineRule="exact"/>
              <w:jc w:val="both"/>
              <w:rPr>
                <w:rFonts w:cs="Arial"/>
                <w:sz w:val="16"/>
                <w:szCs w:val="16"/>
              </w:rPr>
            </w:pPr>
          </w:p>
          <w:p w:rsidR="00A56DFD" w:rsidRPr="0089472D" w:rsidRDefault="00A56DFD" w:rsidP="00A56DFD">
            <w:pPr>
              <w:spacing w:line="240" w:lineRule="exact"/>
              <w:jc w:val="both"/>
              <w:rPr>
                <w:rFonts w:cs="Arial"/>
                <w:sz w:val="16"/>
                <w:szCs w:val="16"/>
              </w:rPr>
            </w:pPr>
            <w:r w:rsidRPr="0089472D">
              <w:rPr>
                <w:rFonts w:cs="Arial"/>
                <w:sz w:val="16"/>
                <w:szCs w:val="16"/>
              </w:rPr>
              <w:t>-No existe una coordinación de las dependencias del Gobierno de los tres niveles, para aplicar una política común.</w:t>
            </w:r>
          </w:p>
        </w:tc>
      </w:tr>
      <w:tr w:rsidR="00A56DFD" w:rsidRPr="0089472D" w:rsidTr="00A56DFD">
        <w:trPr>
          <w:trHeight w:val="167"/>
        </w:trPr>
        <w:tc>
          <w:tcPr>
            <w:tcW w:w="4689" w:type="dxa"/>
          </w:tcPr>
          <w:p w:rsidR="00A56DFD" w:rsidRPr="0089472D" w:rsidRDefault="00A56DFD" w:rsidP="00A56DFD">
            <w:pPr>
              <w:spacing w:line="240" w:lineRule="exact"/>
              <w:ind w:left="357"/>
              <w:jc w:val="center"/>
              <w:rPr>
                <w:rFonts w:cs="Arial"/>
                <w:b/>
                <w:sz w:val="16"/>
                <w:szCs w:val="16"/>
              </w:rPr>
            </w:pPr>
            <w:r w:rsidRPr="0089472D">
              <w:rPr>
                <w:rFonts w:cs="Arial"/>
                <w:b/>
                <w:sz w:val="16"/>
                <w:szCs w:val="16"/>
              </w:rPr>
              <w:t>OPORTUNIDADES</w:t>
            </w:r>
          </w:p>
        </w:tc>
        <w:tc>
          <w:tcPr>
            <w:tcW w:w="4367" w:type="dxa"/>
          </w:tcPr>
          <w:p w:rsidR="00A56DFD" w:rsidRPr="0089472D" w:rsidRDefault="00A56DFD" w:rsidP="00A56DFD">
            <w:pPr>
              <w:spacing w:line="240" w:lineRule="exact"/>
              <w:ind w:left="357"/>
              <w:jc w:val="center"/>
              <w:rPr>
                <w:rFonts w:cs="Arial"/>
                <w:b/>
                <w:sz w:val="16"/>
                <w:szCs w:val="16"/>
              </w:rPr>
            </w:pPr>
            <w:r w:rsidRPr="0089472D">
              <w:rPr>
                <w:rFonts w:cs="Arial"/>
                <w:b/>
                <w:sz w:val="16"/>
                <w:szCs w:val="16"/>
              </w:rPr>
              <w:t>AMENAZAS</w:t>
            </w:r>
          </w:p>
        </w:tc>
      </w:tr>
      <w:tr w:rsidR="00A56DFD" w:rsidRPr="0089472D" w:rsidTr="00A56DFD">
        <w:trPr>
          <w:trHeight w:val="2901"/>
        </w:trPr>
        <w:tc>
          <w:tcPr>
            <w:tcW w:w="4689" w:type="dxa"/>
          </w:tcPr>
          <w:p w:rsidR="00A56DFD" w:rsidRPr="0089472D" w:rsidRDefault="00A56DFD" w:rsidP="00A56DFD">
            <w:pPr>
              <w:spacing w:line="240" w:lineRule="exact"/>
              <w:ind w:left="-77"/>
              <w:jc w:val="both"/>
              <w:rPr>
                <w:rFonts w:cs="Arial"/>
                <w:sz w:val="16"/>
                <w:szCs w:val="16"/>
              </w:rPr>
            </w:pPr>
            <w:r w:rsidRPr="0089472D">
              <w:rPr>
                <w:rFonts w:cs="Arial"/>
                <w:sz w:val="16"/>
                <w:szCs w:val="16"/>
              </w:rPr>
              <w:t>-</w:t>
            </w:r>
            <w:smartTag w:uri="urn:schemas-microsoft-com:office:smarttags" w:element="PersonName">
              <w:smartTagPr>
                <w:attr w:name="ProductID" w:val="la Ciudad"/>
              </w:smartTagPr>
              <w:r w:rsidRPr="0089472D">
                <w:rPr>
                  <w:rFonts w:cs="Arial"/>
                  <w:sz w:val="16"/>
                  <w:szCs w:val="16"/>
                </w:rPr>
                <w:t>La Ciudad</w:t>
              </w:r>
            </w:smartTag>
            <w:r w:rsidRPr="0089472D">
              <w:rPr>
                <w:rFonts w:cs="Arial"/>
                <w:sz w:val="16"/>
                <w:szCs w:val="16"/>
              </w:rPr>
              <w:t xml:space="preserve"> de México y Puebla representan un amplio e importante mercado para la venta de productos y servicios de todo tipo, además de que están a una distancia muy corta.</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 xml:space="preserve">-Potencial para desarrollar plantaciones comerciales en zonas degradadas y el desarrollo de plantaciones no maderables como la palma y el maguey en la parte sur de </w:t>
            </w:r>
            <w:smartTag w:uri="urn:schemas-microsoft-com:office:smarttags" w:element="PersonName">
              <w:smartTagPr>
                <w:attr w:name="ProductID" w:val="LA UMAFOR"/>
              </w:smartTagPr>
              <w:r w:rsidRPr="0089472D">
                <w:rPr>
                  <w:rFonts w:cs="Arial"/>
                  <w:sz w:val="16"/>
                  <w:szCs w:val="16"/>
                </w:rPr>
                <w:t>la UMAFOR</w:t>
              </w:r>
            </w:smartTag>
            <w:r w:rsidRPr="0089472D">
              <w:rPr>
                <w:rFonts w:cs="Arial"/>
                <w:sz w:val="16"/>
                <w:szCs w:val="16"/>
              </w:rPr>
              <w:t xml:space="preserve"> son un opción viable de desarrollo productivo</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-Se pueden desarrollar proyectos ecoturísticos que atraigan una importante derrama económica.</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-Vincular los servicios ambientales de las áreas forestales con el pago de servicios ambientales por parte de los habitantes e industrias de las zonas urbanas, con lo cual se puede generar un círculo virtuoso.</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 xml:space="preserve">-Existe interés en </w:t>
            </w:r>
            <w:smartTag w:uri="urn:schemas-microsoft-com:office:smarttags" w:element="PersonName">
              <w:smartTagPr>
                <w:attr w:name="ProductID" w:val="la Regi￳n"/>
              </w:smartTagPr>
              <w:r w:rsidRPr="0089472D">
                <w:rPr>
                  <w:rFonts w:cs="Arial"/>
                  <w:sz w:val="16"/>
                  <w:szCs w:val="16"/>
                </w:rPr>
                <w:t>la Región</w:t>
              </w:r>
            </w:smartTag>
            <w:r w:rsidRPr="0089472D">
              <w:rPr>
                <w:rFonts w:cs="Arial"/>
                <w:sz w:val="16"/>
                <w:szCs w:val="16"/>
              </w:rPr>
              <w:t xml:space="preserve"> por parte de Instituciones públicas y privadas.</w:t>
            </w:r>
          </w:p>
        </w:tc>
        <w:tc>
          <w:tcPr>
            <w:tcW w:w="4367" w:type="dxa"/>
          </w:tcPr>
          <w:p w:rsidR="00A56DFD" w:rsidRPr="0089472D" w:rsidRDefault="00A56DFD" w:rsidP="00A56DFD">
            <w:pPr>
              <w:spacing w:line="240" w:lineRule="exact"/>
              <w:ind w:left="-77"/>
              <w:jc w:val="both"/>
              <w:rPr>
                <w:rFonts w:cs="Arial"/>
                <w:sz w:val="16"/>
                <w:szCs w:val="16"/>
              </w:rPr>
            </w:pPr>
            <w:r w:rsidRPr="0089472D">
              <w:rPr>
                <w:rFonts w:cs="Arial"/>
                <w:sz w:val="16"/>
                <w:szCs w:val="16"/>
              </w:rPr>
              <w:t>-Intereses económicos para explotar de forma irracional los recursos naturales, cambio de uso de suelo.</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-La poca cultura forestal y ambiental, hace que se provoquen daños como deforestación, incendios, saqueo y contaminación</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-Incongruencias en las diferentes administraciones y en los diferentes niveles de gobierno, las políticas sexenales son altamente inestables ya que no existe un programa rector a largo plazo ajeno a intereses políticos.</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sz w:val="16"/>
                <w:szCs w:val="16"/>
              </w:rPr>
            </w:pPr>
            <w:r w:rsidRPr="0089472D">
              <w:rPr>
                <w:rFonts w:cs="Arial"/>
                <w:sz w:val="16"/>
                <w:szCs w:val="16"/>
              </w:rPr>
              <w:t>-Pobreza, marginación y analfabetismo en las poblaciones que habitan las zonas forestales y en contraparte los cacicazgos regionales y la corrupción.</w:t>
            </w:r>
          </w:p>
          <w:p w:rsidR="00A56DFD" w:rsidRPr="0089472D" w:rsidRDefault="00A56DFD" w:rsidP="00A56DFD">
            <w:pPr>
              <w:spacing w:line="240" w:lineRule="exact"/>
              <w:ind w:left="-77"/>
              <w:jc w:val="both"/>
              <w:rPr>
                <w:rFonts w:cs="Arial"/>
                <w:sz w:val="16"/>
                <w:szCs w:val="16"/>
              </w:rPr>
            </w:pPr>
          </w:p>
          <w:p w:rsidR="00A56DFD" w:rsidRPr="0089472D" w:rsidRDefault="00A56DFD" w:rsidP="00A56DFD">
            <w:pPr>
              <w:spacing w:line="240" w:lineRule="exact"/>
              <w:ind w:left="-77"/>
              <w:jc w:val="both"/>
              <w:rPr>
                <w:rFonts w:cs="Arial"/>
              </w:rPr>
            </w:pPr>
            <w:r w:rsidRPr="0089472D">
              <w:rPr>
                <w:rFonts w:cs="Arial"/>
                <w:sz w:val="16"/>
                <w:szCs w:val="16"/>
              </w:rPr>
              <w:t>-El desarrollo científico y tecnológico en otros países ha provocado que los productos y servicios mexicanos empiecen a perder competitividad y a ser desplazados.</w:t>
            </w:r>
          </w:p>
        </w:tc>
      </w:tr>
    </w:tbl>
    <w:p w:rsidR="00CC34D8" w:rsidRPr="0089472D" w:rsidRDefault="00CC34D8" w:rsidP="00A56DFD">
      <w:pPr>
        <w:widowControl w:val="0"/>
        <w:autoSpaceDE w:val="0"/>
        <w:autoSpaceDN w:val="0"/>
        <w:adjustRightInd w:val="0"/>
        <w:spacing w:before="3" w:line="240" w:lineRule="exact"/>
        <w:ind w:left="100" w:right="-20"/>
        <w:jc w:val="both"/>
        <w:rPr>
          <w:rFonts w:cs="Arial"/>
          <w:b/>
        </w:rPr>
      </w:pPr>
    </w:p>
    <w:p w:rsidR="00A56DFD" w:rsidRPr="0089472D" w:rsidRDefault="00A56DFD" w:rsidP="00A56DFD">
      <w:pPr>
        <w:widowControl w:val="0"/>
        <w:autoSpaceDE w:val="0"/>
        <w:autoSpaceDN w:val="0"/>
        <w:adjustRightInd w:val="0"/>
        <w:spacing w:before="3" w:line="240" w:lineRule="exact"/>
        <w:ind w:left="100" w:right="-20"/>
        <w:jc w:val="both"/>
        <w:rPr>
          <w:rFonts w:cs="Arial"/>
          <w:b/>
        </w:rPr>
      </w:pPr>
      <w:r w:rsidRPr="0089472D">
        <w:rPr>
          <w:rFonts w:cs="Arial"/>
          <w:b/>
        </w:rPr>
        <w:t>- Principales 3 linea</w:t>
      </w:r>
      <w:r w:rsidRPr="0089472D">
        <w:rPr>
          <w:rFonts w:cs="Arial"/>
          <w:b/>
          <w:spacing w:val="-10"/>
        </w:rPr>
        <w:t>m</w:t>
      </w:r>
      <w:r w:rsidRPr="0089472D">
        <w:rPr>
          <w:rFonts w:cs="Arial"/>
          <w:b/>
        </w:rPr>
        <w:t>ientos de política por aplicar</w:t>
      </w:r>
    </w:p>
    <w:p w:rsidR="00A56DFD" w:rsidRPr="0089472D" w:rsidRDefault="00A56DFD" w:rsidP="00A56DFD">
      <w:pPr>
        <w:widowControl w:val="0"/>
        <w:autoSpaceDE w:val="0"/>
        <w:autoSpaceDN w:val="0"/>
        <w:adjustRightInd w:val="0"/>
        <w:spacing w:before="3" w:line="240" w:lineRule="exact"/>
        <w:ind w:left="100" w:right="-20"/>
        <w:jc w:val="both"/>
        <w:rPr>
          <w:rFonts w:cs="Arial"/>
        </w:rPr>
      </w:pPr>
    </w:p>
    <w:p w:rsidR="00A56DFD" w:rsidRPr="0089472D" w:rsidRDefault="00A56DFD" w:rsidP="00A56DFD">
      <w:pPr>
        <w:spacing w:line="240" w:lineRule="exact"/>
        <w:jc w:val="both"/>
        <w:rPr>
          <w:rFonts w:cs="Arial"/>
          <w:u w:val="single"/>
        </w:rPr>
      </w:pPr>
      <w:r w:rsidRPr="0089472D">
        <w:rPr>
          <w:rFonts w:cs="Arial"/>
          <w:u w:val="single"/>
        </w:rPr>
        <w:t xml:space="preserve">Manejo del bosque; </w:t>
      </w:r>
    </w:p>
    <w:p w:rsidR="00A56DFD" w:rsidRPr="0089472D" w:rsidRDefault="00A56DFD" w:rsidP="00A56DFD">
      <w:pPr>
        <w:spacing w:line="240" w:lineRule="exact"/>
        <w:jc w:val="both"/>
        <w:rPr>
          <w:rFonts w:cs="Arial"/>
        </w:rPr>
      </w:pPr>
      <w:r w:rsidRPr="0089472D">
        <w:rPr>
          <w:rFonts w:cs="Arial"/>
        </w:rPr>
        <w:t xml:space="preserve"> Es necesario implementar políticas eficientes enfocadas en desarrollo de técnicas y métodos más avanzados en materia de silvicultura y de transferencia de tecnología en donde se atiendan los problemas fundamentales de cultivo del bosque, sanidad, plantaciones, restauración de cuencas, producción; buscando un aprovechamiento </w:t>
      </w:r>
      <w:r w:rsidRPr="0089472D">
        <w:rPr>
          <w:rFonts w:cs="Arial"/>
        </w:rPr>
        <w:lastRenderedPageBreak/>
        <w:t>sustentable del bosque que sea compatible con el cuidado y preservación de los ecosistemas.</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u w:val="single"/>
        </w:rPr>
      </w:pPr>
      <w:r w:rsidRPr="0089472D">
        <w:rPr>
          <w:rFonts w:cs="Arial"/>
          <w:u w:val="single"/>
        </w:rPr>
        <w:t xml:space="preserve">Eficiencia gubernamental; </w:t>
      </w:r>
    </w:p>
    <w:p w:rsidR="00A56DFD" w:rsidRPr="0089472D" w:rsidRDefault="00A56DFD" w:rsidP="00A56DFD">
      <w:pPr>
        <w:spacing w:line="240" w:lineRule="exact"/>
        <w:jc w:val="both"/>
        <w:rPr>
          <w:rFonts w:cs="Arial"/>
        </w:rPr>
      </w:pPr>
      <w:r w:rsidRPr="0089472D">
        <w:rPr>
          <w:rFonts w:cs="Arial"/>
        </w:rPr>
        <w:t>Las instancias gubernamentales deben ser pieza clave en la búsqueda del desarrollo forestal sustentable por lo que se deberán adoptar políticas orientadas a alcanzar este objetivo, así corresponderá a cada dependencia en función de sus atribuciones realizar las tareas de simplificar los trámites administrativos en primera instancia así como el análisis de los conceptos de apoyo a fin de responder a las necesidades actuales del sector, la solución de conflictos agrarios y combate a la tala ilegal entre otros.</w:t>
      </w:r>
    </w:p>
    <w:p w:rsidR="00CC34D8" w:rsidRPr="0089472D" w:rsidRDefault="00CC34D8" w:rsidP="00A56DFD">
      <w:pPr>
        <w:spacing w:line="240" w:lineRule="exact"/>
        <w:jc w:val="both"/>
        <w:rPr>
          <w:rFonts w:cs="Arial"/>
        </w:rPr>
      </w:pPr>
    </w:p>
    <w:p w:rsidR="00A56DFD" w:rsidRPr="0089472D" w:rsidRDefault="00A56DFD" w:rsidP="00A56DFD">
      <w:pPr>
        <w:spacing w:line="240" w:lineRule="exact"/>
        <w:jc w:val="both"/>
        <w:rPr>
          <w:rFonts w:cs="Arial"/>
          <w:u w:val="single"/>
        </w:rPr>
      </w:pPr>
      <w:r w:rsidRPr="0089472D">
        <w:rPr>
          <w:rFonts w:cs="Arial"/>
          <w:u w:val="single"/>
        </w:rPr>
        <w:t>Medio ambiente;</w:t>
      </w:r>
    </w:p>
    <w:p w:rsidR="00A56DFD" w:rsidRPr="0089472D" w:rsidRDefault="00A56DFD" w:rsidP="00A56DFD">
      <w:pPr>
        <w:spacing w:line="240" w:lineRule="exact"/>
        <w:jc w:val="both"/>
        <w:rPr>
          <w:rFonts w:cs="Arial"/>
        </w:rPr>
      </w:pPr>
      <w:r w:rsidRPr="0089472D">
        <w:rPr>
          <w:rFonts w:cs="Arial"/>
        </w:rPr>
        <w:t>Las áreas forestales deben ser usadas de forma sustentable por sus poseedores, priorizando el cuidado y conservación de la flora y fauna local, así como los servicios intangibles que proporciona, y emplear políticas que ayuden a valorar adecuadamente el recurso.</w:t>
      </w:r>
    </w:p>
    <w:p w:rsidR="00CC34D8" w:rsidRPr="0089472D" w:rsidRDefault="00CC34D8" w:rsidP="006026E1">
      <w:pPr>
        <w:spacing w:line="240" w:lineRule="exact"/>
        <w:jc w:val="both"/>
        <w:rPr>
          <w:rFonts w:cs="Arial"/>
        </w:rPr>
      </w:pPr>
    </w:p>
    <w:p w:rsidR="00A56DFD" w:rsidRPr="0089472D" w:rsidRDefault="00A56DFD" w:rsidP="006026E1">
      <w:pPr>
        <w:widowControl w:val="0"/>
        <w:autoSpaceDE w:val="0"/>
        <w:autoSpaceDN w:val="0"/>
        <w:adjustRightInd w:val="0"/>
        <w:spacing w:line="240" w:lineRule="exact"/>
        <w:ind w:left="100" w:right="-20"/>
        <w:jc w:val="both"/>
        <w:rPr>
          <w:rFonts w:cs="Arial"/>
          <w:b/>
        </w:rPr>
      </w:pPr>
      <w:r w:rsidRPr="0089472D">
        <w:rPr>
          <w:rFonts w:cs="Arial"/>
          <w:b/>
        </w:rPr>
        <w:t>- Principales 3 objetivos del ERF</w:t>
      </w:r>
    </w:p>
    <w:p w:rsidR="00A56DFD" w:rsidRPr="0089472D" w:rsidRDefault="00A56DFD" w:rsidP="006026E1">
      <w:pPr>
        <w:spacing w:line="240" w:lineRule="exact"/>
        <w:jc w:val="both"/>
        <w:rPr>
          <w:rFonts w:cs="Arial"/>
        </w:rPr>
      </w:pPr>
    </w:p>
    <w:p w:rsidR="00A56DFD" w:rsidRPr="0089472D" w:rsidRDefault="00A56DFD" w:rsidP="006026E1">
      <w:pPr>
        <w:spacing w:line="240" w:lineRule="exact"/>
        <w:jc w:val="both"/>
        <w:rPr>
          <w:rFonts w:cs="Arial"/>
        </w:rPr>
      </w:pPr>
      <w:r w:rsidRPr="0089472D">
        <w:rPr>
          <w:rFonts w:cs="Arial"/>
        </w:rPr>
        <w:t xml:space="preserve">-Constituir el programa rector de ordenamiento de uso del suelo forestal 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para el manejo sustentable de los recursos forestales, por medio de actividades de producción, conservación y protección.</w:t>
      </w:r>
    </w:p>
    <w:p w:rsidR="00CC34D8" w:rsidRPr="0089472D" w:rsidRDefault="00CC34D8" w:rsidP="006026E1">
      <w:pPr>
        <w:spacing w:line="240" w:lineRule="exact"/>
        <w:jc w:val="both"/>
        <w:rPr>
          <w:rFonts w:cs="Arial"/>
        </w:rPr>
      </w:pPr>
    </w:p>
    <w:p w:rsidR="00A56DFD" w:rsidRPr="0089472D" w:rsidRDefault="00A56DFD" w:rsidP="006026E1">
      <w:pPr>
        <w:spacing w:line="240" w:lineRule="exact"/>
        <w:jc w:val="both"/>
        <w:rPr>
          <w:rFonts w:cs="Arial"/>
        </w:rPr>
      </w:pPr>
      <w:r w:rsidRPr="0089472D">
        <w:rPr>
          <w:rFonts w:cs="Arial"/>
        </w:rPr>
        <w:t>-Brindar la información necesaria para reconocer y valorar las múltiples funciones de los recursos forestales así como involucrar a los diferentes actores del sector forestal en la región del Izta popo.</w:t>
      </w:r>
    </w:p>
    <w:p w:rsidR="00CC34D8" w:rsidRPr="0089472D" w:rsidRDefault="00CC34D8" w:rsidP="006026E1">
      <w:pPr>
        <w:spacing w:line="240" w:lineRule="exact"/>
        <w:jc w:val="both"/>
        <w:rPr>
          <w:rFonts w:cs="Arial"/>
        </w:rPr>
      </w:pPr>
    </w:p>
    <w:p w:rsidR="00A56DFD" w:rsidRPr="0089472D" w:rsidRDefault="00A56DFD" w:rsidP="006026E1">
      <w:pPr>
        <w:spacing w:line="240" w:lineRule="exact"/>
        <w:jc w:val="both"/>
        <w:rPr>
          <w:rFonts w:cs="Arial"/>
        </w:rPr>
      </w:pPr>
      <w:r w:rsidRPr="0089472D">
        <w:rPr>
          <w:rFonts w:cs="Arial"/>
        </w:rPr>
        <w:t>-Facilitar la integración de cadenas productivas a nivel regional,</w:t>
      </w:r>
      <w:r w:rsidRPr="0089472D">
        <w:rPr>
          <w:rFonts w:cs="Arial"/>
          <w:bCs/>
          <w:lang w:val="es-ES"/>
        </w:rPr>
        <w:t xml:space="preserve"> </w:t>
      </w:r>
      <w:r w:rsidRPr="0089472D">
        <w:rPr>
          <w:rFonts w:cs="Arial"/>
        </w:rPr>
        <w:t>esto con la finalidad  de lograr una interacción directa entre el productor y la industria forestal.</w:t>
      </w:r>
    </w:p>
    <w:p w:rsidR="00A56DFD" w:rsidRPr="0089472D" w:rsidRDefault="00A56DFD" w:rsidP="00A56DFD">
      <w:pPr>
        <w:spacing w:line="240" w:lineRule="exact"/>
        <w:jc w:val="both"/>
        <w:rPr>
          <w:rFonts w:cs="Arial"/>
          <w:bCs/>
        </w:rPr>
      </w:pPr>
    </w:p>
    <w:p w:rsidR="00A56DFD" w:rsidRPr="0089472D" w:rsidRDefault="00A56DFD" w:rsidP="00A56DFD">
      <w:pPr>
        <w:widowControl w:val="0"/>
        <w:autoSpaceDE w:val="0"/>
        <w:autoSpaceDN w:val="0"/>
        <w:adjustRightInd w:val="0"/>
        <w:spacing w:before="3" w:line="240" w:lineRule="exact"/>
        <w:ind w:left="100" w:right="-20"/>
        <w:jc w:val="both"/>
        <w:rPr>
          <w:rFonts w:cs="Arial"/>
          <w:b/>
        </w:rPr>
      </w:pPr>
      <w:r w:rsidRPr="0089472D">
        <w:rPr>
          <w:rFonts w:cs="Arial"/>
          <w:b/>
        </w:rPr>
        <w:t xml:space="preserve">- </w:t>
      </w:r>
      <w:r w:rsidRPr="0089472D">
        <w:rPr>
          <w:rFonts w:cs="Arial"/>
          <w:b/>
          <w:spacing w:val="10"/>
        </w:rPr>
        <w:t>T</w:t>
      </w:r>
      <w:r w:rsidRPr="0089472D">
        <w:rPr>
          <w:rFonts w:cs="Arial"/>
          <w:b/>
        </w:rPr>
        <w:t>res principales acciones de los Progra</w:t>
      </w:r>
      <w:r w:rsidRPr="0089472D">
        <w:rPr>
          <w:rFonts w:cs="Arial"/>
          <w:b/>
          <w:spacing w:val="-10"/>
        </w:rPr>
        <w:t>m</w:t>
      </w:r>
      <w:r w:rsidRPr="0089472D">
        <w:rPr>
          <w:rFonts w:cs="Arial"/>
          <w:b/>
        </w:rPr>
        <w:t>as Regionales definidos y participantes</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i/>
        </w:rPr>
      </w:pPr>
      <w:r w:rsidRPr="0089472D">
        <w:rPr>
          <w:rFonts w:cs="Arial"/>
          <w:i/>
        </w:rPr>
        <w:t>Solución a los problemas fundamentales</w:t>
      </w:r>
    </w:p>
    <w:p w:rsidR="00CC34D8" w:rsidRPr="0089472D" w:rsidRDefault="00CC34D8" w:rsidP="00A56DFD">
      <w:pPr>
        <w:widowControl w:val="0"/>
        <w:autoSpaceDE w:val="0"/>
        <w:autoSpaceDN w:val="0"/>
        <w:adjustRightInd w:val="0"/>
        <w:spacing w:before="3" w:line="240" w:lineRule="exact"/>
        <w:ind w:right="-20"/>
        <w:jc w:val="both"/>
        <w:rPr>
          <w:rFonts w:cs="Arial"/>
          <w:b/>
          <w:i/>
        </w:rPr>
      </w:pPr>
    </w:p>
    <w:p w:rsidR="00A56DFD" w:rsidRPr="0089472D" w:rsidRDefault="00A56DFD" w:rsidP="00A56DFD">
      <w:pPr>
        <w:spacing w:line="240" w:lineRule="exact"/>
        <w:jc w:val="both"/>
        <w:rPr>
          <w:rFonts w:cs="Arial"/>
        </w:rPr>
      </w:pPr>
      <w:r w:rsidRPr="0089472D">
        <w:rPr>
          <w:rFonts w:cs="Arial"/>
        </w:rPr>
        <w:t xml:space="preserve">Las estrategias propuestas están orientadas a resolver los principales problemas del sector forestal de </w:t>
      </w:r>
      <w:smartTag w:uri="urn:schemas-microsoft-com:office:smarttags" w:element="PersonName">
        <w:smartTagPr>
          <w:attr w:name="ProductID" w:val="la UMAFOR. Resultado"/>
        </w:smartTagPr>
        <w:r w:rsidRPr="0089472D">
          <w:rPr>
            <w:rFonts w:cs="Arial"/>
          </w:rPr>
          <w:t>la UMAFOR. Resultado</w:t>
        </w:r>
      </w:smartTag>
      <w:r w:rsidRPr="0089472D">
        <w:rPr>
          <w:rFonts w:cs="Arial"/>
        </w:rPr>
        <w:t xml:space="preserve"> del diagnóstico en la región se han detectado los principales problemas fundamentales cuya solución es compleja y requiere de la suma de voluntades de todos los actores del sector forestal (social, privado, institucional, ONG’S).</w:t>
      </w:r>
    </w:p>
    <w:p w:rsidR="00CC34D8" w:rsidRPr="0089472D" w:rsidRDefault="00CC34D8"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1. Aprovechamiento clandestino</w:t>
      </w:r>
    </w:p>
    <w:p w:rsidR="00A56DFD" w:rsidRPr="0089472D" w:rsidRDefault="00A56DFD" w:rsidP="00A56DFD">
      <w:pPr>
        <w:spacing w:line="240" w:lineRule="exact"/>
        <w:jc w:val="both"/>
        <w:rPr>
          <w:rFonts w:cs="Arial"/>
        </w:rPr>
      </w:pPr>
      <w:r w:rsidRPr="0089472D">
        <w:rPr>
          <w:rFonts w:cs="Arial"/>
        </w:rPr>
        <w:t>-Crear grupos comunitarios para labores de vigilancia.</w:t>
      </w:r>
    </w:p>
    <w:p w:rsidR="00A56DFD" w:rsidRPr="0089472D" w:rsidRDefault="00A56DFD" w:rsidP="00A56DFD">
      <w:pPr>
        <w:spacing w:line="240" w:lineRule="exact"/>
        <w:jc w:val="both"/>
        <w:rPr>
          <w:rFonts w:cs="Arial"/>
        </w:rPr>
      </w:pPr>
      <w:r w:rsidRPr="0089472D">
        <w:rPr>
          <w:rFonts w:cs="Arial"/>
        </w:rPr>
        <w:t>-Reuniones periódicas de ejidos y comunidades forestales.</w:t>
      </w:r>
    </w:p>
    <w:p w:rsidR="00A56DFD" w:rsidRPr="0089472D" w:rsidRDefault="00A56DFD" w:rsidP="00A56DFD">
      <w:pPr>
        <w:spacing w:line="240" w:lineRule="exact"/>
        <w:jc w:val="both"/>
        <w:rPr>
          <w:rFonts w:cs="Arial"/>
        </w:rPr>
      </w:pPr>
      <w:r w:rsidRPr="0089472D">
        <w:rPr>
          <w:rFonts w:cs="Arial"/>
        </w:rPr>
        <w:t>-Establecimiento de casetas de vigilancia estratégicas.</w:t>
      </w:r>
    </w:p>
    <w:p w:rsidR="00A56DFD" w:rsidRPr="0089472D" w:rsidRDefault="00A56DFD" w:rsidP="00A56DFD">
      <w:pPr>
        <w:spacing w:line="240" w:lineRule="exact"/>
        <w:jc w:val="both"/>
        <w:rPr>
          <w:rFonts w:cs="Arial"/>
        </w:rPr>
      </w:pPr>
      <w:r w:rsidRPr="0089472D">
        <w:rPr>
          <w:rFonts w:cs="Arial"/>
        </w:rPr>
        <w:t>-Estricta vigilancia y supervisión a la industria forestal.</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 xml:space="preserve">2. Cambio de uso de suelo </w:t>
      </w:r>
    </w:p>
    <w:p w:rsidR="00A56DFD" w:rsidRPr="0089472D" w:rsidRDefault="00A56DFD" w:rsidP="00A56DFD">
      <w:pPr>
        <w:spacing w:line="240" w:lineRule="exact"/>
        <w:jc w:val="both"/>
        <w:rPr>
          <w:rFonts w:cs="Arial"/>
        </w:rPr>
      </w:pPr>
      <w:r w:rsidRPr="0089472D">
        <w:rPr>
          <w:rFonts w:cs="Arial"/>
        </w:rPr>
        <w:t>-Aplicación de la legislación vigente en la materia.</w:t>
      </w:r>
    </w:p>
    <w:p w:rsidR="00A56DFD" w:rsidRPr="0089472D" w:rsidRDefault="00A56DFD" w:rsidP="00A56DFD">
      <w:pPr>
        <w:spacing w:line="240" w:lineRule="exact"/>
        <w:jc w:val="both"/>
        <w:rPr>
          <w:rFonts w:cs="Arial"/>
        </w:rPr>
      </w:pPr>
      <w:r w:rsidRPr="0089472D">
        <w:rPr>
          <w:rFonts w:cs="Arial"/>
        </w:rPr>
        <w:t>-Campaña gubernamental para regular el uso del suelo.</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3. Baja rentabilidad de la pequeña propiedad</w:t>
      </w:r>
    </w:p>
    <w:p w:rsidR="00A56DFD" w:rsidRPr="0089472D" w:rsidRDefault="00A56DFD" w:rsidP="00A56DFD">
      <w:pPr>
        <w:spacing w:line="240" w:lineRule="exact"/>
        <w:jc w:val="both"/>
        <w:rPr>
          <w:rFonts w:cs="Arial"/>
        </w:rPr>
      </w:pPr>
      <w:r w:rsidRPr="0089472D">
        <w:rPr>
          <w:rFonts w:cs="Arial"/>
        </w:rPr>
        <w:t>-Promover incentivos económicos para la creación de microempresas forestales.</w:t>
      </w:r>
    </w:p>
    <w:p w:rsidR="0036245F" w:rsidRPr="0089472D" w:rsidRDefault="00A56DFD" w:rsidP="00A56DFD">
      <w:pPr>
        <w:spacing w:line="240" w:lineRule="exact"/>
        <w:jc w:val="both"/>
        <w:rPr>
          <w:rFonts w:cs="Arial"/>
        </w:rPr>
      </w:pPr>
      <w:r w:rsidRPr="0089472D">
        <w:rPr>
          <w:rFonts w:cs="Arial"/>
        </w:rPr>
        <w:t>-Incentivar el aprovechamiento de especies forestales no maderables.</w:t>
      </w:r>
    </w:p>
    <w:p w:rsidR="00A56DFD" w:rsidRPr="0089472D" w:rsidRDefault="0036245F" w:rsidP="0036245F">
      <w:pPr>
        <w:spacing w:line="240" w:lineRule="exact"/>
        <w:jc w:val="both"/>
        <w:rPr>
          <w:rFonts w:cs="Arial"/>
          <w:b/>
        </w:rPr>
      </w:pPr>
      <w:r w:rsidRPr="0089472D">
        <w:rPr>
          <w:rFonts w:cs="Arial"/>
        </w:rPr>
        <w:br w:type="page"/>
      </w:r>
      <w:r w:rsidR="00A56DFD" w:rsidRPr="0089472D">
        <w:rPr>
          <w:rFonts w:cs="Arial"/>
          <w:b/>
        </w:rPr>
        <w:lastRenderedPageBreak/>
        <w:t xml:space="preserve">- </w:t>
      </w:r>
      <w:r w:rsidR="00A56DFD" w:rsidRPr="0089472D">
        <w:rPr>
          <w:rFonts w:cs="Arial"/>
          <w:b/>
          <w:spacing w:val="-10"/>
        </w:rPr>
        <w:t>I</w:t>
      </w:r>
      <w:r w:rsidR="00A56DFD" w:rsidRPr="0089472D">
        <w:rPr>
          <w:rFonts w:cs="Arial"/>
          <w:b/>
        </w:rPr>
        <w:t>ndicar las 5 principales ventajas de s</w:t>
      </w:r>
      <w:r w:rsidR="00A56DFD" w:rsidRPr="0089472D">
        <w:rPr>
          <w:rFonts w:cs="Arial"/>
          <w:b/>
          <w:spacing w:val="10"/>
        </w:rPr>
        <w:t>i</w:t>
      </w:r>
      <w:r w:rsidR="00A56DFD" w:rsidRPr="0089472D">
        <w:rPr>
          <w:rFonts w:cs="Arial"/>
          <w:b/>
          <w:spacing w:val="-10"/>
        </w:rPr>
        <w:t>m</w:t>
      </w:r>
      <w:r w:rsidR="00A56DFD" w:rsidRPr="0089472D">
        <w:rPr>
          <w:rFonts w:cs="Arial"/>
          <w:b/>
        </w:rPr>
        <w:t>plificación a</w:t>
      </w:r>
      <w:r w:rsidR="00A56DFD" w:rsidRPr="0089472D">
        <w:rPr>
          <w:rFonts w:cs="Arial"/>
          <w:b/>
          <w:spacing w:val="10"/>
        </w:rPr>
        <w:t>d</w:t>
      </w:r>
      <w:r w:rsidR="00A56DFD" w:rsidRPr="0089472D">
        <w:rPr>
          <w:rFonts w:cs="Arial"/>
          <w:b/>
          <w:spacing w:val="-10"/>
        </w:rPr>
        <w:t>m</w:t>
      </w:r>
      <w:r w:rsidR="00A56DFD" w:rsidRPr="0089472D">
        <w:rPr>
          <w:rFonts w:cs="Arial"/>
          <w:b/>
        </w:rPr>
        <w:t>inistrativa con el ERF</w:t>
      </w:r>
    </w:p>
    <w:p w:rsidR="00A56DFD" w:rsidRPr="0089472D" w:rsidRDefault="00A56DFD" w:rsidP="00A56DFD">
      <w:pPr>
        <w:widowControl w:val="0"/>
        <w:autoSpaceDE w:val="0"/>
        <w:autoSpaceDN w:val="0"/>
        <w:adjustRightInd w:val="0"/>
        <w:spacing w:before="3" w:line="240" w:lineRule="exact"/>
        <w:ind w:left="100" w:right="-20"/>
        <w:jc w:val="both"/>
        <w:rPr>
          <w:rFonts w:cs="Arial"/>
          <w:b/>
        </w:rPr>
      </w:pPr>
    </w:p>
    <w:p w:rsidR="00A56DFD" w:rsidRPr="0089472D" w:rsidRDefault="00A56DFD" w:rsidP="006C54DD">
      <w:pPr>
        <w:spacing w:line="240" w:lineRule="exact"/>
        <w:jc w:val="both"/>
        <w:rPr>
          <w:rFonts w:cs="Arial"/>
        </w:rPr>
      </w:pPr>
      <w:r w:rsidRPr="0089472D">
        <w:rPr>
          <w:rFonts w:cs="Arial"/>
        </w:rPr>
        <w:t>-Con la información generada a través del proceso de elaboración del SIG regional.</w:t>
      </w:r>
    </w:p>
    <w:p w:rsidR="00A56DFD" w:rsidRPr="0089472D" w:rsidRDefault="00A56DFD" w:rsidP="006C54DD">
      <w:pPr>
        <w:spacing w:line="240" w:lineRule="exact"/>
        <w:jc w:val="both"/>
        <w:rPr>
          <w:rFonts w:cs="Arial"/>
        </w:rPr>
      </w:pPr>
      <w:r w:rsidRPr="0089472D">
        <w:rPr>
          <w:rFonts w:cs="Arial"/>
        </w:rPr>
        <w:t>-Conocimiento de los factores bióticos y abióticos de la región Izta popo.</w:t>
      </w:r>
    </w:p>
    <w:p w:rsidR="00A56DFD" w:rsidRPr="0089472D" w:rsidRDefault="00A56DFD" w:rsidP="006C54DD">
      <w:pPr>
        <w:spacing w:line="240" w:lineRule="exact"/>
        <w:jc w:val="both"/>
        <w:rPr>
          <w:rFonts w:cs="Arial"/>
        </w:rPr>
      </w:pPr>
      <w:r w:rsidRPr="0089472D">
        <w:rPr>
          <w:rFonts w:cs="Arial"/>
        </w:rPr>
        <w:t>-Apoyo por parte del SIG para identificar áreas con potencial para el e</w:t>
      </w:r>
      <w:r w:rsidR="00CC34D8" w:rsidRPr="0089472D">
        <w:rPr>
          <w:rFonts w:cs="Arial"/>
        </w:rPr>
        <w:t>stablecimiento de plantaciones.</w:t>
      </w:r>
    </w:p>
    <w:p w:rsidR="00A56DFD" w:rsidRPr="0089472D" w:rsidRDefault="00A56DFD" w:rsidP="006C54DD">
      <w:pPr>
        <w:widowControl w:val="0"/>
        <w:autoSpaceDE w:val="0"/>
        <w:autoSpaceDN w:val="0"/>
        <w:adjustRightInd w:val="0"/>
        <w:spacing w:before="3" w:line="240" w:lineRule="exact"/>
        <w:ind w:right="-20"/>
        <w:jc w:val="both"/>
        <w:rPr>
          <w:rFonts w:cs="Arial"/>
        </w:rPr>
      </w:pPr>
      <w:r w:rsidRPr="0089472D">
        <w:rPr>
          <w:rFonts w:cs="Arial"/>
        </w:rPr>
        <w:t xml:space="preserve">-La gestión de proyectos dentro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deberá estar dirigida por </w:t>
      </w:r>
      <w:smartTag w:uri="urn:schemas-microsoft-com:office:smarttags" w:element="PersonName">
        <w:smartTagPr>
          <w:attr w:name="ProductID" w:val="la Asociaci￳n Regional"/>
        </w:smartTagPr>
        <w:r w:rsidRPr="0089472D">
          <w:rPr>
            <w:rFonts w:cs="Arial"/>
          </w:rPr>
          <w:t>la Asociación Regional</w:t>
        </w:r>
      </w:smartTag>
      <w:r w:rsidRPr="0089472D">
        <w:rPr>
          <w:rFonts w:cs="Arial"/>
        </w:rPr>
        <w:t xml:space="preserve"> de Silvicultores, la cual deberá contar con el asesoramiento adecuado de las dependencias gubernamentales del ramo forestal y ambiental.</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rPr>
      </w:pPr>
      <w:r w:rsidRPr="0089472D">
        <w:rPr>
          <w:rFonts w:cs="Arial"/>
        </w:rPr>
        <w:t>-Se plantea también la necesidad de simplificar los trámites administrativos para la gestión de apoyos.</w:t>
      </w:r>
    </w:p>
    <w:p w:rsidR="00CC34D8" w:rsidRPr="0089472D" w:rsidRDefault="00CC34D8"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line="240" w:lineRule="exact"/>
        <w:ind w:left="100" w:right="-20"/>
        <w:jc w:val="both"/>
        <w:rPr>
          <w:rFonts w:cs="Arial"/>
          <w:b/>
        </w:rPr>
      </w:pPr>
      <w:r w:rsidRPr="0089472D">
        <w:rPr>
          <w:rFonts w:cs="Arial"/>
          <w:b/>
        </w:rPr>
        <w:t>- E</w:t>
      </w:r>
      <w:r w:rsidRPr="0089472D">
        <w:rPr>
          <w:rFonts w:cs="Arial"/>
          <w:b/>
          <w:spacing w:val="-10"/>
        </w:rPr>
        <w:t>x</w:t>
      </w:r>
      <w:r w:rsidRPr="0089472D">
        <w:rPr>
          <w:rFonts w:cs="Arial"/>
          <w:b/>
        </w:rPr>
        <w:t>plicar res</w:t>
      </w:r>
      <w:r w:rsidRPr="0089472D">
        <w:rPr>
          <w:rFonts w:cs="Arial"/>
          <w:b/>
          <w:spacing w:val="10"/>
        </w:rPr>
        <w:t>u</w:t>
      </w:r>
      <w:r w:rsidRPr="0089472D">
        <w:rPr>
          <w:rFonts w:cs="Arial"/>
          <w:b/>
          <w:spacing w:val="-10"/>
        </w:rPr>
        <w:t>m</w:t>
      </w:r>
      <w:r w:rsidRPr="0089472D">
        <w:rPr>
          <w:rFonts w:cs="Arial"/>
          <w:b/>
        </w:rPr>
        <w:t>id</w:t>
      </w:r>
      <w:r w:rsidRPr="0089472D">
        <w:rPr>
          <w:rFonts w:cs="Arial"/>
          <w:b/>
          <w:spacing w:val="10"/>
        </w:rPr>
        <w:t>a</w:t>
      </w:r>
      <w:r w:rsidRPr="0089472D">
        <w:rPr>
          <w:rFonts w:cs="Arial"/>
          <w:b/>
          <w:spacing w:val="-10"/>
        </w:rPr>
        <w:t>m</w:t>
      </w:r>
      <w:r w:rsidRPr="0089472D">
        <w:rPr>
          <w:rFonts w:cs="Arial"/>
          <w:b/>
        </w:rPr>
        <w:t>ente la organ</w:t>
      </w:r>
      <w:r w:rsidRPr="0089472D">
        <w:rPr>
          <w:rFonts w:cs="Arial"/>
          <w:b/>
          <w:spacing w:val="10"/>
        </w:rPr>
        <w:t>i</w:t>
      </w:r>
      <w:r w:rsidRPr="0089472D">
        <w:rPr>
          <w:rFonts w:cs="Arial"/>
          <w:b/>
          <w:spacing w:val="-10"/>
        </w:rPr>
        <w:t>z</w:t>
      </w:r>
      <w:r w:rsidRPr="0089472D">
        <w:rPr>
          <w:rFonts w:cs="Arial"/>
          <w:b/>
        </w:rPr>
        <w:t>ación para la ejecución del ERF de:</w:t>
      </w:r>
    </w:p>
    <w:p w:rsidR="00A56DFD" w:rsidRPr="0089472D" w:rsidRDefault="00A56DFD" w:rsidP="00A56DFD">
      <w:pPr>
        <w:widowControl w:val="0"/>
        <w:tabs>
          <w:tab w:val="left" w:pos="820"/>
        </w:tabs>
        <w:autoSpaceDE w:val="0"/>
        <w:autoSpaceDN w:val="0"/>
        <w:adjustRightInd w:val="0"/>
        <w:spacing w:line="240" w:lineRule="exact"/>
        <w:ind w:left="460"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rPr>
      </w:pPr>
      <w:r w:rsidRPr="0089472D">
        <w:rPr>
          <w:rFonts w:cs="Arial"/>
        </w:rPr>
        <w:t></w:t>
      </w:r>
      <w:r w:rsidRPr="0089472D">
        <w:rPr>
          <w:rFonts w:cs="Arial"/>
        </w:rPr>
        <w:tab/>
        <w:t>Silvicultores; Asociación Regional de Silvicultores Ixtaccíhuatl Popocatépetl S.C.</w:t>
      </w:r>
    </w:p>
    <w:p w:rsidR="00A56DFD" w:rsidRPr="0089472D" w:rsidRDefault="00A56DFD" w:rsidP="00A56DFD">
      <w:pPr>
        <w:widowControl w:val="0"/>
        <w:autoSpaceDE w:val="0"/>
        <w:autoSpaceDN w:val="0"/>
        <w:adjustRightInd w:val="0"/>
        <w:spacing w:before="3" w:line="240" w:lineRule="exact"/>
        <w:ind w:right="-20"/>
        <w:jc w:val="both"/>
        <w:rPr>
          <w:rFonts w:cs="Arial"/>
        </w:rPr>
      </w:pPr>
      <w:smartTag w:uri="urn:schemas-microsoft-com:office:smarttags" w:element="PersonName">
        <w:smartTagPr>
          <w:attr w:name="ProductID" w:val="La Asociaci￳n"/>
        </w:smartTagPr>
        <w:r w:rsidRPr="0089472D">
          <w:rPr>
            <w:rFonts w:cs="Arial"/>
          </w:rPr>
          <w:t>La Asociación</w:t>
        </w:r>
      </w:smartTag>
      <w:r w:rsidRPr="0089472D">
        <w:rPr>
          <w:rFonts w:cs="Arial"/>
        </w:rPr>
        <w:t xml:space="preserve"> ha sido la responsable de la elaboración del Estudio Regional.</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rPr>
      </w:pPr>
      <w:r w:rsidRPr="0089472D">
        <w:rPr>
          <w:rFonts w:cs="Arial"/>
        </w:rPr>
        <w:t></w:t>
      </w:r>
      <w:r w:rsidRPr="0089472D">
        <w:rPr>
          <w:rFonts w:cs="Arial"/>
        </w:rPr>
        <w:tab/>
        <w:t xml:space="preserve">Servicios técnicos y asistencia técnica: En </w:t>
      </w:r>
      <w:smartTag w:uri="urn:schemas-microsoft-com:office:smarttags" w:element="PersonName">
        <w:smartTagPr>
          <w:attr w:name="ProductID" w:val="La UMAFOR Izta"/>
        </w:smartTagPr>
        <w:r w:rsidRPr="0089472D">
          <w:rPr>
            <w:rFonts w:cs="Arial"/>
          </w:rPr>
          <w:t>la UMAFOR Izta</w:t>
        </w:r>
      </w:smartTag>
      <w:r w:rsidRPr="0089472D">
        <w:rPr>
          <w:rFonts w:cs="Arial"/>
        </w:rPr>
        <w:t xml:space="preserve"> Popo radica un total de 34 Asesores Técnicos de PROARBOL, de los cuales, 21 asesores (62%) están registrados como personas físicas, y los restantes 13 asesores (38%) son personas morales su función principal será la de  coordinarse con la asociación de silvicultores y así generar foros que complementen las políticas a implementar, con la intención de que los trabajos a desarrollar giren en la misma dirección y de común acuerdo.</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rPr>
      </w:pPr>
      <w:r w:rsidRPr="0089472D">
        <w:rPr>
          <w:rFonts w:cs="Arial"/>
        </w:rPr>
        <w:t></w:t>
      </w:r>
      <w:r w:rsidRPr="0089472D">
        <w:rPr>
          <w:rFonts w:cs="Arial"/>
        </w:rPr>
        <w:tab/>
        <w:t xml:space="preserve">Industria forestal; El papel fundamental del sector industrial  en la implementación de las estrategias planteadas en el ERF del Izta popo es en la integración de cadenas productivas, ya que es este sector el encargado de brindar el valor agregado a la materia prima procedente del bosque, por lo que su participación es determinante. </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before="3" w:line="240" w:lineRule="exact"/>
        <w:ind w:right="-20"/>
        <w:jc w:val="both"/>
        <w:rPr>
          <w:rFonts w:cs="Arial"/>
        </w:rPr>
      </w:pPr>
      <w:r w:rsidRPr="0089472D">
        <w:rPr>
          <w:rFonts w:cs="Arial"/>
        </w:rPr>
        <w:t></w:t>
      </w:r>
      <w:r w:rsidRPr="0089472D">
        <w:rPr>
          <w:rFonts w:cs="Arial"/>
        </w:rPr>
        <w:tab/>
        <w:t>ONG´s; La participación de las Organizaciones no gubernamentales en la ejecución del Estudio Regional Forestal es principalmente en el proceso de asesoría divulgación y concientización entre la población sobre el manejo y conservación de los recursos forestales, dependiendo de los objetivos propios de cada organización y de los recursos con que cuente cada una puede involucrarse a través de cursos, talleres, seminarios, conferencias e implementar algunos mecanismos como la elaboración de propuestas para proyectos enfocados al mismo fin.</w:t>
      </w:r>
    </w:p>
    <w:p w:rsidR="00A56DFD" w:rsidRPr="0089472D" w:rsidRDefault="00A56DFD" w:rsidP="00A56DFD">
      <w:pPr>
        <w:widowControl w:val="0"/>
        <w:autoSpaceDE w:val="0"/>
        <w:autoSpaceDN w:val="0"/>
        <w:adjustRightInd w:val="0"/>
        <w:spacing w:before="3" w:line="240" w:lineRule="exact"/>
        <w:ind w:right="-20"/>
        <w:jc w:val="both"/>
        <w:rPr>
          <w:rFonts w:cs="Arial"/>
        </w:rPr>
      </w:pPr>
    </w:p>
    <w:p w:rsidR="00A56DFD" w:rsidRPr="0089472D" w:rsidRDefault="00A56DFD" w:rsidP="00A56DFD">
      <w:pPr>
        <w:widowControl w:val="0"/>
        <w:autoSpaceDE w:val="0"/>
        <w:autoSpaceDN w:val="0"/>
        <w:adjustRightInd w:val="0"/>
        <w:spacing w:line="240" w:lineRule="exact"/>
        <w:ind w:left="100" w:right="-20"/>
        <w:jc w:val="both"/>
        <w:rPr>
          <w:rFonts w:cs="Arial"/>
          <w:b/>
        </w:rPr>
      </w:pPr>
      <w:r w:rsidRPr="0089472D">
        <w:rPr>
          <w:rFonts w:cs="Arial"/>
          <w:b/>
        </w:rPr>
        <w:t>- Mecanis</w:t>
      </w:r>
      <w:r w:rsidRPr="0089472D">
        <w:rPr>
          <w:rFonts w:cs="Arial"/>
          <w:b/>
          <w:spacing w:val="-10"/>
        </w:rPr>
        <w:t>m</w:t>
      </w:r>
      <w:r w:rsidRPr="0089472D">
        <w:rPr>
          <w:rFonts w:cs="Arial"/>
          <w:b/>
        </w:rPr>
        <w:t>os de ejecución (Consejos, acuerdos, etc.)</w:t>
      </w:r>
    </w:p>
    <w:p w:rsidR="00A56DFD" w:rsidRPr="0089472D" w:rsidRDefault="00A56DFD" w:rsidP="00A56DFD">
      <w:pPr>
        <w:spacing w:line="240" w:lineRule="exact"/>
        <w:jc w:val="both"/>
        <w:rPr>
          <w:rFonts w:cs="Arial"/>
        </w:rPr>
      </w:pPr>
    </w:p>
    <w:p w:rsidR="00A56DFD" w:rsidRPr="0089472D" w:rsidRDefault="00A56DFD" w:rsidP="00A56DFD">
      <w:pPr>
        <w:spacing w:line="240" w:lineRule="exact"/>
        <w:jc w:val="both"/>
        <w:rPr>
          <w:rFonts w:cs="Arial"/>
        </w:rPr>
      </w:pPr>
      <w:r w:rsidRPr="0089472D">
        <w:rPr>
          <w:rFonts w:cs="Arial"/>
        </w:rPr>
        <w:t>De manera general se describen las funciones que desarrollarán y la manera en que formarán parte durante la ejecución los diferentes participantes.</w:t>
      </w:r>
    </w:p>
    <w:p w:rsidR="00CC34D8" w:rsidRPr="0089472D" w:rsidRDefault="00CC34D8" w:rsidP="00A56DFD">
      <w:pPr>
        <w:spacing w:line="240" w:lineRule="exact"/>
        <w:jc w:val="both"/>
        <w:rPr>
          <w:rFonts w:cs="Arial"/>
        </w:rPr>
      </w:pPr>
    </w:p>
    <w:p w:rsidR="00CC34D8" w:rsidRPr="0089472D" w:rsidRDefault="00A56DFD" w:rsidP="00A56DFD">
      <w:pPr>
        <w:spacing w:line="240" w:lineRule="exact"/>
        <w:jc w:val="both"/>
        <w:rPr>
          <w:rFonts w:cs="Arial"/>
        </w:rPr>
      </w:pPr>
      <w:r w:rsidRPr="0089472D">
        <w:rPr>
          <w:rFonts w:cs="Arial"/>
          <w:i/>
        </w:rPr>
        <w:t>Organización de productores:</w:t>
      </w:r>
      <w:r w:rsidRPr="0089472D">
        <w:rPr>
          <w:rFonts w:cs="Arial"/>
        </w:rPr>
        <w:t xml:space="preserve"> </w:t>
      </w:r>
    </w:p>
    <w:p w:rsidR="00A56DFD" w:rsidRPr="0089472D" w:rsidRDefault="00A56DFD" w:rsidP="00A56DFD">
      <w:pPr>
        <w:spacing w:line="240" w:lineRule="exact"/>
        <w:jc w:val="both"/>
        <w:rPr>
          <w:rFonts w:cs="Arial"/>
        </w:rPr>
      </w:pPr>
      <w:r w:rsidRPr="0089472D">
        <w:rPr>
          <w:rFonts w:cs="Arial"/>
        </w:rPr>
        <w:t xml:space="preserve">A  través de </w:t>
      </w:r>
      <w:smartTag w:uri="urn:schemas-microsoft-com:office:smarttags" w:element="PersonName">
        <w:smartTagPr>
          <w:attr w:name="ProductID" w:val="la Asociaci￳n Regional"/>
        </w:smartTagPr>
        <w:smartTag w:uri="urn:schemas-microsoft-com:office:smarttags" w:element="PersonName">
          <w:smartTagPr>
            <w:attr w:name="ProductID" w:val="La Asociaci￳n"/>
          </w:smartTagPr>
          <w:r w:rsidRPr="0089472D">
            <w:rPr>
              <w:rFonts w:cs="Arial"/>
            </w:rPr>
            <w:t>la Asociación</w:t>
          </w:r>
        </w:smartTag>
        <w:r w:rsidRPr="0089472D">
          <w:rPr>
            <w:rFonts w:cs="Arial"/>
          </w:rPr>
          <w:t xml:space="preserve"> Regional</w:t>
        </w:r>
      </w:smartTag>
      <w:r w:rsidRPr="0089472D">
        <w:rPr>
          <w:rFonts w:cs="Arial"/>
        </w:rPr>
        <w:t xml:space="preserve"> de Silvicultores del Izta popo que se encargará de la organización de los silvicultores para realizar la gestión de apoyos y subsidios ante las dependencias correspondientes, también tendrá el papel de realizar la difusión de los objetivos de la asociación con la finalidad de integrar la mayor cantidad  de productores de la región.</w:t>
      </w:r>
    </w:p>
    <w:p w:rsidR="00CC34D8" w:rsidRPr="0089472D" w:rsidRDefault="00E01F0E" w:rsidP="00A56DFD">
      <w:pPr>
        <w:spacing w:line="240" w:lineRule="exact"/>
        <w:jc w:val="both"/>
        <w:rPr>
          <w:rFonts w:cs="Arial"/>
          <w:i/>
        </w:rPr>
      </w:pPr>
      <w:r w:rsidRPr="0089472D">
        <w:rPr>
          <w:rFonts w:cs="Arial"/>
        </w:rPr>
        <w:br w:type="page"/>
      </w:r>
      <w:r w:rsidR="00A56DFD" w:rsidRPr="0089472D">
        <w:rPr>
          <w:rFonts w:cs="Arial"/>
          <w:i/>
        </w:rPr>
        <w:lastRenderedPageBreak/>
        <w:t xml:space="preserve">Industria forestal: </w:t>
      </w:r>
    </w:p>
    <w:p w:rsidR="00A56DFD" w:rsidRPr="0089472D" w:rsidRDefault="00A56DFD" w:rsidP="00A56DFD">
      <w:pPr>
        <w:spacing w:line="240" w:lineRule="exact"/>
        <w:jc w:val="both"/>
        <w:rPr>
          <w:rFonts w:cs="Arial"/>
        </w:rPr>
      </w:pPr>
      <w:r w:rsidRPr="0089472D">
        <w:rPr>
          <w:rFonts w:cs="Arial"/>
        </w:rPr>
        <w:t>Se ha tratado ya el tema de la necesidad de dar valor agregado a las materias primas en lo que juega un papel importante la industria con la integración de cadenas productivas en las que se involucre a los productores con los industriales a fin de convenir los aspectos mas importantes en cuanto la integración como son los parámetros como calidad de la madera y establecimiento de precio en el mercado.</w:t>
      </w:r>
    </w:p>
    <w:p w:rsidR="00CC34D8" w:rsidRPr="0089472D" w:rsidRDefault="00CC34D8" w:rsidP="00A56DFD">
      <w:pPr>
        <w:spacing w:line="240" w:lineRule="exact"/>
        <w:jc w:val="both"/>
        <w:rPr>
          <w:rFonts w:cs="Arial"/>
        </w:rPr>
      </w:pPr>
    </w:p>
    <w:p w:rsidR="00CC34D8" w:rsidRPr="0089472D" w:rsidRDefault="00A56DFD" w:rsidP="00A56DFD">
      <w:pPr>
        <w:spacing w:line="240" w:lineRule="exact"/>
        <w:jc w:val="both"/>
        <w:rPr>
          <w:rFonts w:cs="Arial"/>
          <w:i/>
        </w:rPr>
      </w:pPr>
      <w:r w:rsidRPr="0089472D">
        <w:rPr>
          <w:rFonts w:cs="Arial"/>
          <w:i/>
        </w:rPr>
        <w:t>Servicios técnicos:</w:t>
      </w:r>
    </w:p>
    <w:p w:rsidR="00A56DFD" w:rsidRPr="0089472D" w:rsidRDefault="00A56DFD" w:rsidP="00A56DFD">
      <w:pPr>
        <w:spacing w:line="240" w:lineRule="exact"/>
        <w:jc w:val="both"/>
        <w:rPr>
          <w:rFonts w:cs="Arial"/>
        </w:rPr>
      </w:pPr>
      <w:r w:rsidRPr="0089472D">
        <w:rPr>
          <w:rFonts w:cs="Arial"/>
        </w:rPr>
        <w:t xml:space="preserve"> La participación de los servicios técnicos en la ejecución del estudio regional en el Izta popo inicia de manera temprana a partir del diagnostico de la región y el planteamiento de estrategias a  desarrollar  para alcanzar el desarrollo forestal sustentable  y continua con la asesoria técnica necesaria para llevar a cabo tales estrategias y programas.</w:t>
      </w:r>
    </w:p>
    <w:p w:rsidR="00CC34D8" w:rsidRPr="0089472D" w:rsidRDefault="00CC34D8" w:rsidP="00A56DFD">
      <w:pPr>
        <w:spacing w:line="240" w:lineRule="exact"/>
        <w:jc w:val="both"/>
        <w:rPr>
          <w:rFonts w:cs="Arial"/>
        </w:rPr>
      </w:pPr>
    </w:p>
    <w:p w:rsidR="00CC34D8" w:rsidRPr="0089472D" w:rsidRDefault="00A56DFD" w:rsidP="00A56DFD">
      <w:pPr>
        <w:spacing w:line="240" w:lineRule="exact"/>
        <w:jc w:val="both"/>
        <w:rPr>
          <w:rFonts w:cs="Arial"/>
          <w:i/>
        </w:rPr>
      </w:pPr>
      <w:r w:rsidRPr="0089472D">
        <w:rPr>
          <w:rFonts w:cs="Arial"/>
          <w:i/>
        </w:rPr>
        <w:t>Gobierno (en sus diferentes niveles).</w:t>
      </w:r>
    </w:p>
    <w:p w:rsidR="00B72099" w:rsidRPr="0089472D" w:rsidRDefault="00A56DFD" w:rsidP="00A56DFD">
      <w:pPr>
        <w:spacing w:line="240" w:lineRule="exact"/>
        <w:jc w:val="both"/>
        <w:rPr>
          <w:rFonts w:cs="Arial"/>
        </w:rPr>
      </w:pPr>
      <w:r w:rsidRPr="0089472D">
        <w:rPr>
          <w:rFonts w:cs="Arial"/>
        </w:rPr>
        <w:t xml:space="preserve">En el estado de Puebla </w:t>
      </w:r>
      <w:smartTag w:uri="urn:schemas-microsoft-com:office:smarttags" w:element="PersonName">
        <w:smartTagPr>
          <w:attr w:name="ProductID" w:val="la Secretaria"/>
        </w:smartTagPr>
        <w:r w:rsidRPr="0089472D">
          <w:rPr>
            <w:rFonts w:cs="Arial"/>
          </w:rPr>
          <w:t>la Secretaria</w:t>
        </w:r>
      </w:smartTag>
      <w:r w:rsidRPr="0089472D">
        <w:rPr>
          <w:rFonts w:cs="Arial"/>
        </w:rPr>
        <w:t xml:space="preserve"> de Medio Ambiente y Recursos Naturales a nivel estatal con la implementación de programas de apoyo para impulsar el desarrollo de proyectos productivos y </w:t>
      </w:r>
      <w:smartTag w:uri="urn:schemas-microsoft-com:office:smarttags" w:element="PersonName">
        <w:smartTagPr>
          <w:attr w:name="ProductID" w:val="la Comisi￳n  Nacional"/>
        </w:smartTagPr>
        <w:r w:rsidRPr="0089472D">
          <w:rPr>
            <w:rFonts w:cs="Arial"/>
          </w:rPr>
          <w:t>la Comisión  Nacional</w:t>
        </w:r>
      </w:smartTag>
      <w:r w:rsidRPr="0089472D">
        <w:rPr>
          <w:rFonts w:cs="Arial"/>
        </w:rPr>
        <w:t xml:space="preserve"> Forestal a través de la aportación de recursos económicos para la realización del ERF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 y la asignación de apoyos y programas enfocados al sector forestal</w:t>
      </w:r>
      <w:r w:rsidR="00CC34D8" w:rsidRPr="0089472D">
        <w:rPr>
          <w:rFonts w:cs="Arial"/>
        </w:rPr>
        <w:t>.</w:t>
      </w:r>
    </w:p>
    <w:p w:rsidR="005C4C13" w:rsidRPr="0089472D" w:rsidRDefault="005C4C13" w:rsidP="00A56DFD">
      <w:pPr>
        <w:spacing w:line="240" w:lineRule="exact"/>
        <w:jc w:val="both"/>
        <w:rPr>
          <w:rFonts w:cs="Arial"/>
        </w:rPr>
      </w:pPr>
    </w:p>
    <w:p w:rsidR="005C4C13" w:rsidRPr="0089472D" w:rsidRDefault="005C4C13" w:rsidP="00A56DFD">
      <w:pPr>
        <w:spacing w:line="240" w:lineRule="exact"/>
        <w:jc w:val="both"/>
        <w:rPr>
          <w:rFonts w:cs="Arial"/>
        </w:rPr>
        <w:sectPr w:rsidR="005C4C13" w:rsidRPr="0089472D" w:rsidSect="007A519B">
          <w:pgSz w:w="12242" w:h="15842" w:code="1"/>
          <w:pgMar w:top="1418" w:right="1701" w:bottom="1418" w:left="1701" w:header="709" w:footer="709" w:gutter="0"/>
          <w:pgNumType w:start="1"/>
          <w:cols w:space="708"/>
          <w:docGrid w:linePitch="360"/>
        </w:sectPr>
      </w:pPr>
    </w:p>
    <w:p w:rsidR="00A56DFD" w:rsidRPr="0089472D" w:rsidRDefault="00A56DFD" w:rsidP="00A56DFD">
      <w:pPr>
        <w:widowControl w:val="0"/>
        <w:autoSpaceDE w:val="0"/>
        <w:autoSpaceDN w:val="0"/>
        <w:adjustRightInd w:val="0"/>
        <w:ind w:left="100" w:right="-20"/>
        <w:jc w:val="both"/>
        <w:rPr>
          <w:rFonts w:cs="Arial"/>
          <w:b/>
        </w:rPr>
      </w:pPr>
      <w:r w:rsidRPr="0089472D">
        <w:rPr>
          <w:rFonts w:cs="Arial"/>
          <w:b/>
        </w:rPr>
        <w:lastRenderedPageBreak/>
        <w:t>- Principales metas del ERF a corto,  mediano y largo plazos y montos globales de presupuesto necesario</w:t>
      </w:r>
    </w:p>
    <w:p w:rsidR="005C4C13" w:rsidRPr="0089472D" w:rsidRDefault="005C4C13" w:rsidP="00A56DFD">
      <w:pPr>
        <w:widowControl w:val="0"/>
        <w:autoSpaceDE w:val="0"/>
        <w:autoSpaceDN w:val="0"/>
        <w:adjustRightInd w:val="0"/>
        <w:ind w:left="100" w:right="-20"/>
        <w:jc w:val="both"/>
        <w:rPr>
          <w:rFonts w:cs="Arial"/>
          <w:b/>
        </w:rPr>
      </w:pPr>
    </w:p>
    <w:tbl>
      <w:tblPr>
        <w:tblW w:w="5383" w:type="pct"/>
        <w:jc w:val="center"/>
        <w:tblCellMar>
          <w:left w:w="70" w:type="dxa"/>
          <w:right w:w="70" w:type="dxa"/>
        </w:tblCellMar>
        <w:tblLook w:val="0000"/>
      </w:tblPr>
      <w:tblGrid>
        <w:gridCol w:w="680"/>
        <w:gridCol w:w="1100"/>
        <w:gridCol w:w="679"/>
        <w:gridCol w:w="1099"/>
        <w:gridCol w:w="679"/>
        <w:gridCol w:w="1099"/>
        <w:gridCol w:w="679"/>
        <w:gridCol w:w="1099"/>
        <w:gridCol w:w="679"/>
        <w:gridCol w:w="1099"/>
        <w:gridCol w:w="679"/>
        <w:gridCol w:w="1099"/>
        <w:gridCol w:w="679"/>
        <w:gridCol w:w="1099"/>
        <w:gridCol w:w="824"/>
        <w:gridCol w:w="1185"/>
      </w:tblGrid>
      <w:tr w:rsidR="00A56DFD" w:rsidRPr="0089472D" w:rsidTr="00E01F0E">
        <w:trPr>
          <w:trHeight w:val="259"/>
          <w:jc w:val="center"/>
        </w:trPr>
        <w:tc>
          <w:tcPr>
            <w:tcW w:w="3074" w:type="pct"/>
            <w:gridSpan w:val="10"/>
            <w:tcBorders>
              <w:top w:val="single" w:sz="4" w:space="0" w:color="9BBB59" w:themeColor="accent3"/>
              <w:left w:val="single" w:sz="4" w:space="0" w:color="9BBB59" w:themeColor="accent3"/>
              <w:bottom w:val="single" w:sz="6"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1 - 5 años</w:t>
            </w:r>
          </w:p>
        </w:tc>
        <w:tc>
          <w:tcPr>
            <w:tcW w:w="615" w:type="pct"/>
            <w:gridSpan w:val="2"/>
            <w:tcBorders>
              <w:top w:val="single" w:sz="4" w:space="0" w:color="9BBB59" w:themeColor="accent3"/>
              <w:left w:val="single" w:sz="6" w:space="0" w:color="9BBB59" w:themeColor="accent3"/>
              <w:bottom w:val="single" w:sz="6"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5 - 10 años</w:t>
            </w:r>
          </w:p>
        </w:tc>
        <w:tc>
          <w:tcPr>
            <w:tcW w:w="615" w:type="pct"/>
            <w:gridSpan w:val="2"/>
            <w:tcBorders>
              <w:top w:val="single" w:sz="4" w:space="0" w:color="9BBB59" w:themeColor="accent3"/>
              <w:left w:val="single" w:sz="6" w:space="0" w:color="9BBB59" w:themeColor="accent3"/>
              <w:bottom w:val="single" w:sz="6"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10 - 15 años</w:t>
            </w:r>
          </w:p>
        </w:tc>
        <w:tc>
          <w:tcPr>
            <w:tcW w:w="697" w:type="pct"/>
            <w:gridSpan w:val="2"/>
            <w:vMerge w:val="restart"/>
            <w:tcBorders>
              <w:top w:val="single" w:sz="4" w:space="0" w:color="9BBB59" w:themeColor="accent3"/>
              <w:left w:val="single" w:sz="6" w:space="0" w:color="9BBB59" w:themeColor="accent3"/>
              <w:bottom w:val="single" w:sz="6" w:space="0" w:color="9BBB59" w:themeColor="accent3"/>
              <w:right w:val="single" w:sz="4" w:space="0" w:color="9BBB59" w:themeColor="accent3"/>
            </w:tcBorders>
            <w:shd w:val="clear" w:color="auto" w:fill="auto"/>
            <w:noWrap/>
            <w:vAlign w:val="center"/>
          </w:tcPr>
          <w:p w:rsidR="00A56DFD" w:rsidRPr="0089472D" w:rsidRDefault="00A56DFD" w:rsidP="005C4C13">
            <w:pPr>
              <w:spacing w:line="240" w:lineRule="auto"/>
              <w:jc w:val="center"/>
              <w:rPr>
                <w:rFonts w:cs="Arial"/>
                <w:b/>
                <w:bCs/>
                <w:sz w:val="16"/>
                <w:szCs w:val="16"/>
                <w:lang w:val="es-ES_tradnl" w:eastAsia="es-ES_tradnl"/>
              </w:rPr>
            </w:pPr>
          </w:p>
          <w:p w:rsidR="00A56DFD" w:rsidRPr="0089472D" w:rsidRDefault="00A56DFD" w:rsidP="005C4C13">
            <w:pPr>
              <w:spacing w:line="240" w:lineRule="auto"/>
              <w:jc w:val="center"/>
              <w:rPr>
                <w:rFonts w:cs="Arial"/>
                <w:b/>
                <w:bCs/>
                <w:sz w:val="16"/>
                <w:szCs w:val="16"/>
                <w:lang w:val="es-ES_tradnl" w:eastAsia="es-ES_tradnl"/>
              </w:rPr>
            </w:pPr>
          </w:p>
          <w:p w:rsidR="00A56DFD" w:rsidRPr="0089472D" w:rsidRDefault="00A56DFD" w:rsidP="005C4C13">
            <w:pPr>
              <w:spacing w:line="240" w:lineRule="auto"/>
              <w:jc w:val="center"/>
              <w:rPr>
                <w:rFonts w:cs="Arial"/>
                <w:b/>
                <w:bCs/>
                <w:sz w:val="16"/>
                <w:szCs w:val="16"/>
                <w:lang w:val="es-ES_tradnl" w:eastAsia="es-ES_tradnl"/>
              </w:rPr>
            </w:pPr>
            <w:r w:rsidRPr="0089472D">
              <w:rPr>
                <w:rFonts w:cs="Arial"/>
                <w:b/>
                <w:bCs/>
                <w:sz w:val="16"/>
                <w:szCs w:val="16"/>
                <w:lang w:val="es-ES_tradnl" w:eastAsia="es-ES_tradnl"/>
              </w:rPr>
              <w:t>TOTAL EN EL PERIODO</w:t>
            </w:r>
          </w:p>
          <w:p w:rsidR="00A56DFD" w:rsidRPr="0089472D" w:rsidRDefault="00A56DFD" w:rsidP="005C4C13">
            <w:pPr>
              <w:spacing w:line="240" w:lineRule="auto"/>
              <w:jc w:val="center"/>
              <w:rPr>
                <w:rFonts w:cs="Arial"/>
                <w:b/>
                <w:bCs/>
                <w:sz w:val="16"/>
                <w:szCs w:val="16"/>
                <w:lang w:val="es-ES_tradnl" w:eastAsia="es-ES_tradnl"/>
              </w:rPr>
            </w:pPr>
          </w:p>
        </w:tc>
      </w:tr>
      <w:tr w:rsidR="00A56DFD" w:rsidRPr="0089472D" w:rsidTr="00E01F0E">
        <w:trPr>
          <w:trHeight w:val="259"/>
          <w:jc w:val="center"/>
        </w:trPr>
        <w:tc>
          <w:tcPr>
            <w:tcW w:w="615" w:type="pct"/>
            <w:gridSpan w:val="2"/>
            <w:tcBorders>
              <w:top w:val="single" w:sz="6" w:space="0" w:color="9BBB59" w:themeColor="accent3"/>
              <w:left w:val="single" w:sz="4"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1</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2</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3</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4</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5</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Promedio anual</w:t>
            </w:r>
          </w:p>
        </w:tc>
        <w:tc>
          <w:tcPr>
            <w:tcW w:w="615" w:type="pct"/>
            <w:gridSpan w:val="2"/>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Promedio anual</w:t>
            </w:r>
          </w:p>
        </w:tc>
        <w:tc>
          <w:tcPr>
            <w:tcW w:w="697" w:type="pct"/>
            <w:gridSpan w:val="2"/>
            <w:vMerge/>
            <w:tcBorders>
              <w:top w:val="single" w:sz="6" w:space="0" w:color="9BBB59" w:themeColor="accent3"/>
              <w:left w:val="single" w:sz="6" w:space="0" w:color="9BBB59" w:themeColor="accent3"/>
              <w:bottom w:val="single" w:sz="6" w:space="0" w:color="9BBB59" w:themeColor="accent3"/>
              <w:right w:val="single" w:sz="4" w:space="0" w:color="9BBB59" w:themeColor="accent3"/>
            </w:tcBorders>
            <w:shd w:val="clear" w:color="auto" w:fill="D6E3BC" w:themeFill="accent3" w:themeFillTint="66"/>
            <w:vAlign w:val="center"/>
          </w:tcPr>
          <w:p w:rsidR="00A56DFD" w:rsidRPr="0089472D" w:rsidRDefault="00A56DFD" w:rsidP="005C4C13">
            <w:pPr>
              <w:jc w:val="center"/>
              <w:rPr>
                <w:rFonts w:cs="Arial"/>
                <w:b/>
                <w:bCs/>
                <w:sz w:val="16"/>
                <w:szCs w:val="16"/>
                <w:lang w:val="es-ES_tradnl" w:eastAsia="es-ES_tradnl"/>
              </w:rPr>
            </w:pPr>
          </w:p>
        </w:tc>
      </w:tr>
      <w:tr w:rsidR="005C4C13" w:rsidRPr="0089472D" w:rsidTr="00E01F0E">
        <w:trPr>
          <w:trHeight w:val="259"/>
          <w:jc w:val="center"/>
        </w:trPr>
        <w:tc>
          <w:tcPr>
            <w:tcW w:w="235" w:type="pct"/>
            <w:tcBorders>
              <w:top w:val="single" w:sz="6" w:space="0" w:color="9BBB59" w:themeColor="accent3"/>
              <w:left w:val="single" w:sz="4"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235"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380" w:type="pct"/>
            <w:tcBorders>
              <w:top w:val="single" w:sz="6" w:space="0" w:color="9BBB59" w:themeColor="accent3"/>
              <w:left w:val="single" w:sz="6" w:space="0" w:color="9BBB59" w:themeColor="accent3"/>
              <w:bottom w:val="single" w:sz="6" w:space="0" w:color="9BBB59" w:themeColor="accent3"/>
              <w:right w:val="single" w:sz="6"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 </w:t>
            </w:r>
          </w:p>
        </w:tc>
        <w:tc>
          <w:tcPr>
            <w:tcW w:w="697" w:type="pct"/>
            <w:gridSpan w:val="2"/>
            <w:vMerge/>
            <w:tcBorders>
              <w:top w:val="single" w:sz="6" w:space="0" w:color="9BBB59" w:themeColor="accent3"/>
              <w:left w:val="single" w:sz="6" w:space="0" w:color="9BBB59" w:themeColor="accent3"/>
              <w:bottom w:val="single" w:sz="6" w:space="0" w:color="9BBB59" w:themeColor="accent3"/>
              <w:right w:val="single" w:sz="4" w:space="0" w:color="9BBB59" w:themeColor="accent3"/>
            </w:tcBorders>
            <w:shd w:val="clear" w:color="auto" w:fill="D6E3BC" w:themeFill="accent3" w:themeFillTint="66"/>
            <w:noWrap/>
            <w:vAlign w:val="center"/>
          </w:tcPr>
          <w:p w:rsidR="00A56DFD" w:rsidRPr="0089472D" w:rsidRDefault="00A56DFD" w:rsidP="005C4C13">
            <w:pPr>
              <w:spacing w:line="240" w:lineRule="auto"/>
              <w:jc w:val="center"/>
              <w:rPr>
                <w:rFonts w:cs="Arial"/>
                <w:b/>
                <w:bCs/>
                <w:sz w:val="16"/>
                <w:szCs w:val="16"/>
                <w:lang w:val="es-ES_tradnl" w:eastAsia="es-ES_tradnl"/>
              </w:rPr>
            </w:pPr>
          </w:p>
        </w:tc>
      </w:tr>
      <w:tr w:rsidR="005C4C13" w:rsidRPr="0089472D" w:rsidTr="00E01F0E">
        <w:trPr>
          <w:trHeight w:val="259"/>
          <w:jc w:val="center"/>
        </w:trPr>
        <w:tc>
          <w:tcPr>
            <w:tcW w:w="235" w:type="pct"/>
            <w:tcBorders>
              <w:top w:val="single" w:sz="6" w:space="0" w:color="9BBB59" w:themeColor="accent3"/>
              <w:left w:val="single" w:sz="4"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3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No predios</w:t>
            </w:r>
          </w:p>
        </w:tc>
        <w:tc>
          <w:tcPr>
            <w:tcW w:w="380"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noWrap/>
            <w:vAlign w:val="center"/>
          </w:tcPr>
          <w:p w:rsidR="00A56DFD" w:rsidRPr="0089472D" w:rsidRDefault="00A56DFD" w:rsidP="005C4C13">
            <w:pPr>
              <w:spacing w:line="240" w:lineRule="auto"/>
              <w:jc w:val="center"/>
              <w:rPr>
                <w:rFonts w:cs="Arial"/>
                <w:sz w:val="16"/>
                <w:szCs w:val="16"/>
                <w:lang w:val="es-ES_tradnl" w:eastAsia="es-ES_tradnl"/>
              </w:rPr>
            </w:pPr>
            <w:r w:rsidRPr="0089472D">
              <w:rPr>
                <w:rFonts w:cs="Arial"/>
                <w:sz w:val="16"/>
                <w:szCs w:val="16"/>
                <w:lang w:val="es-ES_tradnl" w:eastAsia="es-ES_tradnl"/>
              </w:rPr>
              <w:t>Meta total</w:t>
            </w:r>
          </w:p>
        </w:tc>
        <w:tc>
          <w:tcPr>
            <w:tcW w:w="285" w:type="pct"/>
            <w:tcBorders>
              <w:top w:val="single" w:sz="6" w:space="0" w:color="9BBB59" w:themeColor="accent3"/>
              <w:left w:val="single" w:sz="6" w:space="0" w:color="9BBB59" w:themeColor="accent3"/>
              <w:bottom w:val="single" w:sz="4" w:space="0" w:color="9BBB59" w:themeColor="accent3"/>
              <w:right w:val="single" w:sz="6" w:space="0" w:color="9BBB59" w:themeColor="accent3"/>
            </w:tcBorders>
            <w:shd w:val="clear" w:color="auto" w:fill="auto"/>
            <w:vAlign w:val="center"/>
          </w:tcPr>
          <w:p w:rsidR="00A56DFD" w:rsidRPr="0089472D" w:rsidRDefault="00A56DFD" w:rsidP="005C4C13">
            <w:pPr>
              <w:spacing w:line="240" w:lineRule="auto"/>
              <w:jc w:val="center"/>
              <w:rPr>
                <w:rFonts w:cs="Arial"/>
                <w:b/>
                <w:bCs/>
                <w:sz w:val="16"/>
                <w:szCs w:val="16"/>
                <w:lang w:val="es-ES_tradnl" w:eastAsia="es-ES_tradnl"/>
              </w:rPr>
            </w:pPr>
            <w:r w:rsidRPr="0089472D">
              <w:rPr>
                <w:rFonts w:cs="Arial"/>
                <w:b/>
                <w:bCs/>
                <w:sz w:val="16"/>
                <w:szCs w:val="16"/>
                <w:lang w:val="es-ES_tradnl" w:eastAsia="es-ES_tradnl"/>
              </w:rPr>
              <w:t>No predios</w:t>
            </w:r>
          </w:p>
        </w:tc>
        <w:tc>
          <w:tcPr>
            <w:tcW w:w="412" w:type="pct"/>
            <w:tcBorders>
              <w:top w:val="single" w:sz="6" w:space="0" w:color="9BBB59" w:themeColor="accent3"/>
              <w:left w:val="single" w:sz="6" w:space="0" w:color="9BBB59" w:themeColor="accent3"/>
              <w:bottom w:val="single" w:sz="4" w:space="0" w:color="9BBB59" w:themeColor="accent3"/>
              <w:right w:val="single" w:sz="4" w:space="0" w:color="9BBB59" w:themeColor="accent3"/>
            </w:tcBorders>
            <w:shd w:val="clear" w:color="auto" w:fill="auto"/>
            <w:noWrap/>
            <w:vAlign w:val="center"/>
          </w:tcPr>
          <w:p w:rsidR="00A56DFD" w:rsidRPr="0089472D" w:rsidRDefault="00A56DFD" w:rsidP="005C4C13">
            <w:pPr>
              <w:spacing w:line="240" w:lineRule="auto"/>
              <w:jc w:val="center"/>
              <w:rPr>
                <w:rFonts w:cs="Arial"/>
                <w:b/>
                <w:bCs/>
                <w:sz w:val="16"/>
                <w:szCs w:val="16"/>
                <w:lang w:val="es-ES_tradnl" w:eastAsia="es-ES_tradnl"/>
              </w:rPr>
            </w:pPr>
            <w:r w:rsidRPr="0089472D">
              <w:rPr>
                <w:rFonts w:cs="Arial"/>
                <w:b/>
                <w:bCs/>
                <w:sz w:val="16"/>
                <w:szCs w:val="16"/>
                <w:lang w:val="es-ES_tradnl" w:eastAsia="es-ES_tradnl"/>
              </w:rPr>
              <w:t>Meta total</w:t>
            </w:r>
          </w:p>
        </w:tc>
      </w:tr>
      <w:tr w:rsidR="00A56DFD" w:rsidRPr="0089472D" w:rsidTr="00E01F0E">
        <w:trPr>
          <w:trHeight w:val="259"/>
          <w:jc w:val="center"/>
        </w:trPr>
        <w:tc>
          <w:tcPr>
            <w:tcW w:w="5000" w:type="pct"/>
            <w:gridSpan w:val="16"/>
            <w:tcBorders>
              <w:top w:val="single" w:sz="4" w:space="0" w:color="9BBB59" w:themeColor="accent3"/>
              <w:left w:val="nil"/>
              <w:bottom w:val="nil"/>
              <w:right w:val="single" w:sz="4" w:space="0" w:color="auto"/>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control y disminución de la presión sobre el recurso forestal</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3,350,000.0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2,150,000.0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3,350,000.0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2,150,000.0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3,350,000.0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4,850,000.0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4,850,000.0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86.0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24,050,000.0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producción forestal maderable y no maderable</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9,890,000.0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9,090,000.0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9,390,000.0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9,190,000.0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8,890,000.0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9,390,000.0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152.0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9,390,000.0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1,087.0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65,230,000.0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abasto de materias primas, industria e infraestructura</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2,570,000.0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2,230,000.0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1,230,000.0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2,230,000.0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1,230,000.0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3,570,000.0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3,570,000.0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133.0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16,630,000.0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plantaciones forestales comerciales</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6,100,000.0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6,100,000.0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6,200,000.0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6,100,000.0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6,420,000.0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91.0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43,560,000.0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protección forestal</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5,080,000.0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5,130,000.0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5,130,000.0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1,161.0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35,390,000.0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conservación y servicios ambientales</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720,000.0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800,000.0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73.0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5,280,000.0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restauración forestal</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165.0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14,165,000.0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165.0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14,165,000.0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165.0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13,585,000.0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163.0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13,015,000.0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164.0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13,085,000.0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165.0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14,165,000.0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166.0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14,665,000.0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1,156.0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96,845,000.0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cultura forestal y extension</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11.0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850,000.0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10.0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500,000.0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75.0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4,250,000.0</w:t>
            </w:r>
          </w:p>
        </w:tc>
      </w:tr>
      <w:tr w:rsidR="00A56DFD" w:rsidRPr="0089472D" w:rsidTr="005C4C13">
        <w:trPr>
          <w:trHeight w:val="259"/>
          <w:jc w:val="center"/>
        </w:trPr>
        <w:tc>
          <w:tcPr>
            <w:tcW w:w="5000" w:type="pct"/>
            <w:gridSpan w:val="16"/>
            <w:tcBorders>
              <w:top w:val="nil"/>
              <w:left w:val="nil"/>
              <w:bottom w:val="nil"/>
              <w:right w:val="nil"/>
            </w:tcBorders>
            <w:shd w:val="clear" w:color="auto" w:fill="auto"/>
            <w:noWrap/>
            <w:vAlign w:val="bottom"/>
          </w:tcPr>
          <w:p w:rsidR="00A56DFD" w:rsidRPr="0089472D" w:rsidRDefault="00A56DFD" w:rsidP="005C4C13">
            <w:pPr>
              <w:spacing w:line="240" w:lineRule="auto"/>
              <w:rPr>
                <w:rFonts w:cs="Arial"/>
                <w:sz w:val="16"/>
                <w:szCs w:val="16"/>
                <w:lang w:val="es-ES_tradnl" w:eastAsia="es-ES_tradnl"/>
              </w:rPr>
            </w:pPr>
            <w:r w:rsidRPr="0089472D">
              <w:rPr>
                <w:rFonts w:cs="Arial"/>
                <w:sz w:val="16"/>
                <w:szCs w:val="16"/>
                <w:lang w:val="es-ES_tradnl" w:eastAsia="es-ES_tradnl"/>
              </w:rPr>
              <w:t>Programa de educación, capacitación e investigación</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3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6.0</w:t>
            </w:r>
          </w:p>
        </w:tc>
        <w:tc>
          <w:tcPr>
            <w:tcW w:w="380"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630,000.0</w:t>
            </w:r>
          </w:p>
        </w:tc>
        <w:tc>
          <w:tcPr>
            <w:tcW w:w="285"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49.0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4,410,000.0</w:t>
            </w:r>
          </w:p>
        </w:tc>
      </w:tr>
      <w:tr w:rsidR="00A56DFD" w:rsidRPr="0089472D" w:rsidTr="0030108C">
        <w:trPr>
          <w:trHeight w:val="259"/>
          <w:jc w:val="center"/>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noWrap/>
          </w:tcPr>
          <w:p w:rsidR="00A56DFD" w:rsidRPr="0089472D" w:rsidRDefault="00A56DFD" w:rsidP="005C4C13">
            <w:pPr>
              <w:spacing w:line="240" w:lineRule="auto"/>
              <w:rPr>
                <w:rFonts w:cs="Arial"/>
                <w:b/>
                <w:bCs/>
                <w:sz w:val="20"/>
                <w:szCs w:val="20"/>
                <w:lang w:val="es-ES_tradnl" w:eastAsia="es-ES_tradnl"/>
              </w:rPr>
            </w:pPr>
            <w:r w:rsidRPr="0089472D">
              <w:rPr>
                <w:rFonts w:cs="Arial"/>
                <w:b/>
                <w:bCs/>
                <w:sz w:val="20"/>
                <w:szCs w:val="20"/>
                <w:lang w:val="es-ES_tradnl" w:eastAsia="es-ES_tradnl"/>
              </w:rPr>
              <w:t>TOTAL</w:t>
            </w:r>
          </w:p>
        </w:tc>
      </w:tr>
      <w:tr w:rsidR="005C4C13" w:rsidRPr="0089472D" w:rsidTr="00E01F0E">
        <w:trPr>
          <w:trHeight w:val="259"/>
          <w:jc w:val="center"/>
        </w:trPr>
        <w:tc>
          <w:tcPr>
            <w:tcW w:w="235" w:type="pct"/>
            <w:tcBorders>
              <w:top w:val="single" w:sz="4" w:space="0" w:color="auto"/>
              <w:left w:val="single" w:sz="4" w:space="0" w:color="auto"/>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535.0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43,305,000.0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537.0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40,585,000.0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535.0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40,505,000.0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537.0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40,035,000.0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536.0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39,905,000.0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543.0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45,355,000.0</w:t>
            </w:r>
          </w:p>
        </w:tc>
        <w:tc>
          <w:tcPr>
            <w:tcW w:w="23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545.0</w:t>
            </w:r>
          </w:p>
        </w:tc>
        <w:tc>
          <w:tcPr>
            <w:tcW w:w="380"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45,955,000.0</w:t>
            </w:r>
          </w:p>
        </w:tc>
        <w:tc>
          <w:tcPr>
            <w:tcW w:w="285" w:type="pct"/>
            <w:tcBorders>
              <w:top w:val="single" w:sz="4" w:space="0" w:color="auto"/>
              <w:left w:val="nil"/>
              <w:bottom w:val="single" w:sz="4" w:space="0" w:color="auto"/>
              <w:right w:val="single" w:sz="4" w:space="0" w:color="auto"/>
            </w:tcBorders>
            <w:shd w:val="clear" w:color="auto" w:fill="auto"/>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3,911.0</w:t>
            </w:r>
          </w:p>
        </w:tc>
        <w:tc>
          <w:tcPr>
            <w:tcW w:w="412" w:type="pct"/>
            <w:tcBorders>
              <w:top w:val="single" w:sz="4" w:space="0" w:color="auto"/>
              <w:left w:val="nil"/>
              <w:bottom w:val="single" w:sz="4" w:space="0" w:color="auto"/>
              <w:right w:val="single" w:sz="4" w:space="0" w:color="auto"/>
            </w:tcBorders>
            <w:shd w:val="clear" w:color="auto" w:fill="D6E3BC" w:themeFill="accent3" w:themeFillTint="66"/>
            <w:noWrap/>
          </w:tcPr>
          <w:p w:rsidR="00A56DFD" w:rsidRPr="0089472D" w:rsidRDefault="00A56DFD" w:rsidP="005C4C13">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295,645,000.0</w:t>
            </w:r>
          </w:p>
        </w:tc>
      </w:tr>
    </w:tbl>
    <w:p w:rsidR="005C4C13" w:rsidRPr="0089472D" w:rsidRDefault="005C4C13" w:rsidP="00875E52">
      <w:pPr>
        <w:spacing w:line="0" w:lineRule="atLeast"/>
        <w:rPr>
          <w:rFonts w:cs="Arial"/>
        </w:rPr>
      </w:pPr>
    </w:p>
    <w:p w:rsidR="005C4C13" w:rsidRPr="0089472D" w:rsidRDefault="005C4C13" w:rsidP="00875E52">
      <w:pPr>
        <w:spacing w:line="0" w:lineRule="atLeast"/>
        <w:rPr>
          <w:rFonts w:cs="Arial"/>
        </w:rPr>
      </w:pPr>
    </w:p>
    <w:p w:rsidR="005C4C13" w:rsidRPr="0089472D" w:rsidRDefault="005C4C13" w:rsidP="00875E52">
      <w:pPr>
        <w:spacing w:line="0" w:lineRule="atLeast"/>
        <w:rPr>
          <w:rFonts w:cs="Arial"/>
        </w:rPr>
      </w:pPr>
    </w:p>
    <w:p w:rsidR="005C4C13" w:rsidRPr="0089472D" w:rsidRDefault="005C4C13" w:rsidP="00875E52">
      <w:pPr>
        <w:spacing w:line="0" w:lineRule="atLeast"/>
        <w:rPr>
          <w:rFonts w:cs="Arial"/>
        </w:rPr>
      </w:pPr>
    </w:p>
    <w:p w:rsidR="005C4C13" w:rsidRPr="0089472D" w:rsidRDefault="005C4C13" w:rsidP="00875E52">
      <w:pPr>
        <w:spacing w:line="0" w:lineRule="atLeast"/>
        <w:rPr>
          <w:rFonts w:cs="Arial"/>
        </w:rPr>
      </w:pPr>
    </w:p>
    <w:p w:rsidR="005C4C13" w:rsidRPr="0089472D" w:rsidRDefault="005C4C13" w:rsidP="00875E52">
      <w:pPr>
        <w:spacing w:line="0" w:lineRule="atLeast"/>
        <w:rPr>
          <w:rFonts w:cs="Arial"/>
        </w:rPr>
        <w:sectPr w:rsidR="005C4C13" w:rsidRPr="0089472D" w:rsidSect="007A519B">
          <w:headerReference w:type="default" r:id="rId19"/>
          <w:footerReference w:type="first" r:id="rId20"/>
          <w:pgSz w:w="15840" w:h="12240" w:orient="landscape" w:code="1"/>
          <w:pgMar w:top="1418" w:right="1418" w:bottom="1701" w:left="1134" w:header="709" w:footer="709" w:gutter="0"/>
          <w:cols w:space="708"/>
          <w:titlePg/>
          <w:docGrid w:linePitch="360"/>
        </w:sectPr>
      </w:pPr>
    </w:p>
    <w:tbl>
      <w:tblPr>
        <w:tblpPr w:leftFromText="141" w:rightFromText="141" w:horzAnchor="margin" w:tblpXSpec="center" w:tblpY="562"/>
        <w:tblW w:w="0" w:type="auto"/>
        <w:jc w:val="center"/>
        <w:tblLook w:val="01E0"/>
      </w:tblPr>
      <w:tblGrid>
        <w:gridCol w:w="1439"/>
        <w:gridCol w:w="7579"/>
      </w:tblGrid>
      <w:tr w:rsidR="00B63312" w:rsidRPr="0089472D" w:rsidTr="00265886">
        <w:trPr>
          <w:jc w:val="center"/>
        </w:trPr>
        <w:tc>
          <w:tcPr>
            <w:tcW w:w="1439" w:type="dxa"/>
          </w:tcPr>
          <w:p w:rsidR="00B63312" w:rsidRPr="0089472D" w:rsidRDefault="0097539E" w:rsidP="00265886">
            <w:pPr>
              <w:spacing w:line="0" w:lineRule="atLeast"/>
              <w:rPr>
                <w:lang w:val="pt-PT" w:eastAsia="es-ES_tradnl"/>
              </w:rPr>
            </w:pPr>
            <w:r w:rsidRPr="0089472D">
              <w:rPr>
                <w:rFonts w:cs="Arial"/>
              </w:rPr>
              <w:lastRenderedPageBreak/>
              <w:br w:type="page"/>
            </w:r>
            <w:r w:rsidR="00B63312" w:rsidRPr="0089472D">
              <w:rPr>
                <w:lang w:val="pt-PT" w:eastAsia="es-ES_tradnl"/>
              </w:rPr>
              <w:t>ANP´s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Áreas Naturales Protegidas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ARS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Asociación Regional de Silvicultores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CADER</w:t>
            </w:r>
          </w:p>
        </w:tc>
        <w:tc>
          <w:tcPr>
            <w:tcW w:w="7579" w:type="dxa"/>
          </w:tcPr>
          <w:p w:rsidR="00B63312" w:rsidRPr="0089472D" w:rsidRDefault="00B63312" w:rsidP="00265886">
            <w:pPr>
              <w:spacing w:line="0" w:lineRule="atLeast"/>
              <w:rPr>
                <w:lang w:val="pt-PT" w:eastAsia="es-ES_tradnl"/>
              </w:rPr>
            </w:pPr>
            <w:r w:rsidRPr="0089472D">
              <w:rPr>
                <w:lang w:val="pt-PT" w:eastAsia="es-ES_tradnl"/>
              </w:rPr>
              <w:t>Centros de Apoyo para el Desarrollo Rural Sustentable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CONAFOR</w:t>
            </w:r>
          </w:p>
        </w:tc>
        <w:tc>
          <w:tcPr>
            <w:tcW w:w="7579" w:type="dxa"/>
          </w:tcPr>
          <w:p w:rsidR="00B63312" w:rsidRPr="0089472D" w:rsidRDefault="00B63312" w:rsidP="00265886">
            <w:pPr>
              <w:spacing w:line="0" w:lineRule="atLeast"/>
              <w:rPr>
                <w:lang w:val="pt-PT" w:eastAsia="es-ES_tradnl"/>
              </w:rPr>
            </w:pPr>
            <w:r w:rsidRPr="0089472D">
              <w:rPr>
                <w:lang w:val="pt-PT" w:eastAsia="es-ES_tradnl"/>
              </w:rPr>
              <w:t>Comisión Nacional Forestal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CONAPO</w:t>
            </w:r>
          </w:p>
        </w:tc>
        <w:tc>
          <w:tcPr>
            <w:tcW w:w="7579" w:type="dxa"/>
          </w:tcPr>
          <w:p w:rsidR="00B63312" w:rsidRPr="0089472D" w:rsidRDefault="00B63312" w:rsidP="00265886">
            <w:pPr>
              <w:spacing w:line="0" w:lineRule="atLeast"/>
              <w:rPr>
                <w:lang w:val="pt-PT" w:eastAsia="es-ES_tradnl"/>
              </w:rPr>
            </w:pPr>
            <w:r w:rsidRPr="0089472D">
              <w:rPr>
                <w:lang w:val="pt-PT" w:eastAsia="es-ES_tradnl"/>
              </w:rPr>
              <w:t>Comisión Nacional de Población</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CR</w:t>
            </w:r>
          </w:p>
        </w:tc>
        <w:tc>
          <w:tcPr>
            <w:tcW w:w="7579" w:type="dxa"/>
          </w:tcPr>
          <w:p w:rsidR="00B63312" w:rsidRPr="0089472D" w:rsidRDefault="00B63312" w:rsidP="00265886">
            <w:pPr>
              <w:spacing w:line="0" w:lineRule="atLeast"/>
              <w:rPr>
                <w:lang w:val="pt-PT" w:eastAsia="es-ES_tradnl"/>
              </w:rPr>
            </w:pPr>
            <w:r w:rsidRPr="0089472D">
              <w:rPr>
                <w:lang w:val="pt-PT" w:eastAsia="es-ES_tradnl"/>
              </w:rPr>
              <w:t>Corta de Regeneración</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DDR</w:t>
            </w:r>
          </w:p>
        </w:tc>
        <w:tc>
          <w:tcPr>
            <w:tcW w:w="7579" w:type="dxa"/>
          </w:tcPr>
          <w:p w:rsidR="00B63312" w:rsidRPr="0089472D" w:rsidRDefault="00B63312" w:rsidP="00265886">
            <w:pPr>
              <w:spacing w:line="0" w:lineRule="atLeast"/>
              <w:rPr>
                <w:lang w:val="pt-PT" w:eastAsia="es-ES_tradnl"/>
              </w:rPr>
            </w:pPr>
            <w:r w:rsidRPr="0089472D">
              <w:rPr>
                <w:lang w:val="pt-PT" w:eastAsia="es-ES_tradnl"/>
              </w:rPr>
              <w:t>Distritos de Desarrollo Rural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ERF</w:t>
            </w:r>
          </w:p>
        </w:tc>
        <w:tc>
          <w:tcPr>
            <w:tcW w:w="7579" w:type="dxa"/>
          </w:tcPr>
          <w:p w:rsidR="00B63312" w:rsidRPr="0089472D" w:rsidRDefault="00B63312" w:rsidP="00265886">
            <w:pPr>
              <w:spacing w:line="0" w:lineRule="atLeast"/>
              <w:rPr>
                <w:lang w:val="pt-PT" w:eastAsia="es-ES_tradnl"/>
              </w:rPr>
            </w:pPr>
            <w:r w:rsidRPr="0089472D">
              <w:rPr>
                <w:lang w:val="pt-PT" w:eastAsia="es-ES_tradnl"/>
              </w:rPr>
              <w:t>Estudio Regional Forestal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ERT</w:t>
            </w:r>
          </w:p>
        </w:tc>
        <w:tc>
          <w:tcPr>
            <w:tcW w:w="7579" w:type="dxa"/>
          </w:tcPr>
          <w:p w:rsidR="00B63312" w:rsidRPr="0089472D" w:rsidRDefault="00B63312" w:rsidP="00265886">
            <w:pPr>
              <w:spacing w:line="0" w:lineRule="atLeast"/>
              <w:rPr>
                <w:lang w:val="pt-PT" w:eastAsia="es-ES_tradnl"/>
              </w:rPr>
            </w:pPr>
            <w:r w:rsidRPr="0089472D">
              <w:rPr>
                <w:lang w:val="pt-PT" w:eastAsia="es-ES_tradnl"/>
              </w:rPr>
              <w:t>Existencias Reales Totales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FAO</w:t>
            </w:r>
          </w:p>
        </w:tc>
        <w:tc>
          <w:tcPr>
            <w:tcW w:w="7579" w:type="dxa"/>
          </w:tcPr>
          <w:p w:rsidR="00B63312" w:rsidRPr="0089472D" w:rsidRDefault="00B63312" w:rsidP="00265886">
            <w:pPr>
              <w:spacing w:line="0" w:lineRule="atLeast"/>
              <w:rPr>
                <w:lang w:val="pt-PT" w:eastAsia="es-ES_tradnl"/>
              </w:rPr>
            </w:pPr>
            <w:smartTag w:uri="urn:schemas-microsoft-com:office:smarttags" w:element="PersonName">
              <w:smartTagPr>
                <w:attr w:name="ProductID" w:val="La Organizaci￳n"/>
              </w:smartTagPr>
              <w:r w:rsidRPr="0089472D">
                <w:rPr>
                  <w:lang w:val="pt-PT" w:eastAsia="es-ES_tradnl"/>
                </w:rPr>
                <w:t>La Organización</w:t>
              </w:r>
            </w:smartTag>
            <w:r w:rsidRPr="0089472D">
              <w:rPr>
                <w:lang w:val="pt-PT" w:eastAsia="es-ES_tradnl"/>
              </w:rPr>
              <w:t xml:space="preserve"> de las Naciones unidas para </w:t>
            </w:r>
            <w:smartTag w:uri="urn:schemas-microsoft-com:office:smarttags" w:element="PersonName">
              <w:smartTagPr>
                <w:attr w:name="ProductID" w:val="la Agricultura"/>
              </w:smartTagPr>
              <w:r w:rsidRPr="0089472D">
                <w:rPr>
                  <w:lang w:val="pt-PT" w:eastAsia="es-ES_tradnl"/>
                </w:rPr>
                <w:t>la Agricultura</w:t>
              </w:r>
            </w:smartTag>
            <w:r w:rsidRPr="0089472D">
              <w:rPr>
                <w:lang w:val="pt-PT" w:eastAsia="es-ES_tradnl"/>
              </w:rPr>
              <w:t xml:space="preserve"> y la Alimentación</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IDH</w:t>
            </w:r>
          </w:p>
        </w:tc>
        <w:tc>
          <w:tcPr>
            <w:tcW w:w="7579" w:type="dxa"/>
          </w:tcPr>
          <w:p w:rsidR="00B63312" w:rsidRPr="0089472D" w:rsidRDefault="00B63312" w:rsidP="00265886">
            <w:pPr>
              <w:spacing w:line="0" w:lineRule="atLeast"/>
              <w:rPr>
                <w:lang w:val="pt-PT" w:eastAsia="es-ES_tradnl"/>
              </w:rPr>
            </w:pPr>
            <w:r w:rsidRPr="0089472D">
              <w:rPr>
                <w:lang w:val="pt-PT" w:eastAsia="es-ES_tradnl"/>
              </w:rPr>
              <w:t>Índice de Desarrollo Humano</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INEGI</w:t>
            </w:r>
          </w:p>
        </w:tc>
        <w:tc>
          <w:tcPr>
            <w:tcW w:w="7579" w:type="dxa"/>
          </w:tcPr>
          <w:p w:rsidR="00B63312" w:rsidRPr="0089472D" w:rsidRDefault="00B63312" w:rsidP="00265886">
            <w:pPr>
              <w:spacing w:line="0" w:lineRule="atLeast"/>
              <w:rPr>
                <w:lang w:val="pt-PT" w:eastAsia="es-ES_tradnl"/>
              </w:rPr>
            </w:pPr>
            <w:r w:rsidRPr="0089472D">
              <w:rPr>
                <w:lang w:val="pt-PT" w:eastAsia="es-ES_tradnl"/>
              </w:rPr>
              <w:t xml:space="preserve">Instituto Nacional de Estadística Geografía e Informática </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IUCN</w:t>
            </w:r>
          </w:p>
        </w:tc>
        <w:tc>
          <w:tcPr>
            <w:tcW w:w="7579" w:type="dxa"/>
          </w:tcPr>
          <w:p w:rsidR="00B63312" w:rsidRPr="0089472D" w:rsidRDefault="00B63312" w:rsidP="00265886">
            <w:pPr>
              <w:spacing w:line="0" w:lineRule="atLeast"/>
              <w:rPr>
                <w:lang w:val="pt-PT" w:eastAsia="es-ES_tradnl"/>
              </w:rPr>
            </w:pPr>
            <w:r w:rsidRPr="0089472D">
              <w:rPr>
                <w:lang w:val="pt-PT" w:eastAsia="es-ES_tradnl"/>
              </w:rPr>
              <w:t xml:space="preserve">Unión Internacional para </w:t>
            </w:r>
            <w:smartTag w:uri="urn:schemas-microsoft-com:office:smarttags" w:element="PersonName">
              <w:smartTagPr>
                <w:attr w:name="ProductID" w:val="la Conservaci￳n"/>
              </w:smartTagPr>
              <w:r w:rsidRPr="0089472D">
                <w:rPr>
                  <w:lang w:val="pt-PT" w:eastAsia="es-ES_tradnl"/>
                </w:rPr>
                <w:t>la Conservación</w:t>
              </w:r>
            </w:smartTag>
            <w:r w:rsidRPr="0089472D">
              <w:rPr>
                <w:lang w:val="pt-PT" w:eastAsia="es-ES_tradnl"/>
              </w:rPr>
              <w:t xml:space="preserve"> de la Naturaleza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LAB</w:t>
            </w:r>
          </w:p>
        </w:tc>
        <w:tc>
          <w:tcPr>
            <w:tcW w:w="7579" w:type="dxa"/>
          </w:tcPr>
          <w:p w:rsidR="00B63312" w:rsidRPr="0089472D" w:rsidRDefault="00B63312" w:rsidP="00265886">
            <w:pPr>
              <w:spacing w:line="0" w:lineRule="atLeast"/>
              <w:rPr>
                <w:lang w:val="pt-PT" w:eastAsia="es-ES_tradnl"/>
              </w:rPr>
            </w:pPr>
            <w:r w:rsidRPr="0089472D">
              <w:rPr>
                <w:lang w:val="pt-PT" w:eastAsia="es-ES_tradnl"/>
              </w:rPr>
              <w:t>Libre a Bordo</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LGDFS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Ley General de Desarrollo Forestal Sustentable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LGEEPA</w:t>
            </w:r>
          </w:p>
        </w:tc>
        <w:tc>
          <w:tcPr>
            <w:tcW w:w="7579" w:type="dxa"/>
          </w:tcPr>
          <w:p w:rsidR="00B63312" w:rsidRPr="0089472D" w:rsidRDefault="00B63312" w:rsidP="00265886">
            <w:pPr>
              <w:spacing w:line="0" w:lineRule="atLeast"/>
              <w:rPr>
                <w:lang w:val="pt-PT" w:eastAsia="es-ES_tradnl"/>
              </w:rPr>
            </w:pPr>
            <w:r w:rsidRPr="0089472D">
              <w:rPr>
                <w:lang w:val="pt-PT" w:eastAsia="es-ES_tradnl"/>
              </w:rPr>
              <w:t>Ley General del Equilibrio Ecológico y de Protección al Ambiente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MDS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Método de Desarrollo Silvícola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MFS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Manejo Forestal Sustentable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MIA</w:t>
            </w:r>
          </w:p>
        </w:tc>
        <w:tc>
          <w:tcPr>
            <w:tcW w:w="7579" w:type="dxa"/>
          </w:tcPr>
          <w:p w:rsidR="00B63312" w:rsidRPr="0089472D" w:rsidRDefault="00B63312" w:rsidP="00265886">
            <w:pPr>
              <w:spacing w:line="0" w:lineRule="atLeast"/>
              <w:rPr>
                <w:lang w:val="pt-PT" w:eastAsia="es-ES_tradnl"/>
              </w:rPr>
            </w:pPr>
            <w:r w:rsidRPr="0089472D">
              <w:rPr>
                <w:lang w:val="pt-PT" w:eastAsia="es-ES_tradnl"/>
              </w:rPr>
              <w:t>Manifestación de Impacto Ambiental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MMOBI</w:t>
            </w:r>
          </w:p>
        </w:tc>
        <w:tc>
          <w:tcPr>
            <w:tcW w:w="7579" w:type="dxa"/>
          </w:tcPr>
          <w:p w:rsidR="00B63312" w:rsidRPr="0089472D" w:rsidRDefault="00B63312" w:rsidP="00265886">
            <w:pPr>
              <w:spacing w:line="0" w:lineRule="atLeast"/>
              <w:rPr>
                <w:lang w:val="pt-PT" w:eastAsia="es-ES_tradnl"/>
              </w:rPr>
            </w:pPr>
            <w:r w:rsidRPr="0089472D">
              <w:rPr>
                <w:lang w:val="pt-PT" w:eastAsia="es-ES_tradnl"/>
              </w:rPr>
              <w:t>Método Mexicano de Ordenación de Bosques Irregulares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NOM</w:t>
            </w:r>
          </w:p>
        </w:tc>
        <w:tc>
          <w:tcPr>
            <w:tcW w:w="7579" w:type="dxa"/>
          </w:tcPr>
          <w:p w:rsidR="00B63312" w:rsidRPr="0089472D" w:rsidRDefault="00B63312" w:rsidP="00265886">
            <w:pPr>
              <w:spacing w:line="0" w:lineRule="atLeast"/>
              <w:rPr>
                <w:lang w:val="pt-PT" w:eastAsia="es-ES_tradnl"/>
              </w:rPr>
            </w:pPr>
            <w:r w:rsidRPr="0089472D">
              <w:rPr>
                <w:lang w:val="pt-PT" w:eastAsia="es-ES_tradnl"/>
              </w:rPr>
              <w:t>Norma Oficial Mexicana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ONG</w:t>
            </w:r>
          </w:p>
        </w:tc>
        <w:tc>
          <w:tcPr>
            <w:tcW w:w="7579" w:type="dxa"/>
          </w:tcPr>
          <w:p w:rsidR="00B63312" w:rsidRPr="0089472D" w:rsidRDefault="00B63312" w:rsidP="00265886">
            <w:pPr>
              <w:spacing w:line="0" w:lineRule="atLeast"/>
              <w:rPr>
                <w:lang w:val="pt-PT" w:eastAsia="es-ES_tradnl"/>
              </w:rPr>
            </w:pPr>
            <w:r w:rsidRPr="0089472D">
              <w:rPr>
                <w:lang w:val="pt-PT" w:eastAsia="es-ES_tradnl"/>
              </w:rPr>
              <w:t>Organización No Gubernamental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PEF 2025</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Programa Estratégico Forestal 2025</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PFC</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Plantaciones Forestales Comerciales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PFNM</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Producto forestal no maderable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PIB</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Producto Interno Bruto Forestal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PMFM</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Programa de Manejo Forestal Maderable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PMFNM</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Programa de Manejo Forestal No Maderable</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PNUD</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Programa de las Naciones Unidas Para el Desarrollo</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PROFAS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Programa de Ordenamiento y Fortalecimiento a la Autogestión Silvícola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PSAH</w:t>
            </w:r>
          </w:p>
        </w:tc>
        <w:tc>
          <w:tcPr>
            <w:tcW w:w="7579" w:type="dxa"/>
          </w:tcPr>
          <w:p w:rsidR="00B63312" w:rsidRPr="0089472D" w:rsidRDefault="00B63312" w:rsidP="00265886">
            <w:pPr>
              <w:spacing w:line="0" w:lineRule="atLeast"/>
              <w:rPr>
                <w:lang w:val="pt-PT" w:eastAsia="es-ES_tradnl"/>
              </w:rPr>
            </w:pPr>
            <w:r w:rsidRPr="0089472D">
              <w:rPr>
                <w:lang w:val="pt-PT" w:eastAsia="es-ES_tradnl"/>
              </w:rPr>
              <w:t>Pago de Servicios Ambientales hidrológicos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RLGDFS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Reglamento de la LGDFS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RTA</w:t>
            </w:r>
          </w:p>
        </w:tc>
        <w:tc>
          <w:tcPr>
            <w:tcW w:w="7579" w:type="dxa"/>
          </w:tcPr>
          <w:p w:rsidR="00B63312" w:rsidRPr="0089472D" w:rsidRDefault="00B63312" w:rsidP="00265886">
            <w:pPr>
              <w:spacing w:line="0" w:lineRule="atLeast"/>
              <w:rPr>
                <w:lang w:val="pt-PT" w:eastAsia="es-ES_tradnl"/>
              </w:rPr>
            </w:pPr>
            <w:r w:rsidRPr="0089472D">
              <w:rPr>
                <w:lang w:val="pt-PT" w:eastAsia="es-ES_tradnl"/>
              </w:rPr>
              <w:t>Rollo Total Árbol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SEDESOL</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Secretaría de Desarrollo Social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SEMARNAT</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Secretaría de Medio Ambiente y Recursos Naturales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SIG</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Sistema de Información Geográfica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SMN</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Servicio Meteorológico Nacional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SMRN</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Secretaría del Medio Ambiente y Recursos Naturales del estado de Puebla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SNIARN</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Sistema Nacional de Información Ambiental y de Recursos Naturales</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SNIF</w:t>
            </w:r>
          </w:p>
        </w:tc>
        <w:tc>
          <w:tcPr>
            <w:tcW w:w="7579" w:type="dxa"/>
          </w:tcPr>
          <w:p w:rsidR="00B63312" w:rsidRPr="0089472D" w:rsidRDefault="00B63312" w:rsidP="00265886">
            <w:pPr>
              <w:spacing w:line="0" w:lineRule="atLeast"/>
              <w:rPr>
                <w:lang w:val="pt-PT" w:eastAsia="es-ES_tradnl"/>
              </w:rPr>
            </w:pPr>
            <w:r w:rsidRPr="0089472D">
              <w:rPr>
                <w:lang w:val="pt-PT" w:eastAsia="es-ES_tradnl"/>
              </w:rPr>
              <w:t>Sistema Nacional de Información Forestal</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TER´s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Términos de Referencia</w:t>
            </w:r>
          </w:p>
        </w:tc>
      </w:tr>
      <w:tr w:rsidR="00B63312" w:rsidRPr="0089472D" w:rsidTr="00265886">
        <w:trPr>
          <w:jc w:val="center"/>
        </w:trPr>
        <w:tc>
          <w:tcPr>
            <w:tcW w:w="1439" w:type="dxa"/>
          </w:tcPr>
          <w:p w:rsidR="00B63312" w:rsidRPr="0089472D" w:rsidRDefault="00B63312" w:rsidP="00265886">
            <w:pPr>
              <w:spacing w:line="0" w:lineRule="atLeast"/>
              <w:rPr>
                <w:lang w:val="pt-PT" w:eastAsia="es-ES_tradnl"/>
              </w:rPr>
            </w:pPr>
            <w:r w:rsidRPr="0089472D">
              <w:rPr>
                <w:lang w:val="pt-PT" w:eastAsia="es-ES_tradnl"/>
              </w:rPr>
              <w:t>UGAs</w:t>
            </w:r>
          </w:p>
        </w:tc>
        <w:tc>
          <w:tcPr>
            <w:tcW w:w="7579" w:type="dxa"/>
          </w:tcPr>
          <w:p w:rsidR="00B63312" w:rsidRPr="0089472D" w:rsidRDefault="00B63312" w:rsidP="00265886">
            <w:pPr>
              <w:spacing w:line="0" w:lineRule="atLeast"/>
              <w:rPr>
                <w:lang w:val="pt-PT" w:eastAsia="es-ES_tradnl"/>
              </w:rPr>
            </w:pPr>
            <w:r w:rsidRPr="0089472D">
              <w:rPr>
                <w:lang w:val="pt-PT" w:eastAsia="es-ES_tradnl"/>
              </w:rPr>
              <w:t>Unidades de Gestión Ambiental</w:t>
            </w:r>
          </w:p>
        </w:tc>
      </w:tr>
    </w:tbl>
    <w:p w:rsidR="00875E52" w:rsidRPr="0089472D" w:rsidRDefault="00875E52" w:rsidP="002E4E2A">
      <w:pPr>
        <w:pStyle w:val="Ttulo1"/>
      </w:pPr>
      <w:bookmarkStart w:id="2" w:name="_Toc288647927"/>
      <w:r w:rsidRPr="0089472D">
        <w:t>ABREVIATURAS</w:t>
      </w:r>
      <w:bookmarkEnd w:id="2"/>
    </w:p>
    <w:p w:rsidR="00BE3E67" w:rsidRPr="0089472D" w:rsidRDefault="00BE3E67" w:rsidP="002E4E2A">
      <w:pPr>
        <w:pStyle w:val="Ttulo1"/>
      </w:pPr>
    </w:p>
    <w:p w:rsidR="0097539E" w:rsidRPr="0089472D" w:rsidRDefault="0097539E" w:rsidP="0097539E"/>
    <w:p w:rsidR="00482D8B" w:rsidRPr="0089472D" w:rsidRDefault="00EA798B" w:rsidP="002E4E2A">
      <w:pPr>
        <w:pStyle w:val="Ttulo1"/>
      </w:pPr>
      <w:bookmarkStart w:id="3" w:name="_Toc288647928"/>
      <w:r w:rsidRPr="0089472D">
        <w:lastRenderedPageBreak/>
        <w:t>LISTA DE CUADROS</w:t>
      </w:r>
      <w:bookmarkEnd w:id="3"/>
    </w:p>
    <w:p w:rsidR="00CC0223" w:rsidRPr="0089472D" w:rsidRDefault="00CC0223" w:rsidP="00CC0223">
      <w:pPr>
        <w:widowControl w:val="0"/>
        <w:autoSpaceDE w:val="0"/>
        <w:autoSpaceDN w:val="0"/>
        <w:adjustRightInd w:val="0"/>
        <w:spacing w:line="240" w:lineRule="atLeast"/>
        <w:rPr>
          <w:rFonts w:cs="Arial"/>
          <w:sz w:val="16"/>
          <w:szCs w:val="16"/>
        </w:rPr>
      </w:pPr>
    </w:p>
    <w:p w:rsidR="00CC0223" w:rsidRPr="0089472D" w:rsidRDefault="00CC0223" w:rsidP="00CC0223">
      <w:pPr>
        <w:widowControl w:val="0"/>
        <w:autoSpaceDE w:val="0"/>
        <w:autoSpaceDN w:val="0"/>
        <w:adjustRightInd w:val="0"/>
        <w:spacing w:line="240" w:lineRule="atLeast"/>
        <w:jc w:val="both"/>
        <w:rPr>
          <w:rFonts w:cs="Arial"/>
          <w:szCs w:val="22"/>
        </w:rPr>
      </w:pPr>
      <w:r w:rsidRPr="0089472D">
        <w:rPr>
          <w:rFonts w:cs="Arial"/>
          <w:szCs w:val="22"/>
        </w:rPr>
        <w:t xml:space="preserve">Cuadro                                                </w:t>
      </w:r>
      <w:r w:rsidR="003E5F59" w:rsidRPr="0089472D">
        <w:rPr>
          <w:rFonts w:cs="Arial"/>
          <w:szCs w:val="22"/>
        </w:rPr>
        <w:t xml:space="preserve">                 </w:t>
      </w:r>
      <w:r w:rsidRPr="0089472D">
        <w:rPr>
          <w:rFonts w:cs="Arial"/>
          <w:szCs w:val="22"/>
        </w:rPr>
        <w:t xml:space="preserve">                                                             Página</w:t>
      </w:r>
    </w:p>
    <w:p w:rsidR="00CC0223" w:rsidRPr="0089472D" w:rsidRDefault="00CC0223" w:rsidP="00CC0223">
      <w:pPr>
        <w:widowControl w:val="0"/>
        <w:autoSpaceDE w:val="0"/>
        <w:autoSpaceDN w:val="0"/>
        <w:adjustRightInd w:val="0"/>
        <w:spacing w:before="16" w:line="239" w:lineRule="auto"/>
        <w:ind w:left="100" w:right="7365"/>
        <w:jc w:val="both"/>
        <w:rPr>
          <w:rFonts w:ascii="Arial Narrow" w:hAnsi="Arial Narrow" w:cs="Arial"/>
          <w:szCs w:val="22"/>
        </w:rPr>
      </w:pPr>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r w:rsidRPr="0089472D">
        <w:rPr>
          <w:rFonts w:ascii="Arial Narrow" w:hAnsi="Arial Narrow" w:cs="Arial"/>
          <w:sz w:val="18"/>
          <w:szCs w:val="18"/>
        </w:rPr>
        <w:fldChar w:fldCharType="begin"/>
      </w:r>
      <w:r w:rsidR="008B683B" w:rsidRPr="0089472D">
        <w:rPr>
          <w:rFonts w:ascii="Arial Narrow" w:hAnsi="Arial Narrow" w:cs="Arial"/>
          <w:sz w:val="18"/>
          <w:szCs w:val="18"/>
        </w:rPr>
        <w:instrText xml:space="preserve"> TOC \h \z \t "cabeza;1" </w:instrText>
      </w:r>
      <w:r w:rsidRPr="0089472D">
        <w:rPr>
          <w:rFonts w:ascii="Arial Narrow" w:hAnsi="Arial Narrow" w:cs="Arial"/>
          <w:sz w:val="18"/>
          <w:szCs w:val="18"/>
        </w:rPr>
        <w:fldChar w:fldCharType="separate"/>
      </w:r>
      <w:hyperlink w:anchor="_Toc288648539" w:history="1">
        <w:r w:rsidR="00C772B0" w:rsidRPr="0089472D">
          <w:rPr>
            <w:rStyle w:val="Hipervnculo"/>
            <w:rFonts w:ascii="Arial Narrow" w:hAnsi="Arial Narrow"/>
            <w:noProof/>
          </w:rPr>
          <w:t xml:space="preserve">Cuadro 1.1 Organización </w:t>
        </w:r>
        <w:r w:rsidR="00C772B0" w:rsidRPr="0089472D">
          <w:rPr>
            <w:rStyle w:val="Hipervnculo"/>
            <w:rFonts w:ascii="Arial Narrow" w:hAnsi="Arial Narrow"/>
            <w:noProof/>
            <w:spacing w:val="10"/>
          </w:rPr>
          <w:t>e</w:t>
        </w:r>
        <w:r w:rsidR="00C772B0" w:rsidRPr="0089472D">
          <w:rPr>
            <w:rStyle w:val="Hipervnculo"/>
            <w:rFonts w:ascii="Arial Narrow" w:hAnsi="Arial Narrow"/>
            <w:noProof/>
          </w:rPr>
          <w:t>statal</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rPr>
          <w:t>y</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spacing w:val="-10"/>
          </w:rPr>
          <w:t>r</w:t>
        </w:r>
        <w:r w:rsidR="00C772B0" w:rsidRPr="0089472D">
          <w:rPr>
            <w:rStyle w:val="Hipervnculo"/>
            <w:rFonts w:ascii="Arial Narrow" w:hAnsi="Arial Narrow"/>
            <w:noProof/>
            <w:spacing w:val="10"/>
          </w:rPr>
          <w:t>e</w:t>
        </w:r>
        <w:r w:rsidR="00C772B0" w:rsidRPr="0089472D">
          <w:rPr>
            <w:rStyle w:val="Hipervnculo"/>
            <w:rFonts w:ascii="Arial Narrow" w:hAnsi="Arial Narrow"/>
            <w:noProof/>
          </w:rPr>
          <w:t>gional para la in</w:t>
        </w:r>
        <w:r w:rsidR="00C772B0" w:rsidRPr="0089472D">
          <w:rPr>
            <w:rStyle w:val="Hipervnculo"/>
            <w:rFonts w:ascii="Arial Narrow" w:hAnsi="Arial Narrow"/>
            <w:noProof/>
            <w:spacing w:val="-10"/>
          </w:rPr>
          <w:t>t</w:t>
        </w:r>
        <w:r w:rsidR="00C772B0" w:rsidRPr="0089472D">
          <w:rPr>
            <w:rStyle w:val="Hipervnculo"/>
            <w:rFonts w:ascii="Arial Narrow" w:hAnsi="Arial Narrow"/>
            <w:noProof/>
            <w:spacing w:val="10"/>
          </w:rPr>
          <w:t>e</w:t>
        </w:r>
        <w:r w:rsidR="00C772B0" w:rsidRPr="0089472D">
          <w:rPr>
            <w:rStyle w:val="Hipervnculo"/>
            <w:rFonts w:ascii="Arial Narrow" w:hAnsi="Arial Narrow"/>
            <w:noProof/>
          </w:rPr>
          <w:t xml:space="preserve">gración </w:t>
        </w:r>
        <w:r w:rsidR="00C772B0" w:rsidRPr="0089472D">
          <w:rPr>
            <w:rStyle w:val="Hipervnculo"/>
            <w:rFonts w:ascii="Arial Narrow" w:hAnsi="Arial Narrow"/>
            <w:noProof/>
            <w:spacing w:val="-10"/>
          </w:rPr>
          <w:t>d</w:t>
        </w:r>
        <w:r w:rsidR="00C772B0" w:rsidRPr="0089472D">
          <w:rPr>
            <w:rStyle w:val="Hipervnculo"/>
            <w:rFonts w:ascii="Arial Narrow" w:hAnsi="Arial Narrow"/>
            <w:noProof/>
          </w:rPr>
          <w:t>e</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rPr>
          <w:t>los ERF.</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_Toc288648539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0" w:history="1">
        <w:r w:rsidR="00C772B0" w:rsidRPr="0089472D">
          <w:rPr>
            <w:rStyle w:val="Hipervnculo"/>
            <w:rFonts w:ascii="Arial Narrow" w:hAnsi="Arial Narrow"/>
            <w:noProof/>
          </w:rPr>
          <w:t>Cuadro 2.1 Superficie forestal Nacional de acuerdo al inventario forestal de 1994</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1" w:history="1">
        <w:r w:rsidR="00C772B0" w:rsidRPr="0089472D">
          <w:rPr>
            <w:rStyle w:val="Hipervnculo"/>
            <w:rFonts w:ascii="Arial Narrow" w:hAnsi="Arial Narrow"/>
            <w:noProof/>
          </w:rPr>
          <w:t>Cuadro 2.2 Superficie forestal nacional para el año 2000</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2" w:history="1">
        <w:r w:rsidR="00C772B0" w:rsidRPr="0089472D">
          <w:rPr>
            <w:rStyle w:val="Hipervnculo"/>
            <w:rFonts w:ascii="Arial Narrow" w:hAnsi="Arial Narrow"/>
            <w:noProof/>
          </w:rPr>
          <w:t>Cuadro 2.3 Variación de la superficie forestal para América del Norte.</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3" w:history="1">
        <w:r w:rsidR="00C772B0" w:rsidRPr="0089472D">
          <w:rPr>
            <w:rStyle w:val="Hipervnculo"/>
            <w:rFonts w:ascii="Arial Narrow" w:hAnsi="Arial Narrow"/>
            <w:noProof/>
          </w:rPr>
          <w:t>Cuadro 2.4 Producción nacional forestal no maderable por producto para el año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32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4" w:history="1">
        <w:r w:rsidR="00C772B0" w:rsidRPr="0089472D">
          <w:rPr>
            <w:rStyle w:val="Hipervnculo"/>
            <w:rFonts w:ascii="Arial Narrow" w:hAnsi="Arial Narrow"/>
            <w:noProof/>
          </w:rPr>
          <w:t>Cuadro 2.5 Consumo aparente de productos forestales 2000-2004 (Miles de m3r)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33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5" w:history="1">
        <w:r w:rsidR="00C772B0" w:rsidRPr="0089472D">
          <w:rPr>
            <w:rStyle w:val="Hipervnculo"/>
            <w:rFonts w:ascii="Arial Narrow" w:hAnsi="Arial Narrow"/>
            <w:noProof/>
          </w:rPr>
          <w:t xml:space="preserve">Cuadro 3.1 Especies incluidas en la </w:t>
        </w:r>
        <w:r w:rsidR="00C772B0" w:rsidRPr="0089472D">
          <w:rPr>
            <w:rStyle w:val="Hipervnculo"/>
            <w:rFonts w:ascii="Arial Narrow" w:hAnsi="Arial Narrow"/>
            <w:noProof/>
            <w:spacing w:val="-3"/>
          </w:rPr>
          <w:t>NOM-059-ECOL-2001</w:t>
        </w:r>
        <w:r w:rsidR="00C772B0" w:rsidRPr="0089472D">
          <w:rPr>
            <w:rStyle w:val="Hipervnculo"/>
            <w:rFonts w:ascii="Arial Narrow" w:hAnsi="Arial Narrow"/>
            <w:noProof/>
          </w:rPr>
          <w:t>.</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57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6" w:history="1">
        <w:r w:rsidR="00C772B0" w:rsidRPr="0089472D">
          <w:rPr>
            <w:rStyle w:val="Hipervnculo"/>
            <w:rFonts w:ascii="Arial Narrow" w:hAnsi="Arial Narrow"/>
            <w:noProof/>
          </w:rPr>
          <w:t>Cuadro 3.2 Numero de especies reportadas en la zona de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58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7" w:history="1">
        <w:r w:rsidR="00C772B0" w:rsidRPr="0089472D">
          <w:rPr>
            <w:rStyle w:val="Hipervnculo"/>
            <w:rFonts w:ascii="Arial Narrow" w:hAnsi="Arial Narrow"/>
            <w:noProof/>
          </w:rPr>
          <w:t>Cuadro 3.3 Principales especies de fauna en la región de Izta- Popo (Mamíferos)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59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8" w:history="1">
        <w:r w:rsidR="00C772B0" w:rsidRPr="0089472D">
          <w:rPr>
            <w:rStyle w:val="Hipervnculo"/>
            <w:rFonts w:ascii="Arial Narrow" w:hAnsi="Arial Narrow"/>
            <w:noProof/>
          </w:rPr>
          <w:t>Cuadro 3.4 Principales especies de fauna en la región de Izta- Popo (Aves)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49" w:history="1">
        <w:r w:rsidR="00C772B0" w:rsidRPr="0089472D">
          <w:rPr>
            <w:rStyle w:val="Hipervnculo"/>
            <w:rFonts w:ascii="Arial Narrow" w:hAnsi="Arial Narrow"/>
            <w:noProof/>
          </w:rPr>
          <w:t>Cuadro 3.5 Principales especies en la region de Izta- Popo (Reptiles y anfibios)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_Toc288648549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0" w:history="1">
        <w:r w:rsidR="00C772B0" w:rsidRPr="0089472D">
          <w:rPr>
            <w:rStyle w:val="Hipervnculo"/>
            <w:rFonts w:ascii="Arial Narrow" w:hAnsi="Arial Narrow"/>
            <w:noProof/>
          </w:rPr>
          <w:t>Cuadro 3.6 Época de reproducción de las especies de fauna presentes en el área de estudio incluidas en la NOM-059-ECOL-2001.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1" w:history="1">
        <w:r w:rsidR="00C772B0" w:rsidRPr="0089472D">
          <w:rPr>
            <w:rStyle w:val="Hipervnculo"/>
            <w:rFonts w:ascii="Arial Narrow" w:hAnsi="Arial Narrow"/>
            <w:noProof/>
          </w:rPr>
          <w:t>Cuadro 3.7 Resumen del Uso de suelo y vegetación total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2" w:history="1">
        <w:r w:rsidR="00C772B0" w:rsidRPr="0089472D">
          <w:rPr>
            <w:rStyle w:val="Hipervnculo"/>
            <w:rFonts w:ascii="Arial Narrow" w:hAnsi="Arial Narrow"/>
            <w:noProof/>
          </w:rPr>
          <w:t>Cuadro 3.8 Superficies de tipos de ecosistemas por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3" w:history="1">
        <w:r w:rsidR="00C772B0" w:rsidRPr="0089472D">
          <w:rPr>
            <w:rStyle w:val="Hipervnculo"/>
            <w:rFonts w:ascii="Arial Narrow" w:hAnsi="Arial Narrow"/>
            <w:noProof/>
          </w:rPr>
          <w:t>Cuadro 3.9 Cuadro de superficies de los BOSQUES en la región.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4" w:history="1">
        <w:r w:rsidR="00C772B0" w:rsidRPr="0089472D">
          <w:rPr>
            <w:rStyle w:val="Hipervnculo"/>
            <w:rFonts w:ascii="Arial Narrow" w:hAnsi="Arial Narrow"/>
            <w:noProof/>
          </w:rPr>
          <w:t>Cuadro 3.10 Cuadro de superficies de los SELVAS en la región.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5" w:history="1">
        <w:r w:rsidR="00C772B0" w:rsidRPr="0089472D">
          <w:rPr>
            <w:rStyle w:val="Hipervnculo"/>
            <w:rFonts w:ascii="Arial Narrow" w:hAnsi="Arial Narrow"/>
            <w:noProof/>
          </w:rPr>
          <w:t>Cuadro 3.11 Superficies de los ZONAS ARIDAS.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6" w:history="1">
        <w:r w:rsidR="00C772B0" w:rsidRPr="0089472D">
          <w:rPr>
            <w:rStyle w:val="Hipervnculo"/>
            <w:rFonts w:ascii="Arial Narrow" w:hAnsi="Arial Narrow"/>
            <w:noProof/>
          </w:rPr>
          <w:t>Cuadro 3.12 Permisos otorgados, vigentes y volumen de aprovechamiento forestal maderable autorizado por municipio para el año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7" w:history="1">
        <w:r w:rsidR="00C772B0" w:rsidRPr="0089472D">
          <w:rPr>
            <w:rStyle w:val="Hipervnculo"/>
            <w:rFonts w:ascii="Arial Narrow" w:hAnsi="Arial Narrow"/>
            <w:noProof/>
          </w:rPr>
          <w:t>Cuadro 3.13 Existencias Reales por Hectárea y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8" w:history="1">
        <w:r w:rsidR="00C772B0" w:rsidRPr="0089472D">
          <w:rPr>
            <w:rStyle w:val="Hipervnculo"/>
            <w:rFonts w:ascii="Arial Narrow" w:hAnsi="Arial Narrow"/>
            <w:noProof/>
          </w:rPr>
          <w:t>Cuadro 3.14 Existencias Reales Totales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59" w:history="1">
        <w:r w:rsidR="00C772B0" w:rsidRPr="0089472D">
          <w:rPr>
            <w:rStyle w:val="Hipervnculo"/>
            <w:rFonts w:ascii="Arial Narrow" w:hAnsi="Arial Narrow"/>
            <w:noProof/>
          </w:rPr>
          <w:t>Cuadro 3.15 Incremento corriente anual por hectárea y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_Toc288648559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0" w:history="1">
        <w:r w:rsidR="00C772B0" w:rsidRPr="0089472D">
          <w:rPr>
            <w:rStyle w:val="Hipervnculo"/>
            <w:rFonts w:ascii="Arial Narrow" w:hAnsi="Arial Narrow"/>
            <w:noProof/>
          </w:rPr>
          <w:t>Cuadro 3.16 Existencias Reales por Hectárea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1" w:history="1">
        <w:r w:rsidR="00C772B0" w:rsidRPr="0089472D">
          <w:rPr>
            <w:rStyle w:val="Hipervnculo"/>
            <w:rFonts w:ascii="Arial Narrow" w:hAnsi="Arial Narrow"/>
            <w:noProof/>
          </w:rPr>
          <w:t>Cuadro 3.17 Zonificación Forestal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2" w:history="1">
        <w:r w:rsidR="00C772B0" w:rsidRPr="0089472D">
          <w:rPr>
            <w:rStyle w:val="Hipervnculo"/>
            <w:rFonts w:ascii="Arial Narrow" w:hAnsi="Arial Narrow"/>
            <w:noProof/>
          </w:rPr>
          <w:t>Cuadro 3.18 Matriz de Cambios de Uso del Suelo, periodo 1989-2007, (Superficie en hectáreas).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3" w:history="1">
        <w:r w:rsidR="00C772B0" w:rsidRPr="0089472D">
          <w:rPr>
            <w:rStyle w:val="Hipervnculo"/>
            <w:rFonts w:ascii="Arial Narrow" w:hAnsi="Arial Narrow"/>
            <w:noProof/>
          </w:rPr>
          <w:t>Cuadro 3.19 Deforestación Bruta del período y anual.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4" w:history="1">
        <w:r w:rsidR="00C772B0" w:rsidRPr="0089472D">
          <w:rPr>
            <w:rStyle w:val="Hipervnculo"/>
            <w:rFonts w:ascii="Arial Narrow" w:hAnsi="Arial Narrow"/>
            <w:noProof/>
          </w:rPr>
          <w:t>Cuadro 3.20 Recuperación Bruta del período y anual.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5" w:history="1">
        <w:r w:rsidR="00C772B0" w:rsidRPr="0089472D">
          <w:rPr>
            <w:rStyle w:val="Hipervnculo"/>
            <w:rFonts w:ascii="Arial Narrow" w:hAnsi="Arial Narrow"/>
            <w:noProof/>
          </w:rPr>
          <w:t>Cuadro 3.21 Deforestación Neta del período y anual (cuadro 3.14 menos cuadro 3.15).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6" w:history="1">
        <w:r w:rsidR="00C772B0" w:rsidRPr="0089472D">
          <w:rPr>
            <w:rStyle w:val="Hipervnculo"/>
            <w:rFonts w:ascii="Arial Narrow" w:hAnsi="Arial Narrow"/>
            <w:noProof/>
          </w:rPr>
          <w:t>Cuadro 3.22 Superficie afectada (ha.)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7" w:history="1">
        <w:r w:rsidR="00C772B0" w:rsidRPr="0089472D">
          <w:rPr>
            <w:rStyle w:val="Hipervnculo"/>
            <w:rFonts w:ascii="Arial Narrow" w:hAnsi="Arial Narrow"/>
            <w:noProof/>
          </w:rPr>
          <w:t>Cuadro 3.24 Superficie bajo tratamiento de 2000 a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8" w:history="1">
        <w:r w:rsidR="00C772B0" w:rsidRPr="0089472D">
          <w:rPr>
            <w:rStyle w:val="Hipervnculo"/>
            <w:rFonts w:ascii="Arial Narrow" w:hAnsi="Arial Narrow"/>
            <w:noProof/>
          </w:rPr>
          <w:t>Cuadro 3.25 Incendios forestales y superficie siniestrada por municipio donde ocurrió el siniestro 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69" w:history="1">
        <w:r w:rsidR="00C772B0" w:rsidRPr="0089472D">
          <w:rPr>
            <w:rStyle w:val="Hipervnculo"/>
            <w:rFonts w:ascii="Arial Narrow" w:hAnsi="Arial Narrow"/>
            <w:noProof/>
          </w:rPr>
          <w:t>Cuadro 3.26 Cuadro de eficiencia reportada para el  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_Toc288648569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0" w:history="1">
        <w:r w:rsidR="00C772B0" w:rsidRPr="0089472D">
          <w:rPr>
            <w:rStyle w:val="Hipervnculo"/>
            <w:rFonts w:ascii="Arial Narrow" w:hAnsi="Arial Narrow"/>
            <w:noProof/>
          </w:rPr>
          <w:t>Cuadro 3.27 Incendios forestales y superficie siniestrada por municipio donde ocurrió el siniestro 2003-2009.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1" w:history="1">
        <w:r w:rsidR="00C772B0" w:rsidRPr="0089472D">
          <w:rPr>
            <w:rStyle w:val="Hipervnculo"/>
            <w:rFonts w:ascii="Arial Narrow" w:hAnsi="Arial Narrow"/>
            <w:noProof/>
          </w:rPr>
          <w:t>Cuadro 3.28 Principales causas de incendios forestales-en la Región Izta-Popo para el año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2" w:history="1">
        <w:r w:rsidR="00C772B0" w:rsidRPr="0089472D">
          <w:rPr>
            <w:rStyle w:val="Hipervnculo"/>
            <w:rFonts w:ascii="Arial Narrow" w:hAnsi="Arial Narrow"/>
            <w:noProof/>
          </w:rPr>
          <w:t xml:space="preserve">Cuadro 3.29 </w:t>
        </w:r>
        <w:r w:rsidR="00C772B0" w:rsidRPr="0089472D">
          <w:rPr>
            <w:rStyle w:val="Hipervnculo"/>
            <w:rFonts w:ascii="Arial Narrow" w:hAnsi="Arial Narrow"/>
            <w:noProof/>
            <w:lang w:eastAsia="es-MX"/>
          </w:rPr>
          <w:t>INDICADOR 7-3 INCENDIOS FORESTALES Y SUPERFICIE AFECTADA (incendios en número y superficie afectada en hectáreas)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3" w:history="1">
        <w:r w:rsidR="00C772B0" w:rsidRPr="0089472D">
          <w:rPr>
            <w:rStyle w:val="Hipervnculo"/>
            <w:rFonts w:ascii="Arial Narrow" w:hAnsi="Arial Narrow"/>
            <w:noProof/>
          </w:rPr>
          <w:t>Cuadro 3.30 C</w:t>
        </w:r>
        <w:r w:rsidR="00C772B0" w:rsidRPr="0089472D">
          <w:rPr>
            <w:rStyle w:val="Hipervnculo"/>
            <w:rFonts w:ascii="Arial Narrow" w:hAnsi="Arial Narrow"/>
            <w:noProof/>
            <w:lang w:eastAsia="es-MX"/>
          </w:rPr>
          <w:t>omparativo de la situación de los Incendios Forestales registrados en la UMAFOR con respecto al Total Nacional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4" w:history="1">
        <w:r w:rsidR="00C772B0" w:rsidRPr="0089472D">
          <w:rPr>
            <w:rStyle w:val="Hipervnculo"/>
            <w:rFonts w:ascii="Arial Narrow" w:hAnsi="Arial Narrow"/>
            <w:noProof/>
          </w:rPr>
          <w:t>Cuadro 3.31  Infraestructura existente para la protección contra incendios forestales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5" w:history="1">
        <w:r w:rsidR="00C772B0" w:rsidRPr="0089472D">
          <w:rPr>
            <w:rStyle w:val="Hipervnculo"/>
            <w:rFonts w:ascii="Arial Narrow" w:hAnsi="Arial Narrow"/>
            <w:noProof/>
            <w:lang w:val="es-ES"/>
          </w:rPr>
          <w:t xml:space="preserve">Cuadro 3.32 </w:t>
        </w:r>
        <w:r w:rsidR="00C772B0" w:rsidRPr="0089472D">
          <w:rPr>
            <w:rStyle w:val="Hipervnculo"/>
            <w:rFonts w:ascii="Arial Narrow" w:hAnsi="Arial Narrow"/>
            <w:noProof/>
          </w:rPr>
          <w:t>Acciones en materia forestal llevadas a cabo por la Subdelegación de Inspección de Recursos Naturales.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6" w:history="1">
        <w:r w:rsidR="00C772B0" w:rsidRPr="0089472D">
          <w:rPr>
            <w:rStyle w:val="Hipervnculo"/>
            <w:rFonts w:ascii="Arial Narrow" w:hAnsi="Arial Narrow"/>
            <w:noProof/>
          </w:rPr>
          <w:t>Cuadro 3.33 Productos infraccionados y/o asegurados: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7" w:history="1">
        <w:r w:rsidR="00C772B0" w:rsidRPr="0089472D">
          <w:rPr>
            <w:rStyle w:val="Hipervnculo"/>
            <w:rFonts w:ascii="Arial Narrow" w:hAnsi="Arial Narrow"/>
            <w:noProof/>
          </w:rPr>
          <w:t>Cuadro 3.34 Inspecciones realizadas por la.Subdelegación de Inspección Industrial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100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8" w:history="1">
        <w:r w:rsidR="00C772B0" w:rsidRPr="0089472D">
          <w:rPr>
            <w:rStyle w:val="Hipervnculo"/>
            <w:rFonts w:ascii="Arial Narrow" w:hAnsi="Arial Narrow"/>
            <w:noProof/>
          </w:rPr>
          <w:t>Cuadro 3.35  Área Naturales descartadas dentro de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100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79" w:history="1">
        <w:r w:rsidR="00C772B0" w:rsidRPr="0089472D">
          <w:rPr>
            <w:rStyle w:val="Hipervnculo"/>
            <w:rFonts w:ascii="Arial Narrow" w:hAnsi="Arial Narrow"/>
            <w:noProof/>
          </w:rPr>
          <w:t>Cuadro 3.36  Viveros forestales dentro de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_Toc288648579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101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0" w:history="1">
        <w:r w:rsidR="00C772B0" w:rsidRPr="0089472D">
          <w:rPr>
            <w:rStyle w:val="Hipervnculo"/>
            <w:rFonts w:ascii="Arial Narrow" w:hAnsi="Arial Narrow"/>
            <w:noProof/>
          </w:rPr>
          <w:t>Cuadro.3.37  Obras de conservación de suelo y aguan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103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1" w:history="1">
        <w:r w:rsidR="00C772B0" w:rsidRPr="0089472D">
          <w:rPr>
            <w:rStyle w:val="Hipervnculo"/>
            <w:rFonts w:ascii="Arial Narrow" w:hAnsi="Arial Narrow"/>
            <w:noProof/>
          </w:rPr>
          <w:t>Cuadro 3.38  Tratamientos silvícolas  asignados al área productiva de la región Izta-popo, del Estado de Puebla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109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2" w:history="1">
        <w:r w:rsidR="00C772B0" w:rsidRPr="0089472D">
          <w:rPr>
            <w:rStyle w:val="Hipervnculo"/>
            <w:rFonts w:ascii="Arial Narrow" w:hAnsi="Arial Narrow"/>
            <w:noProof/>
          </w:rPr>
          <w:t>Cuadro 3.39 Tratamientos silvícolas  asignados al área productiva de la UMAFOR Ixta-Popo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3" w:history="1">
        <w:r w:rsidR="00C772B0" w:rsidRPr="0089472D">
          <w:rPr>
            <w:rStyle w:val="Hipervnculo"/>
            <w:rFonts w:ascii="Arial Narrow" w:hAnsi="Arial Narrow"/>
            <w:noProof/>
          </w:rPr>
          <w:t>Cuadro 3.40</w:t>
        </w:r>
        <w:r w:rsidR="00C772B0" w:rsidRPr="0089472D">
          <w:rPr>
            <w:rStyle w:val="Hipervnculo"/>
            <w:rFonts w:ascii="Arial Narrow" w:hAnsi="Arial Narrow"/>
            <w:b/>
            <w:noProof/>
          </w:rPr>
          <w:t xml:space="preserve"> </w:t>
        </w:r>
        <w:r w:rsidR="00C772B0" w:rsidRPr="0089472D">
          <w:rPr>
            <w:rStyle w:val="Hipervnculo"/>
            <w:rFonts w:ascii="Arial Narrow" w:hAnsi="Arial Narrow"/>
            <w:noProof/>
          </w:rPr>
          <w:t>Principales problemas por método para lograr el Manejo Forestal Sustentable en la UMAFOR Izta-Popo.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4" w:history="1">
        <w:r w:rsidR="00C772B0" w:rsidRPr="0089472D">
          <w:rPr>
            <w:rStyle w:val="Hipervnculo"/>
            <w:rFonts w:ascii="Arial Narrow" w:hAnsi="Arial Narrow"/>
            <w:noProof/>
          </w:rPr>
          <w:t>Cuadro 3.41 Número de Prestadores de Servicios Técnicos Forestales (personas morales)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5" w:history="1">
        <w:r w:rsidR="00C772B0" w:rsidRPr="0089472D">
          <w:rPr>
            <w:rStyle w:val="Hipervnculo"/>
            <w:rFonts w:ascii="Arial Narrow" w:hAnsi="Arial Narrow"/>
            <w:noProof/>
          </w:rPr>
          <w:t>Cuadro 3.42 Problemática referentes a los PSTF en la Región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6" w:history="1">
        <w:r w:rsidR="00C772B0" w:rsidRPr="0089472D">
          <w:rPr>
            <w:rStyle w:val="Hipervnculo"/>
            <w:rFonts w:ascii="Arial Narrow" w:hAnsi="Arial Narrow"/>
            <w:noProof/>
          </w:rPr>
          <w:t>Cuadro  3.43 Informacion general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7" w:history="1">
        <w:r w:rsidR="00C772B0" w:rsidRPr="0089472D">
          <w:rPr>
            <w:rStyle w:val="Hipervnculo"/>
            <w:rFonts w:ascii="Arial Narrow" w:hAnsi="Arial Narrow"/>
            <w:noProof/>
          </w:rPr>
          <w:t>Cuadro  3.44  Informacion del programa de manejo.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8" w:history="1">
        <w:r w:rsidR="00C772B0" w:rsidRPr="0089472D">
          <w:rPr>
            <w:rStyle w:val="Hipervnculo"/>
            <w:rFonts w:ascii="Arial Narrow" w:hAnsi="Arial Narrow"/>
            <w:noProof/>
          </w:rPr>
          <w:t>Cuadro 3.45  Permisos vigentes de aprovechamientos forestales maderables para el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89" w:history="1">
        <w:r w:rsidR="00C772B0" w:rsidRPr="0089472D">
          <w:rPr>
            <w:rStyle w:val="Hipervnculo"/>
            <w:rFonts w:ascii="Arial Narrow" w:hAnsi="Arial Narrow"/>
            <w:noProof/>
          </w:rPr>
          <w:t>Cuadro 3.46  Asignación de apoyos para elaboración de Programas de Manejo de plantaciones forestales comerciales del PROARBOL 2008.</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_Toc288648589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0" w:history="1">
        <w:r w:rsidR="00C772B0" w:rsidRPr="0089472D">
          <w:rPr>
            <w:rStyle w:val="Hipervnculo"/>
            <w:rFonts w:ascii="Arial Narrow" w:hAnsi="Arial Narrow"/>
            <w:noProof/>
          </w:rPr>
          <w:t>Cuadro 3.47 Permisos vigentes de aprovechamientos forestales no maderables 2005-2007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1" w:history="1">
        <w:r w:rsidR="00C772B0" w:rsidRPr="0089472D">
          <w:rPr>
            <w:rStyle w:val="Hipervnculo"/>
            <w:rFonts w:ascii="Arial Narrow" w:hAnsi="Arial Narrow"/>
            <w:noProof/>
          </w:rPr>
          <w:t>Cuadro 3.48 Plantaciones forestales establecidas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2" w:history="1">
        <w:r w:rsidR="00C772B0" w:rsidRPr="0089472D">
          <w:rPr>
            <w:rStyle w:val="Hipervnculo"/>
            <w:rFonts w:ascii="Arial Narrow" w:hAnsi="Arial Narrow"/>
            <w:noProof/>
          </w:rPr>
          <w:t>Cuadro 3.50 Municipios de la UMAFOR, beneficiados por pago de servicios ambientales para el año 2003</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3" w:history="1">
        <w:r w:rsidR="00C772B0" w:rsidRPr="0089472D">
          <w:rPr>
            <w:rStyle w:val="Hipervnculo"/>
            <w:rFonts w:ascii="Arial Narrow" w:hAnsi="Arial Narrow"/>
            <w:noProof/>
          </w:rPr>
          <w:t>Cuadro 3.51 Municipios de la UMAFOR, beneficiados por pago de servicios ambientalespara el año 2004</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4" w:history="1">
        <w:r w:rsidR="00C772B0" w:rsidRPr="0089472D">
          <w:rPr>
            <w:rStyle w:val="Hipervnculo"/>
            <w:rFonts w:ascii="Arial Narrow" w:hAnsi="Arial Narrow"/>
            <w:noProof/>
          </w:rPr>
          <w:t>Cuadro 3.52 Municipios de la UMAFOR, beneficiados por pago de servicios ambientales para el año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5" w:history="1">
        <w:r w:rsidR="00C772B0" w:rsidRPr="0089472D">
          <w:rPr>
            <w:rStyle w:val="Hipervnculo"/>
            <w:rFonts w:ascii="Arial Narrow" w:hAnsi="Arial Narrow"/>
            <w:noProof/>
          </w:rPr>
          <w:t>Cuadro 3.53 Municipios de la UMAFOR, beneficiados por pago de servicios ambientales para el periodo 2006-2009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6" w:history="1">
        <w:r w:rsidR="00C772B0" w:rsidRPr="0089472D">
          <w:rPr>
            <w:rStyle w:val="Hipervnculo"/>
            <w:rFonts w:ascii="Arial Narrow" w:hAnsi="Arial Narrow"/>
            <w:noProof/>
            <w:lang w:eastAsia="es-MX"/>
          </w:rPr>
          <w:t>Cuadro.3.54 Generación de servicios ambientales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7" w:history="1">
        <w:r w:rsidR="00C772B0" w:rsidRPr="0089472D">
          <w:rPr>
            <w:rStyle w:val="Hipervnculo"/>
            <w:rFonts w:ascii="Arial Narrow" w:hAnsi="Arial Narrow"/>
            <w:noProof/>
            <w:lang w:eastAsia="es-MX"/>
          </w:rPr>
          <w:t>Cuadro 3.55 Áreas potencialmente para Servicios ambientales.(hectáreas)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129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8" w:history="1">
        <w:r w:rsidR="00C772B0" w:rsidRPr="0089472D">
          <w:rPr>
            <w:rStyle w:val="Hipervnculo"/>
            <w:rFonts w:ascii="Arial Narrow" w:hAnsi="Arial Narrow"/>
            <w:noProof/>
            <w:lang w:eastAsia="es-MX"/>
          </w:rPr>
          <w:t>Cuadro 3.56 .Impactos ambientales y medidas de prevención y mitigación.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599" w:history="1">
        <w:r w:rsidR="00C772B0" w:rsidRPr="0089472D">
          <w:rPr>
            <w:rStyle w:val="Hipervnculo"/>
            <w:rFonts w:ascii="Arial Narrow" w:hAnsi="Arial Narrow"/>
            <w:noProof/>
          </w:rPr>
          <w:t>Cuadro 3.57. Tipo de organización para la producción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_Toc288648599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0" w:history="1">
        <w:r w:rsidR="00C772B0" w:rsidRPr="0089472D">
          <w:rPr>
            <w:rStyle w:val="Hipervnculo"/>
            <w:rFonts w:ascii="Arial Narrow" w:hAnsi="Arial Narrow"/>
            <w:noProof/>
          </w:rPr>
          <w:t>Cuadro 3.58 centros de almacenamiento y transformación por municipio vigentes al 2008</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1" w:history="1">
        <w:r w:rsidR="00C772B0" w:rsidRPr="0089472D">
          <w:rPr>
            <w:rStyle w:val="Hipervnculo"/>
            <w:rFonts w:ascii="Arial Narrow" w:hAnsi="Arial Narrow"/>
            <w:noProof/>
          </w:rPr>
          <w:t>Cuadro 3.59 Concentrado de Centros de almacenamiento y transformación por municipio vigentes al 2008</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2" w:history="1">
        <w:r w:rsidR="00C772B0" w:rsidRPr="0089472D">
          <w:rPr>
            <w:rStyle w:val="Hipervnculo"/>
            <w:rFonts w:ascii="Arial Narrow" w:hAnsi="Arial Narrow"/>
            <w:noProof/>
          </w:rPr>
          <w:t>Cuadro 3.60 Capacidad de almacenamiento y transformación de madera en la UMAFOR vigentes al 2008</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3" w:history="1">
        <w:r w:rsidR="00C772B0" w:rsidRPr="0089472D">
          <w:rPr>
            <w:rStyle w:val="Hipervnculo"/>
            <w:rFonts w:ascii="Arial Narrow" w:hAnsi="Arial Narrow"/>
            <w:noProof/>
          </w:rPr>
          <w:t>Cuadro 3.61  Resumen de autorizaciones de aprovechamiento forestal en la región Izta popo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4" w:history="1">
        <w:r w:rsidR="00C772B0" w:rsidRPr="0089472D">
          <w:rPr>
            <w:rStyle w:val="Hipervnculo"/>
            <w:rFonts w:ascii="Arial Narrow" w:hAnsi="Arial Narrow"/>
            <w:noProof/>
          </w:rPr>
          <w:t>Cuadro 3.62 Estimación de la producción maderable en la región con tres escenarios de intensidad de manejo.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138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5" w:history="1">
        <w:r w:rsidR="00C772B0" w:rsidRPr="0089472D">
          <w:rPr>
            <w:rStyle w:val="Hipervnculo"/>
            <w:rFonts w:ascii="Arial Narrow" w:hAnsi="Arial Narrow"/>
            <w:noProof/>
          </w:rPr>
          <w:t>Cuadro 3.63. Distribución de</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rPr>
          <w:t xml:space="preserve">productos </w:t>
        </w:r>
        <w:r w:rsidR="00C772B0" w:rsidRPr="0089472D">
          <w:rPr>
            <w:rStyle w:val="Hipervnculo"/>
            <w:rFonts w:ascii="Arial Narrow" w:hAnsi="Arial Narrow"/>
            <w:noProof/>
            <w:spacing w:val="-10"/>
          </w:rPr>
          <w:t>d</w:t>
        </w:r>
        <w:r w:rsidR="00C772B0" w:rsidRPr="0089472D">
          <w:rPr>
            <w:rStyle w:val="Hipervnculo"/>
            <w:rFonts w:ascii="Arial Narrow" w:hAnsi="Arial Narrow"/>
            <w:noProof/>
          </w:rPr>
          <w:t>e</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rPr>
          <w:t xml:space="preserve">la posibilidad </w:t>
        </w:r>
        <w:r w:rsidR="00C772B0" w:rsidRPr="0089472D">
          <w:rPr>
            <w:rStyle w:val="Hipervnculo"/>
            <w:rFonts w:ascii="Arial Narrow" w:hAnsi="Arial Narrow"/>
            <w:noProof/>
            <w:spacing w:val="-10"/>
          </w:rPr>
          <w:t>d</w:t>
        </w:r>
        <w:r w:rsidR="00C772B0" w:rsidRPr="0089472D">
          <w:rPr>
            <w:rStyle w:val="Hipervnculo"/>
            <w:rFonts w:ascii="Arial Narrow" w:hAnsi="Arial Narrow"/>
            <w:noProof/>
          </w:rPr>
          <w:t>e</w:t>
        </w:r>
        <w:r w:rsidR="00C772B0" w:rsidRPr="0089472D">
          <w:rPr>
            <w:rStyle w:val="Hipervnculo"/>
            <w:rFonts w:ascii="Arial Narrow" w:hAnsi="Arial Narrow"/>
            <w:noProof/>
            <w:spacing w:val="10"/>
          </w:rPr>
          <w:t xml:space="preserve"> </w:t>
        </w:r>
        <w:r w:rsidR="00C772B0" w:rsidRPr="0089472D">
          <w:rPr>
            <w:rStyle w:val="Hipervnculo"/>
            <w:rFonts w:ascii="Arial Narrow" w:hAnsi="Arial Narrow"/>
            <w:noProof/>
          </w:rPr>
          <w:t xml:space="preserve">producción </w:t>
        </w:r>
        <w:r w:rsidR="00C772B0" w:rsidRPr="0089472D">
          <w:rPr>
            <w:rStyle w:val="Hipervnculo"/>
            <w:rFonts w:ascii="Arial Narrow" w:hAnsi="Arial Narrow"/>
            <w:noProof/>
            <w:spacing w:val="-10"/>
          </w:rPr>
          <w:t>d</w:t>
        </w:r>
        <w:r w:rsidR="00C772B0" w:rsidRPr="0089472D">
          <w:rPr>
            <w:rStyle w:val="Hipervnculo"/>
            <w:rFonts w:ascii="Arial Narrow" w:hAnsi="Arial Narrow"/>
            <w:noProof/>
          </w:rPr>
          <w:t xml:space="preserve">e </w:t>
        </w:r>
        <w:r w:rsidR="00C772B0" w:rsidRPr="0089472D">
          <w:rPr>
            <w:rStyle w:val="Hipervnculo"/>
            <w:rFonts w:ascii="Arial Narrow" w:hAnsi="Arial Narrow"/>
            <w:noProof/>
            <w:spacing w:val="10"/>
          </w:rPr>
          <w:t>m</w:t>
        </w:r>
        <w:r w:rsidR="00C772B0" w:rsidRPr="0089472D">
          <w:rPr>
            <w:rStyle w:val="Hipervnculo"/>
            <w:rFonts w:ascii="Arial Narrow" w:hAnsi="Arial Narrow"/>
            <w:noProof/>
          </w:rPr>
          <w:t>a</w:t>
        </w:r>
        <w:r w:rsidR="00C772B0" w:rsidRPr="0089472D">
          <w:rPr>
            <w:rStyle w:val="Hipervnculo"/>
            <w:rFonts w:ascii="Arial Narrow" w:hAnsi="Arial Narrow"/>
            <w:noProof/>
            <w:spacing w:val="-10"/>
          </w:rPr>
          <w:t>d</w:t>
        </w:r>
        <w:r w:rsidR="00C772B0" w:rsidRPr="0089472D">
          <w:rPr>
            <w:rStyle w:val="Hipervnculo"/>
            <w:rFonts w:ascii="Arial Narrow" w:hAnsi="Arial Narrow"/>
            <w:noProof/>
            <w:spacing w:val="10"/>
          </w:rPr>
          <w:t>e</w:t>
        </w:r>
        <w:r w:rsidR="00C772B0" w:rsidRPr="0089472D">
          <w:rPr>
            <w:rStyle w:val="Hipervnculo"/>
            <w:rFonts w:ascii="Arial Narrow" w:hAnsi="Arial Narrow"/>
            <w:noProof/>
          </w:rPr>
          <w:t>ra calculada.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6" w:history="1">
        <w:r w:rsidR="00C772B0" w:rsidRPr="0089472D">
          <w:rPr>
            <w:rStyle w:val="Hipervnculo"/>
            <w:rFonts w:ascii="Arial Narrow" w:hAnsi="Arial Narrow"/>
            <w:noProof/>
          </w:rPr>
          <w:t>Cuadro 3.64. Necesidad de materia prima maderabale de la industria actual y nuevos proyectos en la region.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7" w:history="1">
        <w:r w:rsidR="00C772B0" w:rsidRPr="0089472D">
          <w:rPr>
            <w:rStyle w:val="Hipervnculo"/>
            <w:rFonts w:ascii="Arial Narrow" w:hAnsi="Arial Narrow"/>
            <w:noProof/>
          </w:rPr>
          <w:t>Cuadro 3.65. Balance de madera por intensidad de manejo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8" w:history="1">
        <w:r w:rsidR="00C772B0" w:rsidRPr="0089472D">
          <w:rPr>
            <w:rStyle w:val="Hipervnculo"/>
            <w:rFonts w:ascii="Arial Narrow" w:hAnsi="Arial Narrow"/>
            <w:noProof/>
          </w:rPr>
          <w:t>Cuadro 3.66 Precio de los productos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09" w:history="1">
        <w:r w:rsidR="00C772B0" w:rsidRPr="0089472D">
          <w:rPr>
            <w:rStyle w:val="Hipervnculo"/>
            <w:rFonts w:ascii="Arial Narrow" w:hAnsi="Arial Narrow"/>
            <w:noProof/>
          </w:rPr>
          <w:t>Cuadro 3.67 “Aprovechamiento de NO maderables especie y producto, producción estimada en intervalos de 5 a 10 años, de 10 a 15 y de 15 a 20 al igual que las toneladas por ha y por año.”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_Toc288648609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0" w:history="1">
        <w:r w:rsidR="00C772B0" w:rsidRPr="0089472D">
          <w:rPr>
            <w:rStyle w:val="Hipervnculo"/>
            <w:rFonts w:ascii="Arial Narrow" w:hAnsi="Arial Narrow"/>
            <w:noProof/>
          </w:rPr>
          <w:t xml:space="preserve">Cuadro 3.68  </w:t>
        </w:r>
        <w:r w:rsidR="00C772B0" w:rsidRPr="0089472D">
          <w:rPr>
            <w:rStyle w:val="Hipervnculo"/>
            <w:rFonts w:ascii="Arial Narrow" w:hAnsi="Arial Narrow"/>
            <w:noProof/>
            <w:lang w:val="es-ES"/>
          </w:rPr>
          <w:t xml:space="preserve">Proyectos aprobados en los </w:t>
        </w:r>
        <w:r w:rsidR="00C772B0" w:rsidRPr="0089472D">
          <w:rPr>
            <w:rStyle w:val="Hipervnculo"/>
            <w:rFonts w:ascii="Arial Narrow" w:eastAsia="Calibri" w:hAnsi="Arial Narrow"/>
            <w:noProof/>
            <w:lang w:eastAsia="es-MX"/>
          </w:rPr>
          <w:t>conceptos de Capacitación, Transferencia y Adopción de Tecnología de la Comisión Nacional Forestal.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1" w:history="1">
        <w:r w:rsidR="00C772B0" w:rsidRPr="0089472D">
          <w:rPr>
            <w:rStyle w:val="Hipervnculo"/>
            <w:rFonts w:ascii="Arial Narrow" w:hAnsi="Arial Narrow"/>
            <w:noProof/>
          </w:rPr>
          <w:t>Cuadro 3.69 Municipios con mayor densidad poblacional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2" w:history="1">
        <w:r w:rsidR="00C772B0" w:rsidRPr="0089472D">
          <w:rPr>
            <w:rStyle w:val="Hipervnculo"/>
            <w:rFonts w:ascii="Arial Narrow" w:hAnsi="Arial Narrow"/>
            <w:noProof/>
          </w:rPr>
          <w:t>Cuadro 3.70  Municipios con densidad poblacional menor a los 35 habitantes por kilómetro cuadrado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3" w:history="1">
        <w:r w:rsidR="00C772B0" w:rsidRPr="0089472D">
          <w:rPr>
            <w:rStyle w:val="Hipervnculo"/>
            <w:rFonts w:ascii="Arial Narrow" w:hAnsi="Arial Narrow"/>
            <w:noProof/>
          </w:rPr>
          <w:t>Cuadro 3.71  Sistemas, toma domiciliaria instalada y localidades con red de distribución de agua entubada en la UMAFOR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4" w:history="1">
        <w:r w:rsidR="00C772B0" w:rsidRPr="0089472D">
          <w:rPr>
            <w:rStyle w:val="Hipervnculo"/>
            <w:rFonts w:ascii="Arial Narrow" w:hAnsi="Arial Narrow"/>
            <w:noProof/>
          </w:rPr>
          <w:t>Cuadro 3.72 Superficie de los tiraderos de basura a cielo abierto y de los rellenos sanitarios, volumen de basura recolectada y vehículos de motor recolectores por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5" w:history="1">
        <w:r w:rsidR="00C772B0" w:rsidRPr="0089472D">
          <w:rPr>
            <w:rStyle w:val="Hipervnculo"/>
            <w:rFonts w:ascii="Arial Narrow" w:hAnsi="Arial Narrow"/>
            <w:noProof/>
          </w:rPr>
          <w:t>Cuadro 3.73 Cuadro de densidad y tasa de cremiento poblacional para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6" w:history="1">
        <w:r w:rsidR="00C772B0" w:rsidRPr="0089472D">
          <w:rPr>
            <w:rStyle w:val="Hipervnculo"/>
            <w:rFonts w:ascii="Arial Narrow" w:hAnsi="Arial Narrow"/>
            <w:noProof/>
          </w:rPr>
          <w:t>Cuadro 3.74.-Total de viviendas y porcentaje de cobertura de servicios básicos.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7" w:history="1">
        <w:r w:rsidR="00C772B0" w:rsidRPr="0089472D">
          <w:rPr>
            <w:rStyle w:val="Hipervnculo"/>
            <w:rFonts w:ascii="Arial Narrow" w:hAnsi="Arial Narrow"/>
            <w:noProof/>
          </w:rPr>
          <w:t>Cuadro 3.75.-servicios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8" w:history="1">
        <w:r w:rsidR="00C772B0" w:rsidRPr="0089472D">
          <w:rPr>
            <w:rStyle w:val="Hipervnculo"/>
            <w:rFonts w:ascii="Arial Narrow" w:hAnsi="Arial Narrow"/>
            <w:noProof/>
          </w:rPr>
          <w:t>Cuadro 3.76 Tabla de los principales servicios de comunicación.</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19" w:history="1">
        <w:r w:rsidR="00C772B0" w:rsidRPr="0089472D">
          <w:rPr>
            <w:rStyle w:val="Hipervnculo"/>
            <w:rFonts w:ascii="Arial Narrow" w:hAnsi="Arial Narrow"/>
            <w:noProof/>
          </w:rPr>
          <w:t>Cuadro 3.77 Unidades Medicas y Porcentaje de médicos por cada mil habitantes.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_Toc288648619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0" w:history="1">
        <w:r w:rsidR="00C772B0" w:rsidRPr="0089472D">
          <w:rPr>
            <w:rStyle w:val="Hipervnculo"/>
            <w:rFonts w:ascii="Arial Narrow" w:hAnsi="Arial Narrow"/>
            <w:noProof/>
          </w:rPr>
          <w:t>Cuadro 3.78 Población usuario de los servicios médicos de las instituciones públicas del sector de salud.</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1" w:history="1">
        <w:r w:rsidR="00C772B0" w:rsidRPr="0089472D">
          <w:rPr>
            <w:rStyle w:val="Hipervnculo"/>
            <w:rFonts w:ascii="Arial Narrow" w:hAnsi="Arial Narrow"/>
            <w:noProof/>
          </w:rPr>
          <w:t>Cuadro 3.79 Defunciones generales por principales causas de muerte en el estado de Puebla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2" w:history="1">
        <w:r w:rsidR="00C772B0" w:rsidRPr="0089472D">
          <w:rPr>
            <w:rStyle w:val="Hipervnculo"/>
            <w:rFonts w:ascii="Arial Narrow" w:hAnsi="Arial Narrow"/>
            <w:noProof/>
          </w:rPr>
          <w:t>Cuadro 3.80 Defunciones generales por municipio para el año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3" w:history="1">
        <w:r w:rsidR="00C772B0" w:rsidRPr="0089472D">
          <w:rPr>
            <w:rStyle w:val="Hipervnculo"/>
            <w:rFonts w:ascii="Arial Narrow" w:hAnsi="Arial Narrow"/>
            <w:noProof/>
          </w:rPr>
          <w:t>Cuadro 3.81 Distribución de población alfabeta y analfabeta.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171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4" w:history="1">
        <w:r w:rsidR="00C772B0" w:rsidRPr="0089472D">
          <w:rPr>
            <w:rStyle w:val="Hipervnculo"/>
            <w:rFonts w:ascii="Arial Narrow" w:hAnsi="Arial Narrow"/>
            <w:noProof/>
          </w:rPr>
          <w:t>Cuadro 3.82 Tabla de sistema de información Cultural (CONACULTA-INAFED))</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174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5" w:history="1">
        <w:r w:rsidR="00C772B0" w:rsidRPr="0089472D">
          <w:rPr>
            <w:rStyle w:val="Hipervnculo"/>
            <w:rFonts w:ascii="Arial Narrow" w:hAnsi="Arial Narrow"/>
            <w:noProof/>
          </w:rPr>
          <w:t>Cuadro 3.83 Principales actividades productivas y el porcentaje de PEA ocupada en cada rama.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177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6" w:history="1">
        <w:r w:rsidR="00C772B0" w:rsidRPr="0089472D">
          <w:rPr>
            <w:rStyle w:val="Hipervnculo"/>
            <w:rFonts w:ascii="Arial Narrow" w:hAnsi="Arial Narrow"/>
            <w:noProof/>
          </w:rPr>
          <w:t>Cuadro 3.84 Ingreso Per capita por Municipio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7" w:history="1">
        <w:r w:rsidR="00C772B0" w:rsidRPr="0089472D">
          <w:rPr>
            <w:rStyle w:val="Hipervnculo"/>
            <w:rFonts w:ascii="Arial Narrow" w:hAnsi="Arial Narrow"/>
            <w:noProof/>
          </w:rPr>
          <w:t>Cuadro 3.85 Poblacion económicamente activa ocupada por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8" w:history="1">
        <w:r w:rsidR="00C772B0" w:rsidRPr="0089472D">
          <w:rPr>
            <w:rStyle w:val="Hipervnculo"/>
            <w:rFonts w:ascii="Arial Narrow" w:hAnsi="Arial Narrow"/>
            <w:noProof/>
          </w:rPr>
          <w:t>Cuadro 3.86  Superficie total de ejidos y comunidades según distribución interna de la tierra por entidad federativa y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29" w:history="1">
        <w:r w:rsidR="00C772B0" w:rsidRPr="0089472D">
          <w:rPr>
            <w:rStyle w:val="Hipervnculo"/>
            <w:rFonts w:ascii="Arial Narrow" w:hAnsi="Arial Narrow"/>
            <w:noProof/>
          </w:rPr>
          <w:t>Cuadro 3.87 Total de ejidatarios, comuneros y posesionarios por entidad federativa y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_Toc288648629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0" w:history="1">
        <w:r w:rsidR="00C772B0" w:rsidRPr="0089472D">
          <w:rPr>
            <w:rStyle w:val="Hipervnculo"/>
            <w:rFonts w:ascii="Arial Narrow" w:hAnsi="Arial Narrow"/>
            <w:noProof/>
          </w:rPr>
          <w:t>Cuadro 3.88 Total de ejidos y comunidades según tipo de problemática interna por entidad federativa y municipio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1" w:history="1">
        <w:r w:rsidR="00C772B0" w:rsidRPr="0089472D">
          <w:rPr>
            <w:rStyle w:val="Hipervnculo"/>
            <w:rFonts w:ascii="Arial Narrow" w:hAnsi="Arial Narrow"/>
            <w:noProof/>
          </w:rPr>
          <w:t>Cuadro 3.89 Recursos disponibles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2" w:history="1">
        <w:r w:rsidR="00C772B0" w:rsidRPr="0089472D">
          <w:rPr>
            <w:rStyle w:val="Hipervnculo"/>
            <w:rFonts w:ascii="Arial Narrow" w:hAnsi="Arial Narrow"/>
            <w:noProof/>
          </w:rPr>
          <w:t>Cuadro 3.90 Existencia actual y necesidad de caminos forestales.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187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3" w:history="1">
        <w:r w:rsidR="00C772B0" w:rsidRPr="0089472D">
          <w:rPr>
            <w:rStyle w:val="Hipervnculo"/>
            <w:rFonts w:ascii="Arial Narrow" w:hAnsi="Arial Narrow"/>
            <w:noProof/>
          </w:rPr>
          <w:t>Cuadro 7.1 Principios, lineamientos y objetivos de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197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4" w:history="1">
        <w:r w:rsidR="00C772B0" w:rsidRPr="0089472D">
          <w:rPr>
            <w:rStyle w:val="Hipervnculo"/>
            <w:rFonts w:ascii="Arial Narrow" w:hAnsi="Arial Narrow"/>
            <w:noProof/>
          </w:rPr>
          <w:t>Cuadro 8.1 Superficie afectada por plagas y enfermedades en la región Izta popo para el año 2007.</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217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5" w:history="1">
        <w:r w:rsidR="00C772B0" w:rsidRPr="0089472D">
          <w:rPr>
            <w:rStyle w:val="Hipervnculo"/>
            <w:rFonts w:ascii="Arial Narrow" w:hAnsi="Arial Narrow"/>
            <w:noProof/>
          </w:rPr>
          <w:t>Cuadro 8.2 Tratamientos aplicados en el control de plagas y enfermedades en la región IZTA POPO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217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6" w:history="1">
        <w:r w:rsidR="00C772B0" w:rsidRPr="0089472D">
          <w:rPr>
            <w:rStyle w:val="Hipervnculo"/>
            <w:rFonts w:ascii="Arial Narrow" w:hAnsi="Arial Narrow"/>
            <w:noProof/>
          </w:rPr>
          <w:t>Cuadro 10.1 Predios Integrantes de la ARS Izta Popo hasta septiembre de2009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243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7" w:history="1">
        <w:r w:rsidR="00C772B0" w:rsidRPr="0089472D">
          <w:rPr>
            <w:rStyle w:val="Hipervnculo"/>
            <w:rFonts w:ascii="Arial Narrow" w:hAnsi="Arial Narrow"/>
            <w:noProof/>
          </w:rPr>
          <w:t>Cuadro 10.2 Representantes de la A.R.S. hasta septiembre de2009</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244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8" w:history="1">
        <w:r w:rsidR="00C772B0" w:rsidRPr="0089472D">
          <w:rPr>
            <w:rStyle w:val="Hipervnculo"/>
            <w:rFonts w:ascii="Arial Narrow" w:hAnsi="Arial Narrow"/>
            <w:noProof/>
          </w:rPr>
          <w:t>Cuadro 10.3 Asesores técnicos acreditados en el PROARBOL 2009, radicados en la UMAFOR 2101, para la Categoría A) Desarrollo forestal.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39" w:history="1">
        <w:r w:rsidR="00C772B0" w:rsidRPr="0089472D">
          <w:rPr>
            <w:rStyle w:val="Hipervnculo"/>
            <w:rFonts w:ascii="Arial Narrow" w:hAnsi="Arial Narrow"/>
            <w:noProof/>
          </w:rPr>
          <w:t>Cuadro 10.4 Asesores técnicos acreditados en el PROARBOL 2009, radicados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_Toc288648639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0" w:history="1">
        <w:r w:rsidR="00C772B0" w:rsidRPr="0089472D">
          <w:rPr>
            <w:rStyle w:val="Hipervnculo"/>
            <w:rFonts w:ascii="Arial Narrow" w:hAnsi="Arial Narrow"/>
            <w:noProof/>
          </w:rPr>
          <w:t>para la Categoría B) Plantaciones forestales comerciales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1" w:history="1">
        <w:r w:rsidR="00C772B0" w:rsidRPr="0089472D">
          <w:rPr>
            <w:rStyle w:val="Hipervnculo"/>
            <w:rFonts w:ascii="Arial Narrow" w:hAnsi="Arial Narrow"/>
            <w:noProof/>
          </w:rPr>
          <w:t>Cuadro 10.5 Asesores técnicos acreditados en el PROARBOL 2009, radicados en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2" w:history="1">
        <w:r w:rsidR="00C772B0" w:rsidRPr="0089472D">
          <w:rPr>
            <w:rStyle w:val="Hipervnculo"/>
            <w:rFonts w:ascii="Arial Narrow" w:hAnsi="Arial Narrow"/>
            <w:noProof/>
          </w:rPr>
          <w:t>para la Categoría de desarrollo forestal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3" w:history="1">
        <w:r w:rsidR="00C772B0" w:rsidRPr="0089472D">
          <w:rPr>
            <w:rStyle w:val="Hipervnculo"/>
            <w:rFonts w:ascii="Arial Narrow" w:hAnsi="Arial Narrow"/>
            <w:noProof/>
          </w:rPr>
          <w:t>Cuadro 10.6 Asesores técnicos acreditados en el PROARBOL 2009, radicados en la UMAFOR 2101,  para la Categoría D) Competitividad</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4" w:history="1">
        <w:r w:rsidR="00C772B0" w:rsidRPr="0089472D">
          <w:rPr>
            <w:rStyle w:val="Hipervnculo"/>
            <w:rFonts w:ascii="Arial Narrow" w:hAnsi="Arial Narrow"/>
            <w:noProof/>
          </w:rPr>
          <w:t>Cuadro 10.7 Asesores técnicos acreditados en el PROARBOL 2009, radicados en la UMAFOR 2101, como personas físicas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5" w:history="1">
        <w:r w:rsidR="00C772B0" w:rsidRPr="0089472D">
          <w:rPr>
            <w:rStyle w:val="Hipervnculo"/>
            <w:rFonts w:ascii="Arial Narrow" w:hAnsi="Arial Narrow"/>
            <w:noProof/>
          </w:rPr>
          <w:t>Cuadro 10.8 Asesores técnicos acreditados en el PROARBOL 2009, radicados en la UMAFOR 2101, como personas morales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6" w:history="1">
        <w:r w:rsidR="00C772B0" w:rsidRPr="0089472D">
          <w:rPr>
            <w:rStyle w:val="Hipervnculo"/>
            <w:rFonts w:ascii="Arial Narrow" w:hAnsi="Arial Narrow"/>
            <w:noProof/>
          </w:rPr>
          <w:t>Cuadro 10.9 Organizaciones No Gubernamentales en el estado de Puebla.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257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7" w:history="1">
        <w:r w:rsidR="00C772B0" w:rsidRPr="0089472D">
          <w:rPr>
            <w:rStyle w:val="Hipervnculo"/>
            <w:rFonts w:ascii="Arial Narrow" w:hAnsi="Arial Narrow"/>
            <w:noProof/>
          </w:rPr>
          <w:t>Cuadro 11.1 Criterios e indicadores para la evaluación y seguimiento del ERF</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260</w:t>
        </w:r>
        <w:r w:rsidRPr="0089472D">
          <w:rPr>
            <w:rFonts w:ascii="Arial Narrow" w:hAnsi="Arial Narrow"/>
            <w:noProof/>
            <w:webHidden/>
          </w:rPr>
          <w:fldChar w:fldCharType="end"/>
        </w:r>
      </w:hyperlink>
    </w:p>
    <w:p w:rsidR="002E4E2A" w:rsidRPr="0089472D" w:rsidRDefault="00746BAB" w:rsidP="00482D8B">
      <w:pPr>
        <w:widowControl w:val="0"/>
        <w:autoSpaceDE w:val="0"/>
        <w:autoSpaceDN w:val="0"/>
        <w:adjustRightInd w:val="0"/>
        <w:spacing w:before="16" w:line="239" w:lineRule="auto"/>
        <w:ind w:left="100" w:right="7365"/>
        <w:rPr>
          <w:rFonts w:cs="Arial"/>
          <w:sz w:val="18"/>
          <w:szCs w:val="18"/>
        </w:rPr>
      </w:pPr>
      <w:r w:rsidRPr="0089472D">
        <w:rPr>
          <w:rFonts w:ascii="Arial Narrow" w:hAnsi="Arial Narrow" w:cs="Arial"/>
          <w:sz w:val="18"/>
          <w:szCs w:val="18"/>
        </w:rPr>
        <w:fldChar w:fldCharType="end"/>
      </w:r>
    </w:p>
    <w:p w:rsidR="002E4E2A" w:rsidRPr="0089472D" w:rsidRDefault="002E4E2A" w:rsidP="00482D8B">
      <w:pPr>
        <w:widowControl w:val="0"/>
        <w:autoSpaceDE w:val="0"/>
        <w:autoSpaceDN w:val="0"/>
        <w:adjustRightInd w:val="0"/>
        <w:spacing w:before="16" w:line="239" w:lineRule="auto"/>
        <w:ind w:left="100" w:right="7365"/>
        <w:rPr>
          <w:rFonts w:cs="Arial"/>
          <w:sz w:val="18"/>
          <w:szCs w:val="18"/>
        </w:rPr>
      </w:pPr>
      <w:r w:rsidRPr="0089472D">
        <w:rPr>
          <w:rFonts w:cs="Arial"/>
          <w:sz w:val="18"/>
          <w:szCs w:val="18"/>
        </w:rPr>
        <w:br w:type="page"/>
      </w:r>
    </w:p>
    <w:p w:rsidR="00482D8B" w:rsidRPr="0089472D" w:rsidRDefault="00EA798B" w:rsidP="002E4E2A">
      <w:pPr>
        <w:pStyle w:val="Ttulo1"/>
      </w:pPr>
      <w:bookmarkStart w:id="4" w:name="_Toc288647929"/>
      <w:r w:rsidRPr="0089472D">
        <w:t>LISTA DE FIGURAS</w:t>
      </w:r>
      <w:bookmarkEnd w:id="4"/>
    </w:p>
    <w:p w:rsidR="00CC0223" w:rsidRPr="0089472D" w:rsidRDefault="00CC0223" w:rsidP="00482D8B">
      <w:pPr>
        <w:widowControl w:val="0"/>
        <w:autoSpaceDE w:val="0"/>
        <w:autoSpaceDN w:val="0"/>
        <w:adjustRightInd w:val="0"/>
        <w:spacing w:before="16" w:line="239" w:lineRule="auto"/>
        <w:ind w:left="100" w:right="7365"/>
      </w:pPr>
    </w:p>
    <w:p w:rsidR="00CC0223" w:rsidRPr="0089472D" w:rsidRDefault="00AC0B02">
      <w:pPr>
        <w:pStyle w:val="Tabladeilustraciones"/>
        <w:tabs>
          <w:tab w:val="right" w:leader="dot" w:pos="9111"/>
        </w:tabs>
        <w:rPr>
          <w:noProof/>
          <w:szCs w:val="22"/>
        </w:rPr>
      </w:pPr>
      <w:r w:rsidRPr="0089472D">
        <w:rPr>
          <w:szCs w:val="22"/>
        </w:rPr>
        <w:t xml:space="preserve">Figura                                                                            </w:t>
      </w:r>
      <w:r w:rsidR="002E4E2A" w:rsidRPr="0089472D">
        <w:rPr>
          <w:szCs w:val="22"/>
        </w:rPr>
        <w:t xml:space="preserve">  </w:t>
      </w:r>
      <w:r w:rsidRPr="0089472D">
        <w:rPr>
          <w:szCs w:val="22"/>
        </w:rPr>
        <w:t xml:space="preserve">                                                 Página</w:t>
      </w:r>
      <w:r w:rsidR="00746BAB" w:rsidRPr="00746BAB">
        <w:rPr>
          <w:szCs w:val="22"/>
        </w:rPr>
        <w:fldChar w:fldCharType="begin"/>
      </w:r>
      <w:r w:rsidR="00CC0223" w:rsidRPr="0089472D">
        <w:rPr>
          <w:szCs w:val="22"/>
        </w:rPr>
        <w:instrText xml:space="preserve"> TOC \f A \h \z \t "cabeza" \c </w:instrText>
      </w:r>
      <w:r w:rsidR="00746BAB" w:rsidRPr="00746BAB">
        <w:rPr>
          <w:szCs w:val="22"/>
        </w:rPr>
        <w:fldChar w:fldCharType="separate"/>
      </w:r>
    </w:p>
    <w:p w:rsidR="00CC0223" w:rsidRPr="0089472D" w:rsidRDefault="00CC0223">
      <w:pPr>
        <w:pStyle w:val="Tabladeilustraciones"/>
        <w:tabs>
          <w:tab w:val="right" w:leader="dot" w:pos="9111"/>
        </w:tabs>
        <w:rPr>
          <w:noProof/>
        </w:rPr>
      </w:pPr>
    </w:p>
    <w:p w:rsidR="00C772B0" w:rsidRPr="0089472D" w:rsidRDefault="00746BAB" w:rsidP="00E62A65">
      <w:pPr>
        <w:widowControl w:val="0"/>
        <w:autoSpaceDE w:val="0"/>
        <w:autoSpaceDN w:val="0"/>
        <w:adjustRightInd w:val="0"/>
        <w:spacing w:before="16" w:line="239" w:lineRule="auto"/>
        <w:ind w:left="100" w:right="7365"/>
        <w:rPr>
          <w:rFonts w:ascii="Arial Narrow" w:hAnsi="Arial Narrow"/>
          <w:noProof/>
        </w:rPr>
      </w:pPr>
      <w:r w:rsidRPr="0089472D">
        <w:fldChar w:fldCharType="end"/>
      </w:r>
      <w:r w:rsidRPr="0089472D">
        <w:rPr>
          <w:rFonts w:ascii="Arial Narrow" w:hAnsi="Arial Narrow"/>
        </w:rPr>
        <w:fldChar w:fldCharType="begin"/>
      </w:r>
      <w:r w:rsidR="00E62A65" w:rsidRPr="0089472D">
        <w:rPr>
          <w:rFonts w:ascii="Arial Narrow" w:hAnsi="Arial Narrow"/>
        </w:rPr>
        <w:instrText xml:space="preserve"> TOC \h \z \t "imagen;1" </w:instrText>
      </w:r>
      <w:r w:rsidRPr="0089472D">
        <w:rPr>
          <w:rFonts w:ascii="Arial Narrow" w:hAnsi="Arial Narrow"/>
        </w:rPr>
        <w:fldChar w:fldCharType="separate"/>
      </w:r>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8" w:history="1">
        <w:r w:rsidR="00C772B0" w:rsidRPr="0089472D">
          <w:rPr>
            <w:rStyle w:val="Hipervnculo"/>
            <w:rFonts w:ascii="Arial Narrow" w:hAnsi="Arial Narrow"/>
            <w:noProof/>
          </w:rPr>
          <w:t>Figura 2.1 Existencias maderables en bosque para 1994</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49" w:history="1">
        <w:r w:rsidR="00C772B0" w:rsidRPr="0089472D">
          <w:rPr>
            <w:rStyle w:val="Hipervnculo"/>
            <w:rFonts w:ascii="Arial Narrow" w:hAnsi="Arial Narrow"/>
            <w:noProof/>
          </w:rPr>
          <w:t>Figura 2.2 Existencias maderables en selvas para 1994</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_Toc288648649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0" w:history="1">
        <w:r w:rsidR="00C772B0" w:rsidRPr="0089472D">
          <w:rPr>
            <w:rStyle w:val="Hipervnculo"/>
            <w:rFonts w:ascii="Arial Narrow" w:hAnsi="Arial Narrow"/>
            <w:noProof/>
          </w:rPr>
          <w:t>Figura 2.3 Incremento anual en metros cúbicos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1" w:history="1">
        <w:r w:rsidR="00C772B0" w:rsidRPr="0089472D">
          <w:rPr>
            <w:rStyle w:val="Hipervnculo"/>
            <w:rFonts w:ascii="Arial Narrow" w:hAnsi="Arial Narrow"/>
            <w:noProof/>
          </w:rPr>
          <w:t>Figura 2.4 PIB forestal (Millones de pesos a precios de 1993)</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29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2" w:history="1">
        <w:r w:rsidR="00C772B0" w:rsidRPr="0089472D">
          <w:rPr>
            <w:rStyle w:val="Hipervnculo"/>
            <w:rFonts w:ascii="Arial Narrow" w:hAnsi="Arial Narrow"/>
            <w:noProof/>
          </w:rPr>
          <w:t>Figura 3.1 Localización de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41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3" w:history="1">
        <w:r w:rsidR="00C772B0" w:rsidRPr="0089472D">
          <w:rPr>
            <w:rStyle w:val="Hipervnculo"/>
            <w:rFonts w:ascii="Arial Narrow" w:hAnsi="Arial Narrow"/>
            <w:noProof/>
          </w:rPr>
          <w:t>Figura 3.2 Fotointerpretación de Ortofotografías Aéreas, Sigsa e INEGI 1999-2004.</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4" w:history="1">
        <w:r w:rsidR="00C772B0" w:rsidRPr="0089472D">
          <w:rPr>
            <w:rStyle w:val="Hipervnculo"/>
            <w:rFonts w:ascii="Arial Narrow" w:hAnsi="Arial Narrow"/>
            <w:noProof/>
          </w:rPr>
          <w:t>Figura 3.3 Mapa de Uso del Suelo y Vegetación, resultado del proceso anterior.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5" w:history="1">
        <w:r w:rsidR="00C772B0" w:rsidRPr="0089472D">
          <w:rPr>
            <w:rStyle w:val="Hipervnculo"/>
            <w:rFonts w:ascii="Arial Narrow" w:hAnsi="Arial Narrow"/>
            <w:noProof/>
          </w:rPr>
          <w:t>Fuente: SyCAF</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6" w:history="1">
        <w:r w:rsidR="00C772B0" w:rsidRPr="0089472D">
          <w:rPr>
            <w:rStyle w:val="Hipervnculo"/>
            <w:rFonts w:ascii="Arial Narrow" w:hAnsi="Arial Narrow"/>
            <w:noProof/>
          </w:rPr>
          <w:t>Figura 3.4 Diagrama de las principales clases de uso de suelo y vegetación de la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64</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7" w:history="1">
        <w:r w:rsidR="00C772B0" w:rsidRPr="0089472D">
          <w:rPr>
            <w:rStyle w:val="Hipervnculo"/>
            <w:rFonts w:ascii="Arial Narrow" w:hAnsi="Arial Narrow"/>
            <w:noProof/>
          </w:rPr>
          <w:t>Figura 3.5 Existencias Reales por Hectárea y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75</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8" w:history="1">
        <w:r w:rsidR="00C772B0" w:rsidRPr="0089472D">
          <w:rPr>
            <w:rStyle w:val="Hipervnculo"/>
            <w:rFonts w:ascii="Arial Narrow" w:hAnsi="Arial Narrow"/>
            <w:noProof/>
          </w:rPr>
          <w:t>Figura 3.6 Existencias Reales Totales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59" w:history="1">
        <w:r w:rsidR="00C772B0" w:rsidRPr="0089472D">
          <w:rPr>
            <w:rStyle w:val="Hipervnculo"/>
            <w:rFonts w:ascii="Arial Narrow" w:hAnsi="Arial Narrow"/>
            <w:noProof/>
          </w:rPr>
          <w:t>Figura 3.7 Existencias Reales por Hectárea y por municipio (m3 R.T.A.)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_Toc288648659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0" w:history="1">
        <w:r w:rsidR="00C772B0" w:rsidRPr="0089472D">
          <w:rPr>
            <w:rStyle w:val="Hipervnculo"/>
            <w:rFonts w:ascii="Arial Narrow" w:hAnsi="Arial Narrow"/>
            <w:noProof/>
            <w:lang w:val="pt-PT"/>
          </w:rPr>
          <w:t>Figura 3.8 Incremento anual por Municipio, UMAFOR 2101</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79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1" w:history="1">
        <w:r w:rsidR="00C772B0" w:rsidRPr="0089472D">
          <w:rPr>
            <w:rStyle w:val="Hipervnculo"/>
            <w:rFonts w:ascii="Arial Narrow" w:hAnsi="Arial Narrow"/>
            <w:noProof/>
            <w:lang w:val="pt-PT"/>
          </w:rPr>
          <w:t xml:space="preserve">Figura 3.9 </w:t>
        </w:r>
        <w:r w:rsidR="00C772B0" w:rsidRPr="0089472D">
          <w:rPr>
            <w:rStyle w:val="Hipervnculo"/>
            <w:rFonts w:ascii="Arial Narrow" w:hAnsi="Arial Narrow"/>
            <w:noProof/>
          </w:rPr>
          <w:t>Mapa  Final de la Zonificación Forestal, UMAFOR 2101 IZTA-POPO, Puebla.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2" w:history="1">
        <w:r w:rsidR="00C772B0" w:rsidRPr="0089472D">
          <w:rPr>
            <w:rStyle w:val="Hipervnculo"/>
            <w:rFonts w:ascii="Arial Narrow" w:hAnsi="Arial Narrow"/>
            <w:noProof/>
          </w:rPr>
          <w:t>Figura 3.10.- Árbol marcado para ser derribado y tratado.</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3" w:history="1">
        <w:r w:rsidR="00C772B0" w:rsidRPr="0089472D">
          <w:rPr>
            <w:rStyle w:val="Hipervnculo"/>
            <w:rFonts w:ascii="Arial Narrow" w:hAnsi="Arial Narrow"/>
            <w:noProof/>
          </w:rPr>
          <w:t>Figura3.11.- Trozas descortezadas listas para ser comercializadas.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89</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4" w:history="1">
        <w:r w:rsidR="00C772B0" w:rsidRPr="0089472D">
          <w:rPr>
            <w:rStyle w:val="Hipervnculo"/>
            <w:rFonts w:ascii="Arial Narrow" w:hAnsi="Arial Narrow"/>
            <w:noProof/>
          </w:rPr>
          <w:t>Figura 3.12 Número de Incendios Forestales registrados en la UMAFOR con respecto al Total Nacional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96</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5" w:history="1">
        <w:r w:rsidR="00C772B0" w:rsidRPr="0089472D">
          <w:rPr>
            <w:rStyle w:val="Hipervnculo"/>
            <w:rFonts w:ascii="Arial Narrow" w:hAnsi="Arial Narrow"/>
            <w:noProof/>
          </w:rPr>
          <w:t xml:space="preserve">Figura 3.13 </w:t>
        </w:r>
        <w:r w:rsidR="00C772B0" w:rsidRPr="0089472D">
          <w:rPr>
            <w:rStyle w:val="Hipervnculo"/>
            <w:rFonts w:ascii="Arial Narrow" w:hAnsi="Arial Narrow"/>
            <w:noProof/>
            <w:lang w:eastAsia="es-MX"/>
          </w:rPr>
          <w:t>Superficie afectada  de Incendios Forestales registrados en la UMAFOR con respecto al Total Nacional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_Toc288648665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97</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6" w:history="1">
        <w:r w:rsidR="00C772B0" w:rsidRPr="0089472D">
          <w:rPr>
            <w:rStyle w:val="Hipervnculo"/>
            <w:rFonts w:ascii="Arial Narrow" w:hAnsi="Arial Narrow"/>
            <w:noProof/>
          </w:rPr>
          <w:t>Figura 3.14  Distribución por tratamiento de la superficie bajo manejo en la parte de Bosque templado de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_Toc288648666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7" w:history="1">
        <w:r w:rsidR="00C772B0" w:rsidRPr="0089472D">
          <w:rPr>
            <w:rStyle w:val="Hipervnculo"/>
            <w:rFonts w:ascii="Arial Narrow" w:hAnsi="Arial Narrow"/>
            <w:noProof/>
          </w:rPr>
          <w:t>Figura 3.15  Distribución óptima de la regulación por superficie del MDS</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_Toc288648667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112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8" w:history="1">
        <w:r w:rsidR="00C772B0" w:rsidRPr="0089472D">
          <w:rPr>
            <w:rStyle w:val="Hipervnculo"/>
            <w:rFonts w:ascii="Arial Narrow" w:hAnsi="Arial Narrow"/>
            <w:noProof/>
          </w:rPr>
          <w:t>Figura 3.16 Población municipal en la UMAFOR</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_Toc288648668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148</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69" w:history="1">
        <w:r w:rsidR="00C772B0" w:rsidRPr="0089472D">
          <w:rPr>
            <w:rStyle w:val="Hipervnculo"/>
            <w:rFonts w:ascii="Arial Narrow" w:hAnsi="Arial Narrow"/>
            <w:noProof/>
          </w:rPr>
          <w:t>Figura 3.17  Zona Metropolitana Puebla-Tlaxcala</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_Toc288648669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150</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70" w:history="1">
        <w:r w:rsidR="00C772B0" w:rsidRPr="0089472D">
          <w:rPr>
            <w:rStyle w:val="Hipervnculo"/>
            <w:rFonts w:ascii="Arial Narrow" w:hAnsi="Arial Narrow"/>
            <w:noProof/>
          </w:rPr>
          <w:t>Figura 3.18 Indice de Desarrollo Humano a nivel Municipal</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_Toc288648670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151</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71" w:history="1">
        <w:r w:rsidR="00C772B0" w:rsidRPr="0089472D">
          <w:rPr>
            <w:rStyle w:val="Hipervnculo"/>
            <w:rFonts w:ascii="Arial Narrow" w:hAnsi="Arial Narrow"/>
            <w:noProof/>
          </w:rPr>
          <w:t>Figura 3.19  Condición de marginación a nivel municipal para el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_Toc288648671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72" w:history="1">
        <w:r w:rsidR="00C772B0" w:rsidRPr="0089472D">
          <w:rPr>
            <w:rStyle w:val="Hipervnculo"/>
            <w:rFonts w:ascii="Arial Narrow" w:hAnsi="Arial Narrow"/>
            <w:noProof/>
          </w:rPr>
          <w:t>Figura 3.20 Analfabetismo a nivel municipal para el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_Toc288648672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162</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73" w:history="1">
        <w:r w:rsidR="00C772B0" w:rsidRPr="0089472D">
          <w:rPr>
            <w:rStyle w:val="Hipervnculo"/>
            <w:rFonts w:ascii="Arial Narrow" w:hAnsi="Arial Narrow"/>
            <w:noProof/>
          </w:rPr>
          <w:t>Figura 3.21 Población sin primaria completa a nivel municipal para el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_Toc288648673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163</w:t>
        </w:r>
        <w:r w:rsidRPr="0089472D">
          <w:rPr>
            <w:rFonts w:ascii="Arial Narrow" w:hAnsi="Arial Narrow"/>
            <w:noProof/>
            <w:webHidden/>
          </w:rPr>
          <w:fldChar w:fldCharType="end"/>
        </w:r>
      </w:hyperlink>
    </w:p>
    <w:p w:rsidR="00C772B0" w:rsidRPr="0089472D" w:rsidRDefault="00746BAB">
      <w:pPr>
        <w:pStyle w:val="TDC1"/>
        <w:tabs>
          <w:tab w:val="right" w:leader="dot" w:pos="9111"/>
        </w:tabs>
        <w:rPr>
          <w:rFonts w:ascii="Arial Narrow" w:eastAsiaTheme="minorEastAsia" w:hAnsi="Arial Narrow" w:cstheme="minorBidi"/>
          <w:noProof/>
          <w:szCs w:val="22"/>
          <w:lang w:eastAsia="es-MX"/>
        </w:rPr>
      </w:pPr>
      <w:hyperlink w:anchor="_Toc288648674" w:history="1">
        <w:r w:rsidR="00C772B0" w:rsidRPr="0089472D">
          <w:rPr>
            <w:rStyle w:val="Hipervnculo"/>
            <w:rFonts w:ascii="Arial Narrow" w:hAnsi="Arial Narrow"/>
            <w:noProof/>
          </w:rPr>
          <w:t>Figura 3.22 Viviendas sin drenaje a nivel municipal para el 2005</w:t>
        </w:r>
        <w:r w:rsidR="00C772B0" w:rsidRPr="0089472D">
          <w:rPr>
            <w:rFonts w:ascii="Arial Narrow" w:hAnsi="Arial Narrow"/>
            <w:noProof/>
            <w:webHidden/>
          </w:rPr>
          <w:tab/>
        </w:r>
        <w:r w:rsidRPr="0089472D">
          <w:rPr>
            <w:rFonts w:ascii="Arial Narrow" w:hAnsi="Arial Narrow"/>
            <w:noProof/>
            <w:webHidden/>
          </w:rPr>
          <w:fldChar w:fldCharType="begin"/>
        </w:r>
        <w:r w:rsidR="00C772B0" w:rsidRPr="0089472D">
          <w:rPr>
            <w:rFonts w:ascii="Arial Narrow" w:hAnsi="Arial Narrow"/>
            <w:noProof/>
            <w:webHidden/>
          </w:rPr>
          <w:instrText xml:space="preserve"> PAGEREF _Toc288648674 \h </w:instrText>
        </w:r>
        <w:r w:rsidRPr="0089472D">
          <w:rPr>
            <w:rFonts w:ascii="Arial Narrow" w:hAnsi="Arial Narrow"/>
            <w:noProof/>
            <w:webHidden/>
          </w:rPr>
        </w:r>
        <w:r w:rsidRPr="0089472D">
          <w:rPr>
            <w:rFonts w:ascii="Arial Narrow" w:hAnsi="Arial Narrow"/>
            <w:noProof/>
            <w:webHidden/>
          </w:rPr>
          <w:fldChar w:fldCharType="separate"/>
        </w:r>
        <w:r w:rsidR="00C772B0" w:rsidRPr="0089472D">
          <w:rPr>
            <w:rFonts w:ascii="Arial Narrow" w:hAnsi="Arial Narrow"/>
            <w:noProof/>
            <w:webHidden/>
          </w:rPr>
          <w:t>163</w:t>
        </w:r>
        <w:r w:rsidRPr="0089472D">
          <w:rPr>
            <w:rFonts w:ascii="Arial Narrow" w:hAnsi="Arial Narrow"/>
            <w:noProof/>
            <w:webHidden/>
          </w:rPr>
          <w:fldChar w:fldCharType="end"/>
        </w:r>
      </w:hyperlink>
    </w:p>
    <w:p w:rsidR="00CC0223" w:rsidRPr="0089472D" w:rsidRDefault="00746BAB" w:rsidP="00E62A65">
      <w:pPr>
        <w:widowControl w:val="0"/>
        <w:autoSpaceDE w:val="0"/>
        <w:autoSpaceDN w:val="0"/>
        <w:adjustRightInd w:val="0"/>
        <w:spacing w:before="16" w:line="239" w:lineRule="auto"/>
        <w:ind w:left="100" w:right="7365"/>
        <w:rPr>
          <w:lang w:val="es-ES_tradnl"/>
        </w:rPr>
      </w:pPr>
      <w:r w:rsidRPr="0089472D">
        <w:rPr>
          <w:rFonts w:ascii="Arial Narrow" w:hAnsi="Arial Narrow"/>
        </w:rPr>
        <w:fldChar w:fldCharType="end"/>
      </w:r>
    </w:p>
    <w:p w:rsidR="00CC0223" w:rsidRPr="0089472D" w:rsidRDefault="00CC0223" w:rsidP="00482D8B">
      <w:pPr>
        <w:widowControl w:val="0"/>
        <w:autoSpaceDE w:val="0"/>
        <w:autoSpaceDN w:val="0"/>
        <w:adjustRightInd w:val="0"/>
        <w:spacing w:before="16" w:line="239" w:lineRule="auto"/>
        <w:ind w:left="100" w:right="7365"/>
      </w:pPr>
    </w:p>
    <w:p w:rsidR="00CC0223" w:rsidRPr="0089472D" w:rsidRDefault="00CC0223" w:rsidP="00482D8B">
      <w:pPr>
        <w:widowControl w:val="0"/>
        <w:autoSpaceDE w:val="0"/>
        <w:autoSpaceDN w:val="0"/>
        <w:adjustRightInd w:val="0"/>
        <w:spacing w:before="16" w:line="239" w:lineRule="auto"/>
        <w:ind w:left="100" w:right="7365"/>
      </w:pPr>
    </w:p>
    <w:p w:rsidR="00CC0223" w:rsidRPr="0089472D" w:rsidRDefault="00CC0223" w:rsidP="00482D8B">
      <w:pPr>
        <w:widowControl w:val="0"/>
        <w:autoSpaceDE w:val="0"/>
        <w:autoSpaceDN w:val="0"/>
        <w:adjustRightInd w:val="0"/>
        <w:spacing w:before="16" w:line="239" w:lineRule="auto"/>
        <w:ind w:left="100" w:right="7365"/>
      </w:pPr>
    </w:p>
    <w:p w:rsidR="00953C65" w:rsidRPr="0089472D" w:rsidRDefault="00E62A65" w:rsidP="00C42AE1">
      <w:pPr>
        <w:widowControl w:val="0"/>
        <w:autoSpaceDE w:val="0"/>
        <w:autoSpaceDN w:val="0"/>
        <w:adjustRightInd w:val="0"/>
        <w:spacing w:before="16" w:line="239" w:lineRule="auto"/>
        <w:ind w:right="7365"/>
        <w:rPr>
          <w:sz w:val="16"/>
          <w:szCs w:val="16"/>
        </w:rPr>
      </w:pPr>
      <w:r w:rsidRPr="0089472D">
        <w:br w:type="page"/>
      </w:r>
    </w:p>
    <w:p w:rsidR="00875FFA" w:rsidRPr="0089472D" w:rsidRDefault="00C333A4" w:rsidP="002E4E2A">
      <w:pPr>
        <w:pStyle w:val="Ttulo1"/>
      </w:pPr>
      <w:bookmarkStart w:id="5" w:name="_Toc288647930"/>
      <w:r w:rsidRPr="0089472D">
        <w:t xml:space="preserve">1. </w:t>
      </w:r>
      <w:r w:rsidR="00875FFA" w:rsidRPr="0089472D">
        <w:t>INTRODUCCION</w:t>
      </w:r>
      <w:bookmarkEnd w:id="5"/>
    </w:p>
    <w:p w:rsidR="00875FFA" w:rsidRPr="0089472D" w:rsidRDefault="00875FFA" w:rsidP="003C6B4B">
      <w:pPr>
        <w:jc w:val="both"/>
        <w:rPr>
          <w:rFonts w:cs="Arial"/>
          <w:szCs w:val="22"/>
        </w:rPr>
      </w:pPr>
    </w:p>
    <w:p w:rsidR="00875FFA" w:rsidRPr="0089472D" w:rsidRDefault="00875FFA" w:rsidP="003C6B4B">
      <w:pPr>
        <w:jc w:val="both"/>
        <w:rPr>
          <w:rFonts w:cs="Arial"/>
          <w:szCs w:val="22"/>
        </w:rPr>
      </w:pP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(CONAFOR), tiene la responsabilidad de acuerdo a </w:t>
      </w:r>
      <w:smartTag w:uri="urn:schemas-microsoft-com:office:smarttags" w:element="PersonName">
        <w:smartTagPr>
          <w:attr w:name="ProductID" w:val="la Ley General"/>
        </w:smartTagPr>
        <w:r w:rsidRPr="0089472D">
          <w:rPr>
            <w:rFonts w:cs="Arial"/>
            <w:szCs w:val="22"/>
          </w:rPr>
          <w:t>la Ley General</w:t>
        </w:r>
      </w:smartTag>
      <w:r w:rsidRPr="0089472D">
        <w:rPr>
          <w:rFonts w:cs="Arial"/>
          <w:szCs w:val="22"/>
        </w:rPr>
        <w:t xml:space="preserve"> de Desarrollo Forestal Sustentable (LGDFS), de delimitar las unidades de manejo forestal en coordinación con las entidades federativas. Asimismo, de alentar la organización de los productores forestales para promover el manejo forestal sustentable en cada región del país.</w:t>
      </w:r>
    </w:p>
    <w:p w:rsidR="00875FFA" w:rsidRPr="0089472D" w:rsidRDefault="00875FFA" w:rsidP="003C6B4B">
      <w:pPr>
        <w:rPr>
          <w:rFonts w:cs="Arial"/>
          <w:szCs w:val="22"/>
        </w:rPr>
      </w:pPr>
    </w:p>
    <w:p w:rsidR="00875FFA" w:rsidRPr="0089472D" w:rsidRDefault="00875FFA" w:rsidP="00503A70">
      <w:pPr>
        <w:pStyle w:val="Ttulo2"/>
        <w:rPr>
          <w:rFonts w:ascii="Arial" w:hAnsi="Arial" w:cs="Arial"/>
          <w:b w:val="0"/>
          <w:i w:val="0"/>
          <w:sz w:val="22"/>
          <w:szCs w:val="22"/>
        </w:rPr>
      </w:pPr>
      <w:bookmarkStart w:id="6" w:name="_Toc288647931"/>
      <w:r w:rsidRPr="0089472D">
        <w:rPr>
          <w:rFonts w:ascii="Arial" w:hAnsi="Arial" w:cs="Arial"/>
          <w:b w:val="0"/>
          <w:i w:val="0"/>
          <w:sz w:val="22"/>
          <w:szCs w:val="22"/>
        </w:rPr>
        <w:t>1.1 A</w:t>
      </w:r>
      <w:r w:rsidR="00503A70" w:rsidRPr="0089472D">
        <w:rPr>
          <w:rFonts w:ascii="Arial" w:hAnsi="Arial" w:cs="Arial"/>
          <w:b w:val="0"/>
          <w:i w:val="0"/>
          <w:sz w:val="22"/>
          <w:szCs w:val="22"/>
        </w:rPr>
        <w:t>ntecedentes</w:t>
      </w:r>
      <w:bookmarkEnd w:id="6"/>
    </w:p>
    <w:p w:rsidR="00875FFA" w:rsidRPr="0089472D" w:rsidRDefault="00875FFA" w:rsidP="003C6B4B">
      <w:pPr>
        <w:rPr>
          <w:rFonts w:cs="Arial"/>
          <w:szCs w:val="22"/>
        </w:rPr>
      </w:pPr>
    </w:p>
    <w:p w:rsidR="00875FFA" w:rsidRPr="0089472D" w:rsidRDefault="00875FFA" w:rsidP="003C6B4B">
      <w:pPr>
        <w:jc w:val="both"/>
        <w:rPr>
          <w:rFonts w:cs="Arial"/>
          <w:szCs w:val="22"/>
        </w:rPr>
      </w:pPr>
      <w:r w:rsidRPr="0089472D">
        <w:rPr>
          <w:rFonts w:cs="Arial"/>
          <w:szCs w:val="22"/>
        </w:rPr>
        <w:t xml:space="preserve">El 25 de </w:t>
      </w:r>
      <w:r w:rsidR="00AA4F21" w:rsidRPr="0089472D">
        <w:rPr>
          <w:rFonts w:cs="Arial"/>
          <w:szCs w:val="22"/>
        </w:rPr>
        <w:t>febrero</w:t>
      </w:r>
      <w:r w:rsidRPr="0089472D">
        <w:rPr>
          <w:rFonts w:cs="Arial"/>
          <w:szCs w:val="22"/>
        </w:rPr>
        <w:t xml:space="preserve"> de 2003 se promulgó </w:t>
      </w:r>
      <w:smartTag w:uri="urn:schemas-microsoft-com:office:smarttags" w:element="PersonName">
        <w:smartTagPr>
          <w:attr w:name="ProductID" w:val="la Ley General"/>
        </w:smartTagPr>
        <w:r w:rsidRPr="0089472D">
          <w:rPr>
            <w:rFonts w:cs="Arial"/>
            <w:szCs w:val="22"/>
          </w:rPr>
          <w:t>la Ley General</w:t>
        </w:r>
      </w:smartTag>
      <w:r w:rsidRPr="0089472D">
        <w:rPr>
          <w:rFonts w:cs="Arial"/>
          <w:szCs w:val="22"/>
        </w:rPr>
        <w:t xml:space="preserve"> de Desarrollo Forestal Sustentable (LGDFS). Esta Ley establece diversas disposiciones y principios, tendientes a contribuir al manejo integral sustentable de los recursos forestales del país.</w:t>
      </w:r>
    </w:p>
    <w:p w:rsidR="00875FFA" w:rsidRPr="0089472D" w:rsidRDefault="00875FFA" w:rsidP="003C6B4B">
      <w:pPr>
        <w:jc w:val="both"/>
        <w:rPr>
          <w:rFonts w:cs="Arial"/>
          <w:szCs w:val="22"/>
        </w:rPr>
      </w:pPr>
    </w:p>
    <w:p w:rsidR="00875FFA" w:rsidRPr="0089472D" w:rsidRDefault="00875FFA" w:rsidP="003C6B4B">
      <w:pPr>
        <w:jc w:val="both"/>
        <w:rPr>
          <w:rFonts w:cs="Arial"/>
          <w:szCs w:val="22"/>
        </w:rPr>
      </w:pPr>
      <w:r w:rsidRPr="0089472D">
        <w:rPr>
          <w:rFonts w:cs="Arial"/>
          <w:szCs w:val="22"/>
        </w:rPr>
        <w:t xml:space="preserve">Específicamente, </w:t>
      </w:r>
      <w:smartTag w:uri="urn:schemas-microsoft-com:office:smarttags" w:element="PersonName">
        <w:smartTagPr>
          <w:attr w:name="ProductID" w:val="la LGDFS"/>
        </w:smartTagPr>
        <w:r w:rsidRPr="0089472D">
          <w:rPr>
            <w:rFonts w:cs="Arial"/>
            <w:szCs w:val="22"/>
          </w:rPr>
          <w:t>la LGDFS</w:t>
        </w:r>
      </w:smartTag>
      <w:r w:rsidRPr="0089472D">
        <w:rPr>
          <w:rFonts w:cs="Arial"/>
          <w:szCs w:val="22"/>
        </w:rPr>
        <w:t xml:space="preserve"> establece las Unidades de Manejo Forestal (UMAFOR), con el propósito de lograr una ordenación forestal sustentable, una planeación adecuada de las actividades forestales y el manejo eficiente de los recursos forestales. Asimismo, </w:t>
      </w:r>
      <w:smartTag w:uri="urn:schemas-microsoft-com:office:smarttags" w:element="PersonName">
        <w:smartTagPr>
          <w:attr w:name="ProductID" w:val="la LGDFS"/>
        </w:smartTagPr>
        <w:r w:rsidRPr="0089472D">
          <w:rPr>
            <w:rFonts w:cs="Arial"/>
            <w:szCs w:val="22"/>
          </w:rPr>
          <w:t>la LGDFS</w:t>
        </w:r>
      </w:smartTag>
      <w:r w:rsidRPr="0089472D">
        <w:rPr>
          <w:rFonts w:cs="Arial"/>
          <w:szCs w:val="22"/>
        </w:rPr>
        <w:t xml:space="preserve"> señala que se promoverá la organización de los productores forestales cuyos predios estén ubicados dentro del territorio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y estipula que dicha organización deberá realizar entre otros aspectos, estudios regionales o zonales que apoyen el manejo forestal en sus diversas modalidades a nivel predial.</w:t>
      </w:r>
    </w:p>
    <w:p w:rsidR="00875FFA" w:rsidRPr="0089472D" w:rsidRDefault="00875FFA" w:rsidP="003C6B4B">
      <w:pPr>
        <w:jc w:val="both"/>
        <w:rPr>
          <w:rFonts w:cs="Arial"/>
          <w:szCs w:val="22"/>
        </w:rPr>
      </w:pPr>
    </w:p>
    <w:p w:rsidR="00875FFA" w:rsidRPr="0089472D" w:rsidRDefault="00875FFA" w:rsidP="003C6B4B">
      <w:pPr>
        <w:jc w:val="both"/>
        <w:rPr>
          <w:rFonts w:cs="Arial"/>
          <w:szCs w:val="22"/>
        </w:rPr>
      </w:pPr>
      <w:r w:rsidRPr="0089472D">
        <w:rPr>
          <w:rFonts w:cs="Arial"/>
          <w:szCs w:val="22"/>
        </w:rPr>
        <w:t xml:space="preserve">Para dar cumplimiento a lo anterior, </w:t>
      </w: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ha venido realizando diferentes acciones, entre las principales: la delimitación de 218</w:t>
      </w:r>
      <w:r w:rsidRPr="0089472D">
        <w:rPr>
          <w:rFonts w:cs="Arial"/>
          <w:b/>
          <w:szCs w:val="22"/>
        </w:rPr>
        <w:t xml:space="preserve"> </w:t>
      </w:r>
      <w:r w:rsidRPr="0089472D">
        <w:rPr>
          <w:rFonts w:cs="Arial"/>
          <w:szCs w:val="22"/>
        </w:rPr>
        <w:t xml:space="preserve">UMAFORES en todo el país, la promoción para la organización de las asociaciones de silvicultores en cada UMAFOR, el diseño, lanzamiento y operación del Programa de Ordenamiento y Fortalecimiento a </w:t>
      </w:r>
      <w:smartTag w:uri="urn:schemas-microsoft-com:office:smarttags" w:element="PersonName">
        <w:smartTagPr>
          <w:attr w:name="ProductID" w:val="la Autogesti￳n Silv￭cola"/>
        </w:smartTagPr>
        <w:r w:rsidRPr="0089472D">
          <w:rPr>
            <w:rFonts w:cs="Arial"/>
            <w:szCs w:val="22"/>
          </w:rPr>
          <w:t>la Autogestión Silvícola</w:t>
        </w:r>
      </w:smartTag>
      <w:r w:rsidRPr="0089472D">
        <w:rPr>
          <w:rFonts w:cs="Arial"/>
          <w:szCs w:val="22"/>
        </w:rPr>
        <w:t xml:space="preserve"> PROFAS, y la operación de ventanillas únicas en materia de gestión forestal.</w:t>
      </w:r>
    </w:p>
    <w:p w:rsidR="00875FFA" w:rsidRPr="0089472D" w:rsidRDefault="00875FFA" w:rsidP="003C6B4B">
      <w:pPr>
        <w:jc w:val="both"/>
        <w:rPr>
          <w:rFonts w:cs="Arial"/>
          <w:szCs w:val="22"/>
        </w:rPr>
      </w:pPr>
    </w:p>
    <w:p w:rsidR="00875FFA" w:rsidRPr="0089472D" w:rsidRDefault="00875FFA" w:rsidP="003C6B4B">
      <w:pPr>
        <w:jc w:val="both"/>
        <w:rPr>
          <w:rFonts w:cs="Arial"/>
          <w:szCs w:val="22"/>
        </w:rPr>
      </w:pPr>
      <w:r w:rsidRPr="0089472D">
        <w:rPr>
          <w:rFonts w:cs="Arial"/>
          <w:szCs w:val="22"/>
        </w:rPr>
        <w:t xml:space="preserve">En la parte de los Estudios Regionales Forestales (ERF),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ha emprendido una serie de acciones para la elaboración y posterior ejecución de los mismos. Este esfuerzo comprende: el desarrollo conceptual de los ERF, el diseño y preparación de una Guía detallada y lineamientos para elaborar los ERF, la preparación de Términos de Referencia (TER´s), para la elaboración de los ERF, así como la capacitación inicial para los encargados de participar en todas las fases de los ERF.</w:t>
      </w:r>
    </w:p>
    <w:p w:rsidR="00875FFA" w:rsidRPr="0089472D" w:rsidRDefault="00875FFA" w:rsidP="003C6B4B">
      <w:pPr>
        <w:jc w:val="both"/>
        <w:rPr>
          <w:rFonts w:cs="Arial"/>
          <w:szCs w:val="22"/>
        </w:rPr>
      </w:pPr>
    </w:p>
    <w:p w:rsidR="00114983" w:rsidRPr="0089472D" w:rsidRDefault="00114983" w:rsidP="003C6B4B">
      <w:pPr>
        <w:jc w:val="both"/>
        <w:rPr>
          <w:rFonts w:cs="Arial"/>
          <w:szCs w:val="22"/>
        </w:rPr>
      </w:pPr>
    </w:p>
    <w:p w:rsidR="00875FFA" w:rsidRPr="0089472D" w:rsidRDefault="00875FFA" w:rsidP="003C6B4B">
      <w:pPr>
        <w:jc w:val="both"/>
        <w:rPr>
          <w:rFonts w:cs="Arial"/>
          <w:szCs w:val="22"/>
        </w:rPr>
      </w:pPr>
      <w:r w:rsidRPr="0089472D">
        <w:rPr>
          <w:rFonts w:cs="Arial"/>
          <w:szCs w:val="22"/>
        </w:rPr>
        <w:lastRenderedPageBreak/>
        <w:t>Los ERF son las bases para articular a los silvicultores, industriales forestales, profesionales, prestadores de servicios técnicos y las acciones de los  tres niveles de gobierno, así como para ordenar las diferentes actividades forestales hacia el manejo forestal sustentable.</w:t>
      </w:r>
    </w:p>
    <w:p w:rsidR="00875FFA" w:rsidRPr="0089472D" w:rsidRDefault="00875FFA" w:rsidP="003C6B4B">
      <w:pPr>
        <w:rPr>
          <w:rFonts w:cs="Arial"/>
          <w:szCs w:val="22"/>
        </w:rPr>
      </w:pPr>
    </w:p>
    <w:p w:rsidR="00875FFA" w:rsidRPr="0089472D" w:rsidRDefault="00875FFA" w:rsidP="003C6B4B">
      <w:pPr>
        <w:jc w:val="both"/>
        <w:rPr>
          <w:rFonts w:cs="Arial"/>
          <w:szCs w:val="22"/>
        </w:rPr>
      </w:pPr>
      <w:r w:rsidRPr="0089472D">
        <w:rPr>
          <w:rFonts w:cs="Arial"/>
          <w:szCs w:val="22"/>
        </w:rPr>
        <w:t xml:space="preserve">En el caso del estado de Puebla, el Gobierno del Estado, a través de su Secretaría de Medio Ambiente y Recursos Naturales se ha involucrado de manera directa en la elaboración del ERF, adoptando los términos de referencia generados por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y aportando los recursos económicos para la elaboración de los ERF, contemplando en dicha elaboración un amplio diagnóstico socioeconómico con el fin de identificar desde ahora, el mejor camino para implementar la ejecución del ERF.</w:t>
      </w:r>
    </w:p>
    <w:p w:rsidR="007E79AA" w:rsidRPr="0089472D" w:rsidRDefault="007E79AA" w:rsidP="003C6B4B">
      <w:pPr>
        <w:jc w:val="both"/>
        <w:rPr>
          <w:rFonts w:cs="Arial"/>
          <w:szCs w:val="22"/>
        </w:rPr>
      </w:pPr>
    </w:p>
    <w:p w:rsidR="007E79AA" w:rsidRPr="0089472D" w:rsidRDefault="00D82F52" w:rsidP="00503A70">
      <w:pPr>
        <w:pStyle w:val="Ttulo2"/>
        <w:rPr>
          <w:rFonts w:ascii="Arial" w:hAnsi="Arial" w:cs="Arial"/>
          <w:b w:val="0"/>
          <w:i w:val="0"/>
          <w:sz w:val="22"/>
          <w:szCs w:val="22"/>
        </w:rPr>
      </w:pPr>
      <w:r w:rsidRPr="0089472D">
        <w:rPr>
          <w:rFonts w:cs="Arial"/>
          <w:szCs w:val="22"/>
        </w:rPr>
        <w:br w:type="page"/>
      </w:r>
      <w:bookmarkStart w:id="7" w:name="_Toc288647932"/>
      <w:r w:rsidRPr="0089472D">
        <w:rPr>
          <w:rFonts w:ascii="Arial" w:hAnsi="Arial" w:cs="Arial"/>
          <w:b w:val="0"/>
          <w:i w:val="0"/>
          <w:sz w:val="22"/>
          <w:szCs w:val="22"/>
        </w:rPr>
        <w:lastRenderedPageBreak/>
        <w:t>1.2 O</w:t>
      </w:r>
      <w:r w:rsidR="003B59A5" w:rsidRPr="0089472D">
        <w:rPr>
          <w:rFonts w:ascii="Arial" w:hAnsi="Arial" w:cs="Arial"/>
          <w:b w:val="0"/>
          <w:i w:val="0"/>
          <w:sz w:val="22"/>
          <w:szCs w:val="22"/>
        </w:rPr>
        <w:t>rganización</w:t>
      </w:r>
      <w:bookmarkEnd w:id="7"/>
    </w:p>
    <w:p w:rsidR="00D82F52" w:rsidRPr="0089472D" w:rsidRDefault="00D82F52" w:rsidP="003C6B4B">
      <w:pPr>
        <w:jc w:val="both"/>
        <w:rPr>
          <w:rFonts w:cs="Arial"/>
          <w:szCs w:val="22"/>
        </w:rPr>
      </w:pPr>
    </w:p>
    <w:p w:rsidR="00551FA7" w:rsidRPr="0089472D" w:rsidRDefault="00551FA7" w:rsidP="003C6B4B">
      <w:pPr>
        <w:jc w:val="both"/>
        <w:rPr>
          <w:rFonts w:cs="Arial"/>
          <w:szCs w:val="22"/>
          <w:u w:val="single"/>
        </w:rPr>
      </w:pPr>
      <w:r w:rsidRPr="0089472D">
        <w:rPr>
          <w:rFonts w:cs="Arial"/>
          <w:szCs w:val="22"/>
          <w:u w:val="single"/>
        </w:rPr>
        <w:t>Nivel Federal</w:t>
      </w:r>
    </w:p>
    <w:p w:rsidR="00895351" w:rsidRPr="0089472D" w:rsidRDefault="00895351" w:rsidP="003C6B4B">
      <w:pPr>
        <w:jc w:val="both"/>
        <w:rPr>
          <w:rFonts w:cs="Arial"/>
          <w:szCs w:val="22"/>
        </w:rPr>
      </w:pPr>
    </w:p>
    <w:p w:rsidR="008F3898" w:rsidRPr="0089472D" w:rsidRDefault="008F3898" w:rsidP="003C6B4B">
      <w:pPr>
        <w:jc w:val="both"/>
        <w:rPr>
          <w:rFonts w:cs="Arial"/>
          <w:szCs w:val="22"/>
        </w:rPr>
      </w:pPr>
      <w:r w:rsidRPr="0089472D">
        <w:rPr>
          <w:rFonts w:cs="Arial"/>
          <w:szCs w:val="22"/>
        </w:rPr>
        <w:t xml:space="preserve">La realización del Presente Estudio se realizó bajo el apoyo del Gobierno Federal a través de </w:t>
      </w: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(CONAFOR), mediante los apoyos del Programa PROARBOL 2007. </w:t>
      </w:r>
    </w:p>
    <w:p w:rsidR="008F3898" w:rsidRPr="0089472D" w:rsidRDefault="008F3898" w:rsidP="003C6B4B">
      <w:pPr>
        <w:jc w:val="both"/>
        <w:rPr>
          <w:rFonts w:cs="Arial"/>
          <w:szCs w:val="22"/>
        </w:rPr>
      </w:pPr>
    </w:p>
    <w:p w:rsidR="008F3898" w:rsidRPr="0089472D" w:rsidRDefault="008F3898" w:rsidP="003C6B4B">
      <w:pPr>
        <w:jc w:val="both"/>
        <w:rPr>
          <w:rFonts w:cs="Arial"/>
          <w:szCs w:val="22"/>
        </w:rPr>
      </w:pPr>
      <w:r w:rsidRPr="0089472D">
        <w:rPr>
          <w:rFonts w:cs="Arial"/>
          <w:szCs w:val="22"/>
        </w:rPr>
        <w:t xml:space="preserve">Por estar dentro del estado de Puebla, el Estudio Regional que nos ocupa correspondiente 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quedo bajo el apoyo y supervisión del personal de </w:t>
      </w:r>
      <w:smartTag w:uri="urn:schemas-microsoft-com:office:smarttags" w:element="PersonName">
        <w:smartTagPr>
          <w:attr w:name="ProductID" w:val="la Gerencia"/>
        </w:smartTagPr>
        <w:r w:rsidRPr="0089472D">
          <w:rPr>
            <w:rFonts w:cs="Arial"/>
            <w:szCs w:val="22"/>
          </w:rPr>
          <w:t>la Gerencia</w:t>
        </w:r>
      </w:smartTag>
      <w:r w:rsidRPr="0089472D">
        <w:rPr>
          <w:rFonts w:cs="Arial"/>
          <w:szCs w:val="22"/>
        </w:rPr>
        <w:t xml:space="preserve"> estatal PUEBLA, con sede en la ciudad del mismo nombre, </w:t>
      </w:r>
      <w:r w:rsidR="003D3A75" w:rsidRPr="0089472D">
        <w:rPr>
          <w:rFonts w:cs="Arial"/>
          <w:szCs w:val="22"/>
        </w:rPr>
        <w:t xml:space="preserve">a su vez </w:t>
      </w:r>
      <w:r w:rsidRPr="0089472D">
        <w:rPr>
          <w:rFonts w:cs="Arial"/>
          <w:szCs w:val="22"/>
        </w:rPr>
        <w:t xml:space="preserve">dependiente de </w:t>
      </w:r>
      <w:smartTag w:uri="urn:schemas-microsoft-com:office:smarttags" w:element="PersonName">
        <w:smartTagPr>
          <w:attr w:name="ProductID" w:val="la GERENCIA REGIONAL"/>
        </w:smartTagPr>
        <w:r w:rsidRPr="0089472D">
          <w:rPr>
            <w:rFonts w:cs="Arial"/>
            <w:szCs w:val="22"/>
          </w:rPr>
          <w:t>la GERENCIA REGIONAL</w:t>
        </w:r>
      </w:smartTag>
      <w:r w:rsidRPr="0089472D">
        <w:rPr>
          <w:rFonts w:cs="Arial"/>
          <w:szCs w:val="22"/>
        </w:rPr>
        <w:t xml:space="preserve"> X </w:t>
      </w:r>
      <w:r w:rsidR="003D3A75" w:rsidRPr="0089472D">
        <w:rPr>
          <w:rFonts w:cs="Arial"/>
          <w:szCs w:val="22"/>
        </w:rPr>
        <w:t xml:space="preserve">“GOLFO CENTRO”, </w:t>
      </w:r>
      <w:r w:rsidRPr="0089472D">
        <w:rPr>
          <w:rFonts w:cs="Arial"/>
          <w:szCs w:val="22"/>
        </w:rPr>
        <w:t xml:space="preserve">con sede en </w:t>
      </w:r>
      <w:smartTag w:uri="urn:schemas-microsoft-com:office:smarttags" w:element="PersonName">
        <w:smartTagPr>
          <w:attr w:name="ProductID" w:val="la Ciudad"/>
        </w:smartTagPr>
        <w:r w:rsidRPr="0089472D">
          <w:rPr>
            <w:rFonts w:cs="Arial"/>
            <w:szCs w:val="22"/>
          </w:rPr>
          <w:t>la Ciudad</w:t>
        </w:r>
      </w:smartTag>
      <w:r w:rsidRPr="0089472D">
        <w:rPr>
          <w:rFonts w:cs="Arial"/>
          <w:szCs w:val="22"/>
        </w:rPr>
        <w:t xml:space="preserve"> de Xalapa, Veracruz.</w:t>
      </w:r>
    </w:p>
    <w:p w:rsidR="008F3898" w:rsidRPr="0089472D" w:rsidRDefault="008F3898" w:rsidP="003C6B4B">
      <w:pPr>
        <w:jc w:val="both"/>
        <w:rPr>
          <w:rFonts w:cs="Arial"/>
          <w:szCs w:val="22"/>
        </w:rPr>
      </w:pPr>
    </w:p>
    <w:p w:rsidR="003D3A75" w:rsidRPr="0089472D" w:rsidRDefault="003D3A75" w:rsidP="003C6B4B">
      <w:pPr>
        <w:jc w:val="both"/>
        <w:rPr>
          <w:rFonts w:cs="Arial"/>
          <w:szCs w:val="22"/>
        </w:rPr>
      </w:pPr>
      <w:r w:rsidRPr="0089472D">
        <w:rPr>
          <w:rFonts w:cs="Arial"/>
          <w:szCs w:val="22"/>
        </w:rPr>
        <w:t xml:space="preserve">El apoyo otorgado por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consistió en la capacitación de personal técnico y facilitó </w:t>
      </w:r>
      <w:r w:rsidR="00EF4AD6" w:rsidRPr="0089472D">
        <w:rPr>
          <w:rFonts w:cs="Arial"/>
          <w:szCs w:val="22"/>
        </w:rPr>
        <w:t xml:space="preserve">los </w:t>
      </w:r>
      <w:r w:rsidRPr="0089472D">
        <w:rPr>
          <w:rFonts w:cs="Arial"/>
          <w:szCs w:val="22"/>
        </w:rPr>
        <w:t>materiales impresos y digitales, dentro del cual se incluyeron ortofotos</w:t>
      </w:r>
      <w:r w:rsidR="00E6177D" w:rsidRPr="0089472D">
        <w:rPr>
          <w:rFonts w:cs="Arial"/>
          <w:szCs w:val="22"/>
        </w:rPr>
        <w:t>, vectoriales de la región, imágenes de satélite e información sobre los apoyos otorgados a través de sus diferentes programas a productores forestales de la región.</w:t>
      </w:r>
    </w:p>
    <w:p w:rsidR="00551FA7" w:rsidRPr="0089472D" w:rsidRDefault="00551FA7" w:rsidP="003C6B4B">
      <w:pPr>
        <w:jc w:val="both"/>
        <w:rPr>
          <w:rFonts w:cs="Arial"/>
          <w:szCs w:val="22"/>
        </w:rPr>
      </w:pPr>
    </w:p>
    <w:p w:rsidR="00551FA7" w:rsidRPr="0089472D" w:rsidRDefault="00551FA7" w:rsidP="003C6B4B">
      <w:pPr>
        <w:jc w:val="both"/>
        <w:rPr>
          <w:rFonts w:cs="Arial"/>
          <w:szCs w:val="22"/>
        </w:rPr>
      </w:pPr>
      <w:r w:rsidRPr="0089472D">
        <w:rPr>
          <w:rFonts w:cs="Arial"/>
          <w:szCs w:val="22"/>
        </w:rPr>
        <w:t xml:space="preserve">Por otra parte, se recibió el apoyo de </w:t>
      </w:r>
      <w:smartTag w:uri="urn:schemas-microsoft-com:office:smarttags" w:element="PersonName">
        <w:smartTagPr>
          <w:attr w:name="ProductID" w:val="la Secretar￭a"/>
        </w:smartTagPr>
        <w:r w:rsidRPr="0089472D">
          <w:rPr>
            <w:rFonts w:cs="Arial"/>
            <w:szCs w:val="22"/>
          </w:rPr>
          <w:t>la Secretaría</w:t>
        </w:r>
      </w:smartTag>
      <w:r w:rsidRPr="0089472D">
        <w:rPr>
          <w:rFonts w:cs="Arial"/>
          <w:szCs w:val="22"/>
        </w:rPr>
        <w:t xml:space="preserve"> de Medio Ambiente y Recursos Naturales (SEMARNAT), la cual facilitó la información correspondiente a los datos dasométricos contenidos en los Programas de Manejo Forestales de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así como las estadísticas actualizadas del sector forestal. El acceso a dicha información se logró gracias a </w:t>
      </w:r>
      <w:smartTag w:uri="urn:schemas-microsoft-com:office:smarttags" w:element="PersonName">
        <w:smartTagPr>
          <w:attr w:name="ProductID" w:val="la Delegaci￳n"/>
        </w:smartTagPr>
        <w:r w:rsidRPr="0089472D">
          <w:rPr>
            <w:rFonts w:cs="Arial"/>
            <w:szCs w:val="22"/>
          </w:rPr>
          <w:t>la Delegación</w:t>
        </w:r>
      </w:smartTag>
      <w:r w:rsidRPr="0089472D">
        <w:rPr>
          <w:rFonts w:cs="Arial"/>
          <w:szCs w:val="22"/>
        </w:rPr>
        <w:t xml:space="preserve"> en el Estado de Puebla de </w:t>
      </w:r>
      <w:smartTag w:uri="urn:schemas-microsoft-com:office:smarttags" w:element="PersonName">
        <w:smartTagPr>
          <w:attr w:name="ProductID" w:val="la SEMARNAT."/>
        </w:smartTagPr>
        <w:r w:rsidRPr="0089472D">
          <w:rPr>
            <w:rFonts w:cs="Arial"/>
            <w:szCs w:val="22"/>
          </w:rPr>
          <w:t>la SEMARNAT.</w:t>
        </w:r>
      </w:smartTag>
    </w:p>
    <w:p w:rsidR="003D3A75" w:rsidRPr="0089472D" w:rsidRDefault="003D3A75" w:rsidP="003C6B4B">
      <w:pPr>
        <w:jc w:val="both"/>
        <w:rPr>
          <w:rFonts w:cs="Arial"/>
          <w:szCs w:val="22"/>
        </w:rPr>
      </w:pPr>
    </w:p>
    <w:p w:rsidR="00D82F52" w:rsidRPr="0089472D" w:rsidRDefault="00551FA7" w:rsidP="003C6B4B">
      <w:pPr>
        <w:jc w:val="both"/>
        <w:rPr>
          <w:rFonts w:cs="Arial"/>
          <w:szCs w:val="22"/>
          <w:u w:val="single"/>
        </w:rPr>
      </w:pPr>
      <w:r w:rsidRPr="0089472D">
        <w:rPr>
          <w:rFonts w:cs="Arial"/>
          <w:szCs w:val="22"/>
          <w:u w:val="single"/>
        </w:rPr>
        <w:t>Nivel Estatal</w:t>
      </w:r>
    </w:p>
    <w:p w:rsidR="00895351" w:rsidRPr="0089472D" w:rsidRDefault="00895351" w:rsidP="003C6B4B">
      <w:pPr>
        <w:jc w:val="both"/>
        <w:rPr>
          <w:rFonts w:cs="Arial"/>
          <w:szCs w:val="22"/>
        </w:rPr>
      </w:pPr>
    </w:p>
    <w:p w:rsidR="00551FA7" w:rsidRPr="0089472D" w:rsidRDefault="00551FA7" w:rsidP="003C6B4B">
      <w:pPr>
        <w:jc w:val="both"/>
        <w:rPr>
          <w:rFonts w:cs="Arial"/>
          <w:szCs w:val="22"/>
        </w:rPr>
      </w:pPr>
      <w:r w:rsidRPr="0089472D">
        <w:rPr>
          <w:rFonts w:cs="Arial"/>
          <w:szCs w:val="22"/>
        </w:rPr>
        <w:t xml:space="preserve">A nivel estatal, los trabajos estuvieron coordinados con el Gobierno del Estado a través de </w:t>
      </w:r>
      <w:smartTag w:uri="urn:schemas-microsoft-com:office:smarttags" w:element="PersonName">
        <w:smartTagPr>
          <w:attr w:name="ProductID" w:val="la Secretar￭a"/>
        </w:smartTagPr>
        <w:r w:rsidRPr="0089472D">
          <w:rPr>
            <w:rFonts w:cs="Arial"/>
            <w:szCs w:val="22"/>
          </w:rPr>
          <w:t>la Secretaría</w:t>
        </w:r>
      </w:smartTag>
      <w:r w:rsidRPr="0089472D">
        <w:rPr>
          <w:rFonts w:cs="Arial"/>
          <w:szCs w:val="22"/>
        </w:rPr>
        <w:t xml:space="preserve"> de</w:t>
      </w:r>
      <w:r w:rsidR="006A4B04" w:rsidRPr="0089472D">
        <w:rPr>
          <w:rFonts w:cs="Arial"/>
          <w:szCs w:val="22"/>
        </w:rPr>
        <w:t>l</w:t>
      </w:r>
      <w:r w:rsidRPr="0089472D">
        <w:rPr>
          <w:rFonts w:cs="Arial"/>
          <w:szCs w:val="22"/>
        </w:rPr>
        <w:t xml:space="preserve"> Medio Ambiente y Recursos Naturales (SMRN)</w:t>
      </w:r>
    </w:p>
    <w:p w:rsidR="00551FA7" w:rsidRPr="0089472D" w:rsidRDefault="00551FA7" w:rsidP="003C6B4B">
      <w:pPr>
        <w:jc w:val="both"/>
        <w:rPr>
          <w:rFonts w:cs="Arial"/>
          <w:szCs w:val="22"/>
        </w:rPr>
      </w:pPr>
    </w:p>
    <w:p w:rsidR="003D3A75" w:rsidRPr="0089472D" w:rsidRDefault="003D3A75" w:rsidP="003C6B4B">
      <w:pPr>
        <w:jc w:val="both"/>
        <w:rPr>
          <w:rFonts w:cs="Arial"/>
          <w:szCs w:val="22"/>
        </w:rPr>
      </w:pPr>
      <w:r w:rsidRPr="0089472D">
        <w:rPr>
          <w:rFonts w:cs="Arial"/>
          <w:szCs w:val="22"/>
        </w:rPr>
        <w:t>Dentro del ámbito estatal, se cont</w:t>
      </w:r>
      <w:r w:rsidR="003B7879" w:rsidRPr="0089472D">
        <w:rPr>
          <w:rFonts w:cs="Arial"/>
          <w:szCs w:val="22"/>
        </w:rPr>
        <w:t>ó</w:t>
      </w:r>
      <w:r w:rsidRPr="0089472D">
        <w:rPr>
          <w:rFonts w:cs="Arial"/>
          <w:szCs w:val="22"/>
        </w:rPr>
        <w:t xml:space="preserve"> con la colaboraci</w:t>
      </w:r>
      <w:r w:rsidR="003B7879" w:rsidRPr="0089472D">
        <w:rPr>
          <w:rFonts w:cs="Arial"/>
          <w:szCs w:val="22"/>
        </w:rPr>
        <w:t>ó</w:t>
      </w:r>
      <w:r w:rsidRPr="0089472D">
        <w:rPr>
          <w:rFonts w:cs="Arial"/>
          <w:szCs w:val="22"/>
        </w:rPr>
        <w:t xml:space="preserve">n del Gobierno del Estado de Puebla a través de </w:t>
      </w:r>
      <w:smartTag w:uri="urn:schemas-microsoft-com:office:smarttags" w:element="PersonName">
        <w:smartTagPr>
          <w:attr w:name="ProductID" w:val="la Secretar￭a"/>
        </w:smartTagPr>
        <w:r w:rsidRPr="0089472D">
          <w:rPr>
            <w:rFonts w:cs="Arial"/>
            <w:szCs w:val="22"/>
          </w:rPr>
          <w:t>la Secretaría</w:t>
        </w:r>
      </w:smartTag>
      <w:r w:rsidRPr="0089472D">
        <w:rPr>
          <w:rFonts w:cs="Arial"/>
          <w:szCs w:val="22"/>
        </w:rPr>
        <w:t xml:space="preserve"> de Medio Ambiente y Recursos Naturales (SMRN)</w:t>
      </w:r>
      <w:r w:rsidR="00ED7501" w:rsidRPr="0089472D">
        <w:rPr>
          <w:rFonts w:cs="Arial"/>
          <w:szCs w:val="22"/>
        </w:rPr>
        <w:t>, brindando los resultados de los apoyos otorgados en los últimos años</w:t>
      </w:r>
      <w:r w:rsidR="004811C8" w:rsidRPr="0089472D">
        <w:rPr>
          <w:rFonts w:cs="Arial"/>
          <w:szCs w:val="22"/>
        </w:rPr>
        <w:t xml:space="preserve"> en los que ha operado el Programa de Desarrollo Forestal</w:t>
      </w:r>
      <w:r w:rsidR="00ED7501" w:rsidRPr="0089472D">
        <w:rPr>
          <w:rFonts w:cs="Arial"/>
          <w:szCs w:val="22"/>
        </w:rPr>
        <w:t>.</w:t>
      </w:r>
    </w:p>
    <w:p w:rsidR="003D3A75" w:rsidRPr="0089472D" w:rsidRDefault="003D3A75" w:rsidP="003C6B4B">
      <w:pPr>
        <w:jc w:val="both"/>
        <w:rPr>
          <w:rFonts w:cs="Arial"/>
          <w:szCs w:val="22"/>
        </w:rPr>
      </w:pPr>
    </w:p>
    <w:p w:rsidR="004811C8" w:rsidRPr="0089472D" w:rsidRDefault="004811C8" w:rsidP="003C6B4B">
      <w:pPr>
        <w:jc w:val="both"/>
        <w:rPr>
          <w:rFonts w:cs="Arial"/>
          <w:szCs w:val="22"/>
        </w:rPr>
      </w:pPr>
    </w:p>
    <w:p w:rsidR="004811C8" w:rsidRPr="0089472D" w:rsidRDefault="004811C8" w:rsidP="003C6B4B">
      <w:pPr>
        <w:jc w:val="both"/>
        <w:rPr>
          <w:rFonts w:cs="Arial"/>
          <w:szCs w:val="22"/>
        </w:rPr>
      </w:pPr>
    </w:p>
    <w:p w:rsidR="004811C8" w:rsidRPr="0089472D" w:rsidRDefault="004811C8" w:rsidP="003C6B4B">
      <w:pPr>
        <w:jc w:val="both"/>
        <w:rPr>
          <w:rFonts w:cs="Arial"/>
          <w:szCs w:val="22"/>
        </w:rPr>
      </w:pPr>
    </w:p>
    <w:p w:rsidR="004811C8" w:rsidRPr="0089472D" w:rsidRDefault="004811C8" w:rsidP="003C6B4B">
      <w:pPr>
        <w:jc w:val="both"/>
        <w:rPr>
          <w:rFonts w:cs="Arial"/>
          <w:szCs w:val="22"/>
        </w:rPr>
      </w:pPr>
    </w:p>
    <w:p w:rsidR="00B0700D" w:rsidRPr="0089472D" w:rsidRDefault="00B0700D" w:rsidP="003C6B4B">
      <w:pPr>
        <w:jc w:val="both"/>
        <w:rPr>
          <w:rFonts w:cs="Arial"/>
          <w:szCs w:val="22"/>
        </w:rPr>
      </w:pPr>
    </w:p>
    <w:p w:rsidR="004811C8" w:rsidRPr="0089472D" w:rsidRDefault="004811C8" w:rsidP="003C6B4B">
      <w:pPr>
        <w:jc w:val="both"/>
        <w:rPr>
          <w:rFonts w:cs="Arial"/>
          <w:szCs w:val="22"/>
        </w:rPr>
      </w:pPr>
    </w:p>
    <w:p w:rsidR="00CC4E72" w:rsidRPr="0089472D" w:rsidRDefault="00186777" w:rsidP="003C057E">
      <w:pPr>
        <w:pStyle w:val="cabeza"/>
      </w:pPr>
      <w:bookmarkStart w:id="8" w:name="_Toc270505762"/>
      <w:bookmarkStart w:id="9" w:name="_Toc288648539"/>
      <w:r w:rsidRPr="0089472D">
        <w:t xml:space="preserve">Cuadro 1.1 </w:t>
      </w:r>
      <w:r w:rsidR="00CC4E72" w:rsidRPr="0089472D">
        <w:t xml:space="preserve">Organización </w:t>
      </w:r>
      <w:r w:rsidR="00CC4E72" w:rsidRPr="0089472D">
        <w:rPr>
          <w:spacing w:val="10"/>
        </w:rPr>
        <w:t>e</w:t>
      </w:r>
      <w:r w:rsidR="00CC4E72" w:rsidRPr="0089472D">
        <w:t>statal</w:t>
      </w:r>
      <w:r w:rsidR="00CC4E72" w:rsidRPr="0089472D">
        <w:rPr>
          <w:spacing w:val="-10"/>
        </w:rPr>
        <w:t xml:space="preserve"> </w:t>
      </w:r>
      <w:r w:rsidR="00CC4E72" w:rsidRPr="0089472D">
        <w:t>y</w:t>
      </w:r>
      <w:r w:rsidR="00CC4E72" w:rsidRPr="0089472D">
        <w:rPr>
          <w:spacing w:val="10"/>
        </w:rPr>
        <w:t xml:space="preserve"> </w:t>
      </w:r>
      <w:r w:rsidR="00CC4E72" w:rsidRPr="0089472D">
        <w:rPr>
          <w:spacing w:val="-10"/>
        </w:rPr>
        <w:t>r</w:t>
      </w:r>
      <w:r w:rsidR="00CC4E72" w:rsidRPr="0089472D">
        <w:rPr>
          <w:spacing w:val="10"/>
        </w:rPr>
        <w:t>e</w:t>
      </w:r>
      <w:r w:rsidR="00CC4E72" w:rsidRPr="0089472D">
        <w:t>gional para la in</w:t>
      </w:r>
      <w:r w:rsidR="00CC4E72" w:rsidRPr="0089472D">
        <w:rPr>
          <w:spacing w:val="-10"/>
        </w:rPr>
        <w:t>t</w:t>
      </w:r>
      <w:r w:rsidR="00CC4E72" w:rsidRPr="0089472D">
        <w:rPr>
          <w:spacing w:val="10"/>
        </w:rPr>
        <w:t>e</w:t>
      </w:r>
      <w:r w:rsidR="00CC4E72" w:rsidRPr="0089472D">
        <w:t xml:space="preserve">gración </w:t>
      </w:r>
      <w:r w:rsidR="00CC4E72" w:rsidRPr="0089472D">
        <w:rPr>
          <w:spacing w:val="-10"/>
        </w:rPr>
        <w:t>d</w:t>
      </w:r>
      <w:r w:rsidR="00CC4E72" w:rsidRPr="0089472D">
        <w:t>e</w:t>
      </w:r>
      <w:r w:rsidR="00CC4E72" w:rsidRPr="0089472D">
        <w:rPr>
          <w:spacing w:val="10"/>
        </w:rPr>
        <w:t xml:space="preserve"> </w:t>
      </w:r>
      <w:r w:rsidR="00CC4E72" w:rsidRPr="0089472D">
        <w:t>los ERF.</w:t>
      </w:r>
      <w:bookmarkEnd w:id="8"/>
      <w:bookmarkEnd w:id="9"/>
    </w:p>
    <w:p w:rsidR="00CC4E72" w:rsidRPr="0089472D" w:rsidRDefault="00CC4E72" w:rsidP="00CC4E72">
      <w:pPr>
        <w:widowControl w:val="0"/>
        <w:autoSpaceDE w:val="0"/>
        <w:autoSpaceDN w:val="0"/>
        <w:adjustRightInd w:val="0"/>
        <w:spacing w:line="200" w:lineRule="exact"/>
        <w:rPr>
          <w:rFonts w:cs="Arial"/>
          <w:sz w:val="20"/>
          <w:szCs w:val="20"/>
        </w:rPr>
      </w:pPr>
    </w:p>
    <w:tbl>
      <w:tblPr>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0" w:type="dxa"/>
          <w:right w:w="0" w:type="dxa"/>
        </w:tblCellMar>
        <w:tblLook w:val="0000"/>
      </w:tblPr>
      <w:tblGrid>
        <w:gridCol w:w="3091"/>
        <w:gridCol w:w="6050"/>
      </w:tblGrid>
      <w:tr w:rsidR="00E11DA2" w:rsidRPr="0089472D" w:rsidTr="00AA1DF3">
        <w:tc>
          <w:tcPr>
            <w:tcW w:w="0" w:type="auto"/>
            <w:gridSpan w:val="2"/>
            <w:shd w:val="clear" w:color="auto" w:fill="D6E3BC" w:themeFill="accent3" w:themeFillTint="66"/>
          </w:tcPr>
          <w:p w:rsidR="00E11DA2" w:rsidRPr="0089472D" w:rsidRDefault="00E11DA2" w:rsidP="00127F52">
            <w:pPr>
              <w:jc w:val="center"/>
              <w:rPr>
                <w:rFonts w:cs="Arial"/>
                <w:b/>
                <w:sz w:val="16"/>
                <w:szCs w:val="16"/>
              </w:rPr>
            </w:pPr>
            <w:r w:rsidRPr="0089472D">
              <w:rPr>
                <w:rFonts w:cs="Arial"/>
                <w:b/>
                <w:sz w:val="16"/>
                <w:szCs w:val="16"/>
              </w:rPr>
              <w:t>ORGANIZACIÓN ESTATAL Y REGIONAL</w:t>
            </w:r>
          </w:p>
        </w:tc>
      </w:tr>
      <w:tr w:rsidR="00E11DA2" w:rsidRPr="0089472D" w:rsidTr="00AA1DF3">
        <w:tc>
          <w:tcPr>
            <w:tcW w:w="0" w:type="auto"/>
            <w:shd w:val="clear" w:color="auto" w:fill="D6E3BC" w:themeFill="accent3" w:themeFillTint="66"/>
          </w:tcPr>
          <w:p w:rsidR="00E11DA2" w:rsidRPr="0089472D" w:rsidRDefault="00E11DA2" w:rsidP="00127F52">
            <w:pPr>
              <w:jc w:val="center"/>
              <w:rPr>
                <w:rFonts w:cs="Arial"/>
                <w:b/>
                <w:sz w:val="16"/>
                <w:szCs w:val="16"/>
              </w:rPr>
            </w:pPr>
            <w:r w:rsidRPr="0089472D">
              <w:rPr>
                <w:rFonts w:cs="Arial"/>
                <w:b/>
                <w:sz w:val="16"/>
                <w:szCs w:val="16"/>
              </w:rPr>
              <w:t>PARTICIPANTES</w:t>
            </w:r>
          </w:p>
        </w:tc>
        <w:tc>
          <w:tcPr>
            <w:tcW w:w="0" w:type="auto"/>
            <w:shd w:val="clear" w:color="auto" w:fill="D6E3BC" w:themeFill="accent3" w:themeFillTint="66"/>
          </w:tcPr>
          <w:p w:rsidR="00E11DA2" w:rsidRPr="0089472D" w:rsidRDefault="00E11DA2" w:rsidP="00127F52">
            <w:pPr>
              <w:jc w:val="center"/>
              <w:rPr>
                <w:rFonts w:cs="Arial"/>
                <w:b/>
                <w:sz w:val="16"/>
                <w:szCs w:val="16"/>
              </w:rPr>
            </w:pPr>
            <w:r w:rsidRPr="0089472D">
              <w:rPr>
                <w:rFonts w:cs="Arial"/>
                <w:b/>
                <w:sz w:val="16"/>
                <w:szCs w:val="16"/>
              </w:rPr>
              <w:t>FUNCIONES ESPECÍFICAS</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GERENCIAS CONAFOR</w:t>
            </w:r>
          </w:p>
        </w:tc>
        <w:tc>
          <w:tcPr>
            <w:tcW w:w="0" w:type="auto"/>
          </w:tcPr>
          <w:p w:rsidR="00E11DA2" w:rsidRPr="0089472D" w:rsidRDefault="00E11DA2" w:rsidP="00071729">
            <w:pPr>
              <w:rPr>
                <w:rFonts w:cs="Arial"/>
                <w:sz w:val="16"/>
                <w:szCs w:val="16"/>
              </w:rPr>
            </w:pPr>
            <w:r w:rsidRPr="0089472D">
              <w:rPr>
                <w:rFonts w:cs="Arial"/>
                <w:sz w:val="16"/>
                <w:szCs w:val="16"/>
              </w:rPr>
              <w:t>Coordinación, contratación y supervisión de la integración de</w:t>
            </w:r>
          </w:p>
          <w:p w:rsidR="00176E33" w:rsidRPr="0089472D" w:rsidRDefault="00E11DA2" w:rsidP="00071729">
            <w:pPr>
              <w:rPr>
                <w:rFonts w:cs="Arial"/>
                <w:sz w:val="16"/>
                <w:szCs w:val="16"/>
              </w:rPr>
            </w:pPr>
            <w:r w:rsidRPr="0089472D">
              <w:rPr>
                <w:rFonts w:cs="Arial"/>
                <w:sz w:val="16"/>
                <w:szCs w:val="16"/>
              </w:rPr>
              <w:t>los ERF a nivel estatal</w:t>
            </w:r>
            <w:r w:rsidRPr="0089472D">
              <w:rPr>
                <w:rFonts w:cs="Arial"/>
                <w:sz w:val="16"/>
                <w:szCs w:val="16"/>
              </w:rPr>
              <w:tab/>
            </w:r>
            <w:r w:rsidRPr="0089472D">
              <w:rPr>
                <w:rFonts w:cs="Arial"/>
                <w:sz w:val="16"/>
                <w:szCs w:val="16"/>
              </w:rPr>
              <w:tab/>
            </w:r>
          </w:p>
          <w:p w:rsidR="00176E33" w:rsidRPr="0089472D" w:rsidRDefault="00E11DA2" w:rsidP="00071729">
            <w:pPr>
              <w:rPr>
                <w:rFonts w:cs="Arial"/>
                <w:sz w:val="16"/>
                <w:szCs w:val="16"/>
              </w:rPr>
            </w:pPr>
            <w:r w:rsidRPr="0089472D">
              <w:rPr>
                <w:rFonts w:cs="Arial"/>
                <w:sz w:val="16"/>
                <w:szCs w:val="16"/>
              </w:rPr>
              <w:t>Capacitación para los ERF a nivel estatal</w:t>
            </w:r>
            <w:r w:rsidRPr="0089472D">
              <w:rPr>
                <w:rFonts w:cs="Arial"/>
                <w:sz w:val="16"/>
                <w:szCs w:val="16"/>
              </w:rPr>
              <w:tab/>
            </w:r>
          </w:p>
          <w:p w:rsidR="00176E33" w:rsidRPr="0089472D" w:rsidRDefault="00E11DA2" w:rsidP="00071729">
            <w:pPr>
              <w:rPr>
                <w:rFonts w:cs="Arial"/>
                <w:sz w:val="16"/>
                <w:szCs w:val="16"/>
              </w:rPr>
            </w:pPr>
            <w:r w:rsidRPr="0089472D">
              <w:rPr>
                <w:rFonts w:cs="Arial"/>
                <w:sz w:val="16"/>
                <w:szCs w:val="16"/>
              </w:rPr>
              <w:t>Seguimiento a la implementación de los ERF</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SEMARNAT</w:t>
            </w:r>
          </w:p>
        </w:tc>
        <w:tc>
          <w:tcPr>
            <w:tcW w:w="0" w:type="auto"/>
          </w:tcPr>
          <w:p w:rsidR="00E11DA2" w:rsidRPr="0089472D" w:rsidRDefault="00E11DA2" w:rsidP="00071729">
            <w:pPr>
              <w:rPr>
                <w:rFonts w:cs="Arial"/>
                <w:sz w:val="16"/>
                <w:szCs w:val="16"/>
              </w:rPr>
            </w:pPr>
            <w:r w:rsidRPr="0089472D">
              <w:rPr>
                <w:rFonts w:cs="Arial"/>
                <w:sz w:val="16"/>
                <w:szCs w:val="16"/>
              </w:rPr>
              <w:t>Validación de los ERF a nivel estatal</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GOBIERNO ESTATAL</w:t>
            </w:r>
          </w:p>
        </w:tc>
        <w:tc>
          <w:tcPr>
            <w:tcW w:w="0" w:type="auto"/>
          </w:tcPr>
          <w:p w:rsidR="00E11DA2" w:rsidRPr="0089472D" w:rsidRDefault="00E11DA2" w:rsidP="00071729">
            <w:pPr>
              <w:rPr>
                <w:rFonts w:cs="Arial"/>
                <w:sz w:val="16"/>
                <w:szCs w:val="16"/>
              </w:rPr>
            </w:pPr>
            <w:r w:rsidRPr="0089472D">
              <w:rPr>
                <w:rFonts w:cs="Arial"/>
                <w:sz w:val="16"/>
                <w:szCs w:val="16"/>
              </w:rPr>
              <w:t>Participación en la integración y seguimiento de los ERF de acuerdo al marco legal vigente y acuerdos correspondientes</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MUNICIPIOS</w:t>
            </w:r>
          </w:p>
        </w:tc>
        <w:tc>
          <w:tcPr>
            <w:tcW w:w="0" w:type="auto"/>
          </w:tcPr>
          <w:p w:rsidR="00176E33" w:rsidRPr="0089472D" w:rsidRDefault="00E11DA2" w:rsidP="00071729">
            <w:pPr>
              <w:rPr>
                <w:rFonts w:cs="Arial"/>
                <w:sz w:val="16"/>
                <w:szCs w:val="16"/>
              </w:rPr>
            </w:pPr>
            <w:r w:rsidRPr="0089472D">
              <w:rPr>
                <w:rFonts w:cs="Arial"/>
                <w:sz w:val="16"/>
                <w:szCs w:val="16"/>
              </w:rPr>
              <w:t>Participación en los consejos microregionales para la c</w:t>
            </w:r>
            <w:r w:rsidR="00176E33" w:rsidRPr="0089472D">
              <w:rPr>
                <w:rFonts w:cs="Arial"/>
                <w:sz w:val="16"/>
                <w:szCs w:val="16"/>
              </w:rPr>
              <w:t>onsulta y validación de los ERF</w:t>
            </w:r>
          </w:p>
          <w:p w:rsidR="00E11DA2" w:rsidRPr="0089472D" w:rsidRDefault="00E11DA2" w:rsidP="00071729">
            <w:pPr>
              <w:rPr>
                <w:rFonts w:cs="Arial"/>
                <w:sz w:val="16"/>
                <w:szCs w:val="16"/>
              </w:rPr>
            </w:pPr>
            <w:r w:rsidRPr="0089472D">
              <w:rPr>
                <w:rFonts w:cs="Arial"/>
                <w:sz w:val="16"/>
                <w:szCs w:val="16"/>
              </w:rPr>
              <w:t>Apoyo para la ejecución de los ERF</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CONSEJO ESTATAL FORESTAL</w:t>
            </w:r>
          </w:p>
        </w:tc>
        <w:tc>
          <w:tcPr>
            <w:tcW w:w="0" w:type="auto"/>
          </w:tcPr>
          <w:p w:rsidR="00E11DA2" w:rsidRPr="0089472D" w:rsidRDefault="00E11DA2" w:rsidP="00071729">
            <w:pPr>
              <w:rPr>
                <w:rFonts w:cs="Arial"/>
                <w:sz w:val="16"/>
                <w:szCs w:val="16"/>
              </w:rPr>
            </w:pPr>
            <w:r w:rsidRPr="0089472D">
              <w:rPr>
                <w:rFonts w:cs="Arial"/>
                <w:sz w:val="16"/>
                <w:szCs w:val="16"/>
              </w:rPr>
              <w:t>Opinión y apoyo para la elaboración de los ERF</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CONSEJO MICROREGIONAL FORESTAL</w:t>
            </w:r>
          </w:p>
        </w:tc>
        <w:tc>
          <w:tcPr>
            <w:tcW w:w="0" w:type="auto"/>
          </w:tcPr>
          <w:p w:rsidR="00E11DA2" w:rsidRPr="0089472D" w:rsidRDefault="00E11DA2" w:rsidP="00071729">
            <w:pPr>
              <w:rPr>
                <w:rFonts w:cs="Arial"/>
                <w:sz w:val="16"/>
                <w:szCs w:val="16"/>
              </w:rPr>
            </w:pPr>
            <w:r w:rsidRPr="0089472D">
              <w:rPr>
                <w:rFonts w:cs="Arial"/>
                <w:sz w:val="16"/>
                <w:szCs w:val="16"/>
              </w:rPr>
              <w:t>Participación en la integración y validación de los ERF, especialmente con información y formulación de propuestas programáticas</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ASOCIACIONES DE SILVICULTORES</w:t>
            </w:r>
          </w:p>
        </w:tc>
        <w:tc>
          <w:tcPr>
            <w:tcW w:w="0" w:type="auto"/>
          </w:tcPr>
          <w:p w:rsidR="00176E33" w:rsidRPr="0089472D" w:rsidRDefault="00E11DA2" w:rsidP="00071729">
            <w:pPr>
              <w:rPr>
                <w:rFonts w:cs="Arial"/>
                <w:sz w:val="16"/>
                <w:szCs w:val="16"/>
              </w:rPr>
            </w:pPr>
            <w:r w:rsidRPr="0089472D">
              <w:rPr>
                <w:rFonts w:cs="Arial"/>
                <w:sz w:val="16"/>
                <w:szCs w:val="16"/>
              </w:rPr>
              <w:t>Participación directa con los Colegios de Ingenieros Forestales en la elaboración y validación de los ERF</w:t>
            </w:r>
            <w:r w:rsidRPr="0089472D">
              <w:rPr>
                <w:rFonts w:cs="Arial"/>
                <w:sz w:val="16"/>
                <w:szCs w:val="16"/>
              </w:rPr>
              <w:tab/>
            </w:r>
          </w:p>
          <w:p w:rsidR="00E11DA2" w:rsidRPr="0089472D" w:rsidRDefault="00E11DA2" w:rsidP="00071729">
            <w:pPr>
              <w:rPr>
                <w:rFonts w:cs="Arial"/>
                <w:sz w:val="16"/>
                <w:szCs w:val="16"/>
              </w:rPr>
            </w:pPr>
            <w:r w:rsidRPr="0089472D">
              <w:rPr>
                <w:rFonts w:cs="Arial"/>
                <w:sz w:val="16"/>
                <w:szCs w:val="16"/>
              </w:rPr>
              <w:t>Ejecutores directos y gestión de las acciones y recursos necesarios</w:t>
            </w:r>
          </w:p>
        </w:tc>
      </w:tr>
      <w:tr w:rsidR="00E11DA2" w:rsidRPr="0089472D" w:rsidTr="00AA1DF3">
        <w:tc>
          <w:tcPr>
            <w:tcW w:w="0" w:type="auto"/>
          </w:tcPr>
          <w:p w:rsidR="00E11DA2" w:rsidRPr="0089472D" w:rsidRDefault="00E11DA2" w:rsidP="00071729">
            <w:pPr>
              <w:rPr>
                <w:rFonts w:cs="Arial"/>
                <w:sz w:val="16"/>
                <w:szCs w:val="16"/>
              </w:rPr>
            </w:pPr>
            <w:r w:rsidRPr="0089472D">
              <w:rPr>
                <w:rFonts w:cs="Arial"/>
                <w:sz w:val="16"/>
                <w:szCs w:val="16"/>
              </w:rPr>
              <w:t>COLEGIOS ESTATALES DE INGENIEROS FORESTALES</w:t>
            </w:r>
          </w:p>
        </w:tc>
        <w:tc>
          <w:tcPr>
            <w:tcW w:w="0" w:type="auto"/>
          </w:tcPr>
          <w:p w:rsidR="00E11DA2" w:rsidRPr="0089472D" w:rsidRDefault="00E11DA2" w:rsidP="00071729">
            <w:pPr>
              <w:rPr>
                <w:rFonts w:cs="Arial"/>
                <w:sz w:val="16"/>
                <w:szCs w:val="16"/>
              </w:rPr>
            </w:pPr>
            <w:r w:rsidRPr="0089472D">
              <w:rPr>
                <w:rFonts w:cs="Arial"/>
                <w:sz w:val="16"/>
                <w:szCs w:val="16"/>
              </w:rPr>
              <w:t xml:space="preserve">Elaboración de los ERF de acuerdo a </w:t>
            </w:r>
            <w:smartTag w:uri="urn:schemas-microsoft-com:office:smarttags" w:element="PersonName">
              <w:smartTagPr>
                <w:attr w:name="ProductID" w:val="la Gu￭a"/>
              </w:smartTagPr>
              <w:r w:rsidRPr="0089472D">
                <w:rPr>
                  <w:rFonts w:cs="Arial"/>
                  <w:sz w:val="16"/>
                  <w:szCs w:val="16"/>
                </w:rPr>
                <w:t>la Guía</w:t>
              </w:r>
            </w:smartTag>
            <w:r w:rsidRPr="0089472D">
              <w:rPr>
                <w:rFonts w:cs="Arial"/>
                <w:sz w:val="16"/>
                <w:szCs w:val="16"/>
              </w:rPr>
              <w:t xml:space="preserve"> y Términos de</w:t>
            </w:r>
          </w:p>
          <w:p w:rsidR="00E11DA2" w:rsidRPr="0089472D" w:rsidRDefault="00E11DA2" w:rsidP="00071729">
            <w:pPr>
              <w:rPr>
                <w:rFonts w:cs="Arial"/>
                <w:sz w:val="16"/>
                <w:szCs w:val="16"/>
              </w:rPr>
            </w:pPr>
            <w:r w:rsidRPr="0089472D">
              <w:rPr>
                <w:rFonts w:cs="Arial"/>
                <w:sz w:val="16"/>
                <w:szCs w:val="16"/>
              </w:rPr>
              <w:t>Referencia de los mismos y en coordinación con los apoyos del</w:t>
            </w:r>
          </w:p>
          <w:p w:rsidR="00E11DA2" w:rsidRPr="0089472D" w:rsidRDefault="00E11DA2" w:rsidP="00071729">
            <w:pPr>
              <w:rPr>
                <w:rFonts w:cs="Arial"/>
                <w:sz w:val="16"/>
                <w:szCs w:val="16"/>
              </w:rPr>
            </w:pPr>
            <w:r w:rsidRPr="0089472D">
              <w:rPr>
                <w:rFonts w:cs="Arial"/>
                <w:sz w:val="16"/>
                <w:szCs w:val="16"/>
              </w:rPr>
              <w:t>Colegio a nivel nacional especificados</w:t>
            </w:r>
          </w:p>
        </w:tc>
      </w:tr>
    </w:tbl>
    <w:p w:rsidR="00CC4E72" w:rsidRPr="0089472D" w:rsidRDefault="00CC4E72" w:rsidP="003C6B4B">
      <w:pPr>
        <w:jc w:val="both"/>
        <w:rPr>
          <w:rFonts w:cs="Arial"/>
          <w:szCs w:val="22"/>
        </w:rPr>
      </w:pPr>
    </w:p>
    <w:p w:rsidR="00D82F52" w:rsidRPr="0089472D" w:rsidRDefault="00D82F52" w:rsidP="00503A70">
      <w:pPr>
        <w:pStyle w:val="Ttulo2"/>
        <w:rPr>
          <w:rFonts w:ascii="Arial" w:hAnsi="Arial" w:cs="Arial"/>
          <w:b w:val="0"/>
          <w:i w:val="0"/>
          <w:sz w:val="22"/>
          <w:szCs w:val="22"/>
        </w:rPr>
      </w:pPr>
      <w:bookmarkStart w:id="10" w:name="_Toc288647933"/>
      <w:r w:rsidRPr="0089472D">
        <w:rPr>
          <w:rFonts w:ascii="Arial" w:hAnsi="Arial" w:cs="Arial"/>
          <w:b w:val="0"/>
          <w:i w:val="0"/>
          <w:sz w:val="22"/>
          <w:szCs w:val="22"/>
        </w:rPr>
        <w:t>1.3 P</w:t>
      </w:r>
      <w:r w:rsidR="003B59A5" w:rsidRPr="0089472D">
        <w:rPr>
          <w:rFonts w:ascii="Arial" w:hAnsi="Arial" w:cs="Arial"/>
          <w:b w:val="0"/>
          <w:i w:val="0"/>
          <w:sz w:val="22"/>
          <w:szCs w:val="22"/>
        </w:rPr>
        <w:t>rocesos de planificación</w:t>
      </w:r>
      <w:bookmarkEnd w:id="10"/>
    </w:p>
    <w:p w:rsidR="00D82F52" w:rsidRPr="0089472D" w:rsidRDefault="00D82F52" w:rsidP="003C6B4B">
      <w:pPr>
        <w:jc w:val="both"/>
        <w:rPr>
          <w:rFonts w:cs="Arial"/>
          <w:szCs w:val="22"/>
        </w:rPr>
      </w:pPr>
    </w:p>
    <w:p w:rsidR="00804CCF" w:rsidRPr="0089472D" w:rsidRDefault="00804CCF" w:rsidP="00804CCF">
      <w:pPr>
        <w:jc w:val="both"/>
        <w:rPr>
          <w:rFonts w:cs="Arial"/>
          <w:i/>
          <w:szCs w:val="22"/>
        </w:rPr>
      </w:pPr>
      <w:r w:rsidRPr="0089472D">
        <w:rPr>
          <w:rFonts w:cs="Arial"/>
          <w:szCs w:val="22"/>
        </w:rPr>
        <w:t xml:space="preserve">De acuerdo con </w:t>
      </w:r>
      <w:smartTag w:uri="urn:schemas-microsoft-com:office:smarttags" w:element="PersonName">
        <w:smartTagPr>
          <w:attr w:name="ProductID" w:val="la Ley General"/>
        </w:smartTagPr>
        <w:r w:rsidRPr="0089472D">
          <w:rPr>
            <w:rFonts w:cs="Arial"/>
            <w:szCs w:val="22"/>
          </w:rPr>
          <w:t>la Ley General</w:t>
        </w:r>
      </w:smartTag>
      <w:r w:rsidRPr="0089472D">
        <w:rPr>
          <w:rFonts w:cs="Arial"/>
          <w:szCs w:val="22"/>
        </w:rPr>
        <w:t xml:space="preserve"> de Desarro</w:t>
      </w:r>
      <w:r w:rsidR="00AE7B3D" w:rsidRPr="0089472D">
        <w:rPr>
          <w:rFonts w:cs="Arial"/>
          <w:szCs w:val="22"/>
        </w:rPr>
        <w:t>llo</w:t>
      </w:r>
      <w:r w:rsidRPr="0089472D">
        <w:rPr>
          <w:rFonts w:cs="Arial"/>
          <w:szCs w:val="22"/>
        </w:rPr>
        <w:t xml:space="preserve"> Forestal Sustentable (LGDFS) publicada el 25 de febrero de 2003 en el Diario Oficial de </w:t>
      </w:r>
      <w:smartTag w:uri="urn:schemas-microsoft-com:office:smarttags" w:element="PersonName">
        <w:smartTagPr>
          <w:attr w:name="ProductID" w:val="la Federaci￳n"/>
        </w:smartTagPr>
        <w:r w:rsidRPr="0089472D">
          <w:rPr>
            <w:rFonts w:cs="Arial"/>
            <w:szCs w:val="22"/>
          </w:rPr>
          <w:t>la Federación</w:t>
        </w:r>
      </w:smartTag>
      <w:r w:rsidRPr="0089472D">
        <w:rPr>
          <w:rFonts w:cs="Arial"/>
          <w:szCs w:val="22"/>
        </w:rPr>
        <w:t xml:space="preserve">, será </w:t>
      </w:r>
      <w:smartTag w:uri="urn:schemas-microsoft-com:office:smarttags" w:element="PersonName">
        <w:smartTagPr>
          <w:attr w:name="ProductID" w:val="la Unidad"/>
        </w:smartTagPr>
        <w:r w:rsidRPr="0089472D">
          <w:rPr>
            <w:rFonts w:cs="Arial"/>
            <w:szCs w:val="22"/>
          </w:rPr>
          <w:t>la Unidad</w:t>
        </w:r>
      </w:smartTag>
      <w:r w:rsidRPr="0089472D">
        <w:rPr>
          <w:rFonts w:cs="Arial"/>
          <w:szCs w:val="22"/>
        </w:rPr>
        <w:t xml:space="preserve"> de Manejo Forestal (UMAFOR) el </w:t>
      </w:r>
      <w:r w:rsidRPr="0089472D">
        <w:rPr>
          <w:rFonts w:cs="Arial"/>
          <w:i/>
          <w:szCs w:val="22"/>
        </w:rPr>
        <w:t>Territorio cuyas condiciones físicas, ambientales, sociales y</w:t>
      </w:r>
      <w:r w:rsidR="00AE7B3D" w:rsidRPr="0089472D">
        <w:rPr>
          <w:rFonts w:cs="Arial"/>
          <w:i/>
          <w:szCs w:val="22"/>
        </w:rPr>
        <w:t xml:space="preserve"> </w:t>
      </w:r>
      <w:r w:rsidRPr="0089472D">
        <w:rPr>
          <w:rFonts w:cs="Arial"/>
          <w:i/>
          <w:szCs w:val="22"/>
        </w:rPr>
        <w:t>económicas guardan cierta similitud para fines de ordenación, manejo forestal sustentable y conservación de los recursos;…”</w:t>
      </w:r>
      <w:r w:rsidRPr="0089472D">
        <w:rPr>
          <w:rFonts w:cs="Arial"/>
          <w:szCs w:val="22"/>
        </w:rPr>
        <w:t>(</w:t>
      </w:r>
      <w:r w:rsidR="00AE7B3D" w:rsidRPr="0089472D">
        <w:rPr>
          <w:rFonts w:cs="Arial"/>
          <w:szCs w:val="22"/>
        </w:rPr>
        <w:t>Artículo</w:t>
      </w:r>
      <w:r w:rsidRPr="0089472D">
        <w:rPr>
          <w:rFonts w:cs="Arial"/>
          <w:szCs w:val="22"/>
        </w:rPr>
        <w:t xml:space="preserve"> 7, </w:t>
      </w:r>
      <w:r w:rsidR="00AE7B3D" w:rsidRPr="0089472D">
        <w:rPr>
          <w:rFonts w:cs="Arial"/>
          <w:szCs w:val="22"/>
        </w:rPr>
        <w:t>Fracción</w:t>
      </w:r>
      <w:r w:rsidRPr="0089472D">
        <w:rPr>
          <w:rFonts w:cs="Arial"/>
          <w:szCs w:val="22"/>
        </w:rPr>
        <w:t xml:space="preserve"> XLIII), en especial los recursos de carácter forestal.</w:t>
      </w:r>
    </w:p>
    <w:p w:rsidR="00804CCF" w:rsidRPr="0089472D" w:rsidRDefault="00804CCF" w:rsidP="003C6B4B">
      <w:pPr>
        <w:jc w:val="both"/>
        <w:rPr>
          <w:rFonts w:cs="Arial"/>
          <w:szCs w:val="22"/>
        </w:rPr>
      </w:pPr>
    </w:p>
    <w:p w:rsidR="00C20004" w:rsidRPr="0089472D" w:rsidRDefault="00CD003A" w:rsidP="003C6B4B">
      <w:pPr>
        <w:jc w:val="both"/>
        <w:rPr>
          <w:rFonts w:cs="Arial"/>
          <w:szCs w:val="22"/>
        </w:rPr>
      </w:pPr>
      <w:r w:rsidRPr="0089472D">
        <w:rPr>
          <w:rFonts w:cs="Arial"/>
          <w:szCs w:val="22"/>
        </w:rPr>
        <w:t xml:space="preserve">De conformidad con la misma Ley, será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w:t>
      </w:r>
      <w:r w:rsidRPr="0089472D">
        <w:rPr>
          <w:rFonts w:cs="Arial"/>
          <w:i/>
          <w:szCs w:val="22"/>
        </w:rPr>
        <w:t>“en coordinación con las entidades federativas, delimitarán las unidades de manejo forestal, tomando como base preferentemente las cuencas, subcuencas y microcuencas hidrológico-forestales, con el propósito de lograr una ordenación forestal sustentable, una planeación ordenada de las actividades forestales y el manejo eficiente de los recursos forestales.”</w:t>
      </w:r>
      <w:r w:rsidR="00AB2962" w:rsidRPr="0089472D">
        <w:rPr>
          <w:rFonts w:cs="Arial"/>
          <w:szCs w:val="22"/>
        </w:rPr>
        <w:t xml:space="preserve"> </w:t>
      </w:r>
    </w:p>
    <w:p w:rsidR="00C20004" w:rsidRPr="0089472D" w:rsidRDefault="00C20004" w:rsidP="003C6B4B">
      <w:pPr>
        <w:jc w:val="both"/>
        <w:rPr>
          <w:rFonts w:cs="Arial"/>
          <w:szCs w:val="22"/>
        </w:rPr>
      </w:pPr>
    </w:p>
    <w:p w:rsidR="00CD003A" w:rsidRPr="0089472D" w:rsidRDefault="00146076" w:rsidP="003C6B4B">
      <w:pPr>
        <w:jc w:val="both"/>
        <w:rPr>
          <w:rFonts w:cs="Arial"/>
          <w:szCs w:val="22"/>
        </w:rPr>
      </w:pPr>
      <w:r w:rsidRPr="0089472D">
        <w:rPr>
          <w:rFonts w:cs="Arial"/>
          <w:szCs w:val="22"/>
        </w:rPr>
        <w:lastRenderedPageBreak/>
        <w:t>El establecimiento de unidades de manejo forestal</w:t>
      </w:r>
      <w:r w:rsidR="00645868" w:rsidRPr="0089472D">
        <w:rPr>
          <w:rFonts w:cs="Arial"/>
          <w:szCs w:val="22"/>
        </w:rPr>
        <w:t xml:space="preserve"> además de ser responsabilidad de la federación, también lo es de cada una de las 32 entidades que conforman </w:t>
      </w:r>
      <w:smartTag w:uri="urn:schemas-microsoft-com:office:smarttags" w:element="PersonName">
        <w:smartTagPr>
          <w:attr w:name="ProductID" w:val="la Rep￺blica Mexicana"/>
        </w:smartTagPr>
        <w:r w:rsidR="00645868" w:rsidRPr="0089472D">
          <w:rPr>
            <w:rFonts w:cs="Arial"/>
            <w:szCs w:val="22"/>
          </w:rPr>
          <w:t>la Repú</w:t>
        </w:r>
        <w:r w:rsidR="00AE7B3D" w:rsidRPr="0089472D">
          <w:rPr>
            <w:rFonts w:cs="Arial"/>
            <w:szCs w:val="22"/>
          </w:rPr>
          <w:t>blica Mexica</w:t>
        </w:r>
        <w:r w:rsidR="00BA670E" w:rsidRPr="0089472D">
          <w:rPr>
            <w:rFonts w:cs="Arial"/>
            <w:szCs w:val="22"/>
          </w:rPr>
          <w:t>na</w:t>
        </w:r>
      </w:smartTag>
      <w:r w:rsidR="00AE7B3D" w:rsidRPr="0089472D">
        <w:rPr>
          <w:rFonts w:cs="Arial"/>
          <w:szCs w:val="22"/>
        </w:rPr>
        <w:t>, bajo los criterios</w:t>
      </w:r>
      <w:r w:rsidR="00645868" w:rsidRPr="0089472D">
        <w:rPr>
          <w:rFonts w:cs="Arial"/>
          <w:szCs w:val="22"/>
        </w:rPr>
        <w:t xml:space="preserve"> locales que apliquen en cada condición sociopolítica y natural. </w:t>
      </w:r>
    </w:p>
    <w:p w:rsidR="00AB2962" w:rsidRPr="0089472D" w:rsidRDefault="00AB2962" w:rsidP="003C6B4B">
      <w:pPr>
        <w:jc w:val="both"/>
        <w:rPr>
          <w:rFonts w:cs="Arial"/>
          <w:szCs w:val="22"/>
        </w:rPr>
      </w:pPr>
    </w:p>
    <w:p w:rsidR="00AB2962" w:rsidRPr="0089472D" w:rsidRDefault="00645868" w:rsidP="003C6B4B">
      <w:pPr>
        <w:jc w:val="both"/>
        <w:rPr>
          <w:rFonts w:cs="Arial"/>
          <w:szCs w:val="22"/>
        </w:rPr>
      </w:pPr>
      <w:r w:rsidRPr="0089472D">
        <w:rPr>
          <w:rFonts w:cs="Arial"/>
          <w:szCs w:val="22"/>
        </w:rPr>
        <w:t>Esto nos</w:t>
      </w:r>
      <w:r w:rsidR="00AB2962" w:rsidRPr="0089472D">
        <w:rPr>
          <w:rFonts w:cs="Arial"/>
          <w:szCs w:val="22"/>
        </w:rPr>
        <w:t xml:space="preserve"> indica que cada UMAFOR deberá contener condiciones intrínsecas similares que permitan llevar a cabo una adecuada planeación y ejecución de políticas públicas en beneficio de</w:t>
      </w:r>
      <w:r w:rsidR="005E2312" w:rsidRPr="0089472D">
        <w:rPr>
          <w:rFonts w:cs="Arial"/>
          <w:szCs w:val="22"/>
        </w:rPr>
        <w:t>l</w:t>
      </w:r>
      <w:r w:rsidR="00146076" w:rsidRPr="0089472D">
        <w:rPr>
          <w:rFonts w:cs="Arial"/>
          <w:szCs w:val="22"/>
        </w:rPr>
        <w:t xml:space="preserve"> medio ambiente y de las poblaciones que queden suscritas dentro de </w:t>
      </w:r>
      <w:smartTag w:uri="urn:schemas-microsoft-com:office:smarttags" w:element="PersonName">
        <w:smartTagPr>
          <w:attr w:name="ProductID" w:val="la UMAFOR. Por"/>
        </w:smartTagPr>
        <w:r w:rsidR="00146076" w:rsidRPr="0089472D">
          <w:rPr>
            <w:rFonts w:cs="Arial"/>
            <w:szCs w:val="22"/>
          </w:rPr>
          <w:t>la UMAFOR. Por</w:t>
        </w:r>
      </w:smartTag>
      <w:r w:rsidR="00146076" w:rsidRPr="0089472D">
        <w:rPr>
          <w:rFonts w:cs="Arial"/>
          <w:szCs w:val="22"/>
        </w:rPr>
        <w:t xml:space="preserve"> ello es necesario contar con un documento rector que contenga un diagnóstico completo, pero que además, a partir de las condiciones socioeconómicas, ambientales, </w:t>
      </w:r>
      <w:r w:rsidR="00AE7B3D" w:rsidRPr="0089472D">
        <w:rPr>
          <w:rFonts w:cs="Arial"/>
          <w:szCs w:val="22"/>
        </w:rPr>
        <w:t>geofísicas</w:t>
      </w:r>
      <w:r w:rsidR="00146076" w:rsidRPr="0089472D">
        <w:rPr>
          <w:rFonts w:cs="Arial"/>
          <w:szCs w:val="22"/>
        </w:rPr>
        <w:t xml:space="preserve">, bióticas y tecnológicas, pueda determinar las diferentes políticas uso, manejo, aprovechamiento y conservación de los recursos naturales, priorizando la sustentabilidad sobre el beneficio económico. Dicho documento es el </w:t>
      </w:r>
      <w:r w:rsidR="00146076" w:rsidRPr="0089472D">
        <w:rPr>
          <w:rFonts w:cs="Arial"/>
          <w:i/>
          <w:szCs w:val="22"/>
        </w:rPr>
        <w:t>ESTUDIO REGIONAL, ZONAL FORESTAL O DE ORDENACIÓN FORESTAL</w:t>
      </w:r>
      <w:r w:rsidR="00146076" w:rsidRPr="0089472D">
        <w:rPr>
          <w:rFonts w:cs="Arial"/>
          <w:szCs w:val="22"/>
        </w:rPr>
        <w:t xml:space="preserve">, contemplado en el Artículo 2, Fracción XVI del Reglamento de </w:t>
      </w:r>
      <w:smartTag w:uri="urn:schemas-microsoft-com:office:smarttags" w:element="PersonName">
        <w:smartTagPr>
          <w:attr w:name="ProductID" w:val="la LGDFS"/>
        </w:smartTagPr>
        <w:r w:rsidR="00146076" w:rsidRPr="0089472D">
          <w:rPr>
            <w:rFonts w:cs="Arial"/>
            <w:szCs w:val="22"/>
          </w:rPr>
          <w:t>la LGDFS</w:t>
        </w:r>
      </w:smartTag>
      <w:r w:rsidR="00146076" w:rsidRPr="0089472D">
        <w:rPr>
          <w:rFonts w:cs="Arial"/>
          <w:szCs w:val="22"/>
        </w:rPr>
        <w:t>, en donde se indica que es un “</w:t>
      </w:r>
      <w:r w:rsidR="00146076" w:rsidRPr="0089472D">
        <w:rPr>
          <w:rFonts w:cs="Arial"/>
          <w:i/>
          <w:szCs w:val="22"/>
        </w:rPr>
        <w:t xml:space="preserve">instrumento técnico de planeación y seguimiento que describe las acciones y procedimientos de manejo forestal relativos a las unidades de manejo forestal a que se refieren los artículos 62, fracción II, 83, fracción II, y 112, fracción III, de </w:t>
      </w:r>
      <w:smartTag w:uri="urn:schemas-microsoft-com:office:smarttags" w:element="PersonName">
        <w:smartTagPr>
          <w:attr w:name="ProductID" w:val="la Ley General"/>
        </w:smartTagPr>
        <w:r w:rsidR="00146076" w:rsidRPr="0089472D">
          <w:rPr>
            <w:rFonts w:cs="Arial"/>
            <w:i/>
            <w:szCs w:val="22"/>
          </w:rPr>
          <w:t>la Ley General</w:t>
        </w:r>
      </w:smartTag>
      <w:r w:rsidR="00146076" w:rsidRPr="0089472D">
        <w:rPr>
          <w:rFonts w:cs="Arial"/>
          <w:i/>
          <w:szCs w:val="22"/>
        </w:rPr>
        <w:t xml:space="preserve"> de Desarrollo Forestal Sustentable para apoyar el manejo de los predios que las integran</w:t>
      </w:r>
      <w:r w:rsidR="00146076" w:rsidRPr="0089472D">
        <w:rPr>
          <w:rFonts w:cs="Arial"/>
          <w:szCs w:val="22"/>
        </w:rPr>
        <w:t>;…”</w:t>
      </w:r>
    </w:p>
    <w:p w:rsidR="00CE63C7" w:rsidRPr="0089472D" w:rsidRDefault="00CE63C7" w:rsidP="003C6B4B">
      <w:pPr>
        <w:jc w:val="both"/>
        <w:rPr>
          <w:rFonts w:cs="Arial"/>
          <w:szCs w:val="22"/>
        </w:rPr>
      </w:pPr>
    </w:p>
    <w:p w:rsidR="00FB6E35" w:rsidRPr="0089472D" w:rsidRDefault="00B40779" w:rsidP="00B0700D">
      <w:pPr>
        <w:pStyle w:val="imagen"/>
      </w:pPr>
      <w:r>
        <w:pict>
          <v:shape id="_x0000_i1026" type="#_x0000_t75" style="width:362.25pt;height:288.75pt">
            <v:imagedata r:id="rId21" o:title="NIVELES DE PLANEACION"/>
          </v:shape>
        </w:pict>
      </w:r>
    </w:p>
    <w:p w:rsidR="00D82F52" w:rsidRPr="0089472D" w:rsidRDefault="00990FE2" w:rsidP="00503A70">
      <w:pPr>
        <w:pStyle w:val="Ttulo2"/>
        <w:rPr>
          <w:rFonts w:ascii="Arial" w:hAnsi="Arial" w:cs="Arial"/>
          <w:b w:val="0"/>
          <w:i w:val="0"/>
          <w:sz w:val="22"/>
          <w:szCs w:val="22"/>
        </w:rPr>
      </w:pPr>
      <w:r w:rsidRPr="0089472D">
        <w:br w:type="page"/>
      </w:r>
      <w:bookmarkStart w:id="11" w:name="_Toc288647934"/>
      <w:r w:rsidR="00CE63C7" w:rsidRPr="0089472D">
        <w:rPr>
          <w:rFonts w:ascii="Arial" w:hAnsi="Arial" w:cs="Arial"/>
          <w:b w:val="0"/>
          <w:i w:val="0"/>
          <w:sz w:val="22"/>
          <w:szCs w:val="22"/>
        </w:rPr>
        <w:lastRenderedPageBreak/>
        <w:t>1</w:t>
      </w:r>
      <w:r w:rsidR="00D82F52" w:rsidRPr="0089472D">
        <w:rPr>
          <w:rFonts w:ascii="Arial" w:hAnsi="Arial" w:cs="Arial"/>
          <w:b w:val="0"/>
          <w:i w:val="0"/>
          <w:sz w:val="22"/>
          <w:szCs w:val="22"/>
        </w:rPr>
        <w:t xml:space="preserve">.4 </w:t>
      </w:r>
      <w:r w:rsidR="003B59A5" w:rsidRPr="0089472D">
        <w:rPr>
          <w:rFonts w:ascii="Arial" w:hAnsi="Arial" w:cs="Arial"/>
          <w:b w:val="0"/>
          <w:i w:val="0"/>
          <w:sz w:val="22"/>
          <w:szCs w:val="22"/>
        </w:rPr>
        <w:t>Coordinación y concertación</w:t>
      </w:r>
      <w:bookmarkEnd w:id="11"/>
    </w:p>
    <w:p w:rsidR="002775A1" w:rsidRPr="0089472D" w:rsidRDefault="002775A1" w:rsidP="003C6B4B">
      <w:pPr>
        <w:jc w:val="both"/>
        <w:rPr>
          <w:rFonts w:cs="Arial"/>
        </w:rPr>
      </w:pPr>
    </w:p>
    <w:p w:rsidR="002775A1" w:rsidRPr="0089472D" w:rsidRDefault="002775A1" w:rsidP="003C6B4B">
      <w:pPr>
        <w:jc w:val="both"/>
        <w:rPr>
          <w:rFonts w:cs="Arial"/>
        </w:rPr>
      </w:pPr>
      <w:r w:rsidRPr="0089472D">
        <w:rPr>
          <w:rFonts w:cs="Arial"/>
        </w:rPr>
        <w:t>La información fue obtenida a partir del primer estudio regional del Izta Popo finalizado en el año 2006, así como de las diferentes fuentes y estadíst</w:t>
      </w:r>
      <w:r w:rsidR="001E2B54" w:rsidRPr="0089472D">
        <w:rPr>
          <w:rFonts w:cs="Arial"/>
        </w:rPr>
        <w:t xml:space="preserve">icas proporcionadas por </w:t>
      </w:r>
      <w:smartTag w:uri="urn:schemas-microsoft-com:office:smarttags" w:element="PersonName">
        <w:smartTagPr>
          <w:attr w:name="ProductID" w:val="la SEMARNAT"/>
        </w:smartTagPr>
        <w:r w:rsidR="001E2B54" w:rsidRPr="0089472D">
          <w:rPr>
            <w:rFonts w:cs="Arial"/>
          </w:rPr>
          <w:t>la SEMA</w:t>
        </w:r>
        <w:r w:rsidRPr="0089472D">
          <w:rPr>
            <w:rFonts w:cs="Arial"/>
          </w:rPr>
          <w:t>RNAT</w:t>
        </w:r>
      </w:smartTag>
      <w:r w:rsidRPr="0089472D">
        <w:rPr>
          <w:rFonts w:cs="Arial"/>
        </w:rPr>
        <w:t xml:space="preserve">, </w:t>
      </w:r>
      <w:smartTag w:uri="urn:schemas-microsoft-com:office:smarttags" w:element="PersonName">
        <w:smartTagPr>
          <w:attr w:name="ProductID" w:val="la CONAFOR"/>
        </w:smartTagPr>
        <w:r w:rsidRPr="0089472D">
          <w:rPr>
            <w:rFonts w:cs="Arial"/>
          </w:rPr>
          <w:t>la CONAFOR</w:t>
        </w:r>
      </w:smartTag>
      <w:r w:rsidRPr="0089472D">
        <w:rPr>
          <w:rFonts w:cs="Arial"/>
        </w:rPr>
        <w:t xml:space="preserve"> y </w:t>
      </w:r>
      <w:smartTag w:uri="urn:schemas-microsoft-com:office:smarttags" w:element="PersonName">
        <w:smartTagPr>
          <w:attr w:name="ProductID" w:val="la Secretar￭a"/>
        </w:smartTagPr>
        <w:r w:rsidRPr="0089472D">
          <w:rPr>
            <w:rFonts w:cs="Arial"/>
          </w:rPr>
          <w:t xml:space="preserve">la </w:t>
        </w:r>
        <w:r w:rsidR="006344C5" w:rsidRPr="0089472D">
          <w:rPr>
            <w:rFonts w:cs="Arial"/>
          </w:rPr>
          <w:t>Secretaría</w:t>
        </w:r>
      </w:smartTag>
      <w:r w:rsidR="006344C5" w:rsidRPr="0089472D">
        <w:rPr>
          <w:rFonts w:cs="Arial"/>
        </w:rPr>
        <w:t xml:space="preserve"> del </w:t>
      </w:r>
      <w:r w:rsidR="007133D6" w:rsidRPr="0089472D">
        <w:rPr>
          <w:rFonts w:cs="Arial"/>
        </w:rPr>
        <w:t>Medio Ambiente</w:t>
      </w:r>
      <w:r w:rsidR="006344C5" w:rsidRPr="0089472D">
        <w:rPr>
          <w:rFonts w:cs="Arial"/>
        </w:rPr>
        <w:t xml:space="preserve"> y Recursos Naturales (</w:t>
      </w:r>
      <w:r w:rsidRPr="0089472D">
        <w:rPr>
          <w:rFonts w:cs="Arial"/>
        </w:rPr>
        <w:t>SMRN</w:t>
      </w:r>
      <w:r w:rsidR="006344C5" w:rsidRPr="0089472D">
        <w:rPr>
          <w:rFonts w:cs="Arial"/>
        </w:rPr>
        <w:t>) del Gobierno del Estado de Puebla</w:t>
      </w:r>
      <w:r w:rsidR="006C6619" w:rsidRPr="0089472D">
        <w:rPr>
          <w:rFonts w:cs="Arial"/>
        </w:rPr>
        <w:t>.</w:t>
      </w:r>
    </w:p>
    <w:p w:rsidR="006D587A" w:rsidRPr="0089472D" w:rsidRDefault="006D587A" w:rsidP="003C6B4B">
      <w:pPr>
        <w:jc w:val="both"/>
        <w:rPr>
          <w:rFonts w:cs="Arial"/>
        </w:rPr>
      </w:pPr>
    </w:p>
    <w:p w:rsidR="006C6619" w:rsidRPr="0089472D" w:rsidRDefault="006C6619" w:rsidP="003C6B4B">
      <w:pPr>
        <w:jc w:val="both"/>
        <w:rPr>
          <w:rFonts w:cs="Arial"/>
        </w:rPr>
      </w:pPr>
    </w:p>
    <w:p w:rsidR="006C6619" w:rsidRPr="0089472D" w:rsidRDefault="006C6619" w:rsidP="003C6B4B">
      <w:pPr>
        <w:jc w:val="both"/>
        <w:rPr>
          <w:rFonts w:cs="Arial"/>
        </w:rPr>
      </w:pPr>
      <w:r w:rsidRPr="0089472D">
        <w:rPr>
          <w:rFonts w:cs="Arial"/>
        </w:rPr>
        <w:t xml:space="preserve">El responsable directo de la elaboración del presente Estudio es </w:t>
      </w:r>
      <w:smartTag w:uri="urn:schemas-microsoft-com:office:smarttags" w:element="PersonName">
        <w:smartTagPr>
          <w:attr w:name="ProductID" w:val="la ASOCIACION REGIONAL"/>
        </w:smartTagPr>
        <w:r w:rsidRPr="0089472D">
          <w:rPr>
            <w:rFonts w:cs="Arial"/>
          </w:rPr>
          <w:t>la ASOCIACION REGIONAL</w:t>
        </w:r>
      </w:smartTag>
      <w:r w:rsidRPr="0089472D">
        <w:rPr>
          <w:rFonts w:cs="Arial"/>
        </w:rPr>
        <w:t xml:space="preserve"> DE SILVICULTORES DEL IXTACCIHUATL POPOCATEPETL S.C., quien a su vez designo a la empresa SERVICIO Y CONSULTORIA AMBIENTAL Y FORESTAL</w:t>
      </w:r>
      <w:r w:rsidR="00B3157F" w:rsidRPr="0089472D">
        <w:rPr>
          <w:rFonts w:cs="Arial"/>
        </w:rPr>
        <w:t>,</w:t>
      </w:r>
      <w:r w:rsidRPr="0089472D">
        <w:rPr>
          <w:rFonts w:cs="Arial"/>
        </w:rPr>
        <w:t xml:space="preserve"> S. DE R.L. DE C.V. para la realización de la investigación, la integración del </w:t>
      </w:r>
      <w:r w:rsidR="00E83994" w:rsidRPr="0089472D">
        <w:rPr>
          <w:rFonts w:cs="Arial"/>
        </w:rPr>
        <w:t>documento y</w:t>
      </w:r>
      <w:r w:rsidRPr="0089472D">
        <w:rPr>
          <w:rFonts w:cs="Arial"/>
        </w:rPr>
        <w:t xml:space="preserve"> la cartografía correspondiente.</w:t>
      </w:r>
    </w:p>
    <w:p w:rsidR="007E79AA" w:rsidRPr="0089472D" w:rsidRDefault="007E79AA" w:rsidP="003C6B4B">
      <w:pPr>
        <w:jc w:val="both"/>
        <w:rPr>
          <w:rFonts w:cs="Arial"/>
        </w:rPr>
      </w:pPr>
    </w:p>
    <w:p w:rsidR="006C6619" w:rsidRPr="0089472D" w:rsidRDefault="006C6619" w:rsidP="003C6B4B">
      <w:pPr>
        <w:jc w:val="both"/>
        <w:rPr>
          <w:rFonts w:cs="Arial"/>
        </w:rPr>
      </w:pPr>
      <w:r w:rsidRPr="0089472D">
        <w:rPr>
          <w:rFonts w:cs="Arial"/>
        </w:rPr>
        <w:t xml:space="preserve">Posterior a ello corresponderá directamente a </w:t>
      </w:r>
      <w:smartTag w:uri="urn:schemas-microsoft-com:office:smarttags" w:element="PersonName">
        <w:smartTagPr>
          <w:attr w:name="ProductID" w:val="la SEMARNAT"/>
        </w:smartTagPr>
        <w:r w:rsidRPr="0089472D">
          <w:rPr>
            <w:rFonts w:cs="Arial"/>
          </w:rPr>
          <w:t>la SEMARNAT</w:t>
        </w:r>
      </w:smartTag>
      <w:r w:rsidRPr="0089472D">
        <w:rPr>
          <w:rFonts w:cs="Arial"/>
        </w:rPr>
        <w:t xml:space="preserve"> en conjunción con </w:t>
      </w:r>
      <w:smartTag w:uri="urn:schemas-microsoft-com:office:smarttags" w:element="PersonName">
        <w:smartTagPr>
          <w:attr w:name="ProductID" w:val="la CONAFOR"/>
        </w:smartTagPr>
        <w:r w:rsidRPr="0089472D">
          <w:rPr>
            <w:rFonts w:cs="Arial"/>
          </w:rPr>
          <w:t>la CONAFOR</w:t>
        </w:r>
      </w:smartTag>
      <w:r w:rsidRPr="0089472D">
        <w:rPr>
          <w:rFonts w:cs="Arial"/>
        </w:rPr>
        <w:t xml:space="preserve"> y las demás entidades gubernamentales, </w:t>
      </w:r>
      <w:r w:rsidR="00E83994" w:rsidRPr="0089472D">
        <w:rPr>
          <w:rFonts w:cs="Arial"/>
        </w:rPr>
        <w:t>industriales y</w:t>
      </w:r>
      <w:r w:rsidRPr="0089472D">
        <w:rPr>
          <w:rFonts w:cs="Arial"/>
        </w:rPr>
        <w:t xml:space="preserve"> de la sociedad civil que se consideren pertinentes, llevar a cabo el análisis y dictamen, as</w:t>
      </w:r>
      <w:r w:rsidR="006344C5" w:rsidRPr="0089472D">
        <w:rPr>
          <w:rFonts w:cs="Arial"/>
        </w:rPr>
        <w:t>í</w:t>
      </w:r>
      <w:r w:rsidRPr="0089472D">
        <w:rPr>
          <w:rFonts w:cs="Arial"/>
        </w:rPr>
        <w:t xml:space="preserve"> como la validación y aplicación del Estudio Regional dentro de </w:t>
      </w:r>
      <w:smartTag w:uri="urn:schemas-microsoft-com:office:smarttags" w:element="PersonName">
        <w:smartTagPr>
          <w:attr w:name="ProductID" w:val="la UMAFOR."/>
        </w:smartTagPr>
        <w:r w:rsidRPr="0089472D">
          <w:rPr>
            <w:rFonts w:cs="Arial"/>
          </w:rPr>
          <w:t>la UMAFOR.</w:t>
        </w:r>
      </w:smartTag>
    </w:p>
    <w:p w:rsidR="00946D1B" w:rsidRPr="0089472D" w:rsidRDefault="00946D1B" w:rsidP="003C6B4B">
      <w:pPr>
        <w:jc w:val="both"/>
        <w:rPr>
          <w:rFonts w:cs="Arial"/>
        </w:rPr>
      </w:pPr>
    </w:p>
    <w:p w:rsidR="00946D1B" w:rsidRPr="0089472D" w:rsidRDefault="00946D1B" w:rsidP="00946D1B">
      <w:pPr>
        <w:jc w:val="both"/>
        <w:rPr>
          <w:rFonts w:cs="Arial"/>
        </w:rPr>
      </w:pPr>
      <w:r w:rsidRPr="0089472D">
        <w:rPr>
          <w:rFonts w:cs="Arial"/>
        </w:rPr>
        <w:t>Reuniones y talleres realizados para la formulación, validación y seguimiento de los ERF.</w:t>
      </w:r>
    </w:p>
    <w:p w:rsidR="00946D1B" w:rsidRPr="0089472D" w:rsidRDefault="00946D1B" w:rsidP="003C6B4B">
      <w:pPr>
        <w:jc w:val="both"/>
        <w:rPr>
          <w:rFonts w:cs="Arial"/>
        </w:rPr>
      </w:pPr>
    </w:p>
    <w:p w:rsidR="006C6619" w:rsidRPr="0089472D" w:rsidRDefault="0091618E" w:rsidP="009D58B5">
      <w:pPr>
        <w:jc w:val="both"/>
        <w:rPr>
          <w:rFonts w:cs="Arial"/>
        </w:rPr>
      </w:pPr>
      <w:r w:rsidRPr="0089472D">
        <w:rPr>
          <w:rFonts w:cs="Arial"/>
        </w:rPr>
        <w:t>Como parte del programa de concertación para la elaboración del estu</w:t>
      </w:r>
      <w:r w:rsidR="009D58B5" w:rsidRPr="0089472D">
        <w:rPr>
          <w:rFonts w:cs="Arial"/>
        </w:rPr>
        <w:t xml:space="preserve">dio regional forestal de </w:t>
      </w:r>
      <w:smartTag w:uri="urn:schemas-microsoft-com:office:smarttags" w:element="PersonName">
        <w:smartTagPr>
          <w:attr w:name="ProductID" w:val="LA UMAFOR"/>
        </w:smartTagPr>
        <w:r w:rsidR="009D58B5" w:rsidRPr="0089472D">
          <w:rPr>
            <w:rFonts w:cs="Arial"/>
          </w:rPr>
          <w:t>la UMAFOR</w:t>
        </w:r>
      </w:smartTag>
      <w:r w:rsidR="009D58B5" w:rsidRPr="0089472D">
        <w:rPr>
          <w:rFonts w:cs="Arial"/>
        </w:rPr>
        <w:t xml:space="preserve"> 2101</w:t>
      </w:r>
      <w:r w:rsidRPr="0089472D">
        <w:rPr>
          <w:rFonts w:cs="Arial"/>
        </w:rPr>
        <w:t xml:space="preserve"> se celebraron reuniones con la asociación </w:t>
      </w:r>
      <w:r w:rsidR="009D58B5" w:rsidRPr="0089472D">
        <w:rPr>
          <w:rFonts w:cs="Arial"/>
        </w:rPr>
        <w:t>regional de Silvicultores e integrantes de la industria forestal para presentar los objetivos y alcances del presente estudio.</w:t>
      </w:r>
    </w:p>
    <w:p w:rsidR="009D58B5" w:rsidRPr="0089472D" w:rsidRDefault="009D58B5" w:rsidP="009D58B5">
      <w:pPr>
        <w:jc w:val="both"/>
        <w:rPr>
          <w:rFonts w:cs="Arial"/>
        </w:rPr>
      </w:pPr>
    </w:p>
    <w:p w:rsidR="00765E28" w:rsidRPr="0089472D" w:rsidRDefault="001957C6" w:rsidP="002E4E2A">
      <w:pPr>
        <w:pStyle w:val="Ttulo1"/>
      </w:pPr>
      <w:r w:rsidRPr="0089472D">
        <w:br w:type="page"/>
      </w:r>
      <w:bookmarkStart w:id="12" w:name="_Toc288647935"/>
      <w:r w:rsidR="008832B6" w:rsidRPr="0089472D">
        <w:lastRenderedPageBreak/>
        <w:t>2. MARCO DE REFERENCIA</w:t>
      </w:r>
      <w:bookmarkEnd w:id="12"/>
    </w:p>
    <w:p w:rsidR="00765E28" w:rsidRPr="0089472D" w:rsidRDefault="00765E28" w:rsidP="00765E28"/>
    <w:p w:rsidR="00765E28" w:rsidRPr="0089472D" w:rsidRDefault="00765E28" w:rsidP="00765E28"/>
    <w:p w:rsidR="005046FA" w:rsidRPr="0089472D" w:rsidRDefault="00A55BEB" w:rsidP="00503A70">
      <w:pPr>
        <w:pStyle w:val="Ttulo2"/>
        <w:rPr>
          <w:rFonts w:ascii="Arial" w:hAnsi="Arial" w:cs="Arial"/>
          <w:b w:val="0"/>
          <w:i w:val="0"/>
          <w:sz w:val="22"/>
          <w:szCs w:val="22"/>
        </w:rPr>
      </w:pPr>
      <w:bookmarkStart w:id="13" w:name="_Toc288647936"/>
      <w:r w:rsidRPr="0089472D">
        <w:rPr>
          <w:rFonts w:ascii="Arial" w:hAnsi="Arial" w:cs="Arial"/>
          <w:b w:val="0"/>
          <w:i w:val="0"/>
          <w:sz w:val="22"/>
          <w:szCs w:val="22"/>
        </w:rPr>
        <w:t>2.1</w:t>
      </w:r>
      <w:r w:rsidR="005046FA" w:rsidRPr="0089472D">
        <w:rPr>
          <w:rFonts w:ascii="Arial" w:hAnsi="Arial" w:cs="Arial"/>
          <w:b w:val="0"/>
          <w:i w:val="0"/>
          <w:sz w:val="22"/>
          <w:szCs w:val="22"/>
        </w:rPr>
        <w:t xml:space="preserve"> </w:t>
      </w:r>
      <w:r w:rsidR="00586BCE" w:rsidRPr="0089472D">
        <w:rPr>
          <w:rFonts w:ascii="Arial" w:hAnsi="Arial" w:cs="Arial"/>
          <w:b w:val="0"/>
          <w:i w:val="0"/>
          <w:sz w:val="22"/>
          <w:szCs w:val="22"/>
        </w:rPr>
        <w:t>M</w:t>
      </w:r>
      <w:r w:rsidR="004A540E" w:rsidRPr="0089472D">
        <w:rPr>
          <w:rFonts w:ascii="Arial" w:hAnsi="Arial" w:cs="Arial"/>
          <w:b w:val="0"/>
          <w:i w:val="0"/>
          <w:sz w:val="22"/>
          <w:szCs w:val="22"/>
        </w:rPr>
        <w:t>arco de referencia nacional</w:t>
      </w:r>
      <w:bookmarkEnd w:id="13"/>
    </w:p>
    <w:p w:rsidR="005046FA" w:rsidRPr="0089472D" w:rsidRDefault="005046FA" w:rsidP="005046FA"/>
    <w:p w:rsidR="005046FA" w:rsidRPr="0089472D" w:rsidRDefault="005046FA" w:rsidP="00B0700D">
      <w:pPr>
        <w:pStyle w:val="imagen"/>
      </w:pPr>
    </w:p>
    <w:p w:rsidR="005C46CF" w:rsidRPr="0089472D" w:rsidRDefault="005C46CF" w:rsidP="005C46CF"/>
    <w:p w:rsidR="005C46CF" w:rsidRPr="0089472D" w:rsidRDefault="005C46CF" w:rsidP="005C46CF"/>
    <w:p w:rsidR="005C46CF" w:rsidRPr="0089472D" w:rsidRDefault="005C46CF" w:rsidP="005C46CF"/>
    <w:p w:rsidR="005C46CF" w:rsidRPr="0089472D" w:rsidRDefault="00746BAB" w:rsidP="005C46CF">
      <w:r>
        <w:rPr>
          <w:noProof/>
        </w:rPr>
        <w:pict>
          <v:shape id="Imagen 4" o:spid="_x0000_s1229" type="#_x0000_t75" style="position:absolute;margin-left:-36.8pt;margin-top:1.9pt;width:507.45pt;height:348.95pt;z-index:-6;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">
            <v:imagedata r:id="rId22" o:title="" croptop="-302f" cropleft="-1048f"/>
          </v:shape>
        </w:pict>
      </w:r>
    </w:p>
    <w:p w:rsidR="005C46CF" w:rsidRPr="0089472D" w:rsidRDefault="005C46CF" w:rsidP="005C46CF"/>
    <w:p w:rsidR="005C46CF" w:rsidRPr="0089472D" w:rsidRDefault="005C46CF" w:rsidP="005C46CF"/>
    <w:p w:rsidR="005C46CF" w:rsidRPr="0089472D" w:rsidRDefault="005C46CF" w:rsidP="005C46CF"/>
    <w:p w:rsidR="005C46CF" w:rsidRPr="0089472D" w:rsidRDefault="005C46CF" w:rsidP="005C46CF"/>
    <w:p w:rsidR="005046FA" w:rsidRPr="0089472D" w:rsidRDefault="005046FA" w:rsidP="00B0700D">
      <w:pPr>
        <w:pStyle w:val="imagen"/>
      </w:pPr>
    </w:p>
    <w:p w:rsidR="005046FA" w:rsidRPr="0089472D" w:rsidRDefault="005046FA" w:rsidP="005046FA"/>
    <w:p w:rsidR="005046FA" w:rsidRPr="0089472D" w:rsidRDefault="005046FA" w:rsidP="005046FA"/>
    <w:p w:rsidR="005046FA" w:rsidRPr="0089472D" w:rsidRDefault="005046FA" w:rsidP="005046FA"/>
    <w:p w:rsidR="001957C6" w:rsidRPr="0089472D" w:rsidRDefault="00F63E84" w:rsidP="00BB484B">
      <w:r w:rsidRPr="0089472D">
        <w:br w:type="page"/>
      </w:r>
      <w:r w:rsidR="000438D7" w:rsidRPr="0089472D">
        <w:lastRenderedPageBreak/>
        <w:t xml:space="preserve">2.1.1 </w:t>
      </w:r>
      <w:r w:rsidR="001957C6" w:rsidRPr="0089472D">
        <w:t xml:space="preserve">Superficie </w:t>
      </w:r>
      <w:r w:rsidR="00454CB5" w:rsidRPr="0089472D">
        <w:t>forestal nacional</w:t>
      </w:r>
      <w:r w:rsidR="001957C6" w:rsidRPr="0089472D">
        <w:t xml:space="preserve"> </w:t>
      </w:r>
      <w:r w:rsidR="00ED6F5D" w:rsidRPr="0089472D">
        <w:t>y porcentaje del total nacional</w:t>
      </w:r>
    </w:p>
    <w:p w:rsidR="00454CB5" w:rsidRPr="0089472D" w:rsidRDefault="00454CB5" w:rsidP="00916629">
      <w:pPr>
        <w:jc w:val="both"/>
        <w:rPr>
          <w:rFonts w:cs="Arial"/>
        </w:rPr>
      </w:pPr>
    </w:p>
    <w:p w:rsidR="00152019" w:rsidRPr="0089472D" w:rsidRDefault="00C578C3" w:rsidP="006F4E89">
      <w:pPr>
        <w:jc w:val="both"/>
        <w:rPr>
          <w:rFonts w:cs="Arial"/>
          <w:sz w:val="16"/>
          <w:szCs w:val="16"/>
        </w:rPr>
      </w:pPr>
      <w:r w:rsidRPr="0089472D">
        <w:rPr>
          <w:rFonts w:cs="Arial"/>
        </w:rPr>
        <w:t xml:space="preserve">De acuerdo con el Anuario Estadístico de los Estados Unidos Mexicanos (2008) la superficie </w:t>
      </w:r>
      <w:r w:rsidR="00A63C81" w:rsidRPr="0089472D">
        <w:rPr>
          <w:rFonts w:cs="Arial"/>
        </w:rPr>
        <w:t>nacional territorial</w:t>
      </w:r>
      <w:r w:rsidRPr="0089472D">
        <w:rPr>
          <w:rFonts w:cs="Arial"/>
        </w:rPr>
        <w:t xml:space="preserve"> es de 1</w:t>
      </w:r>
      <w:r w:rsidR="00242485" w:rsidRPr="0089472D">
        <w:rPr>
          <w:rFonts w:cs="Arial"/>
        </w:rPr>
        <w:t xml:space="preserve"> </w:t>
      </w:r>
      <w:r w:rsidRPr="0089472D">
        <w:rPr>
          <w:rFonts w:cs="Arial"/>
        </w:rPr>
        <w:t>964</w:t>
      </w:r>
      <w:r w:rsidR="00242485" w:rsidRPr="0089472D">
        <w:rPr>
          <w:rFonts w:cs="Arial"/>
        </w:rPr>
        <w:t xml:space="preserve"> </w:t>
      </w:r>
      <w:r w:rsidRPr="0089472D">
        <w:rPr>
          <w:rFonts w:cs="Arial"/>
        </w:rPr>
        <w:t>375 km</w:t>
      </w:r>
      <w:r w:rsidR="00152019" w:rsidRPr="0089472D">
        <w:rPr>
          <w:rFonts w:cs="Arial"/>
        </w:rPr>
        <w:t>², de los cuales 1</w:t>
      </w:r>
      <w:r w:rsidR="00242485" w:rsidRPr="0089472D">
        <w:rPr>
          <w:rFonts w:cs="Arial"/>
        </w:rPr>
        <w:t xml:space="preserve"> </w:t>
      </w:r>
      <w:r w:rsidR="00152019" w:rsidRPr="0089472D">
        <w:rPr>
          <w:rFonts w:cs="Arial"/>
        </w:rPr>
        <w:t>959</w:t>
      </w:r>
      <w:r w:rsidR="00242485" w:rsidRPr="0089472D">
        <w:rPr>
          <w:rFonts w:cs="Arial"/>
        </w:rPr>
        <w:t xml:space="preserve"> </w:t>
      </w:r>
      <w:r w:rsidR="00152019" w:rsidRPr="0089472D">
        <w:rPr>
          <w:rFonts w:cs="Arial"/>
        </w:rPr>
        <w:t xml:space="preserve">248 km² corresponde a la parte continental y 5127 </w:t>
      </w:r>
      <w:r w:rsidR="00CE64BF" w:rsidRPr="0089472D">
        <w:rPr>
          <w:rFonts w:cs="Arial"/>
        </w:rPr>
        <w:t xml:space="preserve">km² </w:t>
      </w:r>
      <w:r w:rsidR="00152019" w:rsidRPr="0089472D">
        <w:rPr>
          <w:rFonts w:cs="Arial"/>
        </w:rPr>
        <w:t xml:space="preserve">a la parte insular. </w:t>
      </w:r>
      <w:r w:rsidR="001B76B0" w:rsidRPr="0089472D">
        <w:rPr>
          <w:szCs w:val="22"/>
        </w:rPr>
        <w:t>(Anuario Estadístico De Los Estados Unidos Mexicanos 2008)</w:t>
      </w:r>
    </w:p>
    <w:p w:rsidR="00152019" w:rsidRPr="0089472D" w:rsidRDefault="00152019" w:rsidP="006F4E89">
      <w:pPr>
        <w:jc w:val="both"/>
        <w:rPr>
          <w:rFonts w:cs="Arial"/>
        </w:rPr>
      </w:pPr>
    </w:p>
    <w:p w:rsidR="00CE0BD2" w:rsidRPr="0089472D" w:rsidRDefault="00C578C3" w:rsidP="006F4E89">
      <w:pPr>
        <w:jc w:val="both"/>
        <w:rPr>
          <w:rFonts w:cs="Arial"/>
        </w:rPr>
      </w:pPr>
      <w:r w:rsidRPr="0089472D">
        <w:rPr>
          <w:rFonts w:cs="Arial"/>
        </w:rPr>
        <w:t xml:space="preserve"> </w:t>
      </w:r>
      <w:r w:rsidR="00612850" w:rsidRPr="0089472D">
        <w:rPr>
          <w:rFonts w:cs="Arial"/>
        </w:rPr>
        <w:t>De acuerdo con el Anuario</w:t>
      </w:r>
      <w:r w:rsidR="008D5B35" w:rsidRPr="0089472D">
        <w:rPr>
          <w:rFonts w:cs="Arial"/>
        </w:rPr>
        <w:t xml:space="preserve"> </w:t>
      </w:r>
      <w:r w:rsidR="00FB142F" w:rsidRPr="0089472D">
        <w:rPr>
          <w:rFonts w:cs="Arial"/>
        </w:rPr>
        <w:t>Estadís</w:t>
      </w:r>
      <w:r w:rsidR="00B801EE" w:rsidRPr="0089472D">
        <w:rPr>
          <w:rFonts w:cs="Arial"/>
        </w:rPr>
        <w:t>tico de la produc</w:t>
      </w:r>
      <w:r w:rsidR="00612850" w:rsidRPr="0089472D">
        <w:rPr>
          <w:rFonts w:cs="Arial"/>
        </w:rPr>
        <w:t>ción forestal (SEMARNAT, 2004) basado en SARH-Subsecretaría Forestal y de Fauna Silvestre (Inventario Nacional Forestal Periódico 1992-1994, México, D.F. 1994), d</w:t>
      </w:r>
      <w:r w:rsidR="00357CA6" w:rsidRPr="0089472D">
        <w:rPr>
          <w:rFonts w:cs="Arial"/>
        </w:rPr>
        <w:t>e la superficie total nacional</w:t>
      </w:r>
      <w:r w:rsidR="006F4E89" w:rsidRPr="0089472D">
        <w:rPr>
          <w:rFonts w:cs="Arial"/>
        </w:rPr>
        <w:t xml:space="preserve">, </w:t>
      </w:r>
      <w:r w:rsidR="00357CA6" w:rsidRPr="0089472D">
        <w:rPr>
          <w:rFonts w:cs="Arial"/>
        </w:rPr>
        <w:t xml:space="preserve">solo </w:t>
      </w:r>
      <w:smartTag w:uri="urn:schemas-microsoft-com:office:smarttags" w:element="metricconverter">
        <w:smartTagPr>
          <w:attr w:name="ProductID" w:val="141 745 168 hect￡reas"/>
        </w:smartTagPr>
        <w:r w:rsidR="00CE0BD2" w:rsidRPr="0089472D">
          <w:rPr>
            <w:rFonts w:cs="Arial"/>
          </w:rPr>
          <w:t>141</w:t>
        </w:r>
        <w:r w:rsidR="007D7677" w:rsidRPr="0089472D">
          <w:rPr>
            <w:rFonts w:cs="Arial"/>
          </w:rPr>
          <w:t xml:space="preserve"> </w:t>
        </w:r>
        <w:r w:rsidR="00CE0BD2" w:rsidRPr="0089472D">
          <w:rPr>
            <w:rFonts w:cs="Arial"/>
          </w:rPr>
          <w:t>745</w:t>
        </w:r>
        <w:r w:rsidR="007D7677" w:rsidRPr="0089472D">
          <w:rPr>
            <w:rFonts w:cs="Arial"/>
          </w:rPr>
          <w:t xml:space="preserve"> </w:t>
        </w:r>
        <w:r w:rsidR="00CE0BD2" w:rsidRPr="0089472D">
          <w:rPr>
            <w:rFonts w:cs="Arial"/>
          </w:rPr>
          <w:t>168 hectáreas</w:t>
        </w:r>
      </w:smartTag>
      <w:r w:rsidR="00CE0BD2" w:rsidRPr="0089472D">
        <w:rPr>
          <w:rFonts w:cs="Arial"/>
        </w:rPr>
        <w:t xml:space="preserve"> </w:t>
      </w:r>
      <w:r w:rsidR="00773E56" w:rsidRPr="0089472D">
        <w:rPr>
          <w:rFonts w:cs="Arial"/>
        </w:rPr>
        <w:t>(1</w:t>
      </w:r>
      <w:r w:rsidR="007D7677" w:rsidRPr="0089472D">
        <w:rPr>
          <w:rFonts w:cs="Arial"/>
        </w:rPr>
        <w:t xml:space="preserve"> </w:t>
      </w:r>
      <w:r w:rsidR="00773E56" w:rsidRPr="0089472D">
        <w:rPr>
          <w:rFonts w:cs="Arial"/>
        </w:rPr>
        <w:t>417</w:t>
      </w:r>
      <w:r w:rsidR="007D7677" w:rsidRPr="0089472D">
        <w:rPr>
          <w:rFonts w:cs="Arial"/>
        </w:rPr>
        <w:t xml:space="preserve"> </w:t>
      </w:r>
      <w:r w:rsidR="00773E56" w:rsidRPr="0089472D">
        <w:rPr>
          <w:rFonts w:cs="Arial"/>
        </w:rPr>
        <w:t xml:space="preserve">451.68 km²) </w:t>
      </w:r>
      <w:r w:rsidR="00CE0BD2" w:rsidRPr="0089472D">
        <w:rPr>
          <w:rFonts w:cs="Arial"/>
        </w:rPr>
        <w:t xml:space="preserve">son consideradas como </w:t>
      </w:r>
      <w:r w:rsidR="00357CA6" w:rsidRPr="0089472D">
        <w:rPr>
          <w:rFonts w:cs="Arial"/>
        </w:rPr>
        <w:t>superficie forestal</w:t>
      </w:r>
      <w:r w:rsidR="00CE0BD2" w:rsidRPr="0089472D">
        <w:rPr>
          <w:rFonts w:cs="Arial"/>
        </w:rPr>
        <w:t>, la cual se desglosa de la siguiente forma</w:t>
      </w:r>
      <w:r w:rsidR="006F4E89" w:rsidRPr="0089472D">
        <w:rPr>
          <w:rFonts w:cs="Arial"/>
        </w:rPr>
        <w:t xml:space="preserve">: </w:t>
      </w:r>
    </w:p>
    <w:p w:rsidR="000D4311" w:rsidRPr="0089472D" w:rsidRDefault="000D4311" w:rsidP="006F4E89">
      <w:pPr>
        <w:jc w:val="both"/>
        <w:rPr>
          <w:rFonts w:cs="Arial"/>
        </w:rPr>
      </w:pPr>
    </w:p>
    <w:p w:rsidR="007D7677" w:rsidRPr="0089472D" w:rsidRDefault="007D7677" w:rsidP="006F4E89">
      <w:pPr>
        <w:jc w:val="both"/>
        <w:rPr>
          <w:rFonts w:cs="Arial"/>
        </w:rPr>
      </w:pPr>
    </w:p>
    <w:p w:rsidR="00D35E1E" w:rsidRPr="0089472D" w:rsidRDefault="00616DEC" w:rsidP="003C057E">
      <w:pPr>
        <w:pStyle w:val="cabeza"/>
      </w:pPr>
      <w:bookmarkStart w:id="14" w:name="_Toc270505763"/>
      <w:bookmarkStart w:id="15" w:name="_Toc288648540"/>
      <w:r w:rsidRPr="0089472D">
        <w:t>Cuadro</w:t>
      </w:r>
      <w:r w:rsidR="000D4311" w:rsidRPr="0089472D">
        <w:t xml:space="preserve"> 2.1 </w:t>
      </w:r>
      <w:r w:rsidR="00FB142F" w:rsidRPr="0089472D">
        <w:t xml:space="preserve">Superficie forestal </w:t>
      </w:r>
      <w:r w:rsidR="000D4311" w:rsidRPr="0089472D">
        <w:t xml:space="preserve">Nacional </w:t>
      </w:r>
      <w:r w:rsidR="00FB142F" w:rsidRPr="0089472D">
        <w:t>de acuerdo al inventario forestal de 1994</w:t>
      </w:r>
      <w:bookmarkEnd w:id="14"/>
      <w:bookmarkEnd w:id="15"/>
    </w:p>
    <w:tbl>
      <w:tblPr>
        <w:tblW w:w="6992"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tblBorders>
        <w:tblLook w:val="04A0"/>
      </w:tblPr>
      <w:tblGrid>
        <w:gridCol w:w="2968"/>
        <w:gridCol w:w="1188"/>
        <w:gridCol w:w="1288"/>
        <w:gridCol w:w="1548"/>
      </w:tblGrid>
      <w:tr w:rsidR="00A94708" w:rsidRPr="0089472D" w:rsidTr="00390096">
        <w:trPr>
          <w:trHeight w:val="300"/>
          <w:jc w:val="center"/>
        </w:trPr>
        <w:tc>
          <w:tcPr>
            <w:tcW w:w="2968" w:type="dxa"/>
            <w:vMerge w:val="restart"/>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NACIONAL</w:t>
            </w:r>
          </w:p>
        </w:tc>
        <w:tc>
          <w:tcPr>
            <w:tcW w:w="1188" w:type="dxa"/>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w:t>
            </w:r>
          </w:p>
        </w:tc>
        <w:tc>
          <w:tcPr>
            <w:tcW w:w="1288" w:type="dxa"/>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SUPERFICIE</w:t>
            </w:r>
          </w:p>
        </w:tc>
        <w:tc>
          <w:tcPr>
            <w:tcW w:w="1548" w:type="dxa"/>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SUBTOTAL</w:t>
            </w:r>
          </w:p>
        </w:tc>
      </w:tr>
      <w:tr w:rsidR="00A94708" w:rsidRPr="0089472D" w:rsidTr="00390096">
        <w:trPr>
          <w:trHeight w:val="315"/>
          <w:jc w:val="center"/>
        </w:trPr>
        <w:tc>
          <w:tcPr>
            <w:tcW w:w="2968" w:type="dxa"/>
            <w:vMerge/>
            <w:shd w:val="clear" w:color="auto" w:fill="D3DFEE"/>
          </w:tcPr>
          <w:p w:rsidR="0052168B" w:rsidRPr="0089472D" w:rsidRDefault="0052168B" w:rsidP="00A94708">
            <w:pPr>
              <w:spacing w:line="240" w:lineRule="auto"/>
              <w:rPr>
                <w:rFonts w:cs="Arial"/>
                <w:b/>
                <w:bCs/>
                <w:sz w:val="14"/>
                <w:szCs w:val="14"/>
                <w:lang w:eastAsia="es-MX"/>
              </w:rPr>
            </w:pPr>
          </w:p>
        </w:tc>
        <w:tc>
          <w:tcPr>
            <w:tcW w:w="1188" w:type="dxa"/>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 </w:t>
            </w:r>
          </w:p>
        </w:tc>
        <w:tc>
          <w:tcPr>
            <w:tcW w:w="1288" w:type="dxa"/>
            <w:shd w:val="clear" w:color="auto" w:fill="D6E3BC" w:themeFill="accent3" w:themeFillTint="66"/>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 xml:space="preserve"> (HAS)</w:t>
            </w:r>
          </w:p>
        </w:tc>
        <w:tc>
          <w:tcPr>
            <w:tcW w:w="1548" w:type="dxa"/>
            <w:shd w:val="clear" w:color="auto" w:fill="D6E3BC" w:themeFill="accent3" w:themeFillTint="66"/>
            <w:noWrap/>
          </w:tcPr>
          <w:p w:rsidR="0052168B" w:rsidRPr="0089472D" w:rsidRDefault="0052168B" w:rsidP="00A94708">
            <w:pPr>
              <w:spacing w:line="240" w:lineRule="auto"/>
              <w:jc w:val="center"/>
              <w:rPr>
                <w:rFonts w:cs="Arial"/>
                <w:b/>
                <w:bCs/>
                <w:sz w:val="14"/>
                <w:szCs w:val="14"/>
                <w:lang w:eastAsia="es-MX"/>
              </w:rPr>
            </w:pPr>
            <w:r w:rsidRPr="0089472D">
              <w:rPr>
                <w:rFonts w:cs="Arial"/>
                <w:b/>
                <w:bCs/>
                <w:sz w:val="14"/>
                <w:szCs w:val="14"/>
                <w:lang w:eastAsia="es-MX"/>
              </w:rPr>
              <w:t>(HAS)</w:t>
            </w:r>
          </w:p>
        </w:tc>
      </w:tr>
      <w:tr w:rsidR="00A94708" w:rsidRPr="0089472D" w:rsidTr="00390096">
        <w:trPr>
          <w:trHeight w:val="315"/>
          <w:jc w:val="center"/>
        </w:trPr>
        <w:tc>
          <w:tcPr>
            <w:tcW w:w="2968" w:type="dxa"/>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BOSQUE</w:t>
            </w:r>
          </w:p>
        </w:tc>
        <w:tc>
          <w:tcPr>
            <w:tcW w:w="1188" w:type="dxa"/>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21.5</w:t>
            </w:r>
          </w:p>
        </w:tc>
        <w:tc>
          <w:tcPr>
            <w:tcW w:w="1288" w:type="dxa"/>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30,433,893</w:t>
            </w:r>
          </w:p>
        </w:tc>
        <w:tc>
          <w:tcPr>
            <w:tcW w:w="154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 </w:t>
            </w:r>
          </w:p>
        </w:tc>
      </w:tr>
      <w:tr w:rsidR="00A94708" w:rsidRPr="0089472D" w:rsidTr="00390096">
        <w:trPr>
          <w:trHeight w:val="315"/>
          <w:jc w:val="center"/>
        </w:trPr>
        <w:tc>
          <w:tcPr>
            <w:tcW w:w="2968" w:type="dxa"/>
            <w:shd w:val="clear" w:color="auto" w:fill="D6E3BC" w:themeFill="accent3" w:themeFillTint="66"/>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SELVAS</w:t>
            </w:r>
          </w:p>
        </w:tc>
        <w:tc>
          <w:tcPr>
            <w:tcW w:w="11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18.7</w:t>
            </w:r>
          </w:p>
        </w:tc>
        <w:tc>
          <w:tcPr>
            <w:tcW w:w="12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26,440,061</w:t>
            </w:r>
          </w:p>
        </w:tc>
        <w:tc>
          <w:tcPr>
            <w:tcW w:w="154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 </w:t>
            </w:r>
          </w:p>
        </w:tc>
      </w:tr>
      <w:tr w:rsidR="00A94708" w:rsidRPr="0089472D" w:rsidTr="00390096">
        <w:trPr>
          <w:trHeight w:val="315"/>
          <w:jc w:val="center"/>
        </w:trPr>
        <w:tc>
          <w:tcPr>
            <w:tcW w:w="2968" w:type="dxa"/>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SUPERFICIE ARBOLADA</w:t>
            </w:r>
          </w:p>
        </w:tc>
        <w:tc>
          <w:tcPr>
            <w:tcW w:w="118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40.1</w:t>
            </w:r>
          </w:p>
        </w:tc>
        <w:tc>
          <w:tcPr>
            <w:tcW w:w="128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 </w:t>
            </w:r>
          </w:p>
        </w:tc>
        <w:tc>
          <w:tcPr>
            <w:tcW w:w="154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56,873,954</w:t>
            </w:r>
          </w:p>
        </w:tc>
      </w:tr>
      <w:tr w:rsidR="00A94708" w:rsidRPr="0089472D" w:rsidTr="00390096">
        <w:trPr>
          <w:trHeight w:val="315"/>
          <w:jc w:val="center"/>
        </w:trPr>
        <w:tc>
          <w:tcPr>
            <w:tcW w:w="2968" w:type="dxa"/>
            <w:shd w:val="clear" w:color="auto" w:fill="D6E3BC" w:themeFill="accent3" w:themeFillTint="66"/>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VEG. DE ZONAS ARIDAS</w:t>
            </w:r>
          </w:p>
        </w:tc>
        <w:tc>
          <w:tcPr>
            <w:tcW w:w="11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41.3</w:t>
            </w:r>
          </w:p>
        </w:tc>
        <w:tc>
          <w:tcPr>
            <w:tcW w:w="12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58,472,398</w:t>
            </w:r>
          </w:p>
        </w:tc>
        <w:tc>
          <w:tcPr>
            <w:tcW w:w="154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 </w:t>
            </w:r>
          </w:p>
        </w:tc>
      </w:tr>
      <w:tr w:rsidR="00A94708" w:rsidRPr="0089472D" w:rsidTr="00390096">
        <w:trPr>
          <w:trHeight w:hRule="exact" w:val="315"/>
          <w:jc w:val="center"/>
        </w:trPr>
        <w:tc>
          <w:tcPr>
            <w:tcW w:w="2968" w:type="dxa"/>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VEG. HIDROFILA Y HALOFILA</w:t>
            </w:r>
          </w:p>
        </w:tc>
        <w:tc>
          <w:tcPr>
            <w:tcW w:w="1188" w:type="dxa"/>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2.9</w:t>
            </w:r>
          </w:p>
        </w:tc>
        <w:tc>
          <w:tcPr>
            <w:tcW w:w="1288" w:type="dxa"/>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4,163,343</w:t>
            </w:r>
          </w:p>
        </w:tc>
        <w:tc>
          <w:tcPr>
            <w:tcW w:w="1548" w:type="dxa"/>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 </w:t>
            </w:r>
          </w:p>
        </w:tc>
      </w:tr>
      <w:tr w:rsidR="00A94708" w:rsidRPr="0089472D" w:rsidTr="00390096">
        <w:trPr>
          <w:trHeight w:hRule="exact" w:val="315"/>
          <w:jc w:val="center"/>
        </w:trPr>
        <w:tc>
          <w:tcPr>
            <w:tcW w:w="2968" w:type="dxa"/>
            <w:shd w:val="clear" w:color="auto" w:fill="D6E3BC" w:themeFill="accent3" w:themeFillTint="66"/>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AREAS PERTURBADAS</w:t>
            </w:r>
          </w:p>
        </w:tc>
        <w:tc>
          <w:tcPr>
            <w:tcW w:w="11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15.7</w:t>
            </w:r>
          </w:p>
        </w:tc>
        <w:tc>
          <w:tcPr>
            <w:tcW w:w="128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22,235,474</w:t>
            </w:r>
          </w:p>
        </w:tc>
        <w:tc>
          <w:tcPr>
            <w:tcW w:w="1548" w:type="dxa"/>
            <w:shd w:val="clear" w:color="auto" w:fill="D6E3BC" w:themeFill="accent3" w:themeFillTint="66"/>
            <w:noWrap/>
          </w:tcPr>
          <w:p w:rsidR="0052168B" w:rsidRPr="0089472D" w:rsidRDefault="0052168B" w:rsidP="00390096">
            <w:pPr>
              <w:spacing w:line="240" w:lineRule="auto"/>
              <w:jc w:val="right"/>
              <w:rPr>
                <w:rFonts w:cs="Arial"/>
                <w:sz w:val="14"/>
                <w:szCs w:val="14"/>
                <w:lang w:eastAsia="es-MX"/>
              </w:rPr>
            </w:pPr>
            <w:r w:rsidRPr="0089472D">
              <w:rPr>
                <w:rFonts w:cs="Arial"/>
                <w:sz w:val="14"/>
                <w:szCs w:val="14"/>
                <w:lang w:eastAsia="es-MX"/>
              </w:rPr>
              <w:t> </w:t>
            </w:r>
          </w:p>
        </w:tc>
      </w:tr>
      <w:tr w:rsidR="00A94708" w:rsidRPr="0089472D" w:rsidTr="00390096">
        <w:trPr>
          <w:trHeight w:hRule="exact" w:val="315"/>
          <w:jc w:val="center"/>
        </w:trPr>
        <w:tc>
          <w:tcPr>
            <w:tcW w:w="2968" w:type="dxa"/>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OTRAS AREAS</w:t>
            </w:r>
          </w:p>
        </w:tc>
        <w:tc>
          <w:tcPr>
            <w:tcW w:w="118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59.9</w:t>
            </w:r>
          </w:p>
        </w:tc>
        <w:tc>
          <w:tcPr>
            <w:tcW w:w="128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 </w:t>
            </w:r>
          </w:p>
        </w:tc>
        <w:tc>
          <w:tcPr>
            <w:tcW w:w="1548" w:type="dxa"/>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84,871,215</w:t>
            </w:r>
          </w:p>
        </w:tc>
      </w:tr>
      <w:tr w:rsidR="00A94708" w:rsidRPr="0089472D" w:rsidTr="00390096">
        <w:trPr>
          <w:trHeight w:val="315"/>
          <w:jc w:val="center"/>
        </w:trPr>
        <w:tc>
          <w:tcPr>
            <w:tcW w:w="2968" w:type="dxa"/>
            <w:shd w:val="clear" w:color="auto" w:fill="D6E3BC" w:themeFill="accent3" w:themeFillTint="66"/>
            <w:noWrap/>
          </w:tcPr>
          <w:p w:rsidR="0052168B" w:rsidRPr="0089472D" w:rsidRDefault="0052168B" w:rsidP="00A94708">
            <w:pPr>
              <w:spacing w:line="240" w:lineRule="auto"/>
              <w:rPr>
                <w:rFonts w:cs="Arial"/>
                <w:b/>
                <w:bCs/>
                <w:sz w:val="14"/>
                <w:szCs w:val="14"/>
                <w:lang w:eastAsia="es-MX"/>
              </w:rPr>
            </w:pPr>
            <w:r w:rsidRPr="0089472D">
              <w:rPr>
                <w:rFonts w:cs="Arial"/>
                <w:b/>
                <w:bCs/>
                <w:sz w:val="14"/>
                <w:szCs w:val="14"/>
                <w:lang w:eastAsia="es-MX"/>
              </w:rPr>
              <w:t>FORESTAL (HAS)</w:t>
            </w:r>
          </w:p>
        </w:tc>
        <w:tc>
          <w:tcPr>
            <w:tcW w:w="1188" w:type="dxa"/>
            <w:shd w:val="clear" w:color="auto" w:fill="D6E3BC" w:themeFill="accent3" w:themeFillTint="66"/>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100</w:t>
            </w:r>
          </w:p>
        </w:tc>
        <w:tc>
          <w:tcPr>
            <w:tcW w:w="1288" w:type="dxa"/>
            <w:shd w:val="clear" w:color="auto" w:fill="D6E3BC" w:themeFill="accent3" w:themeFillTint="66"/>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 </w:t>
            </w:r>
          </w:p>
        </w:tc>
        <w:tc>
          <w:tcPr>
            <w:tcW w:w="1548" w:type="dxa"/>
            <w:shd w:val="clear" w:color="auto" w:fill="D6E3BC" w:themeFill="accent3" w:themeFillTint="66"/>
            <w:noWrap/>
          </w:tcPr>
          <w:p w:rsidR="0052168B" w:rsidRPr="0089472D" w:rsidRDefault="0052168B" w:rsidP="00390096">
            <w:pPr>
              <w:spacing w:line="240" w:lineRule="auto"/>
              <w:jc w:val="right"/>
              <w:rPr>
                <w:rFonts w:cs="Arial"/>
                <w:b/>
                <w:bCs/>
                <w:sz w:val="14"/>
                <w:szCs w:val="14"/>
                <w:lang w:eastAsia="es-MX"/>
              </w:rPr>
            </w:pPr>
            <w:r w:rsidRPr="0089472D">
              <w:rPr>
                <w:rFonts w:cs="Arial"/>
                <w:b/>
                <w:bCs/>
                <w:sz w:val="14"/>
                <w:szCs w:val="14"/>
                <w:lang w:eastAsia="es-MX"/>
              </w:rPr>
              <w:t>141,745,168</w:t>
            </w:r>
          </w:p>
        </w:tc>
      </w:tr>
    </w:tbl>
    <w:p w:rsidR="00F10728" w:rsidRPr="0089472D" w:rsidRDefault="00F10728" w:rsidP="00A97B75">
      <w:pPr>
        <w:pStyle w:val="pie"/>
      </w:pPr>
      <w:r w:rsidRPr="0089472D">
        <w:t xml:space="preserve">Fuente: ANUARIO ESTADISTICO DE </w:t>
      </w:r>
      <w:smartTag w:uri="urn:schemas-microsoft-com:office:smarttags" w:element="PersonName">
        <w:smartTagPr>
          <w:attr w:name="ProductID" w:val="LA PRODUCCION FORESTAL"/>
        </w:smartTagPr>
        <w:r w:rsidRPr="0089472D">
          <w:t>LA PRODUCCION FORESTAL</w:t>
        </w:r>
      </w:smartTag>
      <w:r w:rsidRPr="0089472D">
        <w:t xml:space="preserve"> 2004. Basado en SARH-Subsecretaría Forestal y de Fauna Silvestre. Inventario Nacional Forestal Periódico 1992-1994, México, D.F. 1994.</w:t>
      </w:r>
    </w:p>
    <w:p w:rsidR="00F10728" w:rsidRPr="0089472D" w:rsidRDefault="00F10728" w:rsidP="006F4E89">
      <w:pPr>
        <w:jc w:val="both"/>
        <w:rPr>
          <w:rFonts w:cs="Arial"/>
        </w:rPr>
      </w:pPr>
    </w:p>
    <w:p w:rsidR="007D7677" w:rsidRPr="0089472D" w:rsidRDefault="00257DCF" w:rsidP="006F4E89">
      <w:pPr>
        <w:jc w:val="both"/>
        <w:rPr>
          <w:rFonts w:cs="Arial"/>
        </w:rPr>
      </w:pPr>
      <w:r w:rsidRPr="0089472D">
        <w:rPr>
          <w:rFonts w:cs="Arial"/>
        </w:rPr>
        <w:t>En el Anexo 2.1 se presenta el desglose de la supeficie forestal por entidad en hectáreas.</w:t>
      </w:r>
    </w:p>
    <w:p w:rsidR="007D7677" w:rsidRPr="0089472D" w:rsidRDefault="007D7677" w:rsidP="006F4E89">
      <w:pPr>
        <w:jc w:val="both"/>
        <w:rPr>
          <w:rFonts w:cs="Arial"/>
        </w:rPr>
      </w:pPr>
    </w:p>
    <w:p w:rsidR="003F07D7" w:rsidRPr="0089472D" w:rsidRDefault="00612850" w:rsidP="00612850">
      <w:pPr>
        <w:jc w:val="both"/>
        <w:rPr>
          <w:rFonts w:cs="Arial"/>
        </w:rPr>
      </w:pPr>
      <w:r w:rsidRPr="0089472D">
        <w:rPr>
          <w:rFonts w:cs="Arial"/>
        </w:rPr>
        <w:t xml:space="preserve">Por otra parte, de acuerdo con las estadísticas publicadas por CONAFOR mediante el Sistema Nacional de Información Forestal (http://148.223.105.188:2222/snif_portal) para el año 2000, México contaba con un total de </w:t>
      </w:r>
      <w:smartTag w:uri="urn:schemas-microsoft-com:office:smarttags" w:element="metricconverter">
        <w:smartTagPr>
          <w:attr w:name="ProductID" w:val="128 049 254 hect￡reas"/>
        </w:smartTagPr>
        <w:r w:rsidRPr="0089472D">
          <w:rPr>
            <w:rFonts w:cs="Arial"/>
          </w:rPr>
          <w:t>128</w:t>
        </w:r>
        <w:r w:rsidR="007D7677" w:rsidRPr="0089472D">
          <w:rPr>
            <w:rFonts w:cs="Arial"/>
          </w:rPr>
          <w:t xml:space="preserve"> </w:t>
        </w:r>
        <w:r w:rsidRPr="0089472D">
          <w:rPr>
            <w:rFonts w:cs="Arial"/>
          </w:rPr>
          <w:t>049</w:t>
        </w:r>
        <w:r w:rsidR="007D7677" w:rsidRPr="0089472D">
          <w:rPr>
            <w:rFonts w:cs="Arial"/>
          </w:rPr>
          <w:t xml:space="preserve"> </w:t>
        </w:r>
        <w:r w:rsidRPr="0089472D">
          <w:rPr>
            <w:rFonts w:cs="Arial"/>
          </w:rPr>
          <w:t>254 hectáreas</w:t>
        </w:r>
      </w:smartTag>
      <w:r w:rsidRPr="0089472D">
        <w:rPr>
          <w:rFonts w:cs="Arial"/>
        </w:rPr>
        <w:t xml:space="preserve"> (1</w:t>
      </w:r>
      <w:r w:rsidR="007D7677" w:rsidRPr="0089472D">
        <w:rPr>
          <w:rFonts w:cs="Arial"/>
        </w:rPr>
        <w:t xml:space="preserve"> </w:t>
      </w:r>
      <w:r w:rsidRPr="0089472D">
        <w:rPr>
          <w:rFonts w:cs="Arial"/>
        </w:rPr>
        <w:t>280</w:t>
      </w:r>
      <w:r w:rsidR="007D7677" w:rsidRPr="0089472D">
        <w:rPr>
          <w:rFonts w:cs="Arial"/>
        </w:rPr>
        <w:t xml:space="preserve"> </w:t>
      </w:r>
      <w:r w:rsidRPr="0089472D">
        <w:rPr>
          <w:rFonts w:cs="Arial"/>
        </w:rPr>
        <w:t xml:space="preserve">492.54 km²) de </w:t>
      </w:r>
      <w:r w:rsidR="006D587A" w:rsidRPr="0089472D">
        <w:rPr>
          <w:rFonts w:cs="Arial"/>
        </w:rPr>
        <w:t>su</w:t>
      </w:r>
      <w:r w:rsidRPr="0089472D">
        <w:rPr>
          <w:rFonts w:cs="Arial"/>
        </w:rPr>
        <w:t>perficie catalogada como forestal, la cual se distribuye de la siguiente manera:</w:t>
      </w:r>
    </w:p>
    <w:p w:rsidR="003F07D7" w:rsidRPr="0089472D" w:rsidRDefault="007D7677" w:rsidP="00612850">
      <w:pPr>
        <w:jc w:val="both"/>
        <w:rPr>
          <w:rFonts w:cs="Arial"/>
        </w:rPr>
      </w:pPr>
      <w:r w:rsidRPr="0089472D">
        <w:rPr>
          <w:rFonts w:cs="Arial"/>
        </w:rPr>
        <w:br w:type="page"/>
      </w:r>
    </w:p>
    <w:p w:rsidR="000D4311" w:rsidRPr="0089472D" w:rsidRDefault="00616DEC" w:rsidP="003C057E">
      <w:pPr>
        <w:pStyle w:val="cabeza"/>
      </w:pPr>
      <w:bookmarkStart w:id="16" w:name="_Toc270505764"/>
      <w:bookmarkStart w:id="17" w:name="_Toc288648541"/>
      <w:r w:rsidRPr="0089472D">
        <w:t>Cuadro</w:t>
      </w:r>
      <w:r w:rsidR="00FA2AD5" w:rsidRPr="0089472D">
        <w:t xml:space="preserve"> 2.2</w:t>
      </w:r>
      <w:r w:rsidR="000D4311" w:rsidRPr="0089472D">
        <w:t xml:space="preserve"> Superficie forestal nacional para el año 2000</w:t>
      </w:r>
      <w:bookmarkEnd w:id="16"/>
      <w:bookmarkEnd w:id="17"/>
    </w:p>
    <w:tbl>
      <w:tblPr>
        <w:tblW w:w="6992"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tblBorders>
        <w:tblCellMar>
          <w:left w:w="70" w:type="dxa"/>
          <w:right w:w="70" w:type="dxa"/>
        </w:tblCellMar>
        <w:tblLook w:val="04A0"/>
      </w:tblPr>
      <w:tblGrid>
        <w:gridCol w:w="2968"/>
        <w:gridCol w:w="1188"/>
        <w:gridCol w:w="1288"/>
        <w:gridCol w:w="1548"/>
      </w:tblGrid>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TIPO</w:t>
            </w:r>
          </w:p>
        </w:tc>
        <w:tc>
          <w:tcPr>
            <w:tcW w:w="1188" w:type="dxa"/>
            <w:shd w:val="clear" w:color="auto" w:fill="D6E3BC" w:themeFill="accent3" w:themeFillTint="66"/>
            <w:noWrap/>
          </w:tcPr>
          <w:p w:rsidR="000D4311" w:rsidRPr="0089472D" w:rsidRDefault="000D4311" w:rsidP="000D4311">
            <w:pPr>
              <w:spacing w:line="240" w:lineRule="auto"/>
              <w:jc w:val="center"/>
              <w:rPr>
                <w:rFonts w:cs="Arial"/>
                <w:b/>
                <w:bCs/>
                <w:sz w:val="14"/>
                <w:szCs w:val="14"/>
                <w:lang w:eastAsia="es-MX"/>
              </w:rPr>
            </w:pPr>
            <w:r w:rsidRPr="0089472D">
              <w:rPr>
                <w:rFonts w:cs="Arial"/>
                <w:b/>
                <w:bCs/>
                <w:sz w:val="14"/>
                <w:szCs w:val="14"/>
                <w:lang w:eastAsia="es-MX"/>
              </w:rPr>
              <w:t>%</w:t>
            </w:r>
          </w:p>
        </w:tc>
        <w:tc>
          <w:tcPr>
            <w:tcW w:w="1288" w:type="dxa"/>
            <w:shd w:val="clear" w:color="auto" w:fill="D6E3BC" w:themeFill="accent3" w:themeFillTint="66"/>
            <w:noWrap/>
          </w:tcPr>
          <w:p w:rsidR="000D4311" w:rsidRPr="0089472D" w:rsidRDefault="000D4311" w:rsidP="000D4311">
            <w:pPr>
              <w:spacing w:line="240" w:lineRule="auto"/>
              <w:jc w:val="center"/>
              <w:rPr>
                <w:rFonts w:cs="Arial"/>
                <w:b/>
                <w:bCs/>
                <w:sz w:val="14"/>
                <w:szCs w:val="14"/>
                <w:lang w:eastAsia="es-MX"/>
              </w:rPr>
            </w:pPr>
            <w:r w:rsidRPr="0089472D">
              <w:rPr>
                <w:rFonts w:cs="Arial"/>
                <w:b/>
                <w:bCs/>
                <w:sz w:val="14"/>
                <w:szCs w:val="14"/>
                <w:lang w:eastAsia="es-MX"/>
              </w:rPr>
              <w:t>SUPERFICIE (HAS)</w:t>
            </w:r>
          </w:p>
        </w:tc>
        <w:tc>
          <w:tcPr>
            <w:tcW w:w="1548" w:type="dxa"/>
            <w:shd w:val="clear" w:color="auto" w:fill="D6E3BC" w:themeFill="accent3" w:themeFillTint="66"/>
            <w:noWrap/>
          </w:tcPr>
          <w:p w:rsidR="000D4311" w:rsidRPr="0089472D" w:rsidRDefault="000D4311" w:rsidP="000D4311">
            <w:pPr>
              <w:spacing w:line="240" w:lineRule="auto"/>
              <w:jc w:val="center"/>
              <w:rPr>
                <w:rFonts w:cs="Arial"/>
                <w:b/>
                <w:bCs/>
                <w:sz w:val="14"/>
                <w:szCs w:val="14"/>
                <w:lang w:eastAsia="es-MX"/>
              </w:rPr>
            </w:pPr>
            <w:r w:rsidRPr="0089472D">
              <w:rPr>
                <w:rFonts w:cs="Arial"/>
                <w:b/>
                <w:bCs/>
                <w:sz w:val="14"/>
                <w:szCs w:val="14"/>
                <w:lang w:eastAsia="es-MX"/>
              </w:rPr>
              <w:t>SUBTOTAL (HAS)</w:t>
            </w:r>
          </w:p>
        </w:tc>
      </w:tr>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346EC3">
            <w:pPr>
              <w:spacing w:line="240" w:lineRule="auto"/>
              <w:jc w:val="center"/>
              <w:rPr>
                <w:rFonts w:cs="Arial"/>
                <w:sz w:val="14"/>
                <w:szCs w:val="14"/>
                <w:lang w:eastAsia="es-MX"/>
              </w:rPr>
            </w:pPr>
            <w:r w:rsidRPr="0089472D">
              <w:rPr>
                <w:rFonts w:cs="Arial"/>
                <w:sz w:val="14"/>
                <w:szCs w:val="14"/>
                <w:lang w:eastAsia="es-MX"/>
              </w:rPr>
              <w:t>Bosque templado</w:t>
            </w:r>
          </w:p>
        </w:tc>
        <w:tc>
          <w:tcPr>
            <w:tcW w:w="1188" w:type="dxa"/>
            <w:shd w:val="clear" w:color="auto" w:fill="D6E3BC" w:themeFill="accent3" w:themeFillTint="66"/>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25.7</w:t>
            </w:r>
          </w:p>
        </w:tc>
        <w:tc>
          <w:tcPr>
            <w:tcW w:w="1288" w:type="dxa"/>
            <w:shd w:val="clear" w:color="auto" w:fill="D6E3BC" w:themeFill="accent3" w:themeFillTint="66"/>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32,851,306</w:t>
            </w:r>
          </w:p>
        </w:tc>
        <w:tc>
          <w:tcPr>
            <w:tcW w:w="1548" w:type="dxa"/>
            <w:shd w:val="clear" w:color="auto" w:fill="D6E3BC" w:themeFill="accent3" w:themeFillTint="66"/>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Selvas</w:t>
            </w:r>
          </w:p>
        </w:tc>
        <w:tc>
          <w:tcPr>
            <w:tcW w:w="1188" w:type="dxa"/>
            <w:shd w:val="clear" w:color="auto" w:fill="auto"/>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24.9</w:t>
            </w:r>
          </w:p>
        </w:tc>
        <w:tc>
          <w:tcPr>
            <w:tcW w:w="1288" w:type="dxa"/>
            <w:shd w:val="clear" w:color="auto" w:fill="auto"/>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31,821,977</w:t>
            </w:r>
          </w:p>
        </w:tc>
        <w:tc>
          <w:tcPr>
            <w:tcW w:w="154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0D4311">
            <w:pPr>
              <w:spacing w:line="240" w:lineRule="auto"/>
              <w:rPr>
                <w:rFonts w:cs="Arial"/>
                <w:b/>
                <w:bCs/>
                <w:sz w:val="14"/>
                <w:szCs w:val="14"/>
                <w:lang w:eastAsia="es-MX"/>
              </w:rPr>
            </w:pPr>
            <w:r w:rsidRPr="0089472D">
              <w:rPr>
                <w:rFonts w:cs="Arial"/>
                <w:b/>
                <w:bCs/>
                <w:sz w:val="14"/>
                <w:szCs w:val="14"/>
                <w:lang w:eastAsia="es-MX"/>
              </w:rPr>
              <w:t>SUPERFICIE ARBOLADA</w:t>
            </w:r>
          </w:p>
        </w:tc>
        <w:tc>
          <w:tcPr>
            <w:tcW w:w="1188" w:type="dxa"/>
            <w:shd w:val="clear" w:color="auto" w:fill="D6E3BC" w:themeFill="accent3" w:themeFillTint="66"/>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50.5</w:t>
            </w:r>
          </w:p>
        </w:tc>
        <w:tc>
          <w:tcPr>
            <w:tcW w:w="1288" w:type="dxa"/>
            <w:shd w:val="clear" w:color="auto" w:fill="D6E3BC" w:themeFill="accent3" w:themeFillTint="66"/>
            <w:noWrap/>
          </w:tcPr>
          <w:p w:rsidR="000D4311" w:rsidRPr="0089472D" w:rsidRDefault="000D4311" w:rsidP="000D4311">
            <w:pPr>
              <w:spacing w:line="240" w:lineRule="auto"/>
              <w:rPr>
                <w:rFonts w:cs="Arial"/>
                <w:b/>
                <w:bCs/>
                <w:sz w:val="14"/>
                <w:szCs w:val="14"/>
                <w:lang w:eastAsia="es-MX"/>
              </w:rPr>
            </w:pPr>
            <w:r w:rsidRPr="0089472D">
              <w:rPr>
                <w:rFonts w:cs="Arial"/>
                <w:b/>
                <w:bCs/>
                <w:sz w:val="14"/>
                <w:szCs w:val="14"/>
                <w:lang w:eastAsia="es-MX"/>
              </w:rPr>
              <w:t> </w:t>
            </w:r>
          </w:p>
        </w:tc>
        <w:tc>
          <w:tcPr>
            <w:tcW w:w="1548" w:type="dxa"/>
            <w:shd w:val="clear" w:color="auto" w:fill="D6E3BC" w:themeFill="accent3" w:themeFillTint="66"/>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64,673,283</w:t>
            </w:r>
          </w:p>
        </w:tc>
      </w:tr>
      <w:tr w:rsidR="000D4311" w:rsidRPr="0089472D" w:rsidTr="00B1058E">
        <w:trPr>
          <w:trHeight w:val="315"/>
          <w:jc w:val="center"/>
        </w:trPr>
        <w:tc>
          <w:tcPr>
            <w:tcW w:w="296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Vegetación de zonas áridas</w:t>
            </w:r>
          </w:p>
        </w:tc>
        <w:tc>
          <w:tcPr>
            <w:tcW w:w="1188" w:type="dxa"/>
            <w:shd w:val="clear" w:color="auto" w:fill="auto"/>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43.6</w:t>
            </w:r>
          </w:p>
        </w:tc>
        <w:tc>
          <w:tcPr>
            <w:tcW w:w="1288" w:type="dxa"/>
            <w:shd w:val="clear" w:color="auto" w:fill="auto"/>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55,810,305</w:t>
            </w:r>
          </w:p>
        </w:tc>
        <w:tc>
          <w:tcPr>
            <w:tcW w:w="154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Vegetación halófila y gipsófila</w:t>
            </w:r>
          </w:p>
        </w:tc>
        <w:tc>
          <w:tcPr>
            <w:tcW w:w="1188" w:type="dxa"/>
            <w:shd w:val="clear" w:color="auto" w:fill="D6E3BC" w:themeFill="accent3" w:themeFillTint="66"/>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3.9</w:t>
            </w:r>
          </w:p>
        </w:tc>
        <w:tc>
          <w:tcPr>
            <w:tcW w:w="1288" w:type="dxa"/>
            <w:shd w:val="clear" w:color="auto" w:fill="D6E3BC" w:themeFill="accent3" w:themeFillTint="66"/>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4,993,415</w:t>
            </w:r>
          </w:p>
        </w:tc>
        <w:tc>
          <w:tcPr>
            <w:tcW w:w="1548" w:type="dxa"/>
            <w:shd w:val="clear" w:color="auto" w:fill="D6E3BC" w:themeFill="accent3" w:themeFillTint="66"/>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Vegetación hidrófila</w:t>
            </w:r>
          </w:p>
        </w:tc>
        <w:tc>
          <w:tcPr>
            <w:tcW w:w="1188" w:type="dxa"/>
            <w:shd w:val="clear" w:color="auto" w:fill="auto"/>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0.9</w:t>
            </w:r>
          </w:p>
        </w:tc>
        <w:tc>
          <w:tcPr>
            <w:tcW w:w="1288" w:type="dxa"/>
            <w:shd w:val="clear" w:color="auto" w:fill="auto"/>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1,154,410</w:t>
            </w:r>
          </w:p>
        </w:tc>
        <w:tc>
          <w:tcPr>
            <w:tcW w:w="1548" w:type="dxa"/>
            <w:shd w:val="clear" w:color="auto" w:fill="auto"/>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Otro tipo</w:t>
            </w:r>
          </w:p>
        </w:tc>
        <w:tc>
          <w:tcPr>
            <w:tcW w:w="1188" w:type="dxa"/>
            <w:shd w:val="clear" w:color="auto" w:fill="D6E3BC" w:themeFill="accent3" w:themeFillTint="66"/>
            <w:noWrap/>
          </w:tcPr>
          <w:p w:rsidR="000D4311" w:rsidRPr="0089472D" w:rsidRDefault="000D4311" w:rsidP="000D4311">
            <w:pPr>
              <w:spacing w:line="240" w:lineRule="auto"/>
              <w:jc w:val="center"/>
              <w:rPr>
                <w:rFonts w:cs="Arial"/>
                <w:sz w:val="14"/>
                <w:szCs w:val="14"/>
                <w:lang w:eastAsia="es-MX"/>
              </w:rPr>
            </w:pPr>
            <w:r w:rsidRPr="0089472D">
              <w:rPr>
                <w:rFonts w:cs="Arial"/>
                <w:sz w:val="14"/>
                <w:szCs w:val="14"/>
                <w:lang w:eastAsia="es-MX"/>
              </w:rPr>
              <w:t>1.1</w:t>
            </w:r>
          </w:p>
        </w:tc>
        <w:tc>
          <w:tcPr>
            <w:tcW w:w="1288" w:type="dxa"/>
            <w:shd w:val="clear" w:color="auto" w:fill="D6E3BC" w:themeFill="accent3" w:themeFillTint="66"/>
            <w:noWrap/>
          </w:tcPr>
          <w:p w:rsidR="000D4311" w:rsidRPr="0089472D" w:rsidRDefault="000D4311" w:rsidP="000D4311">
            <w:pPr>
              <w:spacing w:line="240" w:lineRule="auto"/>
              <w:jc w:val="right"/>
              <w:rPr>
                <w:rFonts w:cs="Arial"/>
                <w:sz w:val="14"/>
                <w:szCs w:val="14"/>
                <w:lang w:eastAsia="es-MX"/>
              </w:rPr>
            </w:pPr>
            <w:r w:rsidRPr="0089472D">
              <w:rPr>
                <w:rFonts w:cs="Arial"/>
                <w:sz w:val="14"/>
                <w:szCs w:val="14"/>
                <w:lang w:eastAsia="es-MX"/>
              </w:rPr>
              <w:t>1,417,841</w:t>
            </w:r>
          </w:p>
        </w:tc>
        <w:tc>
          <w:tcPr>
            <w:tcW w:w="1548" w:type="dxa"/>
            <w:shd w:val="clear" w:color="auto" w:fill="D6E3BC" w:themeFill="accent3" w:themeFillTint="66"/>
            <w:noWrap/>
          </w:tcPr>
          <w:p w:rsidR="000D4311" w:rsidRPr="0089472D" w:rsidRDefault="000D4311" w:rsidP="000D4311">
            <w:pPr>
              <w:spacing w:line="240" w:lineRule="auto"/>
              <w:rPr>
                <w:rFonts w:cs="Arial"/>
                <w:sz w:val="14"/>
                <w:szCs w:val="14"/>
                <w:lang w:eastAsia="es-MX"/>
              </w:rPr>
            </w:pPr>
            <w:r w:rsidRPr="0089472D">
              <w:rPr>
                <w:rFonts w:cs="Arial"/>
                <w:sz w:val="14"/>
                <w:szCs w:val="14"/>
                <w:lang w:eastAsia="es-MX"/>
              </w:rPr>
              <w:t> </w:t>
            </w:r>
          </w:p>
        </w:tc>
      </w:tr>
      <w:tr w:rsidR="000D4311" w:rsidRPr="0089472D" w:rsidTr="00B1058E">
        <w:trPr>
          <w:trHeight w:val="315"/>
          <w:jc w:val="center"/>
        </w:trPr>
        <w:tc>
          <w:tcPr>
            <w:tcW w:w="2968" w:type="dxa"/>
            <w:shd w:val="clear" w:color="auto" w:fill="auto"/>
            <w:noWrap/>
          </w:tcPr>
          <w:p w:rsidR="000D4311" w:rsidRPr="0089472D" w:rsidRDefault="000D4311" w:rsidP="000D4311">
            <w:pPr>
              <w:spacing w:line="240" w:lineRule="auto"/>
              <w:rPr>
                <w:rFonts w:cs="Arial"/>
                <w:b/>
                <w:bCs/>
                <w:sz w:val="14"/>
                <w:szCs w:val="14"/>
                <w:lang w:eastAsia="es-MX"/>
              </w:rPr>
            </w:pPr>
            <w:r w:rsidRPr="0089472D">
              <w:rPr>
                <w:rFonts w:cs="Arial"/>
                <w:b/>
                <w:bCs/>
                <w:sz w:val="14"/>
                <w:szCs w:val="14"/>
                <w:lang w:eastAsia="es-MX"/>
              </w:rPr>
              <w:t>OTRAS AREAS</w:t>
            </w:r>
          </w:p>
        </w:tc>
        <w:tc>
          <w:tcPr>
            <w:tcW w:w="1188" w:type="dxa"/>
            <w:shd w:val="clear" w:color="auto" w:fill="auto"/>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49.5</w:t>
            </w:r>
          </w:p>
        </w:tc>
        <w:tc>
          <w:tcPr>
            <w:tcW w:w="1288" w:type="dxa"/>
            <w:shd w:val="clear" w:color="auto" w:fill="auto"/>
            <w:noWrap/>
          </w:tcPr>
          <w:p w:rsidR="000D4311" w:rsidRPr="0089472D" w:rsidRDefault="000D4311" w:rsidP="000D4311">
            <w:pPr>
              <w:spacing w:line="240" w:lineRule="auto"/>
              <w:rPr>
                <w:rFonts w:cs="Arial"/>
                <w:b/>
                <w:bCs/>
                <w:sz w:val="14"/>
                <w:szCs w:val="14"/>
                <w:lang w:eastAsia="es-MX"/>
              </w:rPr>
            </w:pPr>
            <w:r w:rsidRPr="0089472D">
              <w:rPr>
                <w:rFonts w:cs="Arial"/>
                <w:b/>
                <w:bCs/>
                <w:sz w:val="14"/>
                <w:szCs w:val="14"/>
                <w:lang w:eastAsia="es-MX"/>
              </w:rPr>
              <w:t> </w:t>
            </w:r>
          </w:p>
        </w:tc>
        <w:tc>
          <w:tcPr>
            <w:tcW w:w="1548" w:type="dxa"/>
            <w:shd w:val="clear" w:color="auto" w:fill="auto"/>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63,375,971</w:t>
            </w:r>
          </w:p>
        </w:tc>
      </w:tr>
      <w:tr w:rsidR="000D4311" w:rsidRPr="0089472D" w:rsidTr="00B1058E">
        <w:trPr>
          <w:trHeight w:val="315"/>
          <w:jc w:val="center"/>
        </w:trPr>
        <w:tc>
          <w:tcPr>
            <w:tcW w:w="2968" w:type="dxa"/>
            <w:shd w:val="clear" w:color="auto" w:fill="D6E3BC" w:themeFill="accent3" w:themeFillTint="66"/>
            <w:noWrap/>
          </w:tcPr>
          <w:p w:rsidR="000D4311" w:rsidRPr="0089472D" w:rsidRDefault="000D4311" w:rsidP="000D4311">
            <w:pPr>
              <w:spacing w:line="240" w:lineRule="auto"/>
              <w:rPr>
                <w:rFonts w:cs="Arial"/>
                <w:b/>
                <w:bCs/>
                <w:sz w:val="14"/>
                <w:szCs w:val="14"/>
                <w:lang w:eastAsia="es-MX"/>
              </w:rPr>
            </w:pPr>
            <w:r w:rsidRPr="0089472D">
              <w:rPr>
                <w:rFonts w:cs="Arial"/>
                <w:b/>
                <w:bCs/>
                <w:sz w:val="14"/>
                <w:szCs w:val="14"/>
                <w:lang w:eastAsia="es-MX"/>
              </w:rPr>
              <w:t>FORESTAL (HAS)</w:t>
            </w:r>
          </w:p>
        </w:tc>
        <w:tc>
          <w:tcPr>
            <w:tcW w:w="1188" w:type="dxa"/>
            <w:shd w:val="clear" w:color="auto" w:fill="D6E3BC" w:themeFill="accent3" w:themeFillTint="66"/>
            <w:noWrap/>
          </w:tcPr>
          <w:p w:rsidR="000D4311" w:rsidRPr="0089472D" w:rsidRDefault="000D4311" w:rsidP="000D4311">
            <w:pPr>
              <w:spacing w:line="240" w:lineRule="auto"/>
              <w:jc w:val="center"/>
              <w:rPr>
                <w:rFonts w:cs="Arial"/>
                <w:b/>
                <w:bCs/>
                <w:sz w:val="14"/>
                <w:szCs w:val="14"/>
                <w:lang w:eastAsia="es-MX"/>
              </w:rPr>
            </w:pPr>
            <w:r w:rsidRPr="0089472D">
              <w:rPr>
                <w:rFonts w:cs="Arial"/>
                <w:b/>
                <w:bCs/>
                <w:sz w:val="14"/>
                <w:szCs w:val="14"/>
                <w:lang w:eastAsia="es-MX"/>
              </w:rPr>
              <w:t>100</w:t>
            </w:r>
          </w:p>
        </w:tc>
        <w:tc>
          <w:tcPr>
            <w:tcW w:w="1288" w:type="dxa"/>
            <w:shd w:val="clear" w:color="auto" w:fill="D6E3BC" w:themeFill="accent3" w:themeFillTint="66"/>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128,049,254</w:t>
            </w:r>
          </w:p>
        </w:tc>
        <w:tc>
          <w:tcPr>
            <w:tcW w:w="1548" w:type="dxa"/>
            <w:shd w:val="clear" w:color="auto" w:fill="D6E3BC" w:themeFill="accent3" w:themeFillTint="66"/>
            <w:noWrap/>
          </w:tcPr>
          <w:p w:rsidR="000D4311" w:rsidRPr="0089472D" w:rsidRDefault="000D4311" w:rsidP="000D4311">
            <w:pPr>
              <w:spacing w:line="240" w:lineRule="auto"/>
              <w:jc w:val="right"/>
              <w:rPr>
                <w:rFonts w:cs="Arial"/>
                <w:b/>
                <w:bCs/>
                <w:sz w:val="14"/>
                <w:szCs w:val="14"/>
                <w:lang w:eastAsia="es-MX"/>
              </w:rPr>
            </w:pPr>
            <w:r w:rsidRPr="0089472D">
              <w:rPr>
                <w:rFonts w:cs="Arial"/>
                <w:b/>
                <w:bCs/>
                <w:sz w:val="14"/>
                <w:szCs w:val="14"/>
                <w:lang w:eastAsia="es-MX"/>
              </w:rPr>
              <w:t>128,049,254</w:t>
            </w:r>
          </w:p>
        </w:tc>
      </w:tr>
    </w:tbl>
    <w:p w:rsidR="000D4311" w:rsidRPr="0089472D" w:rsidRDefault="000D4311" w:rsidP="00A97B75">
      <w:pPr>
        <w:pStyle w:val="pie"/>
      </w:pPr>
      <w:r w:rsidRPr="0089472D">
        <w:t>Fuente: Sistema Nacional de Información Foresta</w:t>
      </w:r>
      <w:r w:rsidR="006D587A" w:rsidRPr="0089472D">
        <w:t>l</w:t>
      </w:r>
      <w:r w:rsidRPr="0089472D">
        <w:t xml:space="preserve"> 2009.CONAFOR.Datos Para el año 2000.</w:t>
      </w:r>
    </w:p>
    <w:p w:rsidR="000D4311" w:rsidRPr="0089472D" w:rsidRDefault="000D4311" w:rsidP="00612850">
      <w:pPr>
        <w:jc w:val="both"/>
        <w:rPr>
          <w:rFonts w:cs="Arial"/>
        </w:rPr>
      </w:pPr>
    </w:p>
    <w:p w:rsidR="007022A6" w:rsidRPr="0089472D" w:rsidRDefault="007022A6" w:rsidP="000249C8">
      <w:pPr>
        <w:jc w:val="both"/>
        <w:rPr>
          <w:rFonts w:cs="Arial"/>
        </w:rPr>
      </w:pPr>
      <w:r w:rsidRPr="0089472D">
        <w:rPr>
          <w:rFonts w:cs="Arial"/>
        </w:rPr>
        <w:t xml:space="preserve">Por otra parte, CONAFOR a través del </w:t>
      </w:r>
      <w:r w:rsidR="006D587A" w:rsidRPr="0089472D">
        <w:rPr>
          <w:rFonts w:cs="Arial"/>
        </w:rPr>
        <w:t>Sistem</w:t>
      </w:r>
      <w:r w:rsidRPr="0089472D">
        <w:rPr>
          <w:rFonts w:cs="Arial"/>
        </w:rPr>
        <w:t xml:space="preserve">a Nacional de Información Forestal (SNIF), presenta el resumen de superficies correspondiente a la carta de Uso de Suelo y </w:t>
      </w:r>
      <w:r w:rsidR="006D587A" w:rsidRPr="0089472D">
        <w:rPr>
          <w:rFonts w:cs="Arial"/>
        </w:rPr>
        <w:t>Vegetación</w:t>
      </w:r>
      <w:r w:rsidRPr="0089472D">
        <w:rPr>
          <w:rFonts w:cs="Arial"/>
        </w:rPr>
        <w:t xml:space="preserve"> de </w:t>
      </w:r>
      <w:smartTag w:uri="urn:schemas-microsoft-com:office:smarttags" w:element="PersonName">
        <w:smartTagPr>
          <w:attr w:name="ProductID" w:val="la Serie III"/>
        </w:smartTagPr>
        <w:r w:rsidRPr="0089472D">
          <w:rPr>
            <w:rFonts w:cs="Arial"/>
          </w:rPr>
          <w:t>la Serie III</w:t>
        </w:r>
      </w:smartTag>
      <w:r w:rsidRPr="0089472D">
        <w:rPr>
          <w:rFonts w:cs="Arial"/>
        </w:rPr>
        <w:t xml:space="preserve"> de INEGI utilizados para el año </w:t>
      </w:r>
      <w:smartTag w:uri="urn:schemas-microsoft-com:office:smarttags" w:element="metricconverter">
        <w:smartTagPr>
          <w:attr w:name="ProductID" w:val="2002, a"/>
        </w:smartTagPr>
        <w:r w:rsidRPr="0089472D">
          <w:rPr>
            <w:rFonts w:cs="Arial"/>
          </w:rPr>
          <w:t>2002, a</w:t>
        </w:r>
      </w:smartTag>
      <w:r w:rsidRPr="0089472D">
        <w:rPr>
          <w:rFonts w:cs="Arial"/>
        </w:rPr>
        <w:t xml:space="preserve"> </w:t>
      </w:r>
      <w:r w:rsidR="009C3767" w:rsidRPr="0089472D">
        <w:rPr>
          <w:rFonts w:cs="Arial"/>
        </w:rPr>
        <w:t>través de</w:t>
      </w:r>
      <w:r w:rsidRPr="0089472D">
        <w:rPr>
          <w:rFonts w:cs="Arial"/>
        </w:rPr>
        <w:t xml:space="preserve"> la tabla “Superficie y localización de terrenos forestales y preferentemente forestales”. Se incluyen valores </w:t>
      </w:r>
      <w:r w:rsidR="000249C8" w:rsidRPr="0089472D">
        <w:rPr>
          <w:rFonts w:cs="Arial"/>
        </w:rPr>
        <w:t>de cobertura por tipo de vegetación (primaria y secundaria), obteniendo los siguientes datos: 16</w:t>
      </w:r>
      <w:r w:rsidR="005322CA" w:rsidRPr="0089472D">
        <w:rPr>
          <w:rFonts w:cs="Arial"/>
        </w:rPr>
        <w:t> </w:t>
      </w:r>
      <w:r w:rsidR="000249C8" w:rsidRPr="0089472D">
        <w:rPr>
          <w:rFonts w:cs="Arial"/>
        </w:rPr>
        <w:t>468</w:t>
      </w:r>
      <w:r w:rsidR="005322CA" w:rsidRPr="0089472D">
        <w:rPr>
          <w:rFonts w:cs="Arial"/>
        </w:rPr>
        <w:t> </w:t>
      </w:r>
      <w:r w:rsidR="000249C8" w:rsidRPr="0089472D">
        <w:rPr>
          <w:rFonts w:cs="Arial"/>
        </w:rPr>
        <w:t>770.81 ha</w:t>
      </w:r>
      <w:r w:rsidR="00DE5356" w:rsidRPr="0089472D">
        <w:rPr>
          <w:rFonts w:cs="Arial"/>
        </w:rPr>
        <w:t>.,</w:t>
      </w:r>
      <w:r w:rsidR="000249C8" w:rsidRPr="0089472D">
        <w:rPr>
          <w:rFonts w:cs="Arial"/>
        </w:rPr>
        <w:t xml:space="preserve"> de Bosque </w:t>
      </w:r>
      <w:r w:rsidR="00DE5356" w:rsidRPr="0089472D">
        <w:rPr>
          <w:rFonts w:cs="Arial"/>
        </w:rPr>
        <w:t xml:space="preserve">de </w:t>
      </w:r>
      <w:r w:rsidR="000249C8" w:rsidRPr="0089472D">
        <w:rPr>
          <w:rFonts w:cs="Arial"/>
        </w:rPr>
        <w:t xml:space="preserve">coníferas; </w:t>
      </w:r>
      <w:smartTag w:uri="urn:schemas-microsoft-com:office:smarttags" w:element="metricconverter">
        <w:smartTagPr>
          <w:attr w:name="ProductID" w:val="15 327 531.62 ha"/>
        </w:smartTagPr>
        <w:r w:rsidR="000249C8" w:rsidRPr="0089472D">
          <w:rPr>
            <w:rFonts w:cs="Arial"/>
          </w:rPr>
          <w:t>15</w:t>
        </w:r>
        <w:r w:rsidR="005322CA" w:rsidRPr="0089472D">
          <w:rPr>
            <w:rFonts w:cs="Arial"/>
          </w:rPr>
          <w:t xml:space="preserve"> </w:t>
        </w:r>
        <w:r w:rsidR="000249C8" w:rsidRPr="0089472D">
          <w:rPr>
            <w:rFonts w:cs="Arial"/>
          </w:rPr>
          <w:t>327</w:t>
        </w:r>
        <w:r w:rsidR="005322CA" w:rsidRPr="0089472D">
          <w:rPr>
            <w:rFonts w:cs="Arial"/>
          </w:rPr>
          <w:t xml:space="preserve"> </w:t>
        </w:r>
        <w:r w:rsidR="000249C8" w:rsidRPr="0089472D">
          <w:rPr>
            <w:rFonts w:cs="Arial"/>
          </w:rPr>
          <w:t>531.62 ha</w:t>
        </w:r>
      </w:smartTag>
      <w:r w:rsidR="00DE5356" w:rsidRPr="0089472D">
        <w:rPr>
          <w:rFonts w:cs="Arial"/>
        </w:rPr>
        <w:t>.,</w:t>
      </w:r>
      <w:r w:rsidR="000249C8" w:rsidRPr="0089472D">
        <w:rPr>
          <w:rFonts w:cs="Arial"/>
        </w:rPr>
        <w:t xml:space="preserve"> de</w:t>
      </w:r>
      <w:r w:rsidR="00DE5356" w:rsidRPr="0089472D">
        <w:rPr>
          <w:rFonts w:cs="Arial"/>
        </w:rPr>
        <w:t xml:space="preserve"> </w:t>
      </w:r>
      <w:r w:rsidR="000249C8" w:rsidRPr="0089472D">
        <w:rPr>
          <w:rFonts w:cs="Arial"/>
        </w:rPr>
        <w:t>Bosque</w:t>
      </w:r>
      <w:r w:rsidR="00F85233" w:rsidRPr="0089472D">
        <w:rPr>
          <w:rFonts w:cs="Arial"/>
        </w:rPr>
        <w:t xml:space="preserve"> </w:t>
      </w:r>
      <w:r w:rsidR="00DE5356" w:rsidRPr="0089472D">
        <w:rPr>
          <w:rFonts w:cs="Arial"/>
        </w:rPr>
        <w:t xml:space="preserve">de </w:t>
      </w:r>
      <w:r w:rsidR="000249C8" w:rsidRPr="0089472D">
        <w:rPr>
          <w:rFonts w:cs="Arial"/>
        </w:rPr>
        <w:t>encino; 1</w:t>
      </w:r>
      <w:r w:rsidR="005322CA" w:rsidRPr="0089472D">
        <w:rPr>
          <w:rFonts w:cs="Arial"/>
        </w:rPr>
        <w:t> </w:t>
      </w:r>
      <w:r w:rsidR="000249C8" w:rsidRPr="0089472D">
        <w:rPr>
          <w:rFonts w:cs="Arial"/>
        </w:rPr>
        <w:t>711</w:t>
      </w:r>
      <w:r w:rsidR="005322CA" w:rsidRPr="0089472D">
        <w:rPr>
          <w:rFonts w:cs="Arial"/>
        </w:rPr>
        <w:t> </w:t>
      </w:r>
      <w:r w:rsidR="000249C8" w:rsidRPr="0089472D">
        <w:rPr>
          <w:rFonts w:cs="Arial"/>
        </w:rPr>
        <w:t>615.45 ha</w:t>
      </w:r>
      <w:r w:rsidR="00DE5356" w:rsidRPr="0089472D">
        <w:rPr>
          <w:rFonts w:cs="Arial"/>
        </w:rPr>
        <w:t>,</w:t>
      </w:r>
      <w:r w:rsidR="000249C8" w:rsidRPr="0089472D">
        <w:rPr>
          <w:rFonts w:cs="Arial"/>
        </w:rPr>
        <w:t xml:space="preserve"> de Bosque mesófilo de montaña; </w:t>
      </w:r>
      <w:smartTag w:uri="urn:schemas-microsoft-com:office:smarttags" w:element="metricconverter">
        <w:smartTagPr>
          <w:attr w:name="ProductID" w:val="9ﾠ205 957.00 ha"/>
        </w:smartTagPr>
        <w:r w:rsidR="000249C8" w:rsidRPr="0089472D">
          <w:rPr>
            <w:rFonts w:cs="Arial"/>
          </w:rPr>
          <w:t>9</w:t>
        </w:r>
        <w:r w:rsidR="005322CA" w:rsidRPr="0089472D">
          <w:rPr>
            <w:rFonts w:cs="Arial"/>
          </w:rPr>
          <w:t> </w:t>
        </w:r>
        <w:r w:rsidR="000249C8" w:rsidRPr="0089472D">
          <w:rPr>
            <w:rFonts w:cs="Arial"/>
          </w:rPr>
          <w:t>205</w:t>
        </w:r>
        <w:r w:rsidR="005322CA" w:rsidRPr="0089472D">
          <w:rPr>
            <w:rFonts w:cs="Arial"/>
          </w:rPr>
          <w:t xml:space="preserve"> </w:t>
        </w:r>
        <w:r w:rsidR="000249C8" w:rsidRPr="0089472D">
          <w:rPr>
            <w:rFonts w:cs="Arial"/>
          </w:rPr>
          <w:t>957.00 ha</w:t>
        </w:r>
      </w:smartTag>
      <w:r w:rsidR="00DE5356" w:rsidRPr="0089472D">
        <w:rPr>
          <w:rFonts w:cs="Arial"/>
        </w:rPr>
        <w:t>.,</w:t>
      </w:r>
      <w:r w:rsidR="000249C8" w:rsidRPr="0089472D">
        <w:rPr>
          <w:rFonts w:cs="Arial"/>
        </w:rPr>
        <w:t xml:space="preserve"> de Selva perennifolia; </w:t>
      </w:r>
      <w:r w:rsidR="00BF0A05" w:rsidRPr="0089472D">
        <w:rPr>
          <w:rFonts w:cs="Arial"/>
        </w:rPr>
        <w:t xml:space="preserve">4 </w:t>
      </w:r>
      <w:smartTag w:uri="urn:schemas-microsoft-com:office:smarttags" w:element="metricconverter">
        <w:smartTagPr>
          <w:attr w:name="ProductID" w:val="392ﾠ513.69 ha"/>
        </w:smartTagPr>
        <w:r w:rsidR="000249C8" w:rsidRPr="0089472D">
          <w:rPr>
            <w:rFonts w:cs="Arial"/>
          </w:rPr>
          <w:t>392</w:t>
        </w:r>
        <w:r w:rsidR="005322CA" w:rsidRPr="0089472D">
          <w:rPr>
            <w:rFonts w:cs="Arial"/>
          </w:rPr>
          <w:t> </w:t>
        </w:r>
        <w:r w:rsidR="000249C8" w:rsidRPr="0089472D">
          <w:rPr>
            <w:rFonts w:cs="Arial"/>
          </w:rPr>
          <w:t>513.69</w:t>
        </w:r>
        <w:r w:rsidR="00DE5356" w:rsidRPr="0089472D">
          <w:rPr>
            <w:rFonts w:cs="Arial"/>
          </w:rPr>
          <w:t xml:space="preserve"> </w:t>
        </w:r>
        <w:r w:rsidR="000249C8" w:rsidRPr="0089472D">
          <w:rPr>
            <w:rFonts w:cs="Arial"/>
          </w:rPr>
          <w:t>ha</w:t>
        </w:r>
      </w:smartTag>
      <w:r w:rsidR="00DE5356" w:rsidRPr="0089472D">
        <w:rPr>
          <w:rFonts w:cs="Arial"/>
        </w:rPr>
        <w:t>,</w:t>
      </w:r>
      <w:r w:rsidR="000249C8" w:rsidRPr="0089472D">
        <w:rPr>
          <w:rFonts w:cs="Arial"/>
        </w:rPr>
        <w:t xml:space="preserve"> de Selva subcaducifolia; 16</w:t>
      </w:r>
      <w:r w:rsidR="005322CA" w:rsidRPr="0089472D">
        <w:rPr>
          <w:rFonts w:cs="Arial"/>
        </w:rPr>
        <w:t> </w:t>
      </w:r>
      <w:r w:rsidR="000249C8" w:rsidRPr="0089472D">
        <w:rPr>
          <w:rFonts w:cs="Arial"/>
        </w:rPr>
        <w:t>797</w:t>
      </w:r>
      <w:r w:rsidR="005322CA" w:rsidRPr="0089472D">
        <w:rPr>
          <w:rFonts w:cs="Arial"/>
        </w:rPr>
        <w:t> </w:t>
      </w:r>
      <w:r w:rsidR="000249C8" w:rsidRPr="0089472D">
        <w:rPr>
          <w:rFonts w:cs="Arial"/>
        </w:rPr>
        <w:t>361.88 ha</w:t>
      </w:r>
      <w:r w:rsidR="00DE5356" w:rsidRPr="0089472D">
        <w:rPr>
          <w:rFonts w:cs="Arial"/>
        </w:rPr>
        <w:t>.,</w:t>
      </w:r>
      <w:r w:rsidR="000249C8" w:rsidRPr="0089472D">
        <w:rPr>
          <w:rFonts w:cs="Arial"/>
        </w:rPr>
        <w:t xml:space="preserve"> de Selva caducifolia; 1</w:t>
      </w:r>
      <w:r w:rsidR="005322CA" w:rsidRPr="0089472D">
        <w:rPr>
          <w:rFonts w:cs="Arial"/>
        </w:rPr>
        <w:t> </w:t>
      </w:r>
      <w:r w:rsidR="000249C8" w:rsidRPr="0089472D">
        <w:rPr>
          <w:rFonts w:cs="Arial"/>
        </w:rPr>
        <w:t>962</w:t>
      </w:r>
      <w:r w:rsidR="005322CA" w:rsidRPr="0089472D">
        <w:rPr>
          <w:rFonts w:cs="Arial"/>
        </w:rPr>
        <w:t> </w:t>
      </w:r>
      <w:r w:rsidR="000249C8" w:rsidRPr="0089472D">
        <w:rPr>
          <w:rFonts w:cs="Arial"/>
        </w:rPr>
        <w:t>971.67</w:t>
      </w:r>
      <w:r w:rsidR="00DE5356" w:rsidRPr="0089472D">
        <w:rPr>
          <w:rFonts w:cs="Arial"/>
        </w:rPr>
        <w:t xml:space="preserve"> </w:t>
      </w:r>
      <w:r w:rsidR="000249C8" w:rsidRPr="0089472D">
        <w:rPr>
          <w:rFonts w:cs="Arial"/>
        </w:rPr>
        <w:t>ha</w:t>
      </w:r>
      <w:r w:rsidR="00DE5356" w:rsidRPr="0089472D">
        <w:rPr>
          <w:rFonts w:cs="Arial"/>
        </w:rPr>
        <w:t>.,</w:t>
      </w:r>
      <w:r w:rsidR="000249C8" w:rsidRPr="0089472D">
        <w:rPr>
          <w:rFonts w:cs="Arial"/>
        </w:rPr>
        <w:t xml:space="preserve"> de Selva espinosa; 4</w:t>
      </w:r>
      <w:r w:rsidR="005322CA" w:rsidRPr="0089472D">
        <w:rPr>
          <w:rFonts w:cs="Arial"/>
        </w:rPr>
        <w:t> </w:t>
      </w:r>
      <w:r w:rsidR="000249C8" w:rsidRPr="0089472D">
        <w:rPr>
          <w:rFonts w:cs="Arial"/>
        </w:rPr>
        <w:t>709</w:t>
      </w:r>
      <w:r w:rsidR="005322CA" w:rsidRPr="0089472D">
        <w:rPr>
          <w:rFonts w:cs="Arial"/>
        </w:rPr>
        <w:t> </w:t>
      </w:r>
      <w:r w:rsidR="000249C8" w:rsidRPr="0089472D">
        <w:rPr>
          <w:rFonts w:cs="Arial"/>
        </w:rPr>
        <w:t>477.19 ha</w:t>
      </w:r>
      <w:r w:rsidR="00DE5356" w:rsidRPr="0089472D">
        <w:rPr>
          <w:rFonts w:cs="Arial"/>
        </w:rPr>
        <w:t>.,</w:t>
      </w:r>
      <w:r w:rsidR="000249C8" w:rsidRPr="0089472D">
        <w:rPr>
          <w:rFonts w:cs="Arial"/>
        </w:rPr>
        <w:t xml:space="preserve"> de Vegetación hidrófila; </w:t>
      </w:r>
      <w:smartTag w:uri="urn:schemas-microsoft-com:office:smarttags" w:element="metricconverter">
        <w:smartTagPr>
          <w:attr w:name="ProductID" w:val="243ﾠ354.49 ha"/>
        </w:smartTagPr>
        <w:r w:rsidR="000249C8" w:rsidRPr="0089472D">
          <w:rPr>
            <w:rFonts w:cs="Arial"/>
          </w:rPr>
          <w:t>243</w:t>
        </w:r>
        <w:r w:rsidR="005322CA" w:rsidRPr="0089472D">
          <w:rPr>
            <w:rFonts w:cs="Arial"/>
          </w:rPr>
          <w:t> </w:t>
        </w:r>
        <w:r w:rsidR="000249C8" w:rsidRPr="0089472D">
          <w:rPr>
            <w:rFonts w:cs="Arial"/>
          </w:rPr>
          <w:t>354.49 ha</w:t>
        </w:r>
      </w:smartTag>
      <w:r w:rsidR="00DE5356" w:rsidRPr="0089472D">
        <w:rPr>
          <w:rFonts w:cs="Arial"/>
        </w:rPr>
        <w:t>,</w:t>
      </w:r>
      <w:r w:rsidR="000249C8" w:rsidRPr="0089472D">
        <w:rPr>
          <w:rFonts w:cs="Arial"/>
        </w:rPr>
        <w:t xml:space="preserve"> </w:t>
      </w:r>
      <w:r w:rsidR="00726CA9" w:rsidRPr="0089472D">
        <w:rPr>
          <w:rFonts w:cs="Arial"/>
        </w:rPr>
        <w:t>de O</w:t>
      </w:r>
      <w:r w:rsidR="000249C8" w:rsidRPr="0089472D">
        <w:rPr>
          <w:rFonts w:cs="Arial"/>
        </w:rPr>
        <w:t>tros tipos de vegetación; 55</w:t>
      </w:r>
      <w:r w:rsidR="005322CA" w:rsidRPr="0089472D">
        <w:rPr>
          <w:rFonts w:cs="Arial"/>
        </w:rPr>
        <w:t> </w:t>
      </w:r>
      <w:r w:rsidR="000249C8" w:rsidRPr="0089472D">
        <w:rPr>
          <w:rFonts w:cs="Arial"/>
        </w:rPr>
        <w:t>962</w:t>
      </w:r>
      <w:r w:rsidR="005322CA" w:rsidRPr="0089472D">
        <w:rPr>
          <w:rFonts w:cs="Arial"/>
        </w:rPr>
        <w:t> </w:t>
      </w:r>
      <w:r w:rsidR="000249C8" w:rsidRPr="0089472D">
        <w:rPr>
          <w:rFonts w:cs="Arial"/>
        </w:rPr>
        <w:t>391.66 ha</w:t>
      </w:r>
      <w:r w:rsidR="00DE5356" w:rsidRPr="0089472D">
        <w:rPr>
          <w:rFonts w:cs="Arial"/>
        </w:rPr>
        <w:t>.,</w:t>
      </w:r>
      <w:r w:rsidR="000249C8" w:rsidRPr="0089472D">
        <w:rPr>
          <w:rFonts w:cs="Arial"/>
        </w:rPr>
        <w:t xml:space="preserve"> de </w:t>
      </w:r>
      <w:r w:rsidR="00726CA9" w:rsidRPr="0089472D">
        <w:rPr>
          <w:rFonts w:cs="Arial"/>
        </w:rPr>
        <w:t>M</w:t>
      </w:r>
      <w:r w:rsidR="000249C8" w:rsidRPr="0089472D">
        <w:rPr>
          <w:rFonts w:cs="Arial"/>
        </w:rPr>
        <w:t>atorral xerófilo; 12</w:t>
      </w:r>
      <w:r w:rsidR="005322CA" w:rsidRPr="0089472D">
        <w:rPr>
          <w:rFonts w:cs="Arial"/>
        </w:rPr>
        <w:t> </w:t>
      </w:r>
      <w:r w:rsidR="000249C8" w:rsidRPr="0089472D">
        <w:rPr>
          <w:rFonts w:cs="Arial"/>
        </w:rPr>
        <w:t>379</w:t>
      </w:r>
      <w:r w:rsidR="005322CA" w:rsidRPr="0089472D">
        <w:rPr>
          <w:rFonts w:cs="Arial"/>
        </w:rPr>
        <w:t> </w:t>
      </w:r>
      <w:r w:rsidR="000249C8" w:rsidRPr="0089472D">
        <w:rPr>
          <w:rFonts w:cs="Arial"/>
        </w:rPr>
        <w:t>552.94 ha</w:t>
      </w:r>
      <w:r w:rsidR="00DE5356" w:rsidRPr="0089472D">
        <w:rPr>
          <w:rFonts w:cs="Arial"/>
        </w:rPr>
        <w:t>,</w:t>
      </w:r>
      <w:r w:rsidR="000249C8" w:rsidRPr="0089472D">
        <w:rPr>
          <w:rFonts w:cs="Arial"/>
        </w:rPr>
        <w:t xml:space="preserve"> de </w:t>
      </w:r>
      <w:r w:rsidR="00726CA9" w:rsidRPr="0089472D">
        <w:rPr>
          <w:rFonts w:cs="Arial"/>
        </w:rPr>
        <w:t>P</w:t>
      </w:r>
      <w:r w:rsidR="000249C8" w:rsidRPr="0089472D">
        <w:rPr>
          <w:rFonts w:cs="Arial"/>
        </w:rPr>
        <w:t>astizal</w:t>
      </w:r>
      <w:r w:rsidR="00FD0DAA" w:rsidRPr="0089472D">
        <w:rPr>
          <w:rFonts w:cs="Arial"/>
        </w:rPr>
        <w:t xml:space="preserve"> (no incluye pastizal inducido)</w:t>
      </w:r>
      <w:r w:rsidR="000249C8" w:rsidRPr="0089472D">
        <w:rPr>
          <w:rFonts w:cs="Arial"/>
        </w:rPr>
        <w:t xml:space="preserve">; </w:t>
      </w:r>
      <w:smartTag w:uri="urn:schemas-microsoft-com:office:smarttags" w:element="metricconverter">
        <w:smartTagPr>
          <w:attr w:name="ProductID" w:val="6,956,767.13 ha"/>
        </w:smartTagPr>
        <w:r w:rsidR="000249C8" w:rsidRPr="0089472D">
          <w:rPr>
            <w:rFonts w:cs="Arial"/>
          </w:rPr>
          <w:t>6,956,767.13 ha</w:t>
        </w:r>
      </w:smartTag>
      <w:r w:rsidR="00DE5356" w:rsidRPr="0089472D">
        <w:rPr>
          <w:rFonts w:cs="Arial"/>
        </w:rPr>
        <w:t>.,</w:t>
      </w:r>
      <w:r w:rsidR="000249C8" w:rsidRPr="0089472D">
        <w:rPr>
          <w:rFonts w:cs="Arial"/>
        </w:rPr>
        <w:t xml:space="preserve"> de </w:t>
      </w:r>
      <w:r w:rsidR="00FD0DAA" w:rsidRPr="0089472D">
        <w:rPr>
          <w:rFonts w:cs="Arial"/>
        </w:rPr>
        <w:t>V</w:t>
      </w:r>
      <w:r w:rsidR="000249C8" w:rsidRPr="0089472D">
        <w:rPr>
          <w:rFonts w:cs="Arial"/>
        </w:rPr>
        <w:t xml:space="preserve">egetación inducida; </w:t>
      </w:r>
      <w:r w:rsidR="00FD0DAA" w:rsidRPr="0089472D">
        <w:rPr>
          <w:rFonts w:cs="Arial"/>
        </w:rPr>
        <w:t xml:space="preserve"> y</w:t>
      </w:r>
      <w:r w:rsidR="000249C8" w:rsidRPr="0089472D">
        <w:rPr>
          <w:rFonts w:cs="Arial"/>
        </w:rPr>
        <w:t xml:space="preserve"> </w:t>
      </w:r>
      <w:smartTag w:uri="urn:schemas-microsoft-com:office:smarttags" w:element="metricconverter">
        <w:smartTagPr>
          <w:attr w:name="ProductID" w:val="226ﾠ451.37 ha"/>
        </w:smartTagPr>
        <w:r w:rsidR="000249C8" w:rsidRPr="0089472D">
          <w:rPr>
            <w:rFonts w:cs="Arial"/>
          </w:rPr>
          <w:t>226</w:t>
        </w:r>
        <w:r w:rsidR="005322CA" w:rsidRPr="0089472D">
          <w:rPr>
            <w:rFonts w:cs="Arial"/>
          </w:rPr>
          <w:t> </w:t>
        </w:r>
        <w:r w:rsidR="000249C8" w:rsidRPr="0089472D">
          <w:rPr>
            <w:rFonts w:cs="Arial"/>
          </w:rPr>
          <w:t>451.37 h</w:t>
        </w:r>
        <w:r w:rsidR="00DE5356" w:rsidRPr="0089472D">
          <w:rPr>
            <w:rFonts w:cs="Arial"/>
          </w:rPr>
          <w:t>a</w:t>
        </w:r>
      </w:smartTag>
      <w:r w:rsidR="00DE5356" w:rsidRPr="0089472D">
        <w:rPr>
          <w:rFonts w:cs="Arial"/>
        </w:rPr>
        <w:t>.,</w:t>
      </w:r>
      <w:r w:rsidR="000249C8" w:rsidRPr="0089472D">
        <w:rPr>
          <w:rFonts w:cs="Arial"/>
        </w:rPr>
        <w:t xml:space="preserve"> de vegetación secundaria </w:t>
      </w:r>
      <w:r w:rsidR="006D587A" w:rsidRPr="0089472D">
        <w:rPr>
          <w:rFonts w:cs="Arial"/>
        </w:rPr>
        <w:t>herbácea</w:t>
      </w:r>
      <w:r w:rsidR="00FD0DAA" w:rsidRPr="0089472D">
        <w:rPr>
          <w:rFonts w:cs="Arial"/>
        </w:rPr>
        <w:t>.</w:t>
      </w:r>
      <w:r w:rsidR="00BF0A05" w:rsidRPr="0089472D">
        <w:rPr>
          <w:rFonts w:cs="Arial"/>
        </w:rPr>
        <w:t xml:space="preserve"> </w:t>
      </w:r>
      <w:r w:rsidR="00EE24D5" w:rsidRPr="0089472D">
        <w:rPr>
          <w:rFonts w:cs="Arial"/>
        </w:rPr>
        <w:t xml:space="preserve">Como anexo 2.2 se presenta el desglose </w:t>
      </w:r>
      <w:smartTag w:uri="urn:schemas-microsoft-com:office:smarttags" w:element="PersonName">
        <w:smartTagPr>
          <w:attr w:name="ProductID" w:val="la Superficie Nacional"/>
        </w:smartTagPr>
        <w:r w:rsidR="00EE24D5" w:rsidRPr="0089472D">
          <w:rPr>
            <w:rFonts w:cs="Arial"/>
          </w:rPr>
          <w:t>la</w:t>
        </w:r>
        <w:r w:rsidR="00257DCF" w:rsidRPr="0089472D">
          <w:rPr>
            <w:rFonts w:cs="Arial"/>
          </w:rPr>
          <w:t xml:space="preserve"> Superficie Nacional</w:t>
        </w:r>
      </w:smartTag>
      <w:r w:rsidR="00257DCF" w:rsidRPr="0089472D">
        <w:rPr>
          <w:rFonts w:cs="Arial"/>
        </w:rPr>
        <w:t xml:space="preserve"> por tipo de vegetación según la carta de uso de suelo y vegetación Serie III de INEG</w:t>
      </w:r>
      <w:r w:rsidR="00EE24D5" w:rsidRPr="0089472D">
        <w:rPr>
          <w:rFonts w:cs="Arial"/>
        </w:rPr>
        <w:t>I</w:t>
      </w:r>
      <w:r w:rsidR="00257DCF" w:rsidRPr="0089472D">
        <w:rPr>
          <w:rFonts w:cs="Arial"/>
        </w:rPr>
        <w:t xml:space="preserve"> </w:t>
      </w:r>
      <w:r w:rsidR="00BF0A05" w:rsidRPr="0089472D">
        <w:rPr>
          <w:rFonts w:cs="Arial"/>
        </w:rPr>
        <w:t>(</w:t>
      </w:r>
      <w:r w:rsidR="006C05F0" w:rsidRPr="0089472D">
        <w:rPr>
          <w:rFonts w:cs="Arial"/>
        </w:rPr>
        <w:t xml:space="preserve">Datos tomados a través de la dirección </w:t>
      </w:r>
      <w:r w:rsidR="00BF0A05" w:rsidRPr="0089472D">
        <w:rPr>
          <w:rFonts w:cs="Arial"/>
        </w:rPr>
        <w:t>http://148.223.105.188:2222/gif/snif_portal)</w:t>
      </w:r>
    </w:p>
    <w:p w:rsidR="000249C8" w:rsidRPr="0089472D" w:rsidRDefault="000249C8" w:rsidP="000249C8">
      <w:pPr>
        <w:jc w:val="both"/>
        <w:rPr>
          <w:rFonts w:cs="Arial"/>
        </w:rPr>
      </w:pPr>
    </w:p>
    <w:p w:rsidR="001957C6" w:rsidRPr="0089472D" w:rsidRDefault="00E04688" w:rsidP="001957C6">
      <w:pPr>
        <w:jc w:val="both"/>
        <w:rPr>
          <w:rFonts w:cs="Arial"/>
        </w:rPr>
      </w:pPr>
      <w:r w:rsidRPr="0089472D">
        <w:rPr>
          <w:rFonts w:cs="Arial"/>
        </w:rPr>
        <w:br w:type="page"/>
      </w:r>
      <w:r w:rsidRPr="0089472D">
        <w:rPr>
          <w:rFonts w:cs="Arial"/>
        </w:rPr>
        <w:lastRenderedPageBreak/>
        <w:t>2.1.2</w:t>
      </w:r>
      <w:r w:rsidR="001957C6" w:rsidRPr="0089472D">
        <w:rPr>
          <w:rFonts w:cs="Arial"/>
        </w:rPr>
        <w:t xml:space="preserve"> Tasa de </w:t>
      </w:r>
      <w:r w:rsidR="00E5546B" w:rsidRPr="0089472D">
        <w:rPr>
          <w:rFonts w:cs="Arial"/>
        </w:rPr>
        <w:t>deforestación anual</w:t>
      </w:r>
    </w:p>
    <w:p w:rsidR="003108E8" w:rsidRPr="0089472D" w:rsidRDefault="003108E8" w:rsidP="006F4E89">
      <w:pPr>
        <w:jc w:val="both"/>
        <w:rPr>
          <w:rFonts w:cs="Arial"/>
        </w:rPr>
      </w:pPr>
    </w:p>
    <w:p w:rsidR="008227BB" w:rsidRPr="0089472D" w:rsidRDefault="005322CA" w:rsidP="006F4E89">
      <w:pPr>
        <w:jc w:val="both"/>
        <w:rPr>
          <w:rFonts w:cs="Arial"/>
        </w:rPr>
      </w:pPr>
      <w:r w:rsidRPr="0089472D">
        <w:rPr>
          <w:rFonts w:cs="Arial"/>
        </w:rPr>
        <w:t>L</w:t>
      </w:r>
      <w:r w:rsidR="0064263A" w:rsidRPr="0089472D">
        <w:rPr>
          <w:rFonts w:cs="Arial"/>
        </w:rPr>
        <w:t>a deforestación es la remoción de la vegetación arbolada de un sitio para su transformación en terrenos agrícolas, ganad</w:t>
      </w:r>
      <w:r w:rsidR="00FA2AD5" w:rsidRPr="0089472D">
        <w:rPr>
          <w:rFonts w:cs="Arial"/>
        </w:rPr>
        <w:t>eros, urbano o industrial. En Mé</w:t>
      </w:r>
      <w:r w:rsidR="0064263A" w:rsidRPr="0089472D">
        <w:rPr>
          <w:rFonts w:cs="Arial"/>
        </w:rPr>
        <w:t xml:space="preserve">xico, la deforestación se ha visto acelerada desde la década de los cuarenta, por </w:t>
      </w:r>
      <w:r w:rsidR="002F4543" w:rsidRPr="0089472D">
        <w:rPr>
          <w:rFonts w:cs="Arial"/>
        </w:rPr>
        <w:t>e</w:t>
      </w:r>
      <w:r w:rsidR="0064263A" w:rsidRPr="0089472D">
        <w:rPr>
          <w:rFonts w:cs="Arial"/>
        </w:rPr>
        <w:t>l gran impulso que se dió a los cultivos agrícolas y a la actividad ganadera. Hoy en día, los cambios de uso de suelo, la tala ilegal y los incendios forestales son causa importante en la pérdida de cobertura forestal.</w:t>
      </w:r>
    </w:p>
    <w:p w:rsidR="008108D5" w:rsidRPr="0089472D" w:rsidRDefault="008108D5" w:rsidP="006F4E89">
      <w:pPr>
        <w:jc w:val="both"/>
        <w:rPr>
          <w:rFonts w:cs="Arial"/>
        </w:rPr>
      </w:pPr>
    </w:p>
    <w:p w:rsidR="003B212E" w:rsidRPr="0089472D" w:rsidRDefault="008108D5" w:rsidP="006F4E89">
      <w:pPr>
        <w:jc w:val="both"/>
        <w:rPr>
          <w:rFonts w:cs="Arial"/>
        </w:rPr>
      </w:pPr>
      <w:r w:rsidRPr="0089472D">
        <w:rPr>
          <w:rFonts w:cs="Arial"/>
        </w:rPr>
        <w:t>Seg</w:t>
      </w:r>
      <w:r w:rsidR="00FA2AD5" w:rsidRPr="0089472D">
        <w:rPr>
          <w:rFonts w:cs="Arial"/>
        </w:rPr>
        <w:t>ú</w:t>
      </w:r>
      <w:r w:rsidRPr="0089472D">
        <w:rPr>
          <w:rFonts w:cs="Arial"/>
        </w:rPr>
        <w:t xml:space="preserve">n </w:t>
      </w:r>
      <w:smartTag w:uri="urn:schemas-microsoft-com:office:smarttags" w:element="PersonName">
        <w:smartTagPr>
          <w:attr w:name="ProductID" w:val="la FAO"/>
        </w:smartTagPr>
        <w:r w:rsidR="00616DEC" w:rsidRPr="0089472D">
          <w:rPr>
            <w:rFonts w:cs="Arial"/>
          </w:rPr>
          <w:t>la FAO</w:t>
        </w:r>
      </w:smartTag>
      <w:r w:rsidRPr="0089472D">
        <w:rPr>
          <w:rFonts w:cs="Arial"/>
        </w:rPr>
        <w:t xml:space="preserve"> en su documento “Situación de los Bosques en el Mundo </w:t>
      </w:r>
      <w:smartTag w:uri="urn:schemas-microsoft-com:office:smarttags" w:element="metricconverter">
        <w:smartTagPr>
          <w:attr w:name="ProductID" w:val="2007”"/>
        </w:smartTagPr>
        <w:r w:rsidRPr="0089472D">
          <w:rPr>
            <w:rFonts w:cs="Arial"/>
          </w:rPr>
          <w:t>2007”</w:t>
        </w:r>
      </w:smartTag>
      <w:r w:rsidRPr="0089472D">
        <w:rPr>
          <w:rFonts w:cs="Arial"/>
        </w:rPr>
        <w:t xml:space="preserve">, </w:t>
      </w:r>
      <w:r w:rsidR="00FA2AD5" w:rsidRPr="0089472D">
        <w:rPr>
          <w:rFonts w:cs="Arial"/>
        </w:rPr>
        <w:t xml:space="preserve">México se presenta </w:t>
      </w:r>
      <w:r w:rsidR="005304D7" w:rsidRPr="0089472D">
        <w:rPr>
          <w:rFonts w:cs="Arial"/>
        </w:rPr>
        <w:t>como el único de los tres p</w:t>
      </w:r>
      <w:r w:rsidR="00F85233" w:rsidRPr="0089472D">
        <w:rPr>
          <w:rFonts w:cs="Arial"/>
        </w:rPr>
        <w:t>a</w:t>
      </w:r>
      <w:r w:rsidR="005304D7" w:rsidRPr="0089472D">
        <w:rPr>
          <w:rFonts w:cs="Arial"/>
        </w:rPr>
        <w:t>íses de América del Norte con pérdida de cobertura forestal para el periodo 1990-2005</w:t>
      </w:r>
      <w:r w:rsidR="003B212E" w:rsidRPr="0089472D">
        <w:rPr>
          <w:rFonts w:cs="Arial"/>
        </w:rPr>
        <w:t>. Es importante aclarar que en dicho estudio solo se contempla a la superficie forestal con masa forestal (bosques y selvas). D</w:t>
      </w:r>
      <w:r w:rsidR="00E44D9D" w:rsidRPr="0089472D">
        <w:rPr>
          <w:rFonts w:cs="Arial"/>
        </w:rPr>
        <w:t xml:space="preserve">e </w:t>
      </w:r>
      <w:smartTag w:uri="urn:schemas-microsoft-com:office:smarttags" w:element="metricconverter">
        <w:smartTagPr>
          <w:attr w:name="ProductID" w:val="1990 a"/>
        </w:smartTagPr>
        <w:r w:rsidR="00E44D9D" w:rsidRPr="0089472D">
          <w:rPr>
            <w:rFonts w:cs="Arial"/>
          </w:rPr>
          <w:t>1990 a</w:t>
        </w:r>
      </w:smartTag>
      <w:r w:rsidR="00E44D9D" w:rsidRPr="0089472D">
        <w:rPr>
          <w:rFonts w:cs="Arial"/>
        </w:rPr>
        <w:t xml:space="preserve"> 2000, </w:t>
      </w:r>
      <w:r w:rsidR="00432EA2" w:rsidRPr="0089472D">
        <w:rPr>
          <w:rFonts w:cs="Arial"/>
        </w:rPr>
        <w:t>en Mé</w:t>
      </w:r>
      <w:r w:rsidR="003B212E" w:rsidRPr="0089472D">
        <w:rPr>
          <w:rFonts w:cs="Arial"/>
        </w:rPr>
        <w:t>xico hubo</w:t>
      </w:r>
      <w:r w:rsidR="00E44D9D" w:rsidRPr="0089472D">
        <w:rPr>
          <w:rFonts w:cs="Arial"/>
        </w:rPr>
        <w:t xml:space="preserve"> una disminución </w:t>
      </w:r>
      <w:r w:rsidR="002F4543" w:rsidRPr="0089472D">
        <w:rPr>
          <w:rFonts w:cs="Arial"/>
        </w:rPr>
        <w:t xml:space="preserve">de </w:t>
      </w:r>
      <w:r w:rsidR="00E44D9D" w:rsidRPr="0089472D">
        <w:rPr>
          <w:rFonts w:cs="Arial"/>
        </w:rPr>
        <w:t>348 mil hectáreas</w:t>
      </w:r>
      <w:r w:rsidR="003B212E" w:rsidRPr="0089472D">
        <w:rPr>
          <w:rFonts w:cs="Arial"/>
        </w:rPr>
        <w:t xml:space="preserve">, </w:t>
      </w:r>
      <w:r w:rsidR="00E44D9D" w:rsidRPr="0089472D">
        <w:rPr>
          <w:rFonts w:cs="Arial"/>
        </w:rPr>
        <w:t>lo que representa una variación</w:t>
      </w:r>
      <w:r w:rsidR="002F4543" w:rsidRPr="0089472D">
        <w:rPr>
          <w:rFonts w:cs="Arial"/>
        </w:rPr>
        <w:t xml:space="preserve"> </w:t>
      </w:r>
      <w:r w:rsidR="003B212E" w:rsidRPr="0089472D">
        <w:rPr>
          <w:rFonts w:cs="Arial"/>
        </w:rPr>
        <w:t>de</w:t>
      </w:r>
      <w:r w:rsidR="002F4543" w:rsidRPr="0089472D">
        <w:rPr>
          <w:rFonts w:cs="Arial"/>
        </w:rPr>
        <w:t xml:space="preserve"> </w:t>
      </w:r>
      <w:r w:rsidR="005322CA" w:rsidRPr="0089472D">
        <w:rPr>
          <w:rFonts w:cs="Arial"/>
        </w:rPr>
        <w:t xml:space="preserve">menos </w:t>
      </w:r>
      <w:r w:rsidR="00E44D9D" w:rsidRPr="0089472D">
        <w:rPr>
          <w:rFonts w:cs="Arial"/>
        </w:rPr>
        <w:t xml:space="preserve">0.52% de cobertura. El segundo periodo comprende de </w:t>
      </w:r>
      <w:smartTag w:uri="urn:schemas-microsoft-com:office:smarttags" w:element="metricconverter">
        <w:smartTagPr>
          <w:attr w:name="ProductID" w:val="2000 a"/>
        </w:smartTagPr>
        <w:r w:rsidR="00E44D9D" w:rsidRPr="0089472D">
          <w:rPr>
            <w:rFonts w:cs="Arial"/>
          </w:rPr>
          <w:t>2000 a</w:t>
        </w:r>
      </w:smartTag>
      <w:r w:rsidR="00E44D9D" w:rsidRPr="0089472D">
        <w:rPr>
          <w:rFonts w:cs="Arial"/>
        </w:rPr>
        <w:t xml:space="preserve"> 2005</w:t>
      </w:r>
      <w:r w:rsidR="002F4543" w:rsidRPr="0089472D">
        <w:rPr>
          <w:rFonts w:cs="Arial"/>
        </w:rPr>
        <w:t>;</w:t>
      </w:r>
      <w:r w:rsidR="003B212E" w:rsidRPr="0089472D">
        <w:rPr>
          <w:rFonts w:cs="Arial"/>
        </w:rPr>
        <w:t xml:space="preserve"> se </w:t>
      </w:r>
      <w:r w:rsidR="00E44D9D" w:rsidRPr="0089472D">
        <w:rPr>
          <w:rFonts w:cs="Arial"/>
        </w:rPr>
        <w:t>present</w:t>
      </w:r>
      <w:r w:rsidR="00FA2AD5" w:rsidRPr="0089472D">
        <w:rPr>
          <w:rFonts w:cs="Arial"/>
        </w:rPr>
        <w:t>ó</w:t>
      </w:r>
      <w:r w:rsidR="00E44D9D" w:rsidRPr="0089472D">
        <w:rPr>
          <w:rFonts w:cs="Arial"/>
        </w:rPr>
        <w:t xml:space="preserve"> nuevamente una disminución de 159 mil hectáreas forestales, representando una tasa de variación anual de </w:t>
      </w:r>
      <w:r w:rsidR="005322CA" w:rsidRPr="0089472D">
        <w:rPr>
          <w:rFonts w:cs="Arial"/>
        </w:rPr>
        <w:t xml:space="preserve">menos </w:t>
      </w:r>
      <w:r w:rsidR="00E44D9D" w:rsidRPr="0089472D">
        <w:rPr>
          <w:rFonts w:cs="Arial"/>
        </w:rPr>
        <w:t>0.40</w:t>
      </w:r>
      <w:r w:rsidR="005322CA" w:rsidRPr="0089472D">
        <w:rPr>
          <w:rFonts w:cs="Arial"/>
        </w:rPr>
        <w:t xml:space="preserve"> </w:t>
      </w:r>
      <w:r w:rsidR="006D0824" w:rsidRPr="0089472D">
        <w:rPr>
          <w:rFonts w:cs="Arial"/>
        </w:rPr>
        <w:t>%</w:t>
      </w:r>
      <w:r w:rsidR="00E44D9D" w:rsidRPr="0089472D">
        <w:rPr>
          <w:rFonts w:cs="Arial"/>
        </w:rPr>
        <w:t xml:space="preserve">. </w:t>
      </w:r>
      <w:r w:rsidR="00275FE1" w:rsidRPr="0089472D">
        <w:rPr>
          <w:rFonts w:cs="Arial"/>
        </w:rPr>
        <w:t>(FAO; Situación de los Bosques en el Mundo 2007 http://www.fao.org/docrep/009/a0773s/a0773s00.HTM).</w:t>
      </w:r>
    </w:p>
    <w:p w:rsidR="003B212E" w:rsidRPr="0089472D" w:rsidRDefault="003B212E" w:rsidP="006F4E89">
      <w:pPr>
        <w:jc w:val="both"/>
        <w:rPr>
          <w:rFonts w:cs="Arial"/>
        </w:rPr>
      </w:pPr>
    </w:p>
    <w:p w:rsidR="007C6BF5" w:rsidRPr="0089472D" w:rsidRDefault="005669B0" w:rsidP="006F4E89">
      <w:pPr>
        <w:jc w:val="both"/>
        <w:rPr>
          <w:rFonts w:cs="Arial"/>
        </w:rPr>
      </w:pPr>
      <w:r w:rsidRPr="0089472D">
        <w:rPr>
          <w:rFonts w:cs="Arial"/>
        </w:rPr>
        <w:t>En términos de superficies, México represent</w:t>
      </w:r>
      <w:r w:rsidR="003B212E" w:rsidRPr="0089472D">
        <w:rPr>
          <w:rFonts w:cs="Arial"/>
        </w:rPr>
        <w:t>ó</w:t>
      </w:r>
      <w:r w:rsidRPr="0089472D">
        <w:rPr>
          <w:rFonts w:cs="Arial"/>
        </w:rPr>
        <w:t xml:space="preserve"> el 2.1</w:t>
      </w:r>
      <w:r w:rsidR="005322CA" w:rsidRPr="0089472D">
        <w:rPr>
          <w:rFonts w:cs="Arial"/>
        </w:rPr>
        <w:t xml:space="preserve"> </w:t>
      </w:r>
      <w:r w:rsidRPr="0089472D">
        <w:rPr>
          <w:rFonts w:cs="Arial"/>
        </w:rPr>
        <w:t xml:space="preserve">% de la superficie </w:t>
      </w:r>
      <w:r w:rsidR="006D0824" w:rsidRPr="0089472D">
        <w:rPr>
          <w:rFonts w:cs="Arial"/>
        </w:rPr>
        <w:t xml:space="preserve">mundial </w:t>
      </w:r>
      <w:r w:rsidRPr="0089472D">
        <w:rPr>
          <w:rFonts w:cs="Arial"/>
        </w:rPr>
        <w:t>deforestada anualmente</w:t>
      </w:r>
      <w:r w:rsidR="003B212E" w:rsidRPr="0089472D">
        <w:rPr>
          <w:rFonts w:cs="Arial"/>
        </w:rPr>
        <w:t xml:space="preserve"> para el periodo 2000-2005</w:t>
      </w:r>
      <w:r w:rsidRPr="0089472D">
        <w:rPr>
          <w:rFonts w:cs="Arial"/>
        </w:rPr>
        <w:t>.</w:t>
      </w:r>
      <w:r w:rsidR="003B212E" w:rsidRPr="0089472D">
        <w:rPr>
          <w:rFonts w:cs="Arial"/>
        </w:rPr>
        <w:t xml:space="preserve"> </w:t>
      </w:r>
      <w:r w:rsidR="007C6BF5" w:rsidRPr="0089472D">
        <w:rPr>
          <w:rFonts w:cs="Arial"/>
        </w:rPr>
        <w:t xml:space="preserve">Las cifras indican la necesidad de tomar acciones serias para combatir este fenómeno, ya que la tasa de variación anual de superficie forestal </w:t>
      </w:r>
      <w:r w:rsidRPr="0089472D">
        <w:rPr>
          <w:rFonts w:cs="Arial"/>
        </w:rPr>
        <w:t xml:space="preserve">mundial </w:t>
      </w:r>
      <w:r w:rsidR="007C6BF5" w:rsidRPr="0089472D">
        <w:rPr>
          <w:rFonts w:cs="Arial"/>
        </w:rPr>
        <w:t xml:space="preserve">para </w:t>
      </w:r>
      <w:r w:rsidR="003B212E" w:rsidRPr="0089472D">
        <w:rPr>
          <w:rFonts w:cs="Arial"/>
        </w:rPr>
        <w:t xml:space="preserve">el mismo periodo </w:t>
      </w:r>
      <w:r w:rsidR="007C6BF5" w:rsidRPr="0089472D">
        <w:rPr>
          <w:rFonts w:cs="Arial"/>
        </w:rPr>
        <w:t xml:space="preserve">fue de </w:t>
      </w:r>
      <w:r w:rsidRPr="0089472D">
        <w:rPr>
          <w:rFonts w:cs="Arial"/>
        </w:rPr>
        <w:t xml:space="preserve">solo </w:t>
      </w:r>
      <w:r w:rsidR="007C6BF5" w:rsidRPr="0089472D">
        <w:rPr>
          <w:rFonts w:cs="Arial"/>
        </w:rPr>
        <w:t>-0.18%</w:t>
      </w:r>
      <w:r w:rsidRPr="0089472D">
        <w:rPr>
          <w:rFonts w:cs="Arial"/>
        </w:rPr>
        <w:t xml:space="preserve">, </w:t>
      </w:r>
      <w:r w:rsidR="007C6BF5" w:rsidRPr="0089472D">
        <w:rPr>
          <w:rFonts w:cs="Arial"/>
        </w:rPr>
        <w:t>lo qu</w:t>
      </w:r>
      <w:r w:rsidR="00B65880" w:rsidRPr="0089472D">
        <w:rPr>
          <w:rFonts w:cs="Arial"/>
        </w:rPr>
        <w:t>e ubica a Mé</w:t>
      </w:r>
      <w:r w:rsidR="007C6BF5" w:rsidRPr="0089472D">
        <w:rPr>
          <w:rFonts w:cs="Arial"/>
        </w:rPr>
        <w:t>xico como un país que sufre una p</w:t>
      </w:r>
      <w:r w:rsidRPr="0089472D">
        <w:rPr>
          <w:rFonts w:cs="Arial"/>
        </w:rPr>
        <w:t>é</w:t>
      </w:r>
      <w:r w:rsidR="007C6BF5" w:rsidRPr="0089472D">
        <w:rPr>
          <w:rFonts w:cs="Arial"/>
        </w:rPr>
        <w:t>rdida de bosques y selvas a un ritmo mayor que el promedio mundial.</w:t>
      </w:r>
    </w:p>
    <w:p w:rsidR="005669B0" w:rsidRPr="0089472D" w:rsidRDefault="005669B0" w:rsidP="006F4E89">
      <w:pPr>
        <w:jc w:val="both"/>
        <w:rPr>
          <w:rFonts w:cs="Arial"/>
        </w:rPr>
      </w:pPr>
    </w:p>
    <w:p w:rsidR="00E5546B" w:rsidRPr="0089472D" w:rsidRDefault="00616DEC" w:rsidP="003C057E">
      <w:pPr>
        <w:pStyle w:val="cabeza"/>
      </w:pPr>
      <w:bookmarkStart w:id="18" w:name="_Toc270505765"/>
      <w:bookmarkStart w:id="19" w:name="_Toc288648542"/>
      <w:r w:rsidRPr="0089472D">
        <w:t>Cuadro</w:t>
      </w:r>
      <w:r w:rsidR="00FA2AD5" w:rsidRPr="0089472D">
        <w:t xml:space="preserve"> 2.3</w:t>
      </w:r>
      <w:r w:rsidR="00E5546B" w:rsidRPr="0089472D">
        <w:t xml:space="preserve"> Variación de la superficie forestal para América del Norte.</w:t>
      </w:r>
      <w:bookmarkEnd w:id="18"/>
      <w:bookmarkEnd w:id="19"/>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tblBorders>
        <w:tblLook w:val="04A0"/>
      </w:tblPr>
      <w:tblGrid>
        <w:gridCol w:w="2244"/>
        <w:gridCol w:w="1012"/>
        <w:gridCol w:w="1012"/>
        <w:gridCol w:w="1014"/>
        <w:gridCol w:w="1012"/>
        <w:gridCol w:w="1015"/>
        <w:gridCol w:w="1013"/>
        <w:gridCol w:w="1015"/>
      </w:tblGrid>
      <w:tr w:rsidR="00AB74A2" w:rsidRPr="0089472D" w:rsidTr="005C2B0D">
        <w:trPr>
          <w:trHeight w:val="300"/>
        </w:trPr>
        <w:tc>
          <w:tcPr>
            <w:tcW w:w="1189" w:type="pct"/>
            <w:vMerge w:val="restart"/>
            <w:tcBorders>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bCs/>
                <w:sz w:val="16"/>
                <w:szCs w:val="16"/>
                <w:lang w:eastAsia="es-MX"/>
              </w:rPr>
            </w:pPr>
            <w:r w:rsidRPr="0089472D">
              <w:rPr>
                <w:rFonts w:cs="Arial"/>
                <w:b/>
                <w:bCs/>
                <w:sz w:val="16"/>
                <w:szCs w:val="16"/>
                <w:lang w:eastAsia="es-MX"/>
              </w:rPr>
              <w:t>Subregión</w:t>
            </w:r>
          </w:p>
        </w:tc>
        <w:tc>
          <w:tcPr>
            <w:tcW w:w="1633" w:type="pct"/>
            <w:gridSpan w:val="3"/>
            <w:tcBorders>
              <w:left w:val="single" w:sz="8" w:space="0" w:color="9BBB59" w:themeColor="accent3"/>
              <w:bottom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bCs/>
                <w:sz w:val="16"/>
                <w:szCs w:val="16"/>
                <w:lang w:eastAsia="es-MX"/>
              </w:rPr>
            </w:pPr>
            <w:r w:rsidRPr="0089472D">
              <w:rPr>
                <w:rFonts w:cs="Arial"/>
                <w:b/>
                <w:bCs/>
                <w:sz w:val="16"/>
                <w:szCs w:val="16"/>
                <w:lang w:eastAsia="es-MX"/>
              </w:rPr>
              <w:t>Superficie (</w:t>
            </w:r>
            <w:smartTag w:uri="urn:schemas-microsoft-com:office:smarttags" w:element="metricconverter">
              <w:smartTagPr>
                <w:attr w:name="ProductID" w:val="1000 ha"/>
              </w:smartTagPr>
              <w:r w:rsidRPr="0089472D">
                <w:rPr>
                  <w:rFonts w:cs="Arial"/>
                  <w:b/>
                  <w:bCs/>
                  <w:sz w:val="16"/>
                  <w:szCs w:val="16"/>
                  <w:lang w:eastAsia="es-MX"/>
                </w:rPr>
                <w:t>1000 ha</w:t>
              </w:r>
            </w:smartTag>
            <w:r w:rsidRPr="0089472D">
              <w:rPr>
                <w:rFonts w:cs="Arial"/>
                <w:b/>
                <w:bCs/>
                <w:sz w:val="16"/>
                <w:szCs w:val="16"/>
                <w:lang w:eastAsia="es-MX"/>
              </w:rPr>
              <w:t>)</w:t>
            </w:r>
          </w:p>
        </w:tc>
        <w:tc>
          <w:tcPr>
            <w:tcW w:w="1089" w:type="pct"/>
            <w:gridSpan w:val="2"/>
            <w:tcBorders>
              <w:left w:val="single" w:sz="8" w:space="0" w:color="9BBB59" w:themeColor="accent3"/>
              <w:bottom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bCs/>
                <w:sz w:val="16"/>
                <w:szCs w:val="16"/>
                <w:lang w:eastAsia="es-MX"/>
              </w:rPr>
            </w:pPr>
            <w:r w:rsidRPr="0089472D">
              <w:rPr>
                <w:rFonts w:cs="Arial"/>
                <w:b/>
                <w:bCs/>
                <w:sz w:val="16"/>
                <w:szCs w:val="16"/>
                <w:lang w:eastAsia="es-MX"/>
              </w:rPr>
              <w:t>Variación anual</w:t>
            </w:r>
          </w:p>
        </w:tc>
        <w:tc>
          <w:tcPr>
            <w:tcW w:w="1089" w:type="pct"/>
            <w:gridSpan w:val="2"/>
            <w:tcBorders>
              <w:left w:val="single" w:sz="8" w:space="0" w:color="9BBB59" w:themeColor="accent3"/>
              <w:bottom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bCs/>
                <w:sz w:val="16"/>
                <w:szCs w:val="16"/>
                <w:lang w:eastAsia="es-MX"/>
              </w:rPr>
            </w:pPr>
            <w:r w:rsidRPr="0089472D">
              <w:rPr>
                <w:rFonts w:cs="Arial"/>
                <w:b/>
                <w:bCs/>
                <w:sz w:val="16"/>
                <w:szCs w:val="16"/>
                <w:lang w:eastAsia="es-MX"/>
              </w:rPr>
              <w:t>Tasa de variación anual</w:t>
            </w:r>
          </w:p>
        </w:tc>
      </w:tr>
      <w:tr w:rsidR="00AB74A2" w:rsidRPr="0089472D" w:rsidTr="005C2B0D">
        <w:trPr>
          <w:trHeight w:val="300"/>
        </w:trPr>
        <w:tc>
          <w:tcPr>
            <w:tcW w:w="1189" w:type="pct"/>
            <w:vMerge/>
            <w:tcBorders>
              <w:right w:val="single" w:sz="8" w:space="0" w:color="9BBB59" w:themeColor="accent3"/>
            </w:tcBorders>
            <w:shd w:val="clear" w:color="auto" w:fill="D3DFEE"/>
          </w:tcPr>
          <w:p w:rsidR="00E5546B" w:rsidRPr="0089472D" w:rsidRDefault="00E5546B" w:rsidP="00AB74A2">
            <w:pPr>
              <w:spacing w:line="240" w:lineRule="auto"/>
              <w:rPr>
                <w:rFonts w:cs="Arial"/>
                <w:b/>
                <w:bCs/>
                <w:sz w:val="16"/>
                <w:szCs w:val="16"/>
                <w:lang w:eastAsia="es-MX"/>
              </w:rPr>
            </w:pP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1990</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2000</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2005</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1990-2000</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2000-2005</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1990-2000</w:t>
            </w:r>
          </w:p>
        </w:tc>
        <w:tc>
          <w:tcPr>
            <w:tcW w:w="544" w:type="pct"/>
            <w:tcBorders>
              <w:left w:val="single" w:sz="8" w:space="0" w:color="9BBB59" w:themeColor="accent3"/>
            </w:tcBorders>
            <w:shd w:val="clear" w:color="auto" w:fill="D6E3BC" w:themeFill="accent3" w:themeFillTint="66"/>
            <w:noWrap/>
          </w:tcPr>
          <w:p w:rsidR="00E5546B" w:rsidRPr="0089472D" w:rsidRDefault="00E5546B" w:rsidP="00AB74A2">
            <w:pPr>
              <w:spacing w:line="240" w:lineRule="auto"/>
              <w:jc w:val="center"/>
              <w:rPr>
                <w:rFonts w:cs="Arial"/>
                <w:b/>
                <w:i/>
                <w:sz w:val="16"/>
                <w:szCs w:val="16"/>
                <w:lang w:eastAsia="es-MX"/>
              </w:rPr>
            </w:pPr>
            <w:r w:rsidRPr="0089472D">
              <w:rPr>
                <w:rFonts w:cs="Arial"/>
                <w:b/>
                <w:i/>
                <w:sz w:val="16"/>
                <w:szCs w:val="16"/>
                <w:lang w:eastAsia="es-MX"/>
              </w:rPr>
              <w:t>2000-2005</w:t>
            </w:r>
          </w:p>
        </w:tc>
      </w:tr>
      <w:tr w:rsidR="00AB74A2" w:rsidRPr="0089472D" w:rsidTr="005C2B0D">
        <w:trPr>
          <w:trHeight w:val="300"/>
        </w:trPr>
        <w:tc>
          <w:tcPr>
            <w:tcW w:w="1189" w:type="pct"/>
            <w:tcBorders>
              <w:right w:val="single" w:sz="8" w:space="0" w:color="9BBB59" w:themeColor="accent3"/>
            </w:tcBorders>
            <w:noWrap/>
          </w:tcPr>
          <w:p w:rsidR="00E5546B" w:rsidRPr="0089472D" w:rsidRDefault="00E5546B" w:rsidP="00AB74A2">
            <w:pPr>
              <w:spacing w:line="240" w:lineRule="auto"/>
              <w:rPr>
                <w:rFonts w:cs="Arial"/>
                <w:bCs/>
                <w:sz w:val="16"/>
                <w:szCs w:val="16"/>
                <w:lang w:eastAsia="es-MX"/>
              </w:rPr>
            </w:pPr>
            <w:r w:rsidRPr="0089472D">
              <w:rPr>
                <w:rFonts w:cs="Arial"/>
                <w:bCs/>
                <w:sz w:val="16"/>
                <w:szCs w:val="16"/>
                <w:lang w:eastAsia="es-MX"/>
              </w:rPr>
              <w:t>Canadá</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310,134</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310,134</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310,134</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w:t>
            </w:r>
          </w:p>
        </w:tc>
        <w:tc>
          <w:tcPr>
            <w:tcW w:w="544" w:type="pct"/>
            <w:tcBorders>
              <w:lef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0.00</w:t>
            </w:r>
          </w:p>
        </w:tc>
      </w:tr>
      <w:tr w:rsidR="00AB74A2" w:rsidRPr="0089472D" w:rsidTr="005C2B0D">
        <w:trPr>
          <w:trHeight w:val="300"/>
        </w:trPr>
        <w:tc>
          <w:tcPr>
            <w:tcW w:w="1189" w:type="pct"/>
            <w:tcBorders>
              <w:right w:val="single" w:sz="8" w:space="0" w:color="9BBB59" w:themeColor="accent3"/>
            </w:tcBorders>
            <w:shd w:val="clear" w:color="auto" w:fill="D6E3BC" w:themeFill="accent3" w:themeFillTint="66"/>
            <w:noWrap/>
          </w:tcPr>
          <w:p w:rsidR="00E5546B" w:rsidRPr="0089472D" w:rsidRDefault="00E5546B" w:rsidP="00AB74A2">
            <w:pPr>
              <w:spacing w:line="240" w:lineRule="auto"/>
              <w:rPr>
                <w:rFonts w:cs="Arial"/>
                <w:bCs/>
                <w:sz w:val="16"/>
                <w:szCs w:val="16"/>
                <w:lang w:eastAsia="es-MX"/>
              </w:rPr>
            </w:pPr>
            <w:r w:rsidRPr="0089472D">
              <w:rPr>
                <w:rFonts w:cs="Arial"/>
                <w:bCs/>
                <w:sz w:val="16"/>
                <w:szCs w:val="16"/>
                <w:lang w:eastAsia="es-MX"/>
              </w:rPr>
              <w:t>México</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69,016</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65,540</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64,238</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-348</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-260</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-0.52</w:t>
            </w:r>
          </w:p>
        </w:tc>
        <w:tc>
          <w:tcPr>
            <w:tcW w:w="544" w:type="pct"/>
            <w:tcBorders>
              <w:lef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-0.40</w:t>
            </w:r>
          </w:p>
        </w:tc>
      </w:tr>
      <w:tr w:rsidR="00AB74A2" w:rsidRPr="0089472D" w:rsidTr="005C2B0D">
        <w:trPr>
          <w:trHeight w:val="300"/>
        </w:trPr>
        <w:tc>
          <w:tcPr>
            <w:tcW w:w="1189" w:type="pct"/>
            <w:tcBorders>
              <w:right w:val="single" w:sz="8" w:space="0" w:color="9BBB59" w:themeColor="accent3"/>
            </w:tcBorders>
            <w:noWrap/>
          </w:tcPr>
          <w:p w:rsidR="00E5546B" w:rsidRPr="0089472D" w:rsidRDefault="00E5546B" w:rsidP="00AB74A2">
            <w:pPr>
              <w:spacing w:line="240" w:lineRule="auto"/>
              <w:rPr>
                <w:rFonts w:cs="Arial"/>
                <w:bCs/>
                <w:sz w:val="16"/>
                <w:szCs w:val="16"/>
                <w:lang w:eastAsia="es-MX"/>
              </w:rPr>
            </w:pPr>
            <w:r w:rsidRPr="0089472D">
              <w:rPr>
                <w:rFonts w:cs="Arial"/>
                <w:bCs/>
                <w:sz w:val="16"/>
                <w:szCs w:val="16"/>
                <w:lang w:eastAsia="es-MX"/>
              </w:rPr>
              <w:t>Estados Unidos de América</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298,648</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302,294</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303,089</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365</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159</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0.12</w:t>
            </w:r>
          </w:p>
        </w:tc>
        <w:tc>
          <w:tcPr>
            <w:tcW w:w="544" w:type="pct"/>
            <w:tcBorders>
              <w:lef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0.05</w:t>
            </w:r>
          </w:p>
        </w:tc>
      </w:tr>
      <w:tr w:rsidR="00AB74A2" w:rsidRPr="0089472D" w:rsidTr="005C2B0D">
        <w:trPr>
          <w:trHeight w:val="300"/>
        </w:trPr>
        <w:tc>
          <w:tcPr>
            <w:tcW w:w="1189" w:type="pct"/>
            <w:tcBorders>
              <w:right w:val="single" w:sz="8" w:space="0" w:color="9BBB59" w:themeColor="accent3"/>
            </w:tcBorders>
            <w:shd w:val="clear" w:color="auto" w:fill="D6E3BC" w:themeFill="accent3" w:themeFillTint="66"/>
            <w:noWrap/>
          </w:tcPr>
          <w:p w:rsidR="00E5546B" w:rsidRPr="0089472D" w:rsidRDefault="00E5546B" w:rsidP="00AB74A2">
            <w:pPr>
              <w:spacing w:line="240" w:lineRule="auto"/>
              <w:rPr>
                <w:rFonts w:cs="Arial"/>
                <w:b/>
                <w:bCs/>
                <w:sz w:val="16"/>
                <w:szCs w:val="16"/>
                <w:lang w:eastAsia="es-MX"/>
              </w:rPr>
            </w:pPr>
            <w:r w:rsidRPr="0089472D">
              <w:rPr>
                <w:rFonts w:cs="Arial"/>
                <w:b/>
                <w:bCs/>
                <w:sz w:val="16"/>
                <w:szCs w:val="16"/>
                <w:lang w:eastAsia="es-MX"/>
              </w:rPr>
              <w:t>Total de América del Norte</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677,798</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677,968</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677,461</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17</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-101</w:t>
            </w:r>
          </w:p>
        </w:tc>
        <w:tc>
          <w:tcPr>
            <w:tcW w:w="544" w:type="pct"/>
            <w:tcBorders>
              <w:left w:val="single" w:sz="8" w:space="0" w:color="9BBB59" w:themeColor="accent3"/>
              <w:righ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0</w:t>
            </w:r>
          </w:p>
        </w:tc>
        <w:tc>
          <w:tcPr>
            <w:tcW w:w="544" w:type="pct"/>
            <w:tcBorders>
              <w:left w:val="single" w:sz="8" w:space="0" w:color="9BBB59" w:themeColor="accent3"/>
            </w:tcBorders>
            <w:shd w:val="clear" w:color="auto" w:fill="D6E3BC" w:themeFill="accent3" w:themeFillTint="66"/>
            <w:noWrap/>
          </w:tcPr>
          <w:p w:rsidR="00E5546B" w:rsidRPr="0089472D" w:rsidRDefault="00E5546B" w:rsidP="00AB74A2">
            <w:pPr>
              <w:spacing w:line="240" w:lineRule="auto"/>
              <w:jc w:val="right"/>
              <w:rPr>
                <w:rFonts w:cs="Arial"/>
                <w:b/>
                <w:bCs/>
                <w:sz w:val="16"/>
                <w:szCs w:val="16"/>
                <w:lang w:eastAsia="es-MX"/>
              </w:rPr>
            </w:pPr>
            <w:r w:rsidRPr="0089472D">
              <w:rPr>
                <w:rFonts w:cs="Arial"/>
                <w:b/>
                <w:bCs/>
                <w:sz w:val="16"/>
                <w:szCs w:val="16"/>
                <w:lang w:eastAsia="es-MX"/>
              </w:rPr>
              <w:t>-0.01</w:t>
            </w:r>
          </w:p>
        </w:tc>
      </w:tr>
      <w:tr w:rsidR="00AB74A2" w:rsidRPr="0089472D" w:rsidTr="005C2B0D">
        <w:trPr>
          <w:trHeight w:val="300"/>
        </w:trPr>
        <w:tc>
          <w:tcPr>
            <w:tcW w:w="1189" w:type="pct"/>
            <w:tcBorders>
              <w:right w:val="single" w:sz="8" w:space="0" w:color="9BBB59" w:themeColor="accent3"/>
            </w:tcBorders>
            <w:noWrap/>
          </w:tcPr>
          <w:p w:rsidR="00E5546B" w:rsidRPr="0089472D" w:rsidRDefault="00E5546B" w:rsidP="00AB74A2">
            <w:pPr>
              <w:spacing w:line="240" w:lineRule="auto"/>
              <w:rPr>
                <w:rFonts w:cs="Arial"/>
                <w:b/>
                <w:bCs/>
                <w:sz w:val="16"/>
                <w:szCs w:val="16"/>
                <w:lang w:eastAsia="es-MX"/>
              </w:rPr>
            </w:pPr>
            <w:r w:rsidRPr="0089472D">
              <w:rPr>
                <w:rFonts w:cs="Arial"/>
                <w:b/>
                <w:bCs/>
                <w:sz w:val="16"/>
                <w:szCs w:val="16"/>
                <w:lang w:eastAsia="es-MX"/>
              </w:rPr>
              <w:t xml:space="preserve">Total </w:t>
            </w:r>
            <w:r w:rsidR="00735916" w:rsidRPr="0089472D">
              <w:rPr>
                <w:rFonts w:cs="Arial"/>
                <w:b/>
                <w:bCs/>
                <w:sz w:val="16"/>
                <w:szCs w:val="16"/>
                <w:lang w:eastAsia="es-MX"/>
              </w:rPr>
              <w:t>mun</w:t>
            </w:r>
            <w:r w:rsidRPr="0089472D">
              <w:rPr>
                <w:rFonts w:cs="Arial"/>
                <w:b/>
                <w:bCs/>
                <w:sz w:val="16"/>
                <w:szCs w:val="16"/>
                <w:lang w:eastAsia="es-MX"/>
              </w:rPr>
              <w:t>dial</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4,077,291</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3,988,610</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3,952,025</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-8,868</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-7,317</w:t>
            </w:r>
          </w:p>
        </w:tc>
        <w:tc>
          <w:tcPr>
            <w:tcW w:w="544" w:type="pct"/>
            <w:tcBorders>
              <w:left w:val="single" w:sz="8" w:space="0" w:color="9BBB59" w:themeColor="accent3"/>
              <w:righ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-0.22</w:t>
            </w:r>
          </w:p>
        </w:tc>
        <w:tc>
          <w:tcPr>
            <w:tcW w:w="544" w:type="pct"/>
            <w:tcBorders>
              <w:left w:val="single" w:sz="8" w:space="0" w:color="9BBB59" w:themeColor="accent3"/>
            </w:tcBorders>
            <w:noWrap/>
          </w:tcPr>
          <w:p w:rsidR="00E5546B" w:rsidRPr="0089472D" w:rsidRDefault="00E5546B" w:rsidP="00AB74A2">
            <w:pPr>
              <w:spacing w:line="240" w:lineRule="auto"/>
              <w:jc w:val="right"/>
              <w:rPr>
                <w:rFonts w:cs="Arial"/>
                <w:sz w:val="16"/>
                <w:szCs w:val="16"/>
                <w:lang w:eastAsia="es-MX"/>
              </w:rPr>
            </w:pPr>
            <w:r w:rsidRPr="0089472D">
              <w:rPr>
                <w:rFonts w:cs="Arial"/>
                <w:sz w:val="16"/>
                <w:szCs w:val="16"/>
                <w:lang w:eastAsia="es-MX"/>
              </w:rPr>
              <w:t>-0.18</w:t>
            </w:r>
          </w:p>
        </w:tc>
      </w:tr>
    </w:tbl>
    <w:p w:rsidR="00E44D9D" w:rsidRPr="0089472D" w:rsidRDefault="00573F94" w:rsidP="00A97B75">
      <w:pPr>
        <w:pStyle w:val="pie"/>
      </w:pPr>
      <w:r w:rsidRPr="0089472D">
        <w:t>Fuente: FAO. Situación de los Bosques en el Mundo. 2007</w:t>
      </w:r>
    </w:p>
    <w:p w:rsidR="00573F94" w:rsidRPr="0089472D" w:rsidRDefault="00573F94" w:rsidP="006F4E89">
      <w:pPr>
        <w:jc w:val="both"/>
        <w:rPr>
          <w:rFonts w:cs="Arial"/>
        </w:rPr>
      </w:pPr>
    </w:p>
    <w:p w:rsidR="001957C6" w:rsidRPr="0089472D" w:rsidRDefault="000839FC" w:rsidP="001957C6">
      <w:pPr>
        <w:jc w:val="both"/>
        <w:rPr>
          <w:rFonts w:cs="Arial"/>
        </w:rPr>
      </w:pPr>
      <w:r w:rsidRPr="0089472D">
        <w:rPr>
          <w:rFonts w:cs="Arial"/>
        </w:rPr>
        <w:br w:type="page"/>
      </w:r>
      <w:r w:rsidR="00E5546B" w:rsidRPr="0089472D">
        <w:rPr>
          <w:rFonts w:cs="Arial"/>
        </w:rPr>
        <w:lastRenderedPageBreak/>
        <w:t>2.1.3</w:t>
      </w:r>
      <w:r w:rsidR="001957C6" w:rsidRPr="0089472D">
        <w:rPr>
          <w:rFonts w:cs="Arial"/>
        </w:rPr>
        <w:t xml:space="preserve"> Existencia ma</w:t>
      </w:r>
      <w:r w:rsidR="00ED6F5D" w:rsidRPr="0089472D">
        <w:rPr>
          <w:rFonts w:cs="Arial"/>
        </w:rPr>
        <w:t>derables de bosques y de selvas</w:t>
      </w:r>
    </w:p>
    <w:p w:rsidR="006F4E89" w:rsidRPr="0089472D" w:rsidRDefault="006F4E89" w:rsidP="001957C6">
      <w:pPr>
        <w:jc w:val="both"/>
        <w:rPr>
          <w:rFonts w:cs="Arial"/>
        </w:rPr>
      </w:pPr>
    </w:p>
    <w:p w:rsidR="00B56A02" w:rsidRPr="0089472D" w:rsidRDefault="00B56A02" w:rsidP="001957C6">
      <w:pPr>
        <w:jc w:val="both"/>
        <w:rPr>
          <w:rFonts w:cs="Arial"/>
        </w:rPr>
      </w:pPr>
      <w:r w:rsidRPr="0089472D">
        <w:rPr>
          <w:rFonts w:cs="Arial"/>
        </w:rPr>
        <w:t>De acuerdo al Anuario estadístico de la producción forestal edición 2004, publicado por SEMARNAT con datos del Inventario Nacional Forestal Periódico 1992-1994</w:t>
      </w:r>
      <w:r w:rsidR="00186AE0" w:rsidRPr="0089472D">
        <w:rPr>
          <w:rFonts w:cs="Arial"/>
        </w:rPr>
        <w:t>, las existencias maderables en el país eran de 2,803.49 millones de metr</w:t>
      </w:r>
      <w:r w:rsidR="004C2865" w:rsidRPr="0089472D">
        <w:rPr>
          <w:rFonts w:cs="Arial"/>
        </w:rPr>
        <w:t>os</w:t>
      </w:r>
      <w:r w:rsidR="00186AE0" w:rsidRPr="0089472D">
        <w:rPr>
          <w:rFonts w:cs="Arial"/>
        </w:rPr>
        <w:t xml:space="preserve"> cúbicos para el año 2004, corre</w:t>
      </w:r>
      <w:r w:rsidR="004C2865" w:rsidRPr="0089472D">
        <w:rPr>
          <w:rFonts w:cs="Arial"/>
        </w:rPr>
        <w:t>sp</w:t>
      </w:r>
      <w:r w:rsidR="00186AE0" w:rsidRPr="0089472D">
        <w:rPr>
          <w:rFonts w:cs="Arial"/>
        </w:rPr>
        <w:t>ondiendo a 1,831 millones de metros cúbicos de madera en bosques y 972.48 millones de metr</w:t>
      </w:r>
      <w:r w:rsidR="009B4CB3" w:rsidRPr="0089472D">
        <w:rPr>
          <w:rFonts w:cs="Arial"/>
        </w:rPr>
        <w:t>os</w:t>
      </w:r>
      <w:r w:rsidR="00186AE0" w:rsidRPr="0089472D">
        <w:rPr>
          <w:rFonts w:cs="Arial"/>
        </w:rPr>
        <w:t xml:space="preserve"> cúbicos de madera en selvas. </w:t>
      </w:r>
      <w:r w:rsidR="00EE24D5" w:rsidRPr="0089472D">
        <w:rPr>
          <w:rFonts w:cs="Arial"/>
        </w:rPr>
        <w:t>Ver anexo 2.3.</w:t>
      </w:r>
    </w:p>
    <w:p w:rsidR="00172C17" w:rsidRPr="0089472D" w:rsidRDefault="00746BAB" w:rsidP="001957C6">
      <w:pPr>
        <w:jc w:val="both"/>
        <w:rPr>
          <w:rFonts w:cs="Arial"/>
        </w:rPr>
      </w:pPr>
      <w:r w:rsidRPr="00746BAB">
        <w:rPr>
          <w:noProof/>
          <w:lang w:eastAsia="es-MX"/>
        </w:rPr>
        <w:pict>
          <v:shapetype id="_x0000_t202" coordsize="21600,21600" o:spt="202" path="m,l,21600r21600,l21600,xe">
            <v:stroke joinstyle="miter"/>
            <v:path gradientshapeok="t" o:connecttype="rect"/>
          </v:shapetype>
          <v:shape id="_x0000_s1096" type="#_x0000_t202" style="position:absolute;left:0;text-align:left;margin-left:49.5pt;margin-top:-31pt;width:281.35pt;height:23.2pt;z-index:3;mso-height-percent:200;mso-height-percent:200;mso-width-relative:margin;mso-height-relative:margin" filled="f" stroked="f">
            <v:textbox style="mso-next-textbox:#_x0000_s1096;mso-fit-shape-to-text:t">
              <w:txbxContent>
                <w:p w:rsidR="00C2674B" w:rsidRPr="00FA2AD5" w:rsidRDefault="00C2674B" w:rsidP="00CB4971"/>
              </w:txbxContent>
            </v:textbox>
          </v:shape>
        </w:pict>
      </w:r>
    </w:p>
    <w:p w:rsidR="00CB4971" w:rsidRPr="0089472D" w:rsidRDefault="00CB4971" w:rsidP="00B0700D">
      <w:pPr>
        <w:pStyle w:val="imagen"/>
      </w:pPr>
      <w:r w:rsidRPr="0089472D">
        <w:t xml:space="preserve">                          </w:t>
      </w:r>
      <w:r w:rsidR="00B0700D" w:rsidRPr="0089472D">
        <w:t xml:space="preserve">                     </w:t>
      </w:r>
      <w:r w:rsidRPr="0089472D">
        <w:t xml:space="preserve">                    </w:t>
      </w:r>
      <w:r w:rsidR="00B0700D" w:rsidRPr="0089472D">
        <w:t xml:space="preserve">            </w:t>
      </w:r>
      <w:r w:rsidRPr="0089472D">
        <w:t xml:space="preserve">    </w:t>
      </w:r>
      <w:bookmarkStart w:id="20" w:name="_Toc288648648"/>
      <w:r w:rsidRPr="0089472D">
        <w:t>Figura 2.1 Existencias maderables en bosque para 1994</w:t>
      </w:r>
      <w:bookmarkEnd w:id="20"/>
    </w:p>
    <w:p w:rsidR="00905682" w:rsidRPr="0089472D" w:rsidRDefault="00746BAB" w:rsidP="001957C6">
      <w:pPr>
        <w:jc w:val="both"/>
        <w:rPr>
          <w:rFonts w:cs="Arial"/>
        </w:rPr>
      </w:pPr>
      <w:r w:rsidRPr="00746BAB">
        <w:rPr>
          <w:noProof/>
        </w:rPr>
        <w:pict>
          <v:shape id="Imagen 3" o:spid="_x0000_s1101" type="#_x0000_t75" style="position:absolute;left:0;text-align:left;margin-left:178.4pt;margin-top:8.4pt;width:264.55pt;height:162.2pt;z-index:2;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">
            <v:imagedata r:id="rId23" o:title=""/>
            <w10:wrap type="square"/>
          </v:shape>
        </w:pict>
      </w:r>
    </w:p>
    <w:p w:rsidR="00905682" w:rsidRPr="0089472D" w:rsidRDefault="00905682" w:rsidP="00BB0463">
      <w:pPr>
        <w:jc w:val="both"/>
      </w:pPr>
      <w:r w:rsidRPr="0089472D">
        <w:t xml:space="preserve">En </w:t>
      </w:r>
      <w:r w:rsidR="004C2865" w:rsidRPr="0089472D">
        <w:t>la categoría de Bosques, los Bosques de “Coníferas y latifoliadas” representan el 42% de las existencias totales. Los bosques de “Coníferas” representan el 31%, mientras que los bosques de “Latifoliadas” y “Fragmentado” representan solo el 22% y 5% respectivamente.</w:t>
      </w:r>
    </w:p>
    <w:p w:rsidR="008D3215" w:rsidRPr="0089472D" w:rsidRDefault="00746BAB" w:rsidP="00BB0463">
      <w:pPr>
        <w:jc w:val="both"/>
        <w:rPr>
          <w:rFonts w:cs="Arial"/>
        </w:rPr>
      </w:pPr>
      <w:r w:rsidRPr="00746BAB">
        <w:rPr>
          <w:noProof/>
          <w:lang w:eastAsia="es-MX"/>
        </w:rPr>
        <w:pict>
          <v:shape id="_x0000_s1097" type="#_x0000_t202" style="position:absolute;left:0;text-align:left;margin-left:258.5pt;margin-top:2pt;width:131.95pt;height:22.4pt;z-index:4;mso-height-percent:200;mso-height-percent:200;mso-width-relative:margin;mso-height-relative:margin" filled="f" stroked="f">
            <v:textbox style="mso-next-textbox:#_x0000_s1097;mso-fit-shape-to-text:t">
              <w:txbxContent>
                <w:p w:rsidR="00C2674B" w:rsidRPr="00CD31EB" w:rsidRDefault="00C2674B" w:rsidP="00A97B75">
                  <w:pPr>
                    <w:pStyle w:val="pie"/>
                  </w:pPr>
                  <w:r>
                    <w:t>Fuente: SEMARNAT 2004</w:t>
                  </w:r>
                </w:p>
              </w:txbxContent>
            </v:textbox>
          </v:shape>
        </w:pict>
      </w:r>
    </w:p>
    <w:p w:rsidR="00172C17" w:rsidRPr="0089472D" w:rsidRDefault="00172C17" w:rsidP="00B0700D">
      <w:pPr>
        <w:pStyle w:val="imagen"/>
      </w:pPr>
    </w:p>
    <w:p w:rsidR="00CB4971" w:rsidRPr="0089472D" w:rsidRDefault="00CB4971" w:rsidP="00B0700D">
      <w:pPr>
        <w:pStyle w:val="imagen"/>
        <w:jc w:val="left"/>
      </w:pPr>
      <w:bookmarkStart w:id="21" w:name="_Toc288648649"/>
      <w:r w:rsidRPr="0089472D">
        <w:t>Figura 2.2 Existencias maderables en selvas para 1994</w:t>
      </w:r>
      <w:bookmarkEnd w:id="21"/>
    </w:p>
    <w:p w:rsidR="00172C17" w:rsidRPr="0089472D" w:rsidRDefault="00172C17" w:rsidP="001957C6">
      <w:pPr>
        <w:jc w:val="both"/>
        <w:rPr>
          <w:rFonts w:cs="Arial"/>
        </w:rPr>
      </w:pPr>
    </w:p>
    <w:p w:rsidR="004C2865" w:rsidRPr="0089472D" w:rsidRDefault="00746BAB" w:rsidP="00B0700D">
      <w:pPr>
        <w:pStyle w:val="imagen"/>
        <w:rPr>
          <w:rFonts w:cs="Arial"/>
        </w:rPr>
      </w:pPr>
      <w:r w:rsidRPr="00746BAB">
        <w:rPr>
          <w:noProof/>
        </w:rPr>
        <w:pict>
          <v:shape id="Imagen 5" o:spid="_x0000_s1102" type="#_x0000_t75" style="position:absolute;left:0;text-align:left;margin-left:3.6pt;margin-top:7.1pt;width:270.15pt;height:168.4pt;z-index:1;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">
            <v:imagedata r:id="rId24" o:title="" croptop="-3179f" cropleft="-1346f"/>
            <w10:wrap type="square"/>
          </v:shape>
        </w:pict>
      </w:r>
    </w:p>
    <w:p w:rsidR="004C2865" w:rsidRPr="0089472D" w:rsidRDefault="004C2865" w:rsidP="001957C6">
      <w:pPr>
        <w:jc w:val="both"/>
        <w:rPr>
          <w:rFonts w:cs="Arial"/>
        </w:rPr>
      </w:pPr>
    </w:p>
    <w:p w:rsidR="004C2865" w:rsidRPr="0089472D" w:rsidRDefault="004C2865" w:rsidP="004C2865">
      <w:pPr>
        <w:jc w:val="both"/>
        <w:rPr>
          <w:rFonts w:cs="Arial"/>
        </w:rPr>
      </w:pPr>
      <w:r w:rsidRPr="0089472D">
        <w:rPr>
          <w:rFonts w:cs="Arial"/>
        </w:rPr>
        <w:t xml:space="preserve">En la categoría de Selvas, </w:t>
      </w:r>
      <w:r w:rsidR="000839FC" w:rsidRPr="0089472D">
        <w:rPr>
          <w:rFonts w:cs="Arial"/>
        </w:rPr>
        <w:t>las categorías</w:t>
      </w:r>
      <w:r w:rsidRPr="0089472D">
        <w:rPr>
          <w:rFonts w:cs="Arial"/>
        </w:rPr>
        <w:t xml:space="preserve"> “Altas y medianas” representan el 65% de las existencias totales, mientras que las selvas “Bajas” y “Fragmentadas” representan solo el 24% y 11% respectivamente.</w:t>
      </w:r>
    </w:p>
    <w:p w:rsidR="004C2865" w:rsidRPr="0089472D" w:rsidRDefault="004C2865" w:rsidP="001957C6">
      <w:pPr>
        <w:jc w:val="both"/>
        <w:rPr>
          <w:rFonts w:cs="Arial"/>
        </w:rPr>
      </w:pPr>
    </w:p>
    <w:p w:rsidR="00C842F1" w:rsidRPr="0089472D" w:rsidRDefault="00C842F1" w:rsidP="00B0700D">
      <w:pPr>
        <w:pStyle w:val="imagen"/>
      </w:pPr>
    </w:p>
    <w:p w:rsidR="00C842F1" w:rsidRPr="0089472D" w:rsidRDefault="00746BAB" w:rsidP="00905682">
      <w:r>
        <w:rPr>
          <w:noProof/>
          <w:lang w:eastAsia="es-MX"/>
        </w:rPr>
        <w:pict>
          <v:shape id="_x0000_s1099" type="#_x0000_t202" style="position:absolute;margin-left:-211.3pt;margin-top:15.05pt;width:141.4pt;height:22.4pt;z-index:5;mso-height-percent:200;mso-height-percent:200;mso-width-relative:margin;mso-height-relative:margin" filled="f" stroked="f">
            <v:textbox style="mso-next-textbox:#_x0000_s1099;mso-fit-shape-to-text:t">
              <w:txbxContent>
                <w:p w:rsidR="00C2674B" w:rsidRPr="00CD31EB" w:rsidRDefault="00C2674B" w:rsidP="00A97B75">
                  <w:pPr>
                    <w:pStyle w:val="pie"/>
                  </w:pPr>
                  <w:r>
                    <w:t>Fuente: SEMARNAT 2004</w:t>
                  </w:r>
                </w:p>
              </w:txbxContent>
            </v:textbox>
          </v:shape>
        </w:pict>
      </w:r>
    </w:p>
    <w:p w:rsidR="00082DEE" w:rsidRPr="0089472D" w:rsidRDefault="00082DEE" w:rsidP="00B0700D">
      <w:pPr>
        <w:pStyle w:val="imagen"/>
        <w:rPr>
          <w:noProof/>
          <w:lang w:eastAsia="es-MX"/>
        </w:rPr>
      </w:pPr>
    </w:p>
    <w:p w:rsidR="00FF7AE3" w:rsidRPr="0089472D" w:rsidRDefault="00FF7AE3" w:rsidP="00B56A02">
      <w:pPr>
        <w:rPr>
          <w:noProof/>
          <w:lang w:eastAsia="es-MX"/>
        </w:rPr>
      </w:pPr>
    </w:p>
    <w:p w:rsidR="00B56A02" w:rsidRPr="0089472D" w:rsidRDefault="00B56A02" w:rsidP="001957C6">
      <w:pPr>
        <w:jc w:val="both"/>
        <w:rPr>
          <w:rFonts w:cs="Arial"/>
        </w:rPr>
      </w:pPr>
    </w:p>
    <w:p w:rsidR="001957C6" w:rsidRPr="0089472D" w:rsidRDefault="000839FC" w:rsidP="001957C6">
      <w:pPr>
        <w:jc w:val="both"/>
        <w:rPr>
          <w:rFonts w:cs="Arial"/>
        </w:rPr>
      </w:pPr>
      <w:r w:rsidRPr="0089472D">
        <w:rPr>
          <w:rFonts w:cs="Arial"/>
        </w:rPr>
        <w:br w:type="page"/>
      </w:r>
      <w:r w:rsidR="004710C0" w:rsidRPr="0089472D">
        <w:rPr>
          <w:rFonts w:cs="Arial"/>
        </w:rPr>
        <w:lastRenderedPageBreak/>
        <w:t>2.1.4</w:t>
      </w:r>
      <w:r w:rsidR="001957C6" w:rsidRPr="0089472D">
        <w:rPr>
          <w:rFonts w:cs="Arial"/>
        </w:rPr>
        <w:t xml:space="preserve"> Increment</w:t>
      </w:r>
      <w:r w:rsidR="00ED6F5D" w:rsidRPr="0089472D">
        <w:rPr>
          <w:rFonts w:cs="Arial"/>
        </w:rPr>
        <w:t>o anual en volumen de coníferas</w:t>
      </w:r>
    </w:p>
    <w:p w:rsidR="004710C0" w:rsidRPr="0089472D" w:rsidRDefault="004710C0" w:rsidP="001957C6">
      <w:pPr>
        <w:jc w:val="both"/>
        <w:rPr>
          <w:rFonts w:cs="Arial"/>
        </w:rPr>
      </w:pPr>
    </w:p>
    <w:p w:rsidR="00121037" w:rsidRPr="0089472D" w:rsidRDefault="00E34C24" w:rsidP="001957C6">
      <w:pPr>
        <w:jc w:val="both"/>
        <w:rPr>
          <w:rFonts w:cs="Arial"/>
        </w:rPr>
      </w:pPr>
      <w:r w:rsidRPr="0089472D">
        <w:rPr>
          <w:rFonts w:cs="Arial"/>
        </w:rPr>
        <w:t>De acuerdo al Anuario E</w:t>
      </w:r>
      <w:r w:rsidR="005264C6" w:rsidRPr="0089472D">
        <w:rPr>
          <w:rFonts w:cs="Arial"/>
        </w:rPr>
        <w:t xml:space="preserve">stadístico de </w:t>
      </w:r>
      <w:smartTag w:uri="urn:schemas-microsoft-com:office:smarttags" w:element="PersonName">
        <w:smartTagPr>
          <w:attr w:name="ProductID" w:val="la Producci￳n Forestal"/>
        </w:smartTagPr>
        <w:r w:rsidR="005264C6" w:rsidRPr="0089472D">
          <w:rPr>
            <w:rFonts w:cs="Arial"/>
          </w:rPr>
          <w:t xml:space="preserve">la </w:t>
        </w:r>
        <w:r w:rsidRPr="0089472D">
          <w:rPr>
            <w:rFonts w:cs="Arial"/>
          </w:rPr>
          <w:t>P</w:t>
        </w:r>
        <w:r w:rsidR="005264C6" w:rsidRPr="0089472D">
          <w:rPr>
            <w:rFonts w:cs="Arial"/>
          </w:rPr>
          <w:t xml:space="preserve">roducción </w:t>
        </w:r>
        <w:r w:rsidRPr="0089472D">
          <w:rPr>
            <w:rFonts w:cs="Arial"/>
          </w:rPr>
          <w:t>F</w:t>
        </w:r>
        <w:r w:rsidR="005264C6" w:rsidRPr="0089472D">
          <w:rPr>
            <w:rFonts w:cs="Arial"/>
          </w:rPr>
          <w:t>orestal</w:t>
        </w:r>
      </w:smartTag>
      <w:r w:rsidR="005264C6" w:rsidRPr="0089472D">
        <w:rPr>
          <w:rFonts w:cs="Arial"/>
        </w:rPr>
        <w:t xml:space="preserve"> edición 2004, publicado por SEMARNAT con datos del Inventario Nacional Forestal Periód</w:t>
      </w:r>
      <w:r w:rsidRPr="0089472D">
        <w:rPr>
          <w:rFonts w:cs="Arial"/>
        </w:rPr>
        <w:t>ico 1992-</w:t>
      </w:r>
      <w:smartTag w:uri="urn:schemas-microsoft-com:office:smarttags" w:element="metricconverter">
        <w:smartTagPr>
          <w:attr w:name="ProductID" w:val="1994, a"/>
        </w:smartTagPr>
        <w:r w:rsidRPr="0089472D">
          <w:rPr>
            <w:rFonts w:cs="Arial"/>
          </w:rPr>
          <w:t>1994, a</w:t>
        </w:r>
      </w:smartTag>
      <w:r w:rsidRPr="0089472D">
        <w:rPr>
          <w:rFonts w:cs="Arial"/>
        </w:rPr>
        <w:t xml:space="preserve"> nivel nacional</w:t>
      </w:r>
      <w:r w:rsidR="005264C6" w:rsidRPr="0089472D">
        <w:rPr>
          <w:rFonts w:cs="Arial"/>
        </w:rPr>
        <w:t xml:space="preserve"> el incremento anual de coníferas en metros cúbicos de madera en rollo se estimó en 24</w:t>
      </w:r>
      <w:r w:rsidR="005322CA" w:rsidRPr="0089472D">
        <w:rPr>
          <w:rFonts w:cs="Arial"/>
        </w:rPr>
        <w:t> </w:t>
      </w:r>
      <w:r w:rsidR="005264C6" w:rsidRPr="0089472D">
        <w:rPr>
          <w:rFonts w:cs="Arial"/>
        </w:rPr>
        <w:t>940</w:t>
      </w:r>
      <w:r w:rsidR="005322CA" w:rsidRPr="0089472D">
        <w:rPr>
          <w:rFonts w:cs="Arial"/>
        </w:rPr>
        <w:t> </w:t>
      </w:r>
      <w:r w:rsidR="005264C6" w:rsidRPr="0089472D">
        <w:rPr>
          <w:rFonts w:cs="Arial"/>
        </w:rPr>
        <w:t xml:space="preserve">775 m³, correspondiendo a </w:t>
      </w:r>
      <w:smartTag w:uri="urn:schemas-microsoft-com:office:smarttags" w:element="metricconverter">
        <w:smartTagPr>
          <w:attr w:name="ProductID" w:val="8ﾠ339,279 mﾳ"/>
        </w:smartTagPr>
        <w:r w:rsidR="005264C6" w:rsidRPr="0089472D">
          <w:rPr>
            <w:rFonts w:cs="Arial"/>
          </w:rPr>
          <w:t>8</w:t>
        </w:r>
        <w:r w:rsidR="005322CA" w:rsidRPr="0089472D">
          <w:rPr>
            <w:rFonts w:cs="Arial"/>
          </w:rPr>
          <w:t> </w:t>
        </w:r>
        <w:r w:rsidR="005264C6" w:rsidRPr="0089472D">
          <w:rPr>
            <w:rFonts w:cs="Arial"/>
          </w:rPr>
          <w:t>339,279 m³</w:t>
        </w:r>
      </w:smartTag>
      <w:r w:rsidR="005264C6" w:rsidRPr="0089472D">
        <w:rPr>
          <w:rFonts w:cs="Arial"/>
        </w:rPr>
        <w:t xml:space="preserve"> de Coníferas y 2</w:t>
      </w:r>
      <w:r w:rsidR="005322CA" w:rsidRPr="0089472D">
        <w:rPr>
          <w:rFonts w:cs="Arial"/>
        </w:rPr>
        <w:t> </w:t>
      </w:r>
      <w:r w:rsidR="005264C6" w:rsidRPr="0089472D">
        <w:rPr>
          <w:rFonts w:cs="Arial"/>
        </w:rPr>
        <w:t>480</w:t>
      </w:r>
      <w:r w:rsidR="005322CA" w:rsidRPr="0089472D">
        <w:rPr>
          <w:rFonts w:cs="Arial"/>
        </w:rPr>
        <w:t> </w:t>
      </w:r>
      <w:r w:rsidR="005264C6" w:rsidRPr="0089472D">
        <w:rPr>
          <w:rFonts w:cs="Arial"/>
        </w:rPr>
        <w:t>066 de Coníferas y latifoliadas en bosques cerrados; así como 6</w:t>
      </w:r>
      <w:r w:rsidR="005322CA" w:rsidRPr="0089472D">
        <w:rPr>
          <w:rFonts w:cs="Arial"/>
        </w:rPr>
        <w:t> </w:t>
      </w:r>
      <w:r w:rsidR="005264C6" w:rsidRPr="0089472D">
        <w:rPr>
          <w:rFonts w:cs="Arial"/>
        </w:rPr>
        <w:t>440</w:t>
      </w:r>
      <w:r w:rsidR="005322CA" w:rsidRPr="0089472D">
        <w:rPr>
          <w:rFonts w:cs="Arial"/>
        </w:rPr>
        <w:t> </w:t>
      </w:r>
      <w:r w:rsidR="005264C6" w:rsidRPr="0089472D">
        <w:rPr>
          <w:rFonts w:cs="Arial"/>
        </w:rPr>
        <w:t>671 m³ de Coníferas y 24</w:t>
      </w:r>
      <w:r w:rsidR="005322CA" w:rsidRPr="0089472D">
        <w:rPr>
          <w:rFonts w:cs="Arial"/>
        </w:rPr>
        <w:t> </w:t>
      </w:r>
      <w:r w:rsidR="005264C6" w:rsidRPr="0089472D">
        <w:rPr>
          <w:rFonts w:cs="Arial"/>
        </w:rPr>
        <w:t>940</w:t>
      </w:r>
      <w:r w:rsidR="005322CA" w:rsidRPr="0089472D">
        <w:rPr>
          <w:rFonts w:cs="Arial"/>
        </w:rPr>
        <w:t> </w:t>
      </w:r>
      <w:r w:rsidR="005264C6" w:rsidRPr="0089472D">
        <w:rPr>
          <w:rFonts w:cs="Arial"/>
        </w:rPr>
        <w:t>775 m³ de Coníferas y latifoliadas en bosques abiertos.</w:t>
      </w:r>
      <w:r w:rsidRPr="0089472D">
        <w:rPr>
          <w:rFonts w:cs="Arial"/>
        </w:rPr>
        <w:t xml:space="preserve"> </w:t>
      </w:r>
      <w:r w:rsidR="00121037" w:rsidRPr="0089472D">
        <w:rPr>
          <w:rFonts w:cs="Arial"/>
        </w:rPr>
        <w:t>De forma general se presenta un mayor incremento en bosques abiertos, y de forma particular, los bosques de coníferas presentan en mayor incremento en los bosques cerrados.</w:t>
      </w:r>
    </w:p>
    <w:p w:rsidR="005264C6" w:rsidRPr="0089472D" w:rsidRDefault="005264C6" w:rsidP="001957C6">
      <w:pPr>
        <w:jc w:val="both"/>
        <w:rPr>
          <w:rFonts w:cs="Arial"/>
        </w:rPr>
      </w:pPr>
    </w:p>
    <w:p w:rsidR="00E34C24" w:rsidRPr="0089472D" w:rsidRDefault="00E34C24" w:rsidP="00B0700D">
      <w:pPr>
        <w:pStyle w:val="imagen"/>
        <w:jc w:val="left"/>
      </w:pPr>
      <w:bookmarkStart w:id="22" w:name="_Toc270505766"/>
      <w:bookmarkStart w:id="23" w:name="_Toc288648650"/>
      <w:r w:rsidRPr="0089472D">
        <w:t>Figura 2.3 Incremento anual en metros cúbicos</w:t>
      </w:r>
      <w:bookmarkEnd w:id="22"/>
      <w:bookmarkEnd w:id="23"/>
    </w:p>
    <w:p w:rsidR="000E6654" w:rsidRPr="0089472D" w:rsidRDefault="00B40779" w:rsidP="00B0700D">
      <w:pPr>
        <w:pStyle w:val="imagen"/>
      </w:pPr>
      <w:r>
        <w:pict>
          <v:shape id="Imagen 6" o:spid="_x0000_i1027" type="#_x0000_t75" style="width:250.5pt;height:153.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">
            <v:imagedata r:id="rId25" o:title="" cropright="-1140f"/>
          </v:shape>
        </w:pict>
      </w:r>
    </w:p>
    <w:p w:rsidR="00E34C24" w:rsidRPr="0089472D" w:rsidRDefault="00E34C24" w:rsidP="00A97B75">
      <w:pPr>
        <w:pStyle w:val="pie"/>
      </w:pPr>
      <w:r w:rsidRPr="0089472D">
        <w:t>Fuente: SEMARNAT. Anuario estadístico de la producción forestal 2004.</w:t>
      </w:r>
    </w:p>
    <w:p w:rsidR="005264C6" w:rsidRPr="0089472D" w:rsidRDefault="005264C6" w:rsidP="00B0700D">
      <w:pPr>
        <w:pStyle w:val="imagen"/>
      </w:pPr>
    </w:p>
    <w:p w:rsidR="001957C6" w:rsidRPr="0089472D" w:rsidRDefault="00A91645" w:rsidP="001957C6">
      <w:pPr>
        <w:jc w:val="both"/>
        <w:rPr>
          <w:rFonts w:cs="Arial"/>
        </w:rPr>
      </w:pPr>
      <w:r w:rsidRPr="0089472D">
        <w:rPr>
          <w:rFonts w:cs="Arial"/>
        </w:rPr>
        <w:t>2.1.5</w:t>
      </w:r>
      <w:r w:rsidR="001957C6" w:rsidRPr="0089472D">
        <w:rPr>
          <w:rFonts w:cs="Arial"/>
        </w:rPr>
        <w:t xml:space="preserve"> PIB forestal incluyendo silvicultura e industria y porc</w:t>
      </w:r>
      <w:r w:rsidR="00ED6F5D" w:rsidRPr="0089472D">
        <w:rPr>
          <w:rFonts w:cs="Arial"/>
        </w:rPr>
        <w:t>entaje del nacional y tendencia</w:t>
      </w:r>
    </w:p>
    <w:p w:rsidR="00721CA9" w:rsidRPr="0089472D" w:rsidRDefault="00721CA9" w:rsidP="00721CA9">
      <w:pPr>
        <w:jc w:val="both"/>
        <w:rPr>
          <w:rFonts w:cs="Arial"/>
        </w:rPr>
      </w:pPr>
    </w:p>
    <w:p w:rsidR="00690F4C" w:rsidRPr="0089472D" w:rsidRDefault="009D057E" w:rsidP="001957C6">
      <w:pPr>
        <w:jc w:val="both"/>
        <w:rPr>
          <w:rFonts w:cs="Arial"/>
        </w:rPr>
      </w:pPr>
      <w:r w:rsidRPr="0089472D">
        <w:rPr>
          <w:rFonts w:cs="Arial"/>
        </w:rPr>
        <w:t>El valor del producto interno Bruto (PIB) Forestal para el año 2006 fue de 10</w:t>
      </w:r>
      <w:r w:rsidR="005322CA" w:rsidRPr="0089472D">
        <w:rPr>
          <w:rFonts w:cs="Arial"/>
        </w:rPr>
        <w:t> </w:t>
      </w:r>
      <w:r w:rsidRPr="0089472D">
        <w:rPr>
          <w:rFonts w:cs="Arial"/>
        </w:rPr>
        <w:t xml:space="preserve">731 millones de pesos, correspondiendo el 65% a </w:t>
      </w:r>
      <w:smartTag w:uri="urn:schemas-microsoft-com:office:smarttags" w:element="PersonName">
        <w:smartTagPr>
          <w:attr w:name="ProductID" w:val="la Industria"/>
        </w:smartTagPr>
        <w:r w:rsidRPr="0089472D">
          <w:rPr>
            <w:rFonts w:cs="Arial"/>
          </w:rPr>
          <w:t xml:space="preserve">la </w:t>
        </w:r>
        <w:r w:rsidR="0032755E" w:rsidRPr="0089472D">
          <w:rPr>
            <w:rFonts w:cs="Arial"/>
          </w:rPr>
          <w:t>Industria</w:t>
        </w:r>
      </w:smartTag>
      <w:r w:rsidR="0032755E" w:rsidRPr="0089472D">
        <w:rPr>
          <w:rFonts w:cs="Arial"/>
        </w:rPr>
        <w:t xml:space="preserve"> de la celulosa y papel y 35% al Sector silvícola. Esto representó solo el 11.8% del PIB agropecuario, silvícola y pesquero, dentro del sector primario</w:t>
      </w:r>
      <w:r w:rsidR="009E3C39" w:rsidRPr="0089472D">
        <w:rPr>
          <w:rFonts w:cs="Arial"/>
        </w:rPr>
        <w:t xml:space="preserve"> (Sexto Informe de Gobierno. Vicente Fox Quezada</w:t>
      </w:r>
      <w:r w:rsidR="0032755E" w:rsidRPr="0089472D">
        <w:rPr>
          <w:rFonts w:cs="Arial"/>
        </w:rPr>
        <w:t>.</w:t>
      </w:r>
      <w:r w:rsidR="009E3C39" w:rsidRPr="0089472D">
        <w:rPr>
          <w:rFonts w:cs="Arial"/>
        </w:rPr>
        <w:t xml:space="preserve"> 2006). Ver Anexo 2.4.</w:t>
      </w:r>
    </w:p>
    <w:p w:rsidR="000D0687" w:rsidRPr="0089472D" w:rsidRDefault="000D0687" w:rsidP="000D0687">
      <w:pPr>
        <w:jc w:val="both"/>
        <w:rPr>
          <w:rFonts w:cs="Arial"/>
        </w:rPr>
      </w:pPr>
    </w:p>
    <w:p w:rsidR="00B939D1" w:rsidRPr="0089472D" w:rsidRDefault="00B2426F" w:rsidP="001957C6">
      <w:pPr>
        <w:jc w:val="both"/>
        <w:rPr>
          <w:rFonts w:cs="Arial"/>
        </w:rPr>
      </w:pPr>
      <w:r w:rsidRPr="0089472D">
        <w:rPr>
          <w:rFonts w:cs="Arial"/>
        </w:rPr>
        <w:t xml:space="preserve">Desde al año 1995 el PIB registró un descenso importante, </w:t>
      </w:r>
      <w:r w:rsidR="00E80A1F" w:rsidRPr="0089472D">
        <w:rPr>
          <w:rFonts w:cs="Arial"/>
        </w:rPr>
        <w:t>incrementándose</w:t>
      </w:r>
      <w:r w:rsidRPr="0089472D">
        <w:rPr>
          <w:rFonts w:cs="Arial"/>
        </w:rPr>
        <w:t xml:space="preserve"> gradualmente en los años posteriores, presentándose otro retroceso en el periodo 2001-2002. El sector silvícola ha crecido en menor proporción en comparación con la industria de la celulosa y papel.</w:t>
      </w:r>
    </w:p>
    <w:p w:rsidR="00B2426F" w:rsidRPr="0089472D" w:rsidRDefault="00B2426F" w:rsidP="001957C6">
      <w:pPr>
        <w:jc w:val="both"/>
        <w:rPr>
          <w:rFonts w:cs="Arial"/>
        </w:rPr>
      </w:pPr>
    </w:p>
    <w:p w:rsidR="007409DD" w:rsidRPr="0089472D" w:rsidRDefault="007409DD" w:rsidP="001957C6">
      <w:pPr>
        <w:jc w:val="both"/>
        <w:rPr>
          <w:rFonts w:cs="Arial"/>
        </w:rPr>
      </w:pPr>
    </w:p>
    <w:p w:rsidR="007409DD" w:rsidRPr="0089472D" w:rsidRDefault="00ED6F5D" w:rsidP="00B0700D">
      <w:pPr>
        <w:pStyle w:val="imagen"/>
      </w:pPr>
      <w:r w:rsidRPr="0089472D">
        <w:br w:type="page"/>
      </w:r>
      <w:bookmarkStart w:id="24" w:name="_Toc270505767"/>
      <w:bookmarkStart w:id="25" w:name="_Toc288648651"/>
      <w:r w:rsidR="007409DD" w:rsidRPr="0089472D">
        <w:lastRenderedPageBreak/>
        <w:t xml:space="preserve">Figura 2.4 </w:t>
      </w:r>
      <w:r w:rsidR="00A0358B" w:rsidRPr="0089472D">
        <w:t>PIB forestal (Millones de pesos a precios de 1993)</w:t>
      </w:r>
      <w:bookmarkEnd w:id="24"/>
      <w:bookmarkEnd w:id="25"/>
    </w:p>
    <w:p w:rsidR="00A0358B" w:rsidRPr="0089472D" w:rsidRDefault="00B40779" w:rsidP="00B0700D">
      <w:pPr>
        <w:pStyle w:val="imagen"/>
      </w:pPr>
      <w:r>
        <w:pict>
          <v:shape id="_x0000_i1028" type="#_x0000_t75" style="width:348pt;height:194.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">
            <v:imagedata r:id="rId26" o:title="" cropbottom="-75f"/>
          </v:shape>
        </w:pict>
      </w:r>
    </w:p>
    <w:p w:rsidR="009D057E" w:rsidRPr="0089472D" w:rsidRDefault="009D057E" w:rsidP="00B0700D">
      <w:pPr>
        <w:pStyle w:val="imagen"/>
      </w:pPr>
    </w:p>
    <w:p w:rsidR="00690F4C" w:rsidRPr="0089472D" w:rsidRDefault="00690F4C" w:rsidP="007409DD">
      <w:pPr>
        <w:jc w:val="center"/>
        <w:rPr>
          <w:rFonts w:cs="Arial"/>
          <w:i/>
          <w:sz w:val="20"/>
          <w:szCs w:val="20"/>
        </w:rPr>
      </w:pPr>
      <w:r w:rsidRPr="0089472D">
        <w:rPr>
          <w:rFonts w:cs="Arial"/>
          <w:i/>
          <w:sz w:val="20"/>
          <w:szCs w:val="20"/>
        </w:rPr>
        <w:t xml:space="preserve">FUENTE: </w:t>
      </w:r>
      <w:r w:rsidR="007409DD" w:rsidRPr="0089472D">
        <w:rPr>
          <w:rFonts w:cs="Arial"/>
          <w:i/>
          <w:sz w:val="20"/>
          <w:szCs w:val="20"/>
        </w:rPr>
        <w:t>Sexto informe de gobierno.</w:t>
      </w:r>
      <w:r w:rsidR="006C05F0" w:rsidRPr="0089472D">
        <w:rPr>
          <w:rFonts w:cs="Arial"/>
          <w:i/>
          <w:sz w:val="20"/>
          <w:szCs w:val="20"/>
        </w:rPr>
        <w:t xml:space="preserve"> </w:t>
      </w:r>
      <w:r w:rsidR="007409DD" w:rsidRPr="0089472D">
        <w:rPr>
          <w:rFonts w:cs="Arial"/>
          <w:i/>
          <w:sz w:val="20"/>
          <w:szCs w:val="20"/>
        </w:rPr>
        <w:t>Vicente Fox Quezada</w:t>
      </w:r>
    </w:p>
    <w:p w:rsidR="006F4E89" w:rsidRPr="0089472D" w:rsidRDefault="006F4E89" w:rsidP="001957C6">
      <w:pPr>
        <w:jc w:val="both"/>
        <w:rPr>
          <w:rFonts w:cs="Arial"/>
        </w:rPr>
      </w:pPr>
    </w:p>
    <w:p w:rsidR="001957C6" w:rsidRPr="0089472D" w:rsidRDefault="00A91645" w:rsidP="001957C6">
      <w:pPr>
        <w:jc w:val="both"/>
        <w:rPr>
          <w:rFonts w:cs="Arial"/>
        </w:rPr>
      </w:pPr>
      <w:r w:rsidRPr="0089472D">
        <w:rPr>
          <w:rFonts w:cs="Arial"/>
        </w:rPr>
        <w:t>2.1.6</w:t>
      </w:r>
      <w:r w:rsidR="001957C6" w:rsidRPr="0089472D">
        <w:rPr>
          <w:rFonts w:cs="Arial"/>
        </w:rPr>
        <w:t xml:space="preserve"> Producción forestal maderable, volumen y valor úl</w:t>
      </w:r>
      <w:r w:rsidR="00ED6F5D" w:rsidRPr="0089472D">
        <w:rPr>
          <w:rFonts w:cs="Arial"/>
        </w:rPr>
        <w:t>timo año disponible y tendencia</w:t>
      </w:r>
    </w:p>
    <w:p w:rsidR="004A0049" w:rsidRPr="0089472D" w:rsidRDefault="004A0049" w:rsidP="00E42648">
      <w:pPr>
        <w:jc w:val="both"/>
        <w:rPr>
          <w:rFonts w:cs="Arial"/>
        </w:rPr>
      </w:pPr>
    </w:p>
    <w:p w:rsidR="00612652" w:rsidRPr="0089472D" w:rsidRDefault="00612652" w:rsidP="00226B74">
      <w:pPr>
        <w:jc w:val="both"/>
        <w:rPr>
          <w:rFonts w:cs="Arial"/>
        </w:rPr>
      </w:pPr>
      <w:r w:rsidRPr="0089472D">
        <w:rPr>
          <w:rFonts w:cs="Arial"/>
        </w:rPr>
        <w:t xml:space="preserve">De acuerdo a los usos principales de la madera en México tenemos </w:t>
      </w:r>
      <w:smartTag w:uri="urn:schemas-microsoft-com:office:smarttags" w:element="PersonName">
        <w:smartTagPr>
          <w:attr w:name="ProductID" w:val="la Escuadr￭a"/>
        </w:smartTagPr>
        <w:r w:rsidRPr="0089472D">
          <w:rPr>
            <w:rFonts w:cs="Arial"/>
          </w:rPr>
          <w:t>la Escuadría</w:t>
        </w:r>
      </w:smartTag>
      <w:r w:rsidRPr="0089472D">
        <w:rPr>
          <w:rFonts w:cs="Arial"/>
        </w:rPr>
        <w:t>: madera rolliza destinada principalmente a la producción de tablas y tablones, vigas y material de empaque. Chapa: lámina delgada de madera de dimensiones variables obtenida por el torneado o rebanado de la madera en rollo, que se utiliza para ser pegada con otro material. Postes, pilotes y morillos: maderas rollizas destinadas a soportar redes de cables y bases para cercas. También se utilizan com</w:t>
      </w:r>
      <w:r w:rsidR="006C05F0" w:rsidRPr="0089472D">
        <w:rPr>
          <w:rFonts w:cs="Arial"/>
        </w:rPr>
        <w:t>o soporte y travesaños en las e</w:t>
      </w:r>
      <w:r w:rsidRPr="0089472D">
        <w:rPr>
          <w:rFonts w:cs="Arial"/>
        </w:rPr>
        <w:t>structuras de sostén y armazones de los ductos subterráneos de las minas, así como parte estructural de construcciones.</w:t>
      </w:r>
      <w:r w:rsidR="00911B97" w:rsidRPr="0089472D">
        <w:rPr>
          <w:rFonts w:cs="Arial"/>
        </w:rPr>
        <w:t xml:space="preserve"> </w:t>
      </w:r>
      <w:r w:rsidRPr="0089472D">
        <w:rPr>
          <w:rFonts w:cs="Arial"/>
        </w:rPr>
        <w:t>(SEMARNAT/SNIARN, 2007</w:t>
      </w:r>
      <w:r w:rsidR="00226B74" w:rsidRPr="0089472D">
        <w:rPr>
          <w:rFonts w:cs="Arial"/>
        </w:rPr>
        <w:t>; tomado de la dirección electrónica http://www.semarnat.gob.mx/informacionambiental/Pages/index-sniarn.aspx</w:t>
      </w:r>
      <w:r w:rsidRPr="0089472D">
        <w:rPr>
          <w:rFonts w:cs="Arial"/>
        </w:rPr>
        <w:t>).</w:t>
      </w:r>
    </w:p>
    <w:p w:rsidR="00612652" w:rsidRPr="0089472D" w:rsidRDefault="00612652" w:rsidP="00E42648">
      <w:pPr>
        <w:jc w:val="both"/>
        <w:rPr>
          <w:rFonts w:cs="Arial"/>
        </w:rPr>
      </w:pPr>
    </w:p>
    <w:p w:rsidR="00E47D12" w:rsidRPr="0089472D" w:rsidRDefault="00E47D12" w:rsidP="00E42648">
      <w:pPr>
        <w:jc w:val="both"/>
        <w:rPr>
          <w:rFonts w:cs="Arial"/>
        </w:rPr>
      </w:pPr>
      <w:r w:rsidRPr="0089472D">
        <w:rPr>
          <w:rFonts w:cs="Arial"/>
        </w:rPr>
        <w:t>De acuerdo con el Anuario Estadístico por entidad federativa, edición 2007 (INEGI, 2007), la producción forestal maderable del país para el año 2005 fue de 6</w:t>
      </w:r>
      <w:r w:rsidR="005322CA" w:rsidRPr="0089472D">
        <w:rPr>
          <w:rFonts w:cs="Arial"/>
        </w:rPr>
        <w:t> </w:t>
      </w:r>
      <w:r w:rsidRPr="0089472D">
        <w:rPr>
          <w:rFonts w:cs="Arial"/>
        </w:rPr>
        <w:t>423</w:t>
      </w:r>
      <w:r w:rsidR="005322CA" w:rsidRPr="0089472D">
        <w:rPr>
          <w:rFonts w:cs="Arial"/>
        </w:rPr>
        <w:t> </w:t>
      </w:r>
      <w:r w:rsidRPr="0089472D">
        <w:rPr>
          <w:rFonts w:cs="Arial"/>
        </w:rPr>
        <w:t>898 metros cúbicos rollo, de los cuales el 72% correspondió a Escuadría; 10% combustible; 7% celulósicos; 5% chapas y triplay; 4% a postes, pilotes y morillos; y solo el 2% a durmientes.</w:t>
      </w:r>
    </w:p>
    <w:p w:rsidR="00E47D12" w:rsidRPr="0089472D" w:rsidRDefault="00E47D12" w:rsidP="00E42648">
      <w:pPr>
        <w:jc w:val="both"/>
        <w:rPr>
          <w:rFonts w:cs="Arial"/>
        </w:rPr>
      </w:pPr>
    </w:p>
    <w:p w:rsidR="00E47D12" w:rsidRPr="0089472D" w:rsidRDefault="00E47D12" w:rsidP="00E42648">
      <w:pPr>
        <w:jc w:val="both"/>
        <w:rPr>
          <w:rFonts w:cs="Arial"/>
        </w:rPr>
      </w:pPr>
      <w:r w:rsidRPr="0089472D">
        <w:rPr>
          <w:rFonts w:cs="Arial"/>
        </w:rPr>
        <w:t>En cuanto al valor de la producción forestal maderable, la misma fuente cita un total de 96</w:t>
      </w:r>
      <w:r w:rsidR="005322CA" w:rsidRPr="0089472D">
        <w:rPr>
          <w:rFonts w:cs="Arial"/>
        </w:rPr>
        <w:t> </w:t>
      </w:r>
      <w:r w:rsidRPr="0089472D">
        <w:rPr>
          <w:rFonts w:cs="Arial"/>
        </w:rPr>
        <w:t xml:space="preserve">900 millones de pesos para el año 2005, </w:t>
      </w:r>
      <w:r w:rsidR="001820CB" w:rsidRPr="0089472D">
        <w:rPr>
          <w:rFonts w:cs="Arial"/>
        </w:rPr>
        <w:t xml:space="preserve">correspondiendo el </w:t>
      </w:r>
      <w:r w:rsidR="005E6E5D" w:rsidRPr="0089472D">
        <w:rPr>
          <w:rFonts w:cs="Arial"/>
        </w:rPr>
        <w:t>51</w:t>
      </w:r>
      <w:r w:rsidR="005322CA" w:rsidRPr="0089472D">
        <w:rPr>
          <w:rFonts w:cs="Arial"/>
        </w:rPr>
        <w:t xml:space="preserve"> </w:t>
      </w:r>
      <w:r w:rsidR="005E6E5D" w:rsidRPr="0089472D">
        <w:rPr>
          <w:rFonts w:cs="Arial"/>
        </w:rPr>
        <w:t>% a escuadría; 41</w:t>
      </w:r>
      <w:r w:rsidR="005322CA" w:rsidRPr="0089472D">
        <w:rPr>
          <w:rFonts w:cs="Arial"/>
        </w:rPr>
        <w:t xml:space="preserve"> </w:t>
      </w:r>
      <w:r w:rsidR="005E6E5D" w:rsidRPr="0089472D">
        <w:rPr>
          <w:rFonts w:cs="Arial"/>
        </w:rPr>
        <w:t>% de celulósicos; 3</w:t>
      </w:r>
      <w:r w:rsidR="005322CA" w:rsidRPr="0089472D">
        <w:rPr>
          <w:rFonts w:cs="Arial"/>
        </w:rPr>
        <w:t xml:space="preserve"> </w:t>
      </w:r>
      <w:r w:rsidR="005E6E5D" w:rsidRPr="0089472D">
        <w:rPr>
          <w:rFonts w:cs="Arial"/>
        </w:rPr>
        <w:t>% de durmientes; 2</w:t>
      </w:r>
      <w:r w:rsidR="005322CA" w:rsidRPr="0089472D">
        <w:rPr>
          <w:rFonts w:cs="Arial"/>
        </w:rPr>
        <w:t xml:space="preserve"> </w:t>
      </w:r>
      <w:r w:rsidR="005E6E5D" w:rsidRPr="0089472D">
        <w:rPr>
          <w:rFonts w:cs="Arial"/>
        </w:rPr>
        <w:t>% de combustibles; 2</w:t>
      </w:r>
      <w:r w:rsidR="005322CA" w:rsidRPr="0089472D">
        <w:rPr>
          <w:rFonts w:cs="Arial"/>
        </w:rPr>
        <w:t xml:space="preserve"> </w:t>
      </w:r>
      <w:r w:rsidR="005E6E5D" w:rsidRPr="0089472D">
        <w:rPr>
          <w:rFonts w:cs="Arial"/>
        </w:rPr>
        <w:t>% de postes, pilotes y morillos; y solo 1</w:t>
      </w:r>
      <w:r w:rsidR="005322CA" w:rsidRPr="0089472D">
        <w:rPr>
          <w:rFonts w:cs="Arial"/>
        </w:rPr>
        <w:t xml:space="preserve"> </w:t>
      </w:r>
      <w:r w:rsidR="005E6E5D" w:rsidRPr="0089472D">
        <w:rPr>
          <w:rFonts w:cs="Arial"/>
        </w:rPr>
        <w:t>% de chapa y triplay.</w:t>
      </w:r>
      <w:r w:rsidR="00EE24D5" w:rsidRPr="0089472D">
        <w:rPr>
          <w:rFonts w:cs="Arial"/>
        </w:rPr>
        <w:t xml:space="preserve"> La información desglosada se presenta en el anexo 2.5.</w:t>
      </w:r>
    </w:p>
    <w:p w:rsidR="00E47D12" w:rsidRPr="0089472D" w:rsidRDefault="00E47D12" w:rsidP="00E42648">
      <w:pPr>
        <w:jc w:val="both"/>
        <w:rPr>
          <w:rFonts w:cs="Arial"/>
        </w:rPr>
      </w:pPr>
    </w:p>
    <w:p w:rsidR="00E47D12" w:rsidRPr="0089472D" w:rsidRDefault="00E47D12" w:rsidP="00E42648">
      <w:pPr>
        <w:jc w:val="both"/>
        <w:rPr>
          <w:rFonts w:cs="Arial"/>
        </w:rPr>
      </w:pPr>
    </w:p>
    <w:p w:rsidR="008C2854" w:rsidRPr="0089472D" w:rsidRDefault="00ED6F5D" w:rsidP="001957C6">
      <w:pPr>
        <w:jc w:val="both"/>
        <w:rPr>
          <w:rFonts w:cs="Arial"/>
        </w:rPr>
      </w:pPr>
      <w:r w:rsidRPr="0089472D">
        <w:rPr>
          <w:rFonts w:cs="Arial"/>
        </w:rPr>
        <w:br w:type="page"/>
      </w:r>
      <w:r w:rsidR="00A91645" w:rsidRPr="0089472D">
        <w:rPr>
          <w:rFonts w:cs="Arial"/>
        </w:rPr>
        <w:lastRenderedPageBreak/>
        <w:t>2.1.7</w:t>
      </w:r>
      <w:r w:rsidR="001957C6" w:rsidRPr="0089472D">
        <w:rPr>
          <w:rFonts w:cs="Arial"/>
        </w:rPr>
        <w:t xml:space="preserve"> Principales grupos de especies maderables que se ap</w:t>
      </w:r>
      <w:r w:rsidRPr="0089472D">
        <w:rPr>
          <w:rFonts w:cs="Arial"/>
        </w:rPr>
        <w:t>rovechan y porcentaje del total</w:t>
      </w:r>
    </w:p>
    <w:p w:rsidR="00AF2B48" w:rsidRPr="0089472D" w:rsidRDefault="00AF2B48" w:rsidP="00E42648">
      <w:pPr>
        <w:jc w:val="both"/>
        <w:rPr>
          <w:rFonts w:cs="Arial"/>
        </w:rPr>
      </w:pPr>
    </w:p>
    <w:p w:rsidR="004D02E7" w:rsidRPr="0089472D" w:rsidRDefault="004D02E7" w:rsidP="00E42648">
      <w:pPr>
        <w:jc w:val="both"/>
        <w:rPr>
          <w:rFonts w:cs="Arial"/>
        </w:rPr>
      </w:pPr>
      <w:r w:rsidRPr="0089472D">
        <w:rPr>
          <w:rFonts w:cs="Arial"/>
        </w:rPr>
        <w:t>El producto más frecuentemente explotado en selvas, bosques y matorrales es la madera, dada la importancia y particularidades de este recurso generalmente se le considera aparte, de manera que los bienes forestales se dividen en maderables y no maderables. La producción forestal maderable se su</w:t>
      </w:r>
      <w:r w:rsidR="007A3BA1" w:rsidRPr="0089472D">
        <w:rPr>
          <w:rFonts w:cs="Arial"/>
        </w:rPr>
        <w:t>b</w:t>
      </w:r>
      <w:r w:rsidRPr="0089472D">
        <w:rPr>
          <w:rFonts w:cs="Arial"/>
        </w:rPr>
        <w:t>divide según la especie empleada:</w:t>
      </w:r>
      <w:r w:rsidR="00973C05" w:rsidRPr="0089472D">
        <w:rPr>
          <w:rFonts w:cs="Arial"/>
        </w:rPr>
        <w:t xml:space="preserve"> </w:t>
      </w:r>
      <w:r w:rsidRPr="0089472D">
        <w:rPr>
          <w:rFonts w:cs="Arial"/>
        </w:rPr>
        <w:t>a) otras coníferas que incluye cedro blanco (Cupressus spp), ciprés (Taxodium spp) y tascate (Juniperus spp), entre otras especies; b) otras latifoliadas: se aplica a las especies maderables de zonas templadas y semiáridas distintas a los encinos (Quer</w:t>
      </w:r>
      <w:r w:rsidR="00973C05" w:rsidRPr="0089472D">
        <w:rPr>
          <w:rFonts w:cs="Arial"/>
        </w:rPr>
        <w:t>c</w:t>
      </w:r>
      <w:r w:rsidRPr="0089472D">
        <w:rPr>
          <w:rFonts w:cs="Arial"/>
        </w:rPr>
        <w:t xml:space="preserve">us spp), entre las que destacan: álamo, </w:t>
      </w:r>
      <w:r w:rsidR="00E80A1F" w:rsidRPr="0089472D">
        <w:rPr>
          <w:rFonts w:cs="Arial"/>
        </w:rPr>
        <w:t>liquidámbar</w:t>
      </w:r>
      <w:r w:rsidRPr="0089472D">
        <w:rPr>
          <w:rFonts w:cs="Arial"/>
        </w:rPr>
        <w:t>, mezquite, fresno, nogal y siricote</w:t>
      </w:r>
      <w:r w:rsidR="00973C05" w:rsidRPr="0089472D">
        <w:rPr>
          <w:rFonts w:cs="Arial"/>
        </w:rPr>
        <w:t>;</w:t>
      </w:r>
      <w:r w:rsidRPr="0089472D">
        <w:rPr>
          <w:rFonts w:cs="Arial"/>
        </w:rPr>
        <w:t xml:space="preserve"> c) preciosas: se trata de caoba (Swi</w:t>
      </w:r>
      <w:r w:rsidR="00973C05" w:rsidRPr="0089472D">
        <w:rPr>
          <w:rFonts w:cs="Arial"/>
        </w:rPr>
        <w:t>e</w:t>
      </w:r>
      <w:r w:rsidRPr="0089472D">
        <w:rPr>
          <w:rFonts w:cs="Arial"/>
        </w:rPr>
        <w:t>tenia macrophilla) y cedro roj</w:t>
      </w:r>
      <w:r w:rsidR="00131A01" w:rsidRPr="0089472D">
        <w:rPr>
          <w:rFonts w:cs="Arial"/>
        </w:rPr>
        <w:t>o (Cedrella odorata y C. mexica</w:t>
      </w:r>
      <w:r w:rsidRPr="0089472D">
        <w:rPr>
          <w:rFonts w:cs="Arial"/>
        </w:rPr>
        <w:t>na), especies que por sus propiedades y características estéticas son de alta estimación y tienen un alto valor comercial</w:t>
      </w:r>
      <w:r w:rsidR="00E074BF" w:rsidRPr="0089472D">
        <w:rPr>
          <w:rFonts w:cs="Arial"/>
        </w:rPr>
        <w:t>;</w:t>
      </w:r>
      <w:r w:rsidRPr="0089472D">
        <w:rPr>
          <w:rFonts w:cs="Arial"/>
        </w:rPr>
        <w:t xml:space="preserve"> d) comunes: se refiere a las especies maderables de clima tropical distintas a la caoba y al cedro rojo, entre las cuales están: Chechen, jabín, pucté, mangle rojo, ébano, habillo, primavera y ceiba. (SEMARNAT/SNIARN, 2007)</w:t>
      </w:r>
    </w:p>
    <w:p w:rsidR="004D02E7" w:rsidRPr="0089472D" w:rsidRDefault="004D02E7" w:rsidP="00E42648">
      <w:pPr>
        <w:jc w:val="both"/>
        <w:rPr>
          <w:rFonts w:cs="Arial"/>
        </w:rPr>
      </w:pPr>
    </w:p>
    <w:p w:rsidR="004E27D8" w:rsidRPr="0089472D" w:rsidRDefault="004E27D8" w:rsidP="00E42648">
      <w:pPr>
        <w:jc w:val="both"/>
        <w:rPr>
          <w:rFonts w:cs="Arial"/>
        </w:rPr>
      </w:pPr>
      <w:r w:rsidRPr="0089472D">
        <w:rPr>
          <w:rFonts w:cs="Arial"/>
        </w:rPr>
        <w:t xml:space="preserve">El volumen de la producción forestal maderable por especie para el año 2005 fue de </w:t>
      </w:r>
      <w:r w:rsidR="00AF2B48" w:rsidRPr="0089472D">
        <w:rPr>
          <w:rFonts w:cs="Arial"/>
        </w:rPr>
        <w:t>6</w:t>
      </w:r>
      <w:r w:rsidR="005322CA" w:rsidRPr="0089472D">
        <w:rPr>
          <w:rFonts w:cs="Arial"/>
        </w:rPr>
        <w:t> </w:t>
      </w:r>
      <w:r w:rsidR="00AF2B48" w:rsidRPr="0089472D">
        <w:rPr>
          <w:rFonts w:cs="Arial"/>
        </w:rPr>
        <w:t>423</w:t>
      </w:r>
      <w:r w:rsidR="005322CA" w:rsidRPr="0089472D">
        <w:rPr>
          <w:rFonts w:cs="Arial"/>
        </w:rPr>
        <w:t> </w:t>
      </w:r>
      <w:r w:rsidR="00AF2B48" w:rsidRPr="0089472D">
        <w:rPr>
          <w:rFonts w:cs="Arial"/>
        </w:rPr>
        <w:t>897</w:t>
      </w:r>
      <w:r w:rsidR="00E074BF" w:rsidRPr="0089472D">
        <w:rPr>
          <w:rFonts w:cs="Arial"/>
        </w:rPr>
        <w:t xml:space="preserve"> </w:t>
      </w:r>
      <w:r w:rsidRPr="0089472D">
        <w:rPr>
          <w:rFonts w:cs="Arial"/>
        </w:rPr>
        <w:t>m³</w:t>
      </w:r>
      <w:r w:rsidR="00E074BF" w:rsidRPr="0089472D">
        <w:rPr>
          <w:rFonts w:cs="Arial"/>
        </w:rPr>
        <w:t>.</w:t>
      </w:r>
      <w:r w:rsidR="00AF2B48" w:rsidRPr="0089472D">
        <w:rPr>
          <w:rFonts w:cs="Arial"/>
        </w:rPr>
        <w:t>, correspondiendo el 76</w:t>
      </w:r>
      <w:r w:rsidR="005322CA" w:rsidRPr="0089472D">
        <w:rPr>
          <w:rFonts w:cs="Arial"/>
        </w:rPr>
        <w:t xml:space="preserve"> </w:t>
      </w:r>
      <w:r w:rsidR="00AF2B48" w:rsidRPr="0089472D">
        <w:rPr>
          <w:rFonts w:cs="Arial"/>
        </w:rPr>
        <w:t>% a pino; 11</w:t>
      </w:r>
      <w:r w:rsidR="005322CA" w:rsidRPr="0089472D">
        <w:rPr>
          <w:rFonts w:cs="Arial"/>
        </w:rPr>
        <w:t xml:space="preserve"> </w:t>
      </w:r>
      <w:r w:rsidR="00AF2B48" w:rsidRPr="0089472D">
        <w:rPr>
          <w:rFonts w:cs="Arial"/>
        </w:rPr>
        <w:t>% de encino; 7</w:t>
      </w:r>
      <w:r w:rsidR="005322CA" w:rsidRPr="0089472D">
        <w:rPr>
          <w:rFonts w:cs="Arial"/>
        </w:rPr>
        <w:t xml:space="preserve"> </w:t>
      </w:r>
      <w:r w:rsidR="00AF2B48" w:rsidRPr="0089472D">
        <w:rPr>
          <w:rFonts w:cs="Arial"/>
        </w:rPr>
        <w:t>% de comunes tropicales; 2</w:t>
      </w:r>
      <w:r w:rsidR="005322CA" w:rsidRPr="0089472D">
        <w:rPr>
          <w:rFonts w:cs="Arial"/>
        </w:rPr>
        <w:t xml:space="preserve"> </w:t>
      </w:r>
      <w:r w:rsidR="00AF2B48" w:rsidRPr="0089472D">
        <w:rPr>
          <w:rFonts w:cs="Arial"/>
        </w:rPr>
        <w:t>% para otras latifoliadas; 2</w:t>
      </w:r>
      <w:r w:rsidR="005322CA" w:rsidRPr="0089472D">
        <w:rPr>
          <w:rFonts w:cs="Arial"/>
        </w:rPr>
        <w:t xml:space="preserve"> </w:t>
      </w:r>
      <w:r w:rsidR="00AF2B48" w:rsidRPr="0089472D">
        <w:rPr>
          <w:rFonts w:cs="Arial"/>
        </w:rPr>
        <w:t>% para oyamel; y 2</w:t>
      </w:r>
      <w:r w:rsidR="005322CA" w:rsidRPr="0089472D">
        <w:rPr>
          <w:rFonts w:cs="Arial"/>
        </w:rPr>
        <w:t xml:space="preserve"> </w:t>
      </w:r>
      <w:r w:rsidR="00AF2B48" w:rsidRPr="0089472D">
        <w:rPr>
          <w:rFonts w:cs="Arial"/>
        </w:rPr>
        <w:t>% para preciosas y otras coníferas (INEGI, 2007).</w:t>
      </w:r>
    </w:p>
    <w:p w:rsidR="00A155F3" w:rsidRPr="0089472D" w:rsidRDefault="00A155F3" w:rsidP="00E42648">
      <w:pPr>
        <w:jc w:val="both"/>
        <w:rPr>
          <w:rFonts w:cs="Arial"/>
        </w:rPr>
      </w:pPr>
    </w:p>
    <w:p w:rsidR="001957C6" w:rsidRPr="0089472D" w:rsidRDefault="00A91645" w:rsidP="001957C6">
      <w:pPr>
        <w:jc w:val="both"/>
        <w:rPr>
          <w:rFonts w:cs="Arial"/>
        </w:rPr>
      </w:pPr>
      <w:r w:rsidRPr="0089472D">
        <w:rPr>
          <w:rFonts w:cs="Arial"/>
        </w:rPr>
        <w:t>2.1.8</w:t>
      </w:r>
      <w:r w:rsidR="001957C6" w:rsidRPr="0089472D">
        <w:rPr>
          <w:rFonts w:cs="Arial"/>
        </w:rPr>
        <w:t xml:space="preserve"> Producción forestal no mad</w:t>
      </w:r>
      <w:r w:rsidR="00ED6F5D" w:rsidRPr="0089472D">
        <w:rPr>
          <w:rFonts w:cs="Arial"/>
        </w:rPr>
        <w:t>erable última cifra y tendencia</w:t>
      </w:r>
    </w:p>
    <w:p w:rsidR="006D585B" w:rsidRPr="0089472D" w:rsidRDefault="006D585B" w:rsidP="00E42648">
      <w:pPr>
        <w:jc w:val="both"/>
        <w:rPr>
          <w:rFonts w:cs="Arial"/>
        </w:rPr>
      </w:pPr>
    </w:p>
    <w:p w:rsidR="00E80893" w:rsidRPr="0089472D" w:rsidRDefault="00143E07" w:rsidP="00E42648">
      <w:pPr>
        <w:jc w:val="both"/>
        <w:rPr>
          <w:rFonts w:cs="Arial"/>
        </w:rPr>
      </w:pPr>
      <w:r w:rsidRPr="0089472D">
        <w:rPr>
          <w:rFonts w:cs="Arial"/>
        </w:rPr>
        <w:t>De acuerdo con el Anuario estadístico por entidad federativa edición 2007 (INEGI, 2007)</w:t>
      </w:r>
      <w:r w:rsidR="00E074BF" w:rsidRPr="0089472D">
        <w:rPr>
          <w:rFonts w:cs="Arial"/>
        </w:rPr>
        <w:t>,</w:t>
      </w:r>
      <w:r w:rsidRPr="0089472D">
        <w:rPr>
          <w:rFonts w:cs="Arial"/>
        </w:rPr>
        <w:t xml:space="preserve"> la producción forestal no maderabl</w:t>
      </w:r>
      <w:r w:rsidR="003C6A4A" w:rsidRPr="0089472D">
        <w:rPr>
          <w:rFonts w:cs="Arial"/>
        </w:rPr>
        <w:t>e</w:t>
      </w:r>
      <w:r w:rsidRPr="0089472D">
        <w:rPr>
          <w:rFonts w:cs="Arial"/>
        </w:rPr>
        <w:t xml:space="preserve"> para México en el año 2005 fue de 359</w:t>
      </w:r>
      <w:r w:rsidR="00D110E5" w:rsidRPr="0089472D">
        <w:rPr>
          <w:rFonts w:cs="Arial"/>
        </w:rPr>
        <w:t> </w:t>
      </w:r>
      <w:r w:rsidRPr="0089472D">
        <w:rPr>
          <w:rFonts w:cs="Arial"/>
        </w:rPr>
        <w:t>347 toneladas, con un valor de 315.7 millones de pesos. La información se refiere a resinas, gomas, ceras, rizomas, fibras, otros productos y tierra de monte.</w:t>
      </w:r>
    </w:p>
    <w:p w:rsidR="000E7B86" w:rsidRPr="0089472D" w:rsidRDefault="000E7B86" w:rsidP="000E7B86">
      <w:pPr>
        <w:jc w:val="both"/>
        <w:rPr>
          <w:rFonts w:cs="Arial"/>
        </w:rPr>
      </w:pPr>
    </w:p>
    <w:p w:rsidR="001957C6" w:rsidRPr="0089472D" w:rsidRDefault="00A91645" w:rsidP="001957C6">
      <w:pPr>
        <w:jc w:val="both"/>
        <w:rPr>
          <w:rFonts w:cs="Arial"/>
        </w:rPr>
      </w:pPr>
      <w:r w:rsidRPr="0089472D">
        <w:rPr>
          <w:rFonts w:cs="Arial"/>
        </w:rPr>
        <w:t>2.1.9</w:t>
      </w:r>
      <w:r w:rsidR="001957C6" w:rsidRPr="0089472D">
        <w:rPr>
          <w:rFonts w:cs="Arial"/>
        </w:rPr>
        <w:t xml:space="preserve"> Principales productos no maderables que se ap</w:t>
      </w:r>
      <w:r w:rsidR="00ED6F5D" w:rsidRPr="0089472D">
        <w:rPr>
          <w:rFonts w:cs="Arial"/>
        </w:rPr>
        <w:t>rovechan y porcentaje del total</w:t>
      </w:r>
    </w:p>
    <w:p w:rsidR="000E7B86" w:rsidRPr="0089472D" w:rsidRDefault="000E7B86" w:rsidP="000E7B86">
      <w:pPr>
        <w:jc w:val="both"/>
        <w:rPr>
          <w:rFonts w:cs="Arial"/>
        </w:rPr>
      </w:pPr>
    </w:p>
    <w:p w:rsidR="00911B97" w:rsidRPr="0089472D" w:rsidRDefault="00911B97" w:rsidP="00911B97">
      <w:pPr>
        <w:jc w:val="both"/>
        <w:rPr>
          <w:rFonts w:cs="Arial"/>
        </w:rPr>
      </w:pPr>
      <w:r w:rsidRPr="0089472D">
        <w:rPr>
          <w:rFonts w:cs="Arial"/>
        </w:rPr>
        <w:t>La producción forestal no maderable incluye resina, fibras, gomas, ceras, rizomas y otros productos - éstos no incluyen tierra de monte. (SEMARNAT/SNIARN, 2007).</w:t>
      </w:r>
    </w:p>
    <w:p w:rsidR="00E85B3E" w:rsidRPr="0089472D" w:rsidRDefault="00E85B3E" w:rsidP="000E7B86">
      <w:pPr>
        <w:jc w:val="both"/>
        <w:rPr>
          <w:rFonts w:cs="Arial"/>
        </w:rPr>
      </w:pPr>
    </w:p>
    <w:p w:rsidR="00911B97" w:rsidRPr="0089472D" w:rsidRDefault="00911B97" w:rsidP="000E7B86">
      <w:pPr>
        <w:jc w:val="both"/>
        <w:rPr>
          <w:rFonts w:cs="Arial"/>
        </w:rPr>
      </w:pPr>
      <w:r w:rsidRPr="0089472D">
        <w:rPr>
          <w:rFonts w:cs="Arial"/>
        </w:rPr>
        <w:t>Para el año 2005, el Sistema Nacional de Información Ambiental</w:t>
      </w:r>
      <w:r w:rsidR="003B7B01" w:rsidRPr="0089472D">
        <w:rPr>
          <w:rFonts w:cs="Arial"/>
        </w:rPr>
        <w:t xml:space="preserve"> y de Recursos Naturales (SNIARN</w:t>
      </w:r>
      <w:r w:rsidRPr="0089472D">
        <w:rPr>
          <w:rFonts w:cs="Arial"/>
        </w:rPr>
        <w:t>), informa que México tuvo una producción de 74</w:t>
      </w:r>
      <w:r w:rsidR="00D110E5" w:rsidRPr="0089472D">
        <w:rPr>
          <w:rFonts w:cs="Arial"/>
        </w:rPr>
        <w:t xml:space="preserve"> </w:t>
      </w:r>
      <w:r w:rsidRPr="0089472D">
        <w:rPr>
          <w:rFonts w:cs="Arial"/>
        </w:rPr>
        <w:t xml:space="preserve">511 toneladas de productos no maderables, de los cuales el </w:t>
      </w:r>
      <w:r w:rsidR="00AE3986" w:rsidRPr="0089472D">
        <w:rPr>
          <w:rFonts w:cs="Arial"/>
        </w:rPr>
        <w:t>72</w:t>
      </w:r>
      <w:r w:rsidR="00D110E5" w:rsidRPr="0089472D">
        <w:rPr>
          <w:rFonts w:cs="Arial"/>
        </w:rPr>
        <w:t xml:space="preserve"> </w:t>
      </w:r>
      <w:r w:rsidR="00AE3986" w:rsidRPr="0089472D">
        <w:rPr>
          <w:rFonts w:cs="Arial"/>
        </w:rPr>
        <w:t>% correspondió a otros productos; el 19.3% a resinas; el 4.4</w:t>
      </w:r>
      <w:r w:rsidR="00D110E5" w:rsidRPr="0089472D">
        <w:rPr>
          <w:rFonts w:cs="Arial"/>
        </w:rPr>
        <w:t xml:space="preserve"> </w:t>
      </w:r>
      <w:r w:rsidR="00AE3986" w:rsidRPr="0089472D">
        <w:rPr>
          <w:rFonts w:cs="Arial"/>
        </w:rPr>
        <w:t>% a Fibras; el 3.9</w:t>
      </w:r>
      <w:r w:rsidR="00D110E5" w:rsidRPr="0089472D">
        <w:rPr>
          <w:rFonts w:cs="Arial"/>
        </w:rPr>
        <w:t xml:space="preserve"> </w:t>
      </w:r>
      <w:r w:rsidR="00AE3986" w:rsidRPr="0089472D">
        <w:rPr>
          <w:rFonts w:cs="Arial"/>
        </w:rPr>
        <w:t>% a ceras; y menos del 0.5</w:t>
      </w:r>
      <w:r w:rsidR="00D110E5" w:rsidRPr="0089472D">
        <w:rPr>
          <w:rFonts w:cs="Arial"/>
        </w:rPr>
        <w:t xml:space="preserve"> </w:t>
      </w:r>
      <w:r w:rsidR="00AE3986" w:rsidRPr="0089472D">
        <w:rPr>
          <w:rFonts w:cs="Arial"/>
        </w:rPr>
        <w:t>% a gomas y rizomas.</w:t>
      </w:r>
    </w:p>
    <w:p w:rsidR="00AE3986" w:rsidRPr="0089472D" w:rsidRDefault="00AE3986" w:rsidP="000E7B86">
      <w:pPr>
        <w:jc w:val="both"/>
        <w:rPr>
          <w:rFonts w:cs="Arial"/>
        </w:rPr>
      </w:pPr>
    </w:p>
    <w:p w:rsidR="00AE3986" w:rsidRPr="0089472D" w:rsidRDefault="00AE3986" w:rsidP="000E7B86">
      <w:pPr>
        <w:jc w:val="both"/>
        <w:rPr>
          <w:rFonts w:cs="Arial"/>
        </w:rPr>
      </w:pPr>
      <w:r w:rsidRPr="0089472D">
        <w:rPr>
          <w:rFonts w:cs="Arial"/>
        </w:rPr>
        <w:t>Por otra parte, para el mismo año la producción forestal de tierra de monte registrada fue de 248,836 toneladas.</w:t>
      </w:r>
    </w:p>
    <w:p w:rsidR="003C6A4A" w:rsidRPr="0089472D" w:rsidRDefault="003C6A4A" w:rsidP="000E7B86">
      <w:pPr>
        <w:jc w:val="both"/>
        <w:rPr>
          <w:rFonts w:cs="Arial"/>
        </w:rPr>
      </w:pPr>
    </w:p>
    <w:p w:rsidR="003C6A4A" w:rsidRPr="0089472D" w:rsidRDefault="006F0B92" w:rsidP="003C057E">
      <w:pPr>
        <w:pStyle w:val="cabeza"/>
      </w:pPr>
      <w:bookmarkStart w:id="26" w:name="_Toc270505768"/>
      <w:bookmarkStart w:id="27" w:name="_Toc288648543"/>
      <w:r w:rsidRPr="0089472D">
        <w:t>Cuadro</w:t>
      </w:r>
      <w:r w:rsidR="003C6A4A" w:rsidRPr="0089472D">
        <w:t xml:space="preserve"> 2.4 Producción nacional forestal no maderable por producto para el año 2005</w:t>
      </w:r>
      <w:bookmarkEnd w:id="26"/>
      <w:bookmarkEnd w:id="27"/>
    </w:p>
    <w:tbl>
      <w:tblPr>
        <w:tblW w:w="4183" w:type="pct"/>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tblBorders>
        <w:tblLook w:val="04A0"/>
      </w:tblPr>
      <w:tblGrid>
        <w:gridCol w:w="3244"/>
        <w:gridCol w:w="2666"/>
        <w:gridCol w:w="1901"/>
      </w:tblGrid>
      <w:tr w:rsidR="00D44C71" w:rsidRPr="0089472D" w:rsidTr="003F35A9">
        <w:trPr>
          <w:trHeight w:val="30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PRODUCTO NO MADERABLE</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PRODUCCION (Ton)</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w:t>
            </w:r>
          </w:p>
        </w:tc>
      </w:tr>
      <w:tr w:rsidR="00D44C71" w:rsidRPr="0089472D" w:rsidTr="003F35A9">
        <w:trPr>
          <w:trHeight w:val="30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Resinas</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14,365</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19.2790326</w:t>
            </w:r>
          </w:p>
        </w:tc>
      </w:tr>
      <w:tr w:rsidR="00D44C71" w:rsidRPr="0089472D" w:rsidTr="003F35A9">
        <w:trPr>
          <w:trHeight w:val="300"/>
          <w:jc w:val="center"/>
        </w:trPr>
        <w:tc>
          <w:tcPr>
            <w:tcW w:w="2076" w:type="pct"/>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Fibras</w:t>
            </w:r>
          </w:p>
        </w:tc>
        <w:tc>
          <w:tcPr>
            <w:tcW w:w="1706"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3,299</w:t>
            </w:r>
          </w:p>
        </w:tc>
        <w:tc>
          <w:tcPr>
            <w:tcW w:w="1217"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4.4</w:t>
            </w:r>
          </w:p>
        </w:tc>
      </w:tr>
      <w:tr w:rsidR="00D44C71" w:rsidRPr="0089472D" w:rsidTr="003F35A9">
        <w:trPr>
          <w:trHeight w:val="30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Gomas</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120</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0.2</w:t>
            </w:r>
          </w:p>
        </w:tc>
      </w:tr>
      <w:tr w:rsidR="00D44C71" w:rsidRPr="0089472D" w:rsidTr="003F35A9">
        <w:trPr>
          <w:trHeight w:val="300"/>
          <w:jc w:val="center"/>
        </w:trPr>
        <w:tc>
          <w:tcPr>
            <w:tcW w:w="2076" w:type="pct"/>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Ceras</w:t>
            </w:r>
          </w:p>
        </w:tc>
        <w:tc>
          <w:tcPr>
            <w:tcW w:w="1706"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2,894</w:t>
            </w:r>
          </w:p>
        </w:tc>
        <w:tc>
          <w:tcPr>
            <w:tcW w:w="1217"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3.9</w:t>
            </w:r>
          </w:p>
        </w:tc>
      </w:tr>
      <w:tr w:rsidR="00D44C71" w:rsidRPr="0089472D" w:rsidTr="003F35A9">
        <w:trPr>
          <w:trHeight w:val="30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Rizomas</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17</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0.0</w:t>
            </w:r>
          </w:p>
        </w:tc>
      </w:tr>
      <w:tr w:rsidR="00D44C71" w:rsidRPr="0089472D" w:rsidTr="003F35A9">
        <w:trPr>
          <w:trHeight w:val="300"/>
          <w:jc w:val="center"/>
        </w:trPr>
        <w:tc>
          <w:tcPr>
            <w:tcW w:w="2076" w:type="pct"/>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Otros</w:t>
            </w:r>
          </w:p>
        </w:tc>
        <w:tc>
          <w:tcPr>
            <w:tcW w:w="1706"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53,817</w:t>
            </w:r>
          </w:p>
        </w:tc>
        <w:tc>
          <w:tcPr>
            <w:tcW w:w="1217"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72.2</w:t>
            </w:r>
          </w:p>
        </w:tc>
      </w:tr>
      <w:tr w:rsidR="00D44C71" w:rsidRPr="0089472D" w:rsidTr="003F35A9">
        <w:trPr>
          <w:trHeight w:val="30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TOTAL</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74,511</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100</w:t>
            </w:r>
          </w:p>
        </w:tc>
      </w:tr>
      <w:tr w:rsidR="00D44C71" w:rsidRPr="0089472D" w:rsidTr="003F35A9">
        <w:trPr>
          <w:trHeight w:val="143"/>
          <w:jc w:val="center"/>
        </w:trPr>
        <w:tc>
          <w:tcPr>
            <w:tcW w:w="2076" w:type="pct"/>
            <w:noWrap/>
          </w:tcPr>
          <w:p w:rsidR="003C6A4A" w:rsidRPr="0089472D" w:rsidRDefault="003C6A4A" w:rsidP="00D44C71">
            <w:pPr>
              <w:tabs>
                <w:tab w:val="center" w:pos="4419"/>
                <w:tab w:val="right" w:pos="8838"/>
              </w:tabs>
              <w:spacing w:line="240" w:lineRule="auto"/>
              <w:jc w:val="center"/>
              <w:rPr>
                <w:rFonts w:cs="Arial"/>
                <w:bCs/>
                <w:sz w:val="18"/>
                <w:szCs w:val="18"/>
                <w:lang w:eastAsia="es-MX"/>
              </w:rPr>
            </w:pPr>
          </w:p>
        </w:tc>
        <w:tc>
          <w:tcPr>
            <w:tcW w:w="1706" w:type="pct"/>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p>
        </w:tc>
        <w:tc>
          <w:tcPr>
            <w:tcW w:w="1217" w:type="pct"/>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p>
        </w:tc>
      </w:tr>
      <w:tr w:rsidR="00D44C71" w:rsidRPr="0089472D" w:rsidTr="003F35A9">
        <w:trPr>
          <w:trHeight w:val="450"/>
          <w:jc w:val="center"/>
        </w:trPr>
        <w:tc>
          <w:tcPr>
            <w:tcW w:w="2076"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TIERRA DE MONTE</w:t>
            </w:r>
          </w:p>
        </w:tc>
        <w:tc>
          <w:tcPr>
            <w:tcW w:w="1706"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PRODUCCION (Ton)</w:t>
            </w:r>
          </w:p>
        </w:tc>
        <w:tc>
          <w:tcPr>
            <w:tcW w:w="1217" w:type="pct"/>
            <w:shd w:val="clear" w:color="auto" w:fill="D6E3BC" w:themeFill="accent3" w:themeFillTint="66"/>
            <w:noWrap/>
          </w:tcPr>
          <w:p w:rsidR="003C6A4A" w:rsidRPr="0089472D" w:rsidRDefault="003C6A4A" w:rsidP="00D44C7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w:t>
            </w:r>
          </w:p>
        </w:tc>
      </w:tr>
      <w:tr w:rsidR="00D44C71" w:rsidRPr="0089472D" w:rsidTr="003F35A9">
        <w:trPr>
          <w:trHeight w:val="300"/>
          <w:jc w:val="center"/>
        </w:trPr>
        <w:tc>
          <w:tcPr>
            <w:tcW w:w="2076" w:type="pct"/>
            <w:noWrap/>
          </w:tcPr>
          <w:p w:rsidR="003C6A4A" w:rsidRPr="0089472D" w:rsidRDefault="003C6A4A" w:rsidP="00D44C71">
            <w:pPr>
              <w:tabs>
                <w:tab w:val="center" w:pos="4419"/>
                <w:tab w:val="right" w:pos="8838"/>
              </w:tabs>
              <w:spacing w:line="240" w:lineRule="auto"/>
              <w:rPr>
                <w:rFonts w:cs="Arial"/>
                <w:bCs/>
                <w:sz w:val="18"/>
                <w:szCs w:val="18"/>
                <w:lang w:eastAsia="es-MX"/>
              </w:rPr>
            </w:pPr>
            <w:r w:rsidRPr="0089472D">
              <w:rPr>
                <w:rFonts w:cs="Arial"/>
                <w:bCs/>
                <w:sz w:val="18"/>
                <w:szCs w:val="18"/>
                <w:lang w:eastAsia="es-MX"/>
              </w:rPr>
              <w:t>Producción forestal - Tierra de Monte</w:t>
            </w:r>
          </w:p>
        </w:tc>
        <w:tc>
          <w:tcPr>
            <w:tcW w:w="1706"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284,836</w:t>
            </w:r>
          </w:p>
        </w:tc>
        <w:tc>
          <w:tcPr>
            <w:tcW w:w="1217" w:type="pct"/>
            <w:noWrap/>
          </w:tcPr>
          <w:p w:rsidR="003C6A4A" w:rsidRPr="0089472D" w:rsidRDefault="003C6A4A" w:rsidP="00D44C71">
            <w:pPr>
              <w:tabs>
                <w:tab w:val="center" w:pos="4419"/>
                <w:tab w:val="right" w:pos="8838"/>
              </w:tabs>
              <w:spacing w:line="240" w:lineRule="auto"/>
              <w:jc w:val="right"/>
              <w:rPr>
                <w:rFonts w:cs="Arial"/>
                <w:sz w:val="18"/>
                <w:szCs w:val="18"/>
                <w:lang w:eastAsia="es-MX"/>
              </w:rPr>
            </w:pPr>
            <w:r w:rsidRPr="0089472D">
              <w:rPr>
                <w:rFonts w:cs="Arial"/>
                <w:sz w:val="18"/>
                <w:szCs w:val="18"/>
                <w:lang w:eastAsia="es-MX"/>
              </w:rPr>
              <w:t>100</w:t>
            </w:r>
          </w:p>
        </w:tc>
      </w:tr>
    </w:tbl>
    <w:p w:rsidR="003C6A4A" w:rsidRPr="0089472D" w:rsidRDefault="003C6A4A" w:rsidP="00A97B75">
      <w:pPr>
        <w:pStyle w:val="pie"/>
      </w:pPr>
      <w:r w:rsidRPr="0089472D">
        <w:t>Fuente: SEMARNAT / SNIARN (2009)</w:t>
      </w:r>
    </w:p>
    <w:p w:rsidR="000E7B86" w:rsidRPr="0089472D" w:rsidRDefault="000E7B86" w:rsidP="000E7B86">
      <w:pPr>
        <w:jc w:val="both"/>
        <w:rPr>
          <w:rFonts w:cs="Arial"/>
        </w:rPr>
      </w:pPr>
    </w:p>
    <w:p w:rsidR="001957C6" w:rsidRPr="0089472D" w:rsidRDefault="00A91645" w:rsidP="001957C6">
      <w:pPr>
        <w:jc w:val="both"/>
        <w:rPr>
          <w:rFonts w:cs="Arial"/>
        </w:rPr>
      </w:pPr>
      <w:r w:rsidRPr="0089472D">
        <w:rPr>
          <w:rFonts w:cs="Arial"/>
        </w:rPr>
        <w:t>2.1.10</w:t>
      </w:r>
      <w:r w:rsidR="001957C6" w:rsidRPr="0089472D">
        <w:rPr>
          <w:rFonts w:cs="Arial"/>
        </w:rPr>
        <w:t xml:space="preserve"> Industria</w:t>
      </w:r>
      <w:r w:rsidR="003E29E8" w:rsidRPr="0089472D">
        <w:rPr>
          <w:rFonts w:cs="Arial"/>
        </w:rPr>
        <w:t>s</w:t>
      </w:r>
      <w:r w:rsidR="001957C6" w:rsidRPr="0089472D">
        <w:rPr>
          <w:rFonts w:cs="Arial"/>
        </w:rPr>
        <w:t xml:space="preserve"> forestales por giro, número y porcentaje del total, capaci</w:t>
      </w:r>
      <w:r w:rsidR="00ED6F5D" w:rsidRPr="0089472D">
        <w:rPr>
          <w:rFonts w:cs="Arial"/>
        </w:rPr>
        <w:t>dad total instalada y utilizada</w:t>
      </w:r>
    </w:p>
    <w:p w:rsidR="00300900" w:rsidRPr="0089472D" w:rsidRDefault="00300900" w:rsidP="00E42648">
      <w:pPr>
        <w:jc w:val="both"/>
        <w:rPr>
          <w:rFonts w:cs="Arial"/>
        </w:rPr>
      </w:pPr>
    </w:p>
    <w:p w:rsidR="00E42648" w:rsidRPr="0089472D" w:rsidRDefault="00E42648" w:rsidP="00E42648">
      <w:pPr>
        <w:jc w:val="both"/>
        <w:rPr>
          <w:rFonts w:cs="Arial"/>
        </w:rPr>
      </w:pPr>
      <w:smartTag w:uri="urn:schemas-microsoft-com:office:smarttags" w:element="PersonName">
        <w:smartTagPr>
          <w:attr w:name="ProductID" w:val="la SEMARNAT"/>
        </w:smartTagPr>
        <w:r w:rsidRPr="0089472D">
          <w:rPr>
            <w:rFonts w:cs="Arial"/>
          </w:rPr>
          <w:t>La SEMARNAT</w:t>
        </w:r>
      </w:smartTag>
      <w:r w:rsidRPr="0089472D">
        <w:rPr>
          <w:rFonts w:cs="Arial"/>
        </w:rPr>
        <w:t xml:space="preserve"> en el 2003 registro 3497 industr</w:t>
      </w:r>
      <w:r w:rsidR="00A63218" w:rsidRPr="0089472D">
        <w:rPr>
          <w:rFonts w:cs="Arial"/>
        </w:rPr>
        <w:t>ias forestales, de estas el 88.</w:t>
      </w:r>
      <w:r w:rsidRPr="0089472D">
        <w:rPr>
          <w:rFonts w:cs="Arial"/>
        </w:rPr>
        <w:t>6% (3098</w:t>
      </w:r>
      <w:r w:rsidR="003E29E8" w:rsidRPr="0089472D">
        <w:rPr>
          <w:rFonts w:cs="Arial"/>
        </w:rPr>
        <w:t xml:space="preserve"> plantas</w:t>
      </w:r>
      <w:r w:rsidRPr="0089472D">
        <w:rPr>
          <w:rFonts w:cs="Arial"/>
        </w:rPr>
        <w:t>)</w:t>
      </w:r>
      <w:r w:rsidR="003E29E8" w:rsidRPr="0089472D">
        <w:rPr>
          <w:rFonts w:cs="Arial"/>
        </w:rPr>
        <w:t>,</w:t>
      </w:r>
      <w:r w:rsidRPr="0089472D">
        <w:rPr>
          <w:rFonts w:cs="Arial"/>
        </w:rPr>
        <w:t xml:space="preserve"> pertenecen a la industria del aserrío, cajas de empaque de madera y talleres de secundarios. Las 399 plantas se distribuyeron en fábricas de muebles (60), de chapa y triplay (48), de tableros (17), impr</w:t>
      </w:r>
      <w:r w:rsidR="00152341" w:rsidRPr="0089472D">
        <w:rPr>
          <w:rFonts w:cs="Arial"/>
        </w:rPr>
        <w:t>e</w:t>
      </w:r>
      <w:r w:rsidRPr="0089472D">
        <w:rPr>
          <w:rFonts w:cs="Arial"/>
        </w:rPr>
        <w:t>gnadoras (11), de celulosa (7) y otros establecimientos que no reportan giro industrial (256)</w:t>
      </w:r>
      <w:r w:rsidR="003E29E8" w:rsidRPr="0089472D">
        <w:rPr>
          <w:rFonts w:cs="Arial"/>
        </w:rPr>
        <w:t>;</w:t>
      </w:r>
      <w:r w:rsidRPr="0089472D">
        <w:rPr>
          <w:rFonts w:cs="Arial"/>
        </w:rPr>
        <w:t xml:space="preserve"> (SEMARNAT, 2005)</w:t>
      </w:r>
      <w:r w:rsidR="003E29E8" w:rsidRPr="0089472D">
        <w:rPr>
          <w:rFonts w:cs="Arial"/>
        </w:rPr>
        <w:t>.</w:t>
      </w:r>
    </w:p>
    <w:p w:rsidR="000E7B86" w:rsidRPr="0089472D" w:rsidRDefault="000E7B86" w:rsidP="000E7B86">
      <w:pPr>
        <w:jc w:val="both"/>
        <w:rPr>
          <w:rFonts w:cs="Arial"/>
        </w:rPr>
      </w:pPr>
    </w:p>
    <w:p w:rsidR="001957C6" w:rsidRPr="0089472D" w:rsidRDefault="00A91645" w:rsidP="001957C6">
      <w:pPr>
        <w:jc w:val="both"/>
        <w:rPr>
          <w:rFonts w:cs="Arial"/>
        </w:rPr>
      </w:pPr>
      <w:r w:rsidRPr="0089472D">
        <w:rPr>
          <w:rFonts w:cs="Arial"/>
        </w:rPr>
        <w:t>2.1.11</w:t>
      </w:r>
      <w:r w:rsidR="001957C6" w:rsidRPr="0089472D">
        <w:rPr>
          <w:rFonts w:cs="Arial"/>
        </w:rPr>
        <w:t xml:space="preserve"> Saldo de la balanza</w:t>
      </w:r>
      <w:r w:rsidR="00ED6F5D" w:rsidRPr="0089472D">
        <w:rPr>
          <w:rFonts w:cs="Arial"/>
        </w:rPr>
        <w:t xml:space="preserve"> comercial forestal y tendencia</w:t>
      </w:r>
    </w:p>
    <w:p w:rsidR="001D4EE4" w:rsidRPr="0089472D" w:rsidRDefault="001D4EE4" w:rsidP="001957C6">
      <w:pPr>
        <w:jc w:val="both"/>
        <w:rPr>
          <w:rFonts w:cs="Arial"/>
        </w:rPr>
      </w:pPr>
    </w:p>
    <w:p w:rsidR="008244E0" w:rsidRPr="0089472D" w:rsidRDefault="008244E0" w:rsidP="001957C6">
      <w:pPr>
        <w:jc w:val="both"/>
        <w:rPr>
          <w:rFonts w:cs="Arial"/>
        </w:rPr>
      </w:pPr>
      <w:r w:rsidRPr="0089472D">
        <w:rPr>
          <w:rFonts w:cs="Arial"/>
        </w:rPr>
        <w:t xml:space="preserve">De acuerdo con el Anuario Estadístico de la producción forestal (2006), en el periodo de </w:t>
      </w:r>
      <w:smartTag w:uri="urn:schemas-microsoft-com:office:smarttags" w:element="metricconverter">
        <w:smartTagPr>
          <w:attr w:name="ProductID" w:val="2000 a"/>
        </w:smartTagPr>
        <w:r w:rsidRPr="0089472D">
          <w:rPr>
            <w:rFonts w:cs="Arial"/>
          </w:rPr>
          <w:t>200</w:t>
        </w:r>
        <w:r w:rsidR="003E29E8" w:rsidRPr="0089472D">
          <w:rPr>
            <w:rFonts w:cs="Arial"/>
          </w:rPr>
          <w:t>0</w:t>
        </w:r>
        <w:r w:rsidRPr="0089472D">
          <w:rPr>
            <w:rFonts w:cs="Arial"/>
          </w:rPr>
          <w:t xml:space="preserve"> a</w:t>
        </w:r>
      </w:smartTag>
      <w:r w:rsidRPr="0089472D">
        <w:rPr>
          <w:rFonts w:cs="Arial"/>
        </w:rPr>
        <w:t xml:space="preserve"> 2004 se ha presentado un déficit considerable en lo referente a los productos forestales en México. En cuanto al valor, la relación exportación-importación en 2002 fue de 11</w:t>
      </w:r>
      <w:r w:rsidR="00C0603B" w:rsidRPr="0089472D">
        <w:rPr>
          <w:rFonts w:cs="Arial"/>
        </w:rPr>
        <w:t xml:space="preserve"> </w:t>
      </w:r>
      <w:r w:rsidR="00D110E5" w:rsidRPr="0089472D">
        <w:rPr>
          <w:rFonts w:cs="Arial"/>
        </w:rPr>
        <w:t>: 1</w:t>
      </w:r>
      <w:r w:rsidRPr="0089472D">
        <w:rPr>
          <w:rFonts w:cs="Arial"/>
        </w:rPr>
        <w:t xml:space="preserve">, mientras que al año siguiente disminuyó </w:t>
      </w:r>
      <w:r w:rsidR="003E29E8" w:rsidRPr="0089472D">
        <w:rPr>
          <w:rFonts w:cs="Arial"/>
        </w:rPr>
        <w:t xml:space="preserve">de </w:t>
      </w:r>
      <w:r w:rsidRPr="0089472D">
        <w:rPr>
          <w:rFonts w:cs="Arial"/>
        </w:rPr>
        <w:t>3.7</w:t>
      </w:r>
      <w:r w:rsidR="00D110E5" w:rsidRPr="0089472D">
        <w:rPr>
          <w:rFonts w:cs="Arial"/>
        </w:rPr>
        <w:t xml:space="preserve"> : </w:t>
      </w:r>
      <w:r w:rsidRPr="0089472D">
        <w:rPr>
          <w:rFonts w:cs="Arial"/>
        </w:rPr>
        <w:t>1, lo que refleja la alta volatilidad del segmento. (Ver anexo 2.6).</w:t>
      </w:r>
    </w:p>
    <w:p w:rsidR="008244E0" w:rsidRPr="0089472D" w:rsidRDefault="008244E0" w:rsidP="001957C6">
      <w:pPr>
        <w:jc w:val="both"/>
        <w:rPr>
          <w:rFonts w:cs="Arial"/>
        </w:rPr>
      </w:pPr>
    </w:p>
    <w:p w:rsidR="00796BA8" w:rsidRPr="0089472D" w:rsidRDefault="00E42648" w:rsidP="00E42648">
      <w:pPr>
        <w:jc w:val="both"/>
        <w:rPr>
          <w:rFonts w:cs="Arial"/>
        </w:rPr>
      </w:pPr>
      <w:r w:rsidRPr="0089472D">
        <w:rPr>
          <w:rFonts w:cs="Arial"/>
        </w:rPr>
        <w:t>La tendencia en el consumo aparente de los productos forestales para el periodo 2000-</w:t>
      </w:r>
      <w:smartTag w:uri="urn:schemas-microsoft-com:office:smarttags" w:element="metricconverter">
        <w:smartTagPr>
          <w:attr w:name="ProductID" w:val="2004, ha"/>
        </w:smartTagPr>
        <w:r w:rsidRPr="0089472D">
          <w:rPr>
            <w:rFonts w:cs="Arial"/>
          </w:rPr>
          <w:t>2004, ha</w:t>
        </w:r>
      </w:smartTag>
      <w:r w:rsidRPr="0089472D">
        <w:rPr>
          <w:rFonts w:cs="Arial"/>
        </w:rPr>
        <w:t xml:space="preserve"> sido en incremento progresivo hasta el año 200</w:t>
      </w:r>
      <w:r w:rsidR="00796BA8" w:rsidRPr="0089472D">
        <w:rPr>
          <w:rFonts w:cs="Arial"/>
        </w:rPr>
        <w:t>4</w:t>
      </w:r>
      <w:r w:rsidR="003E29E8" w:rsidRPr="0089472D">
        <w:rPr>
          <w:rFonts w:cs="Arial"/>
        </w:rPr>
        <w:t>,</w:t>
      </w:r>
      <w:r w:rsidRPr="0089472D">
        <w:rPr>
          <w:rFonts w:cs="Arial"/>
        </w:rPr>
        <w:t xml:space="preserve"> </w:t>
      </w:r>
      <w:r w:rsidR="00796BA8" w:rsidRPr="0089472D">
        <w:rPr>
          <w:rFonts w:cs="Arial"/>
        </w:rPr>
        <w:t>nos indica que la producción nacional ha sufrido una caída de 2</w:t>
      </w:r>
      <w:r w:rsidR="00C47BF0" w:rsidRPr="0089472D">
        <w:rPr>
          <w:rFonts w:cs="Arial"/>
        </w:rPr>
        <w:t> </w:t>
      </w:r>
      <w:r w:rsidR="00796BA8" w:rsidRPr="0089472D">
        <w:rPr>
          <w:rFonts w:cs="Arial"/>
        </w:rPr>
        <w:t>711</w:t>
      </w:r>
      <w:r w:rsidR="00C47BF0" w:rsidRPr="0089472D">
        <w:rPr>
          <w:rFonts w:cs="Arial"/>
        </w:rPr>
        <w:t> </w:t>
      </w:r>
      <w:r w:rsidR="00796BA8" w:rsidRPr="0089472D">
        <w:rPr>
          <w:rFonts w:cs="Arial"/>
        </w:rPr>
        <w:t>000 m3 rollo, mientras que las importaciones se incrementaron en 10</w:t>
      </w:r>
      <w:r w:rsidR="00C47BF0" w:rsidRPr="0089472D">
        <w:rPr>
          <w:rFonts w:cs="Arial"/>
        </w:rPr>
        <w:t> </w:t>
      </w:r>
      <w:r w:rsidR="00796BA8" w:rsidRPr="0089472D">
        <w:rPr>
          <w:rFonts w:cs="Arial"/>
        </w:rPr>
        <w:t>568</w:t>
      </w:r>
      <w:r w:rsidR="00C47BF0" w:rsidRPr="0089472D">
        <w:rPr>
          <w:rFonts w:cs="Arial"/>
        </w:rPr>
        <w:t> </w:t>
      </w:r>
      <w:r w:rsidR="00796BA8" w:rsidRPr="0089472D">
        <w:rPr>
          <w:rFonts w:cs="Arial"/>
        </w:rPr>
        <w:t>,000 m3 rollo. Las exportaciones crecieron de forma importante en los años 2003 y 2004</w:t>
      </w:r>
      <w:r w:rsidR="003E29E8" w:rsidRPr="0089472D">
        <w:rPr>
          <w:rFonts w:cs="Arial"/>
        </w:rPr>
        <w:t>;</w:t>
      </w:r>
      <w:r w:rsidR="00796BA8" w:rsidRPr="0089472D">
        <w:rPr>
          <w:rFonts w:cs="Arial"/>
        </w:rPr>
        <w:t xml:space="preserve"> sin embargo solo representando el 30</w:t>
      </w:r>
      <w:r w:rsidR="00C47BF0" w:rsidRPr="0089472D">
        <w:rPr>
          <w:rFonts w:cs="Arial"/>
        </w:rPr>
        <w:t xml:space="preserve"> </w:t>
      </w:r>
      <w:r w:rsidR="00796BA8" w:rsidRPr="0089472D">
        <w:rPr>
          <w:rFonts w:cs="Arial"/>
        </w:rPr>
        <w:t>% y 41</w:t>
      </w:r>
      <w:r w:rsidR="00C47BF0" w:rsidRPr="0089472D">
        <w:rPr>
          <w:rFonts w:cs="Arial"/>
        </w:rPr>
        <w:t xml:space="preserve"> </w:t>
      </w:r>
      <w:r w:rsidR="00796BA8" w:rsidRPr="0089472D">
        <w:rPr>
          <w:rFonts w:cs="Arial"/>
        </w:rPr>
        <w:t>% respectivamente de la producción nacional. E</w:t>
      </w:r>
      <w:r w:rsidR="003E29E8" w:rsidRPr="0089472D">
        <w:rPr>
          <w:rFonts w:cs="Arial"/>
        </w:rPr>
        <w:t>n</w:t>
      </w:r>
      <w:r w:rsidR="00796BA8" w:rsidRPr="0089472D">
        <w:rPr>
          <w:rFonts w:cs="Arial"/>
        </w:rPr>
        <w:t xml:space="preserve"> el mismo tenor, el consumo interno de lo que se produce, ha caído del 58 al 30% en solo cuatro años.</w:t>
      </w:r>
    </w:p>
    <w:p w:rsidR="00796BA8" w:rsidRPr="0089472D" w:rsidRDefault="00796BA8" w:rsidP="00E42648">
      <w:pPr>
        <w:jc w:val="both"/>
        <w:rPr>
          <w:rFonts w:cs="Arial"/>
        </w:rPr>
      </w:pPr>
    </w:p>
    <w:p w:rsidR="0097539E" w:rsidRPr="0089472D" w:rsidRDefault="0097539E" w:rsidP="00E42648">
      <w:pPr>
        <w:jc w:val="both"/>
        <w:rPr>
          <w:rFonts w:cs="Arial"/>
        </w:rPr>
      </w:pPr>
    </w:p>
    <w:p w:rsidR="00796BA8" w:rsidRPr="0089472D" w:rsidRDefault="006F0B92" w:rsidP="003C057E">
      <w:pPr>
        <w:pStyle w:val="cabeza"/>
      </w:pPr>
      <w:bookmarkStart w:id="28" w:name="_Toc270505769"/>
      <w:bookmarkStart w:id="29" w:name="_Toc288648544"/>
      <w:r w:rsidRPr="0089472D">
        <w:t>Cuadro</w:t>
      </w:r>
      <w:r w:rsidR="00796BA8" w:rsidRPr="0089472D">
        <w:t xml:space="preserve"> 2.5 Consumo aparente de productos forestales 2000-2004 (Miles de m3r)</w:t>
      </w:r>
      <w:bookmarkEnd w:id="28"/>
      <w:bookmarkEnd w:id="29"/>
    </w:p>
    <w:tbl>
      <w:tblPr>
        <w:tblW w:w="8173"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000"/>
      </w:tblPr>
      <w:tblGrid>
        <w:gridCol w:w="2622"/>
        <w:gridCol w:w="1110"/>
        <w:gridCol w:w="1110"/>
        <w:gridCol w:w="1110"/>
        <w:gridCol w:w="1110"/>
        <w:gridCol w:w="1111"/>
      </w:tblGrid>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b/>
                <w:bCs/>
                <w:sz w:val="18"/>
                <w:szCs w:val="18"/>
                <w:lang w:val="es-ES_tradnl" w:eastAsia="es-ES_tradnl"/>
              </w:rPr>
            </w:pPr>
            <w:r w:rsidRPr="0089472D">
              <w:rPr>
                <w:rFonts w:cs="Arial"/>
                <w:b/>
                <w:bCs/>
                <w:sz w:val="18"/>
                <w:szCs w:val="18"/>
                <w:lang w:val="es-ES_tradnl" w:eastAsia="es-ES_tradnl"/>
              </w:rPr>
              <w:t>Concepto/Año</w:t>
            </w:r>
          </w:p>
        </w:tc>
        <w:tc>
          <w:tcPr>
            <w:tcW w:w="1110" w:type="dxa"/>
            <w:shd w:val="clear" w:color="auto" w:fill="D6E3BC" w:themeFill="accent3" w:themeFillTint="66"/>
            <w:noWrap/>
          </w:tcPr>
          <w:p w:rsidR="00E42648" w:rsidRPr="0089472D" w:rsidRDefault="00E42648" w:rsidP="00A63A45">
            <w:pPr>
              <w:jc w:val="center"/>
              <w:rPr>
                <w:rFonts w:cs="Arial"/>
                <w:b/>
                <w:bCs/>
                <w:sz w:val="18"/>
                <w:szCs w:val="18"/>
                <w:lang w:val="es-ES_tradnl" w:eastAsia="es-ES_tradnl"/>
              </w:rPr>
            </w:pPr>
            <w:r w:rsidRPr="0089472D">
              <w:rPr>
                <w:rFonts w:cs="Arial"/>
                <w:b/>
                <w:bCs/>
                <w:sz w:val="18"/>
                <w:szCs w:val="18"/>
                <w:lang w:val="es-ES_tradnl" w:eastAsia="es-ES_tradnl"/>
              </w:rPr>
              <w:t>2000</w:t>
            </w:r>
          </w:p>
        </w:tc>
        <w:tc>
          <w:tcPr>
            <w:tcW w:w="1110" w:type="dxa"/>
            <w:shd w:val="clear" w:color="auto" w:fill="D6E3BC" w:themeFill="accent3" w:themeFillTint="66"/>
            <w:noWrap/>
          </w:tcPr>
          <w:p w:rsidR="00E42648" w:rsidRPr="0089472D" w:rsidRDefault="00E42648" w:rsidP="00A63A45">
            <w:pPr>
              <w:jc w:val="center"/>
              <w:rPr>
                <w:rFonts w:cs="Arial"/>
                <w:b/>
                <w:bCs/>
                <w:sz w:val="18"/>
                <w:szCs w:val="18"/>
                <w:lang w:val="es-ES_tradnl" w:eastAsia="es-ES_tradnl"/>
              </w:rPr>
            </w:pPr>
            <w:r w:rsidRPr="0089472D">
              <w:rPr>
                <w:rFonts w:cs="Arial"/>
                <w:b/>
                <w:bCs/>
                <w:sz w:val="18"/>
                <w:szCs w:val="18"/>
                <w:lang w:val="es-ES_tradnl" w:eastAsia="es-ES_tradnl"/>
              </w:rPr>
              <w:t>2001</w:t>
            </w:r>
          </w:p>
        </w:tc>
        <w:tc>
          <w:tcPr>
            <w:tcW w:w="1110" w:type="dxa"/>
            <w:shd w:val="clear" w:color="auto" w:fill="D6E3BC" w:themeFill="accent3" w:themeFillTint="66"/>
            <w:noWrap/>
          </w:tcPr>
          <w:p w:rsidR="00E42648" w:rsidRPr="0089472D" w:rsidRDefault="00E42648" w:rsidP="00A63A45">
            <w:pPr>
              <w:jc w:val="center"/>
              <w:rPr>
                <w:rFonts w:cs="Arial"/>
                <w:b/>
                <w:bCs/>
                <w:sz w:val="18"/>
                <w:szCs w:val="18"/>
                <w:lang w:val="es-ES_tradnl" w:eastAsia="es-ES_tradnl"/>
              </w:rPr>
            </w:pPr>
            <w:r w:rsidRPr="0089472D">
              <w:rPr>
                <w:rFonts w:cs="Arial"/>
                <w:b/>
                <w:bCs/>
                <w:sz w:val="18"/>
                <w:szCs w:val="18"/>
                <w:lang w:val="es-ES_tradnl" w:eastAsia="es-ES_tradnl"/>
              </w:rPr>
              <w:t>2002</w:t>
            </w:r>
          </w:p>
        </w:tc>
        <w:tc>
          <w:tcPr>
            <w:tcW w:w="1110" w:type="dxa"/>
            <w:shd w:val="clear" w:color="auto" w:fill="D6E3BC" w:themeFill="accent3" w:themeFillTint="66"/>
            <w:noWrap/>
          </w:tcPr>
          <w:p w:rsidR="00E42648" w:rsidRPr="0089472D" w:rsidRDefault="00E42648" w:rsidP="00A63A45">
            <w:pPr>
              <w:jc w:val="center"/>
              <w:rPr>
                <w:rFonts w:cs="Arial"/>
                <w:b/>
                <w:bCs/>
                <w:sz w:val="18"/>
                <w:szCs w:val="18"/>
                <w:lang w:val="es-ES_tradnl" w:eastAsia="es-ES_tradnl"/>
              </w:rPr>
            </w:pPr>
            <w:r w:rsidRPr="0089472D">
              <w:rPr>
                <w:rFonts w:cs="Arial"/>
                <w:b/>
                <w:bCs/>
                <w:sz w:val="18"/>
                <w:szCs w:val="18"/>
                <w:lang w:val="es-ES_tradnl" w:eastAsia="es-ES_tradnl"/>
              </w:rPr>
              <w:t>2003</w:t>
            </w:r>
          </w:p>
        </w:tc>
        <w:tc>
          <w:tcPr>
            <w:tcW w:w="1111" w:type="dxa"/>
            <w:shd w:val="clear" w:color="auto" w:fill="D6E3BC" w:themeFill="accent3" w:themeFillTint="66"/>
            <w:noWrap/>
          </w:tcPr>
          <w:p w:rsidR="00E42648" w:rsidRPr="0089472D" w:rsidRDefault="00E42648" w:rsidP="00A63A45">
            <w:pPr>
              <w:jc w:val="center"/>
              <w:rPr>
                <w:rFonts w:cs="Arial"/>
                <w:b/>
                <w:bCs/>
                <w:sz w:val="18"/>
                <w:szCs w:val="18"/>
                <w:lang w:val="es-ES_tradnl" w:eastAsia="es-ES_tradnl"/>
              </w:rPr>
            </w:pPr>
            <w:r w:rsidRPr="0089472D">
              <w:rPr>
                <w:rFonts w:cs="Arial"/>
                <w:b/>
                <w:bCs/>
                <w:sz w:val="18"/>
                <w:szCs w:val="18"/>
                <w:lang w:val="es-ES_tradnl" w:eastAsia="es-ES_tradnl"/>
              </w:rPr>
              <w:t>2004</w:t>
            </w:r>
          </w:p>
        </w:tc>
      </w:tr>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sz w:val="18"/>
                <w:szCs w:val="18"/>
                <w:lang w:val="es-ES_tradnl" w:eastAsia="es-ES_tradnl"/>
              </w:rPr>
            </w:pPr>
            <w:r w:rsidRPr="0089472D">
              <w:rPr>
                <w:rFonts w:cs="Arial"/>
                <w:sz w:val="18"/>
                <w:szCs w:val="18"/>
                <w:lang w:val="es-ES_tradnl" w:eastAsia="es-ES_tradnl"/>
              </w:rPr>
              <w:t>Producción nacional</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9430</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8,124</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6,665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6,997</w:t>
            </w:r>
          </w:p>
        </w:tc>
        <w:tc>
          <w:tcPr>
            <w:tcW w:w="1111"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6,719</w:t>
            </w:r>
          </w:p>
        </w:tc>
      </w:tr>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sz w:val="18"/>
                <w:szCs w:val="18"/>
                <w:lang w:val="es-ES_tradnl" w:eastAsia="es-ES_tradnl"/>
              </w:rPr>
            </w:pPr>
            <w:r w:rsidRPr="0089472D">
              <w:rPr>
                <w:rFonts w:cs="Arial"/>
                <w:sz w:val="18"/>
                <w:szCs w:val="18"/>
                <w:lang w:val="es-ES_tradnl" w:eastAsia="es-ES_tradnl"/>
              </w:rPr>
              <w:t>Importación</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7,612</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9,015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20,452</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22,629</w:t>
            </w:r>
          </w:p>
        </w:tc>
        <w:tc>
          <w:tcPr>
            <w:tcW w:w="1111"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18180</w:t>
            </w:r>
          </w:p>
        </w:tc>
      </w:tr>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sz w:val="18"/>
                <w:szCs w:val="18"/>
                <w:lang w:val="es-ES_tradnl" w:eastAsia="es-ES_tradnl"/>
              </w:rPr>
            </w:pPr>
            <w:r w:rsidRPr="0089472D">
              <w:rPr>
                <w:rFonts w:cs="Arial"/>
                <w:sz w:val="18"/>
                <w:szCs w:val="18"/>
                <w:lang w:val="es-ES_tradnl" w:eastAsia="es-ES_tradnl"/>
              </w:rPr>
              <w:t>Exportación</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727</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474</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445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2,094</w:t>
            </w:r>
          </w:p>
        </w:tc>
        <w:tc>
          <w:tcPr>
            <w:tcW w:w="1111"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2,769</w:t>
            </w:r>
          </w:p>
        </w:tc>
      </w:tr>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sz w:val="18"/>
                <w:szCs w:val="18"/>
                <w:lang w:val="es-ES_tradnl" w:eastAsia="es-ES_tradnl"/>
              </w:rPr>
            </w:pPr>
            <w:r w:rsidRPr="0089472D">
              <w:rPr>
                <w:rFonts w:cs="Arial"/>
                <w:sz w:val="18"/>
                <w:szCs w:val="18"/>
                <w:lang w:val="es-ES_tradnl" w:eastAsia="es-ES_tradnl"/>
              </w:rPr>
              <w:t>Consumo aparente</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16,315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16,665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26,672</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27,532</w:t>
            </w:r>
          </w:p>
        </w:tc>
        <w:tc>
          <w:tcPr>
            <w:tcW w:w="1111"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22,129</w:t>
            </w:r>
          </w:p>
        </w:tc>
      </w:tr>
      <w:tr w:rsidR="00E42648" w:rsidRPr="0089472D" w:rsidTr="00173CD4">
        <w:trPr>
          <w:trHeight w:val="255"/>
          <w:jc w:val="center"/>
        </w:trPr>
        <w:tc>
          <w:tcPr>
            <w:tcW w:w="2622" w:type="dxa"/>
            <w:shd w:val="clear" w:color="auto" w:fill="D6E3BC" w:themeFill="accent3" w:themeFillTint="66"/>
            <w:noWrap/>
          </w:tcPr>
          <w:p w:rsidR="00E42648" w:rsidRPr="0089472D" w:rsidRDefault="00E42648" w:rsidP="00A63A45">
            <w:pPr>
              <w:rPr>
                <w:rFonts w:cs="Arial"/>
                <w:sz w:val="18"/>
                <w:szCs w:val="18"/>
                <w:lang w:val="es-ES_tradnl" w:eastAsia="es-ES_tradnl"/>
              </w:rPr>
            </w:pPr>
            <w:r w:rsidRPr="0089472D">
              <w:rPr>
                <w:rFonts w:cs="Arial"/>
                <w:sz w:val="18"/>
                <w:szCs w:val="18"/>
                <w:lang w:val="es-ES_tradnl" w:eastAsia="es-ES_tradnl"/>
              </w:rPr>
              <w:t>Relación Prod./Consumo (%)</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58</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49</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25</w:t>
            </w:r>
          </w:p>
        </w:tc>
        <w:tc>
          <w:tcPr>
            <w:tcW w:w="1110"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25</w:t>
            </w:r>
          </w:p>
        </w:tc>
        <w:tc>
          <w:tcPr>
            <w:tcW w:w="1111" w:type="dxa"/>
            <w:shd w:val="clear" w:color="auto" w:fill="auto"/>
            <w:noWrap/>
          </w:tcPr>
          <w:p w:rsidR="00E42648" w:rsidRPr="0089472D" w:rsidRDefault="00E42648" w:rsidP="00A63A45">
            <w:pPr>
              <w:jc w:val="right"/>
              <w:rPr>
                <w:rFonts w:cs="Arial"/>
                <w:sz w:val="18"/>
                <w:szCs w:val="18"/>
                <w:lang w:val="es-ES_tradnl" w:eastAsia="es-ES_tradnl"/>
              </w:rPr>
            </w:pPr>
            <w:r w:rsidRPr="0089472D">
              <w:rPr>
                <w:rFonts w:cs="Arial"/>
                <w:sz w:val="18"/>
                <w:szCs w:val="18"/>
                <w:lang w:val="es-ES_tradnl" w:eastAsia="es-ES_tradnl"/>
              </w:rPr>
              <w:t>30</w:t>
            </w:r>
          </w:p>
        </w:tc>
      </w:tr>
    </w:tbl>
    <w:p w:rsidR="007F0CC7" w:rsidRPr="0089472D" w:rsidRDefault="00152341" w:rsidP="00A97B75">
      <w:pPr>
        <w:pStyle w:val="pie"/>
      </w:pPr>
      <w:r w:rsidRPr="0089472D">
        <w:rPr>
          <w:lang w:val="es-ES_tradnl" w:eastAsia="es-ES_tradnl"/>
        </w:rPr>
        <w:t>Fuente: Anuario estadí</w:t>
      </w:r>
      <w:r w:rsidR="00796BA8" w:rsidRPr="0089472D">
        <w:rPr>
          <w:lang w:val="es-ES_tradnl" w:eastAsia="es-ES_tradnl"/>
        </w:rPr>
        <w:t>stico de la producción forestal. 2007.</w:t>
      </w:r>
      <w:r w:rsidR="00796BA8" w:rsidRPr="0089472D">
        <w:t xml:space="preserve"> </w:t>
      </w:r>
    </w:p>
    <w:p w:rsidR="007F0CC7" w:rsidRPr="0089472D" w:rsidRDefault="007F0CC7" w:rsidP="00E42648">
      <w:pPr>
        <w:jc w:val="both"/>
        <w:rPr>
          <w:rFonts w:cs="Arial"/>
        </w:rPr>
      </w:pPr>
    </w:p>
    <w:p w:rsidR="001957C6" w:rsidRPr="0089472D" w:rsidRDefault="00A91645" w:rsidP="001957C6">
      <w:pPr>
        <w:jc w:val="both"/>
        <w:rPr>
          <w:rFonts w:cs="Arial"/>
        </w:rPr>
      </w:pPr>
      <w:r w:rsidRPr="0089472D">
        <w:rPr>
          <w:rFonts w:cs="Arial"/>
        </w:rPr>
        <w:t>2.1.12</w:t>
      </w:r>
      <w:r w:rsidR="001957C6" w:rsidRPr="0089472D">
        <w:rPr>
          <w:rFonts w:cs="Arial"/>
        </w:rPr>
        <w:t xml:space="preserve"> Principales productos for</w:t>
      </w:r>
      <w:r w:rsidR="004C5A57" w:rsidRPr="0089472D">
        <w:rPr>
          <w:rFonts w:cs="Arial"/>
        </w:rPr>
        <w:t>estales que se importan volumen</w:t>
      </w:r>
      <w:r w:rsidR="00ED6F5D" w:rsidRPr="0089472D">
        <w:rPr>
          <w:rFonts w:cs="Arial"/>
        </w:rPr>
        <w:t xml:space="preserve"> y valor</w:t>
      </w:r>
    </w:p>
    <w:p w:rsidR="00BD4A67" w:rsidRPr="0089472D" w:rsidRDefault="00BD4A67" w:rsidP="00E42648">
      <w:pPr>
        <w:jc w:val="both"/>
        <w:rPr>
          <w:rFonts w:cs="Arial"/>
        </w:rPr>
      </w:pPr>
    </w:p>
    <w:p w:rsidR="00E42648" w:rsidRPr="0089472D" w:rsidRDefault="00E42648" w:rsidP="00E42648">
      <w:pPr>
        <w:jc w:val="both"/>
        <w:rPr>
          <w:rFonts w:cs="Arial"/>
        </w:rPr>
      </w:pPr>
      <w:r w:rsidRPr="0089472D">
        <w:rPr>
          <w:rFonts w:cs="Arial"/>
        </w:rPr>
        <w:t>Los principales productos forestales que se importan a nivel nacional, basado en el anuario forestal 2004 por SEMARNAT, son: productos mader</w:t>
      </w:r>
      <w:r w:rsidR="004C5A57" w:rsidRPr="0089472D">
        <w:rPr>
          <w:rFonts w:cs="Arial"/>
        </w:rPr>
        <w:t xml:space="preserve">ables, productos celulósicos y </w:t>
      </w:r>
      <w:r w:rsidRPr="0089472D">
        <w:rPr>
          <w:rFonts w:cs="Arial"/>
        </w:rPr>
        <w:t>productos de papel. Así también se tienen los saldos de la balanza comercial por año durante el periodo 2000-</w:t>
      </w:r>
      <w:r w:rsidR="00697CFF" w:rsidRPr="0089472D">
        <w:rPr>
          <w:rFonts w:cs="Arial"/>
        </w:rPr>
        <w:t xml:space="preserve">2004, </w:t>
      </w:r>
      <w:r w:rsidR="00E80A1F" w:rsidRPr="0089472D">
        <w:rPr>
          <w:rFonts w:cs="Arial"/>
        </w:rPr>
        <w:t>mostrándose</w:t>
      </w:r>
      <w:r w:rsidR="00697CFF" w:rsidRPr="0089472D">
        <w:rPr>
          <w:rFonts w:cs="Arial"/>
        </w:rPr>
        <w:t xml:space="preserve"> una tendencia</w:t>
      </w:r>
      <w:r w:rsidRPr="0089472D">
        <w:rPr>
          <w:rFonts w:cs="Arial"/>
        </w:rPr>
        <w:t xml:space="preserve"> creciente en importaciones sobre las exportaciones. </w:t>
      </w:r>
    </w:p>
    <w:p w:rsidR="00E42648" w:rsidRPr="0089472D" w:rsidRDefault="00E42648" w:rsidP="00E42648">
      <w:pPr>
        <w:jc w:val="both"/>
        <w:rPr>
          <w:rFonts w:cs="Arial"/>
        </w:rPr>
      </w:pPr>
    </w:p>
    <w:p w:rsidR="00A94FF0" w:rsidRPr="0089472D" w:rsidRDefault="00A94FF0" w:rsidP="00E42648">
      <w:pPr>
        <w:jc w:val="both"/>
        <w:rPr>
          <w:rFonts w:cs="Arial"/>
        </w:rPr>
      </w:pPr>
      <w:r w:rsidRPr="0089472D">
        <w:rPr>
          <w:rFonts w:cs="Arial"/>
        </w:rPr>
        <w:t>Volumen</w:t>
      </w:r>
    </w:p>
    <w:p w:rsidR="00A94FF0" w:rsidRPr="0089472D" w:rsidRDefault="00A94FF0" w:rsidP="00E42648">
      <w:pPr>
        <w:jc w:val="both"/>
        <w:rPr>
          <w:rFonts w:cs="Arial"/>
        </w:rPr>
      </w:pPr>
    </w:p>
    <w:p w:rsidR="00A94FF0" w:rsidRPr="0089472D" w:rsidRDefault="00A94FF0" w:rsidP="00A94FF0">
      <w:pPr>
        <w:jc w:val="both"/>
        <w:rPr>
          <w:rFonts w:cs="Arial"/>
        </w:rPr>
      </w:pPr>
      <w:r w:rsidRPr="0089472D">
        <w:rPr>
          <w:rFonts w:cs="Arial"/>
        </w:rPr>
        <w:t>Se presenta un saldo negativo en el volumen de exportación e importación en los productos de celulosa y papel. Para el año 2004, de cada metro cubico que se exportó</w:t>
      </w:r>
      <w:r w:rsidR="00C47BF0" w:rsidRPr="0089472D">
        <w:rPr>
          <w:rFonts w:cs="Arial"/>
        </w:rPr>
        <w:t xml:space="preserve"> </w:t>
      </w:r>
      <w:r w:rsidRPr="0089472D">
        <w:rPr>
          <w:rFonts w:cs="Arial"/>
        </w:rPr>
        <w:t xml:space="preserve">se importaron </w:t>
      </w:r>
      <w:smartTag w:uri="urn:schemas-microsoft-com:office:smarttags" w:element="metricconverter">
        <w:smartTagPr>
          <w:attr w:name="ProductID" w:val="6.3 m3"/>
        </w:smartTagPr>
        <w:r w:rsidRPr="0089472D">
          <w:rPr>
            <w:rFonts w:cs="Arial"/>
          </w:rPr>
          <w:t>6.3 m3</w:t>
        </w:r>
      </w:smartTag>
      <w:r w:rsidRPr="0089472D">
        <w:rPr>
          <w:rFonts w:cs="Arial"/>
        </w:rPr>
        <w:t xml:space="preserve"> de productos de papel; así mismo, de cada metro cúbico que se exportó </w:t>
      </w:r>
      <w:r w:rsidR="00FD12FA" w:rsidRPr="0089472D">
        <w:rPr>
          <w:rFonts w:cs="Arial"/>
        </w:rPr>
        <w:t>d</w:t>
      </w:r>
      <w:r w:rsidRPr="0089472D">
        <w:rPr>
          <w:rFonts w:cs="Arial"/>
        </w:rPr>
        <w:t xml:space="preserve">e celulosa y fibras secundarias, se importaron </w:t>
      </w:r>
      <w:smartTag w:uri="urn:schemas-microsoft-com:office:smarttags" w:element="metricconverter">
        <w:smartTagPr>
          <w:attr w:name="ProductID" w:val="15.1 m3"/>
        </w:smartTagPr>
        <w:r w:rsidRPr="0089472D">
          <w:rPr>
            <w:rFonts w:cs="Arial"/>
          </w:rPr>
          <w:t>15.1 m3</w:t>
        </w:r>
      </w:smartTag>
      <w:r w:rsidRPr="0089472D">
        <w:rPr>
          <w:rFonts w:cs="Arial"/>
        </w:rPr>
        <w:t>.</w:t>
      </w:r>
    </w:p>
    <w:p w:rsidR="00A94FF0" w:rsidRPr="0089472D" w:rsidRDefault="00A94FF0" w:rsidP="00A94FF0">
      <w:pPr>
        <w:jc w:val="both"/>
        <w:rPr>
          <w:rFonts w:cs="Arial"/>
        </w:rPr>
      </w:pPr>
    </w:p>
    <w:p w:rsidR="00A94FF0" w:rsidRPr="0089472D" w:rsidRDefault="00A94FF0" w:rsidP="00A94FF0">
      <w:pPr>
        <w:jc w:val="both"/>
        <w:rPr>
          <w:rFonts w:cs="Arial"/>
        </w:rPr>
      </w:pPr>
      <w:r w:rsidRPr="0089472D">
        <w:rPr>
          <w:rFonts w:cs="Arial"/>
        </w:rPr>
        <w:t>Los tres principales productos de madera que se exportaron en el 2004 fueron la madera aserrada, listones y molduras, y carbón vegetal, ocupando el 75% del volumen.</w:t>
      </w:r>
      <w:r w:rsidR="004A3EDC" w:rsidRPr="0089472D">
        <w:rPr>
          <w:rFonts w:cs="Arial"/>
        </w:rPr>
        <w:t xml:space="preserve"> </w:t>
      </w:r>
      <w:r w:rsidRPr="0089472D">
        <w:rPr>
          <w:rFonts w:cs="Arial"/>
        </w:rPr>
        <w:t>Los tres principales productos de madera que se importaron en el 2004 fueron la madera aserrada y chapas de madera, ocupando el 85% del volumen.</w:t>
      </w:r>
    </w:p>
    <w:p w:rsidR="004A3EDC" w:rsidRPr="0089472D" w:rsidRDefault="004A3EDC" w:rsidP="00A94FF0">
      <w:pPr>
        <w:jc w:val="both"/>
        <w:rPr>
          <w:rFonts w:cs="Arial"/>
        </w:rPr>
      </w:pPr>
    </w:p>
    <w:p w:rsidR="00A94FF0" w:rsidRPr="0089472D" w:rsidRDefault="00A94FF0" w:rsidP="00A94FF0">
      <w:pPr>
        <w:jc w:val="both"/>
        <w:rPr>
          <w:rFonts w:cs="Arial"/>
        </w:rPr>
      </w:pPr>
      <w:r w:rsidRPr="0089472D">
        <w:rPr>
          <w:rFonts w:cs="Arial"/>
        </w:rPr>
        <w:t xml:space="preserve">El saldo negativo se centra principalmente en la madera aserrada y en las chapas de madera, comprendiendo el 95% del </w:t>
      </w:r>
      <w:r w:rsidR="00152341" w:rsidRPr="0089472D">
        <w:rPr>
          <w:rFonts w:cs="Arial"/>
        </w:rPr>
        <w:t>déficit</w:t>
      </w:r>
      <w:r w:rsidRPr="0089472D">
        <w:rPr>
          <w:rFonts w:cs="Arial"/>
        </w:rPr>
        <w:t xml:space="preserve"> en volumen</w:t>
      </w:r>
      <w:r w:rsidR="004A3EDC" w:rsidRPr="0089472D">
        <w:rPr>
          <w:rFonts w:cs="Arial"/>
        </w:rPr>
        <w:t xml:space="preserve">. </w:t>
      </w:r>
      <w:r w:rsidRPr="0089472D">
        <w:rPr>
          <w:rFonts w:cs="Arial"/>
        </w:rPr>
        <w:t>Por otra parte solo se reportan los productos de Marquetería y taracéa</w:t>
      </w:r>
      <w:r w:rsidR="004A3EDC" w:rsidRPr="0089472D">
        <w:rPr>
          <w:rFonts w:cs="Arial"/>
        </w:rPr>
        <w:t>;</w:t>
      </w:r>
      <w:r w:rsidRPr="0089472D">
        <w:rPr>
          <w:rFonts w:cs="Arial"/>
        </w:rPr>
        <w:t xml:space="preserve"> Ma</w:t>
      </w:r>
      <w:r w:rsidR="004A3EDC" w:rsidRPr="0089472D">
        <w:rPr>
          <w:rFonts w:cs="Arial"/>
        </w:rPr>
        <w:t>r</w:t>
      </w:r>
      <w:r w:rsidRPr="0089472D">
        <w:rPr>
          <w:rFonts w:cs="Arial"/>
        </w:rPr>
        <w:t>cos para cuadros</w:t>
      </w:r>
      <w:r w:rsidR="004A3EDC" w:rsidRPr="0089472D">
        <w:rPr>
          <w:rFonts w:cs="Arial"/>
        </w:rPr>
        <w:t>;</w:t>
      </w:r>
      <w:r w:rsidRPr="0089472D">
        <w:rPr>
          <w:rFonts w:cs="Arial"/>
        </w:rPr>
        <w:t xml:space="preserve"> carbón vegetal</w:t>
      </w:r>
      <w:r w:rsidR="004A3EDC" w:rsidRPr="0089472D">
        <w:rPr>
          <w:rFonts w:cs="Arial"/>
        </w:rPr>
        <w:t>;</w:t>
      </w:r>
      <w:r w:rsidRPr="0089472D">
        <w:rPr>
          <w:rFonts w:cs="Arial"/>
        </w:rPr>
        <w:t xml:space="preserve"> y Listones y molduras con saldos positivos (se producen más de lo que se consumen en el país)</w:t>
      </w:r>
      <w:r w:rsidR="00515412" w:rsidRPr="0089472D">
        <w:rPr>
          <w:rFonts w:cs="Arial"/>
        </w:rPr>
        <w:t>, Ver anexo 2.7.</w:t>
      </w:r>
    </w:p>
    <w:p w:rsidR="00A94FF0" w:rsidRPr="0089472D" w:rsidRDefault="00A94FF0" w:rsidP="00E42648">
      <w:pPr>
        <w:jc w:val="both"/>
        <w:rPr>
          <w:rFonts w:cs="Arial"/>
        </w:rPr>
      </w:pPr>
    </w:p>
    <w:p w:rsidR="00A94FF0" w:rsidRPr="0089472D" w:rsidRDefault="00ED6F5D" w:rsidP="00E42648">
      <w:pPr>
        <w:jc w:val="both"/>
        <w:rPr>
          <w:rFonts w:cs="Arial"/>
        </w:rPr>
      </w:pPr>
      <w:r w:rsidRPr="0089472D">
        <w:rPr>
          <w:rFonts w:cs="Arial"/>
        </w:rPr>
        <w:br w:type="page"/>
      </w:r>
      <w:r w:rsidR="00A94FF0" w:rsidRPr="0089472D">
        <w:rPr>
          <w:rFonts w:cs="Arial"/>
        </w:rPr>
        <w:lastRenderedPageBreak/>
        <w:t>Valor</w:t>
      </w:r>
    </w:p>
    <w:p w:rsidR="00A94FF0" w:rsidRPr="0089472D" w:rsidRDefault="00A94FF0" w:rsidP="00E42648">
      <w:pPr>
        <w:jc w:val="both"/>
        <w:rPr>
          <w:rFonts w:cs="Arial"/>
        </w:rPr>
      </w:pPr>
    </w:p>
    <w:p w:rsidR="00A94FF0" w:rsidRPr="0089472D" w:rsidRDefault="00A94FF0" w:rsidP="00A94FF0">
      <w:pPr>
        <w:jc w:val="both"/>
        <w:rPr>
          <w:rFonts w:cs="Arial"/>
        </w:rPr>
      </w:pPr>
      <w:r w:rsidRPr="0089472D">
        <w:rPr>
          <w:rFonts w:cs="Arial"/>
        </w:rPr>
        <w:t xml:space="preserve">Se presentan saldos negativos en el valor de las exportaciones e importaciones en los </w:t>
      </w:r>
      <w:r w:rsidR="002B7478" w:rsidRPr="0089472D">
        <w:rPr>
          <w:rFonts w:cs="Arial"/>
        </w:rPr>
        <w:t>volúmenes</w:t>
      </w:r>
      <w:r w:rsidRPr="0089472D">
        <w:rPr>
          <w:rFonts w:cs="Arial"/>
        </w:rPr>
        <w:t xml:space="preserve"> de celulosa y papel</w:t>
      </w:r>
      <w:r w:rsidR="004A3EDC" w:rsidRPr="0089472D">
        <w:rPr>
          <w:rFonts w:cs="Arial"/>
        </w:rPr>
        <w:t xml:space="preserve">. </w:t>
      </w:r>
      <w:r w:rsidRPr="0089472D">
        <w:rPr>
          <w:rFonts w:cs="Arial"/>
        </w:rPr>
        <w:t>Para el año 2004, el valor de las importanciones fue 4.8 mayor al de las importaciones de productos de papel</w:t>
      </w:r>
      <w:r w:rsidR="004A3EDC" w:rsidRPr="0089472D">
        <w:rPr>
          <w:rFonts w:cs="Arial"/>
        </w:rPr>
        <w:t xml:space="preserve">; </w:t>
      </w:r>
      <w:r w:rsidRPr="0089472D">
        <w:rPr>
          <w:rFonts w:cs="Arial"/>
        </w:rPr>
        <w:t>así mismo, de cada peso ingresado por exportaciones, se erogaron 27.4 pesos en importaciones de celulosa y fibras secundarias</w:t>
      </w:r>
      <w:r w:rsidR="00152341" w:rsidRPr="0089472D">
        <w:rPr>
          <w:rFonts w:cs="Arial"/>
        </w:rPr>
        <w:t>.</w:t>
      </w:r>
    </w:p>
    <w:p w:rsidR="00A94FF0" w:rsidRPr="0089472D" w:rsidRDefault="00A94FF0" w:rsidP="00A94FF0">
      <w:pPr>
        <w:jc w:val="both"/>
        <w:rPr>
          <w:rFonts w:cs="Arial"/>
        </w:rPr>
      </w:pPr>
    </w:p>
    <w:p w:rsidR="00A94FF0" w:rsidRPr="0089472D" w:rsidRDefault="00A94FF0" w:rsidP="00A94FF0">
      <w:pPr>
        <w:jc w:val="both"/>
        <w:rPr>
          <w:rFonts w:cs="Arial"/>
        </w:rPr>
      </w:pPr>
      <w:r w:rsidRPr="0089472D">
        <w:rPr>
          <w:rFonts w:cs="Arial"/>
        </w:rPr>
        <w:t>Los principales productos de madera que se exportaron en el 2004, por su valor, fueron: Otras manufacturas; Listones y molduras; Ventanas, puertas, tableros celulares; Marcos para cuadros; y madera aserrada; representando en su conjunto el 80</w:t>
      </w:r>
      <w:r w:rsidR="00C47BF0" w:rsidRPr="0089472D">
        <w:rPr>
          <w:rFonts w:cs="Arial"/>
        </w:rPr>
        <w:t xml:space="preserve"> </w:t>
      </w:r>
      <w:r w:rsidRPr="0089472D">
        <w:rPr>
          <w:rFonts w:cs="Arial"/>
        </w:rPr>
        <w:t>% de las exportaciones.</w:t>
      </w:r>
      <w:r w:rsidR="005915DF" w:rsidRPr="0089472D">
        <w:rPr>
          <w:rFonts w:cs="Arial"/>
        </w:rPr>
        <w:t xml:space="preserve"> </w:t>
      </w:r>
      <w:r w:rsidRPr="0089472D">
        <w:rPr>
          <w:rFonts w:cs="Arial"/>
        </w:rPr>
        <w:t xml:space="preserve">Los tres principales productos de madera que se importaron en el 2004, por su valor, fueron </w:t>
      </w:r>
      <w:smartTag w:uri="urn:schemas-microsoft-com:office:smarttags" w:element="PersonName">
        <w:smartTagPr>
          <w:attr w:name="ProductID" w:val="la Madera"/>
        </w:smartTagPr>
        <w:r w:rsidRPr="0089472D">
          <w:rPr>
            <w:rFonts w:cs="Arial"/>
          </w:rPr>
          <w:t>la Madera</w:t>
        </w:r>
      </w:smartTag>
      <w:r w:rsidRPr="0089472D">
        <w:rPr>
          <w:rFonts w:cs="Arial"/>
        </w:rPr>
        <w:t xml:space="preserve"> aserrada; Tableros contrachapados; y Tableros de fibra, ocupando en su conjunto el 68% del valor de las importaciones</w:t>
      </w:r>
      <w:r w:rsidR="004A3EDC" w:rsidRPr="0089472D">
        <w:rPr>
          <w:rFonts w:cs="Arial"/>
        </w:rPr>
        <w:t>.</w:t>
      </w:r>
    </w:p>
    <w:p w:rsidR="004A3EDC" w:rsidRPr="0089472D" w:rsidRDefault="004A3EDC" w:rsidP="00A94FF0">
      <w:pPr>
        <w:jc w:val="both"/>
        <w:rPr>
          <w:rFonts w:cs="Arial"/>
        </w:rPr>
      </w:pPr>
    </w:p>
    <w:p w:rsidR="00A94FF0" w:rsidRPr="0089472D" w:rsidRDefault="00A94FF0" w:rsidP="00A94FF0">
      <w:pPr>
        <w:jc w:val="both"/>
        <w:rPr>
          <w:rFonts w:cs="Arial"/>
        </w:rPr>
      </w:pPr>
      <w:r w:rsidRPr="0089472D">
        <w:rPr>
          <w:rFonts w:cs="Arial"/>
        </w:rPr>
        <w:t xml:space="preserve">El saldo negativo se centra principalmente en </w:t>
      </w:r>
      <w:smartTag w:uri="urn:schemas-microsoft-com:office:smarttags" w:element="PersonName">
        <w:smartTagPr>
          <w:attr w:name="ProductID" w:val="la Madera"/>
        </w:smartTagPr>
        <w:r w:rsidRPr="0089472D">
          <w:rPr>
            <w:rFonts w:cs="Arial"/>
          </w:rPr>
          <w:t>la Madera</w:t>
        </w:r>
      </w:smartTag>
      <w:r w:rsidRPr="0089472D">
        <w:rPr>
          <w:rFonts w:cs="Arial"/>
        </w:rPr>
        <w:t xml:space="preserve"> aserrada; Tableros contrachapados; y Tableros de fibra, comprendiendo el 96</w:t>
      </w:r>
      <w:r w:rsidR="00C47BF0" w:rsidRPr="0089472D">
        <w:rPr>
          <w:rFonts w:cs="Arial"/>
        </w:rPr>
        <w:t xml:space="preserve"> </w:t>
      </w:r>
      <w:r w:rsidRPr="0089472D">
        <w:rPr>
          <w:rFonts w:cs="Arial"/>
        </w:rPr>
        <w:t xml:space="preserve">% del </w:t>
      </w:r>
      <w:r w:rsidR="00D16FED" w:rsidRPr="0089472D">
        <w:rPr>
          <w:rFonts w:cs="Arial"/>
        </w:rPr>
        <w:t>déficit</w:t>
      </w:r>
      <w:r w:rsidRPr="0089472D">
        <w:rPr>
          <w:rFonts w:cs="Arial"/>
        </w:rPr>
        <w:t xml:space="preserve"> en valor.</w:t>
      </w:r>
      <w:r w:rsidR="00536769" w:rsidRPr="0089472D">
        <w:rPr>
          <w:rFonts w:cs="Arial"/>
        </w:rPr>
        <w:t xml:space="preserve"> </w:t>
      </w:r>
      <w:r w:rsidRPr="0089472D">
        <w:rPr>
          <w:rFonts w:cs="Arial"/>
        </w:rPr>
        <w:t>Por otra parte</w:t>
      </w:r>
      <w:r w:rsidR="00536769" w:rsidRPr="0089472D">
        <w:rPr>
          <w:rFonts w:cs="Arial"/>
        </w:rPr>
        <w:t>, para el mismo año,</w:t>
      </w:r>
      <w:r w:rsidRPr="0089472D">
        <w:rPr>
          <w:rFonts w:cs="Arial"/>
        </w:rPr>
        <w:t xml:space="preserve"> solo se reportan los productos de Leña; Marquetería y taracéa; Listones y molduras; Carbón vegetal; Ventanas,</w:t>
      </w:r>
      <w:r w:rsidR="00536769" w:rsidRPr="0089472D">
        <w:rPr>
          <w:rFonts w:cs="Arial"/>
        </w:rPr>
        <w:t xml:space="preserve"> puertas, tableros celulares; Ma</w:t>
      </w:r>
      <w:r w:rsidR="00D16FED" w:rsidRPr="0089472D">
        <w:rPr>
          <w:rFonts w:cs="Arial"/>
        </w:rPr>
        <w:t>rcos para cuad</w:t>
      </w:r>
      <w:r w:rsidRPr="0089472D">
        <w:rPr>
          <w:rFonts w:cs="Arial"/>
        </w:rPr>
        <w:t>r</w:t>
      </w:r>
      <w:r w:rsidR="00D16FED" w:rsidRPr="0089472D">
        <w:rPr>
          <w:rFonts w:cs="Arial"/>
        </w:rPr>
        <w:t>o</w:t>
      </w:r>
      <w:r w:rsidRPr="0089472D">
        <w:rPr>
          <w:rFonts w:cs="Arial"/>
        </w:rPr>
        <w:t>s y las demás manufacturas con saldos positivos (se obtiene un mayor valor de las exportaciónes con respecto al valor de las exportaciones)</w:t>
      </w:r>
      <w:r w:rsidR="00515412" w:rsidRPr="0089472D">
        <w:rPr>
          <w:rFonts w:cs="Arial"/>
        </w:rPr>
        <w:t>.Ver anexo 2.8.</w:t>
      </w:r>
    </w:p>
    <w:p w:rsidR="00E42648" w:rsidRPr="0089472D" w:rsidRDefault="00E42648" w:rsidP="00E42648">
      <w:pPr>
        <w:jc w:val="both"/>
        <w:rPr>
          <w:rFonts w:cs="Arial"/>
        </w:rPr>
      </w:pPr>
    </w:p>
    <w:p w:rsidR="001957C6" w:rsidRPr="0089472D" w:rsidRDefault="00A91645" w:rsidP="001957C6">
      <w:pPr>
        <w:jc w:val="both"/>
        <w:rPr>
          <w:rFonts w:cs="Arial"/>
        </w:rPr>
      </w:pPr>
      <w:r w:rsidRPr="0089472D">
        <w:rPr>
          <w:rFonts w:cs="Arial"/>
        </w:rPr>
        <w:t>2.1.13</w:t>
      </w:r>
      <w:r w:rsidR="001957C6" w:rsidRPr="0089472D">
        <w:rPr>
          <w:rFonts w:cs="Arial"/>
        </w:rPr>
        <w:t xml:space="preserve"> Consumo aparente de p</w:t>
      </w:r>
      <w:r w:rsidR="00ED6F5D" w:rsidRPr="0089472D">
        <w:rPr>
          <w:rFonts w:cs="Arial"/>
        </w:rPr>
        <w:t>roductos forestales y tendencia</w:t>
      </w:r>
    </w:p>
    <w:p w:rsidR="002E123C" w:rsidRPr="0089472D" w:rsidRDefault="002E123C" w:rsidP="001957C6">
      <w:pPr>
        <w:jc w:val="both"/>
        <w:rPr>
          <w:rFonts w:cs="Arial"/>
        </w:rPr>
      </w:pPr>
    </w:p>
    <w:p w:rsidR="002E123C" w:rsidRPr="0089472D" w:rsidRDefault="008E4F7D" w:rsidP="008E4F7D">
      <w:pPr>
        <w:jc w:val="both"/>
        <w:rPr>
          <w:rFonts w:cs="Arial"/>
        </w:rPr>
      </w:pPr>
      <w:r w:rsidRPr="0089472D">
        <w:rPr>
          <w:rFonts w:cs="Arial"/>
        </w:rPr>
        <w:t>El consumo de productos forestales en el país mostró una tendencia creciente en el per</w:t>
      </w:r>
      <w:r w:rsidR="005915DF" w:rsidRPr="0089472D">
        <w:rPr>
          <w:rFonts w:cs="Arial"/>
        </w:rPr>
        <w:t>i</w:t>
      </w:r>
      <w:r w:rsidRPr="0089472D">
        <w:rPr>
          <w:rFonts w:cs="Arial"/>
        </w:rPr>
        <w:t xml:space="preserve">odo de </w:t>
      </w:r>
      <w:smartTag w:uri="urn:schemas-microsoft-com:office:smarttags" w:element="metricconverter">
        <w:smartTagPr>
          <w:attr w:name="ProductID" w:val="1999 a"/>
        </w:smartTagPr>
        <w:r w:rsidRPr="0089472D">
          <w:rPr>
            <w:rFonts w:cs="Arial"/>
          </w:rPr>
          <w:t>1999 a</w:t>
        </w:r>
      </w:smartTag>
      <w:r w:rsidRPr="0089472D">
        <w:rPr>
          <w:rFonts w:cs="Arial"/>
        </w:rPr>
        <w:t xml:space="preserve"> 2003</w:t>
      </w:r>
      <w:r w:rsidR="005915DF" w:rsidRPr="0089472D">
        <w:rPr>
          <w:rFonts w:cs="Arial"/>
        </w:rPr>
        <w:t>;</w:t>
      </w:r>
      <w:r w:rsidRPr="0089472D">
        <w:rPr>
          <w:rFonts w:cs="Arial"/>
        </w:rPr>
        <w:t xml:space="preserve"> sin embargo para el 2004 presentó una disminución en el volumen con 22.1 millones de m</w:t>
      </w:r>
      <w:r w:rsidRPr="0089472D">
        <w:rPr>
          <w:rFonts w:cs="Arial"/>
          <w:vertAlign w:val="superscript"/>
        </w:rPr>
        <w:t>3</w:t>
      </w:r>
      <w:r w:rsidRPr="0089472D">
        <w:rPr>
          <w:rFonts w:cs="Arial"/>
        </w:rPr>
        <w:t>r</w:t>
      </w:r>
      <w:r w:rsidR="005915DF" w:rsidRPr="0089472D">
        <w:rPr>
          <w:rFonts w:cs="Arial"/>
        </w:rPr>
        <w:t>.</w:t>
      </w:r>
      <w:r w:rsidRPr="0089472D">
        <w:rPr>
          <w:rFonts w:cs="Arial"/>
        </w:rPr>
        <w:t>, el aumento en el consumo durante todo el periodo es de un 79%, mientras que el decreme</w:t>
      </w:r>
      <w:r w:rsidR="0088507F" w:rsidRPr="0089472D">
        <w:rPr>
          <w:rFonts w:cs="Arial"/>
        </w:rPr>
        <w:t xml:space="preserve">nto de </w:t>
      </w:r>
      <w:smartTag w:uri="urn:schemas-microsoft-com:office:smarttags" w:element="metricconverter">
        <w:smartTagPr>
          <w:attr w:name="ProductID" w:val="2003 a"/>
        </w:smartTagPr>
        <w:r w:rsidR="0088507F" w:rsidRPr="0089472D">
          <w:rPr>
            <w:rFonts w:cs="Arial"/>
          </w:rPr>
          <w:t>2003 a</w:t>
        </w:r>
      </w:smartTag>
      <w:r w:rsidR="0088507F" w:rsidRPr="0089472D">
        <w:rPr>
          <w:rFonts w:cs="Arial"/>
        </w:rPr>
        <w:t xml:space="preserve"> 2004 fue de 19.6% (Anuario estadístico de la producción forestal 2004).</w:t>
      </w:r>
    </w:p>
    <w:p w:rsidR="00310A3F" w:rsidRPr="0089472D" w:rsidRDefault="00310A3F" w:rsidP="008E4F7D">
      <w:pPr>
        <w:jc w:val="both"/>
        <w:rPr>
          <w:rFonts w:cs="Arial"/>
        </w:rPr>
      </w:pPr>
    </w:p>
    <w:p w:rsidR="00CD7718" w:rsidRPr="0089472D" w:rsidRDefault="00310A3F" w:rsidP="00CD7718">
      <w:pPr>
        <w:jc w:val="both"/>
        <w:rPr>
          <w:rFonts w:cs="Arial"/>
        </w:rPr>
      </w:pPr>
      <w:r w:rsidRPr="0089472D">
        <w:rPr>
          <w:rFonts w:cs="Arial"/>
        </w:rPr>
        <w:t xml:space="preserve">En el año 2003 en el país se mostró un consumo de productos forestales de </w:t>
      </w:r>
      <w:r w:rsidR="002B7478" w:rsidRPr="0089472D">
        <w:rPr>
          <w:rFonts w:cs="Arial"/>
        </w:rPr>
        <w:t>44.</w:t>
      </w:r>
      <w:r w:rsidRPr="0089472D">
        <w:rPr>
          <w:rFonts w:cs="Arial"/>
        </w:rPr>
        <w:t>993</w:t>
      </w:r>
      <w:r w:rsidR="00CD7718" w:rsidRPr="0089472D">
        <w:rPr>
          <w:rFonts w:cs="Arial"/>
        </w:rPr>
        <w:t xml:space="preserve"> millones</w:t>
      </w:r>
      <w:r w:rsidRPr="0089472D">
        <w:rPr>
          <w:rFonts w:cs="Arial"/>
        </w:rPr>
        <w:t xml:space="preserve"> de m</w:t>
      </w:r>
      <w:r w:rsidRPr="0089472D">
        <w:rPr>
          <w:rFonts w:cs="Arial"/>
          <w:vertAlign w:val="superscript"/>
        </w:rPr>
        <w:t xml:space="preserve">3 </w:t>
      </w:r>
      <w:r w:rsidR="002B7478" w:rsidRPr="0089472D">
        <w:rPr>
          <w:rFonts w:cs="Arial"/>
        </w:rPr>
        <w:t>r</w:t>
      </w:r>
      <w:r w:rsidR="00CD7718" w:rsidRPr="0089472D">
        <w:rPr>
          <w:rFonts w:cs="Arial"/>
        </w:rPr>
        <w:t>. (Anuario estadístico de la producción forestal 2004).</w:t>
      </w:r>
    </w:p>
    <w:p w:rsidR="00310A3F" w:rsidRPr="0089472D" w:rsidRDefault="00310A3F" w:rsidP="008E4F7D">
      <w:pPr>
        <w:jc w:val="both"/>
        <w:rPr>
          <w:rFonts w:cs="Arial"/>
        </w:rPr>
      </w:pPr>
    </w:p>
    <w:p w:rsidR="002F0888" w:rsidRPr="0089472D" w:rsidRDefault="008E4F7D" w:rsidP="002F0888">
      <w:pPr>
        <w:jc w:val="both"/>
        <w:rPr>
          <w:rFonts w:cs="Arial"/>
        </w:rPr>
      </w:pPr>
      <w:r w:rsidRPr="0089472D">
        <w:rPr>
          <w:rFonts w:cs="Arial"/>
        </w:rPr>
        <w:t>En 2003, la relación producción-consumo indica que la producción forestal maderable, con 7 millones de m</w:t>
      </w:r>
      <w:r w:rsidRPr="0089472D">
        <w:rPr>
          <w:rFonts w:cs="Arial"/>
          <w:vertAlign w:val="superscript"/>
        </w:rPr>
        <w:t>3</w:t>
      </w:r>
      <w:r w:rsidRPr="0089472D">
        <w:rPr>
          <w:rFonts w:cs="Arial"/>
        </w:rPr>
        <w:t>r, satisfizo el 30% del consumo nacional aparente que</w:t>
      </w:r>
      <w:r w:rsidR="002F0888" w:rsidRPr="0089472D">
        <w:rPr>
          <w:rFonts w:cs="Arial"/>
        </w:rPr>
        <w:t xml:space="preserve"> </w:t>
      </w:r>
      <w:r w:rsidRPr="0089472D">
        <w:rPr>
          <w:rFonts w:cs="Arial"/>
        </w:rPr>
        <w:t>descendió</w:t>
      </w:r>
      <w:r w:rsidR="002F0888" w:rsidRPr="0089472D">
        <w:rPr>
          <w:rFonts w:cs="Arial"/>
        </w:rPr>
        <w:t xml:space="preserve"> </w:t>
      </w:r>
      <w:r w:rsidRPr="0089472D">
        <w:rPr>
          <w:rFonts w:cs="Arial"/>
        </w:rPr>
        <w:t>a</w:t>
      </w:r>
      <w:r w:rsidR="002F0888" w:rsidRPr="0089472D">
        <w:rPr>
          <w:rFonts w:cs="Arial"/>
        </w:rPr>
        <w:t xml:space="preserve"> </w:t>
      </w:r>
      <w:r w:rsidRPr="0089472D">
        <w:rPr>
          <w:rFonts w:cs="Arial"/>
        </w:rPr>
        <w:t>22.1</w:t>
      </w:r>
      <w:r w:rsidR="002F0888" w:rsidRPr="0089472D">
        <w:rPr>
          <w:rFonts w:cs="Arial"/>
        </w:rPr>
        <w:t xml:space="preserve"> </w:t>
      </w:r>
      <w:r w:rsidRPr="0089472D">
        <w:rPr>
          <w:rFonts w:cs="Arial"/>
        </w:rPr>
        <w:t>millones</w:t>
      </w:r>
      <w:r w:rsidR="002F0888" w:rsidRPr="0089472D">
        <w:rPr>
          <w:rFonts w:cs="Arial"/>
        </w:rPr>
        <w:t xml:space="preserve"> </w:t>
      </w:r>
      <w:r w:rsidRPr="0089472D">
        <w:rPr>
          <w:rFonts w:cs="Arial"/>
        </w:rPr>
        <w:t>de</w:t>
      </w:r>
      <w:r w:rsidR="002F0888" w:rsidRPr="0089472D">
        <w:rPr>
          <w:rFonts w:cs="Arial"/>
        </w:rPr>
        <w:t xml:space="preserve"> </w:t>
      </w:r>
      <w:r w:rsidRPr="0089472D">
        <w:rPr>
          <w:rFonts w:cs="Arial"/>
        </w:rPr>
        <w:t>m3r</w:t>
      </w:r>
      <w:r w:rsidR="00973CBB" w:rsidRPr="0089472D">
        <w:rPr>
          <w:rFonts w:cs="Arial"/>
        </w:rPr>
        <w:t>. (Anuario estadístico de la producción forestal 2004).</w:t>
      </w:r>
    </w:p>
    <w:p w:rsidR="002F0888" w:rsidRPr="0089472D" w:rsidRDefault="002F0888" w:rsidP="002F0888">
      <w:pPr>
        <w:jc w:val="both"/>
        <w:rPr>
          <w:rFonts w:cs="Arial"/>
        </w:rPr>
      </w:pPr>
    </w:p>
    <w:p w:rsidR="002F0888" w:rsidRPr="0089472D" w:rsidRDefault="002F0888" w:rsidP="002F0888">
      <w:pPr>
        <w:jc w:val="both"/>
        <w:rPr>
          <w:rFonts w:cs="Arial"/>
          <w:b/>
        </w:rPr>
      </w:pPr>
    </w:p>
    <w:p w:rsidR="00252828" w:rsidRPr="0089472D" w:rsidRDefault="00252828" w:rsidP="00252828"/>
    <w:p w:rsidR="0017254B" w:rsidRPr="0089472D" w:rsidRDefault="0017254B" w:rsidP="00503A70">
      <w:pPr>
        <w:pStyle w:val="Ttulo2"/>
        <w:rPr>
          <w:rFonts w:ascii="Arial" w:hAnsi="Arial" w:cs="Arial"/>
          <w:b w:val="0"/>
          <w:i w:val="0"/>
          <w:sz w:val="22"/>
          <w:szCs w:val="22"/>
        </w:rPr>
      </w:pPr>
      <w:bookmarkStart w:id="30" w:name="_Toc288647937"/>
      <w:r w:rsidRPr="0089472D">
        <w:rPr>
          <w:rFonts w:ascii="Arial" w:hAnsi="Arial" w:cs="Arial"/>
          <w:b w:val="0"/>
          <w:i w:val="0"/>
          <w:sz w:val="22"/>
          <w:szCs w:val="22"/>
        </w:rPr>
        <w:lastRenderedPageBreak/>
        <w:t xml:space="preserve">2.2  </w:t>
      </w:r>
      <w:r w:rsidR="004A540E" w:rsidRPr="0089472D">
        <w:rPr>
          <w:rFonts w:ascii="Arial" w:hAnsi="Arial" w:cs="Arial"/>
          <w:b w:val="0"/>
          <w:i w:val="0"/>
          <w:sz w:val="22"/>
          <w:szCs w:val="22"/>
        </w:rPr>
        <w:t>Marco de referencia estatal</w:t>
      </w:r>
      <w:bookmarkEnd w:id="30"/>
    </w:p>
    <w:p w:rsidR="00A32F38" w:rsidRPr="0089472D" w:rsidRDefault="00A32F38" w:rsidP="002F0888">
      <w:pPr>
        <w:jc w:val="both"/>
        <w:rPr>
          <w:rFonts w:cs="Arial"/>
        </w:rPr>
      </w:pPr>
    </w:p>
    <w:p w:rsidR="0017254B" w:rsidRPr="0089472D" w:rsidRDefault="00B40779" w:rsidP="00B0700D">
      <w:pPr>
        <w:pStyle w:val="imagen"/>
      </w:pPr>
      <w:r>
        <w:pict>
          <v:shape id="Imagen 3" o:spid="_x0000_i1029" type="#_x0000_t75" style="width:367.5pt;height:447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">
            <v:imagedata r:id="rId27" o:title="" croptop="-1630f" cropleft="-3048f" cropright="-3417f"/>
          </v:shape>
        </w:pict>
      </w:r>
    </w:p>
    <w:p w:rsidR="001957C6" w:rsidRPr="0089472D" w:rsidRDefault="0017254B" w:rsidP="001957C6">
      <w:pPr>
        <w:jc w:val="both"/>
        <w:rPr>
          <w:rFonts w:cs="Arial"/>
        </w:rPr>
      </w:pPr>
      <w:r w:rsidRPr="0089472D">
        <w:rPr>
          <w:rFonts w:cs="Arial"/>
        </w:rPr>
        <w:br w:type="page"/>
      </w:r>
      <w:r w:rsidRPr="0089472D">
        <w:rPr>
          <w:rFonts w:cs="Arial"/>
        </w:rPr>
        <w:lastRenderedPageBreak/>
        <w:t xml:space="preserve">2.2.1 </w:t>
      </w:r>
      <w:r w:rsidR="001957C6" w:rsidRPr="0089472D">
        <w:rPr>
          <w:rFonts w:cs="Arial"/>
        </w:rPr>
        <w:t>Superficie arbolada por bosques y selvas</w:t>
      </w:r>
      <w:r w:rsidR="00ED6F5D" w:rsidRPr="0089472D">
        <w:rPr>
          <w:rFonts w:cs="Arial"/>
        </w:rPr>
        <w:t xml:space="preserve"> y porcentaje del total estatal</w:t>
      </w:r>
    </w:p>
    <w:p w:rsidR="00BE0D43" w:rsidRPr="0089472D" w:rsidRDefault="00BE0D43" w:rsidP="001957C6">
      <w:pPr>
        <w:jc w:val="both"/>
        <w:rPr>
          <w:rFonts w:cs="Arial"/>
        </w:rPr>
      </w:pPr>
    </w:p>
    <w:p w:rsidR="00FE643A" w:rsidRPr="0089472D" w:rsidRDefault="00AD688D" w:rsidP="00FE643A">
      <w:pPr>
        <w:jc w:val="both"/>
        <w:rPr>
          <w:rFonts w:cs="Arial"/>
        </w:rPr>
      </w:pPr>
      <w:r w:rsidRPr="0089472D">
        <w:rPr>
          <w:rFonts w:cs="Arial"/>
        </w:rPr>
        <w:t>El estado de Puebla abarca una superficie de 34</w:t>
      </w:r>
      <w:r w:rsidR="00990A38" w:rsidRPr="0089472D">
        <w:rPr>
          <w:rFonts w:cs="Arial"/>
        </w:rPr>
        <w:t> </w:t>
      </w:r>
      <w:r w:rsidRPr="0089472D">
        <w:rPr>
          <w:rFonts w:cs="Arial"/>
        </w:rPr>
        <w:t>290 km² (</w:t>
      </w:r>
      <w:smartTag w:uri="urn:schemas-microsoft-com:office:smarttags" w:element="metricconverter">
        <w:smartTagPr>
          <w:attr w:name="ProductID" w:val="3ﾠ429 000 ha"/>
        </w:smartTagPr>
        <w:r w:rsidRPr="0089472D">
          <w:rPr>
            <w:rFonts w:cs="Arial"/>
          </w:rPr>
          <w:t>3</w:t>
        </w:r>
        <w:r w:rsidR="00990A38" w:rsidRPr="0089472D">
          <w:rPr>
            <w:rFonts w:cs="Arial"/>
          </w:rPr>
          <w:t> </w:t>
        </w:r>
        <w:r w:rsidRPr="0089472D">
          <w:rPr>
            <w:rFonts w:cs="Arial"/>
          </w:rPr>
          <w:t>429</w:t>
        </w:r>
        <w:r w:rsidR="00990A38" w:rsidRPr="0089472D">
          <w:rPr>
            <w:rFonts w:cs="Arial"/>
          </w:rPr>
          <w:t xml:space="preserve"> </w:t>
        </w:r>
        <w:r w:rsidRPr="0089472D">
          <w:rPr>
            <w:rFonts w:cs="Arial"/>
          </w:rPr>
          <w:t>000 ha</w:t>
        </w:r>
      </w:smartTag>
      <w:r w:rsidR="00CA6A5F" w:rsidRPr="0089472D">
        <w:rPr>
          <w:rFonts w:cs="Arial"/>
        </w:rPr>
        <w:t>.</w:t>
      </w:r>
      <w:r w:rsidRPr="0089472D">
        <w:rPr>
          <w:rFonts w:cs="Arial"/>
        </w:rPr>
        <w:t>)</w:t>
      </w:r>
      <w:r w:rsidR="00CA6A5F" w:rsidRPr="0089472D">
        <w:rPr>
          <w:rFonts w:cs="Arial"/>
        </w:rPr>
        <w:t>,</w:t>
      </w:r>
      <w:r w:rsidRPr="0089472D">
        <w:rPr>
          <w:rFonts w:cs="Arial"/>
        </w:rPr>
        <w:t xml:space="preserve"> ocupando el 1.8</w:t>
      </w:r>
      <w:r w:rsidR="00990A38" w:rsidRPr="0089472D">
        <w:rPr>
          <w:rFonts w:cs="Arial"/>
        </w:rPr>
        <w:t> </w:t>
      </w:r>
      <w:r w:rsidRPr="0089472D">
        <w:rPr>
          <w:rFonts w:cs="Arial"/>
        </w:rPr>
        <w:t>% de la superficie nacional. La superficie clasificada como forestal (SEMARNAT, 2004) compre</w:t>
      </w:r>
      <w:r w:rsidR="00152341" w:rsidRPr="0089472D">
        <w:rPr>
          <w:rFonts w:cs="Arial"/>
        </w:rPr>
        <w:t>n</w:t>
      </w:r>
      <w:r w:rsidRPr="0089472D">
        <w:rPr>
          <w:rFonts w:cs="Arial"/>
        </w:rPr>
        <w:t>de el 49.5</w:t>
      </w:r>
      <w:r w:rsidR="00990A38" w:rsidRPr="0089472D">
        <w:rPr>
          <w:rFonts w:cs="Arial"/>
        </w:rPr>
        <w:t xml:space="preserve"> </w:t>
      </w:r>
      <w:r w:rsidRPr="0089472D">
        <w:rPr>
          <w:rFonts w:cs="Arial"/>
        </w:rPr>
        <w:t>% de la superficie estatal</w:t>
      </w:r>
      <w:r w:rsidR="00FE643A" w:rsidRPr="0089472D">
        <w:rPr>
          <w:rFonts w:cs="Arial"/>
        </w:rPr>
        <w:t>, de la cual solo el 13</w:t>
      </w:r>
      <w:r w:rsidR="00990A38" w:rsidRPr="0089472D">
        <w:rPr>
          <w:rFonts w:cs="Arial"/>
        </w:rPr>
        <w:t xml:space="preserve"> </w:t>
      </w:r>
      <w:r w:rsidR="00FE643A" w:rsidRPr="0089472D">
        <w:rPr>
          <w:rFonts w:cs="Arial"/>
        </w:rPr>
        <w:t>% (460</w:t>
      </w:r>
      <w:r w:rsidR="00990A38" w:rsidRPr="0089472D">
        <w:rPr>
          <w:rFonts w:cs="Arial"/>
        </w:rPr>
        <w:t> </w:t>
      </w:r>
      <w:r w:rsidR="00FE643A" w:rsidRPr="0089472D">
        <w:rPr>
          <w:rFonts w:cs="Arial"/>
        </w:rPr>
        <w:t>771 has) corresponde a superficie de bosques y el 9% (307</w:t>
      </w:r>
      <w:r w:rsidR="00990A38" w:rsidRPr="0089472D">
        <w:rPr>
          <w:rFonts w:cs="Arial"/>
        </w:rPr>
        <w:t> </w:t>
      </w:r>
      <w:r w:rsidR="00FE643A" w:rsidRPr="0089472D">
        <w:rPr>
          <w:rFonts w:cs="Arial"/>
        </w:rPr>
        <w:t>455 has) de selvas.</w:t>
      </w:r>
    </w:p>
    <w:p w:rsidR="00AD688D" w:rsidRPr="0089472D" w:rsidRDefault="00AD688D" w:rsidP="001957C6">
      <w:pPr>
        <w:jc w:val="both"/>
        <w:rPr>
          <w:rFonts w:cs="Arial"/>
        </w:rPr>
      </w:pPr>
    </w:p>
    <w:p w:rsidR="00C84769" w:rsidRPr="0089472D" w:rsidRDefault="00C84769" w:rsidP="001957C6">
      <w:pPr>
        <w:jc w:val="both"/>
        <w:rPr>
          <w:rFonts w:cs="Arial"/>
        </w:rPr>
      </w:pPr>
      <w:r w:rsidRPr="0089472D">
        <w:rPr>
          <w:rFonts w:cs="Arial"/>
        </w:rPr>
        <w:t xml:space="preserve">De acuerdo al Anuario Estadístico de la producción forestal, edición 2004, para 1994 en el Estado de Puebla existían </w:t>
      </w:r>
      <w:smartTag w:uri="urn:schemas-microsoft-com:office:smarttags" w:element="metricconverter">
        <w:smartTagPr>
          <w:attr w:name="ProductID" w:val="1 698 722 hect￡reas"/>
        </w:smartTagPr>
        <w:r w:rsidR="00990A38" w:rsidRPr="0089472D">
          <w:rPr>
            <w:rFonts w:cs="Arial"/>
          </w:rPr>
          <w:t xml:space="preserve">1 </w:t>
        </w:r>
        <w:r w:rsidR="004D2145" w:rsidRPr="0089472D">
          <w:rPr>
            <w:rFonts w:cs="Arial"/>
          </w:rPr>
          <w:t>698</w:t>
        </w:r>
        <w:r w:rsidR="00990A38" w:rsidRPr="0089472D">
          <w:rPr>
            <w:rFonts w:cs="Arial"/>
          </w:rPr>
          <w:t xml:space="preserve"> </w:t>
        </w:r>
        <w:r w:rsidR="004D2145" w:rsidRPr="0089472D">
          <w:rPr>
            <w:rFonts w:cs="Arial"/>
          </w:rPr>
          <w:t>722</w:t>
        </w:r>
        <w:r w:rsidR="0061383E" w:rsidRPr="0089472D">
          <w:rPr>
            <w:rFonts w:cs="Arial"/>
          </w:rPr>
          <w:t xml:space="preserve"> hectáreas</w:t>
        </w:r>
      </w:smartTag>
      <w:r w:rsidR="0061383E" w:rsidRPr="0089472D">
        <w:rPr>
          <w:rFonts w:cs="Arial"/>
        </w:rPr>
        <w:t xml:space="preserve"> de superficie forestal, colocando a la entidad en el lugar número 22, con una cobertura del 1.2</w:t>
      </w:r>
      <w:r w:rsidR="00990A38" w:rsidRPr="0089472D">
        <w:rPr>
          <w:rFonts w:cs="Arial"/>
        </w:rPr>
        <w:t xml:space="preserve"> </w:t>
      </w:r>
      <w:r w:rsidR="0061383E" w:rsidRPr="0089472D">
        <w:rPr>
          <w:rFonts w:cs="Arial"/>
        </w:rPr>
        <w:t>% de la superficie forestal nacional. En cuanto a la superf</w:t>
      </w:r>
      <w:r w:rsidR="00B17267" w:rsidRPr="0089472D">
        <w:rPr>
          <w:rFonts w:cs="Arial"/>
        </w:rPr>
        <w:t>icie arbolada (bosques y selvas</w:t>
      </w:r>
      <w:r w:rsidR="0061383E" w:rsidRPr="0089472D">
        <w:rPr>
          <w:rFonts w:cs="Arial"/>
        </w:rPr>
        <w:t>), Puebla ocupa el lugar 18, cubriendo el 2.5</w:t>
      </w:r>
      <w:r w:rsidR="00990A38" w:rsidRPr="0089472D">
        <w:rPr>
          <w:rFonts w:cs="Arial"/>
        </w:rPr>
        <w:t> </w:t>
      </w:r>
      <w:r w:rsidR="0061383E" w:rsidRPr="0089472D">
        <w:rPr>
          <w:rFonts w:cs="Arial"/>
        </w:rPr>
        <w:t>% de la superficie nacional dentro de la categoría.</w:t>
      </w:r>
    </w:p>
    <w:p w:rsidR="00215326" w:rsidRPr="0089472D" w:rsidRDefault="00215326" w:rsidP="001957C6">
      <w:pPr>
        <w:jc w:val="both"/>
        <w:rPr>
          <w:rFonts w:cs="Arial"/>
        </w:rPr>
      </w:pPr>
    </w:p>
    <w:p w:rsidR="00332CA1" w:rsidRPr="0089472D" w:rsidRDefault="00A91645" w:rsidP="00332CA1">
      <w:pPr>
        <w:jc w:val="both"/>
        <w:rPr>
          <w:rFonts w:cs="Arial"/>
        </w:rPr>
      </w:pPr>
      <w:r w:rsidRPr="0089472D">
        <w:rPr>
          <w:rFonts w:cs="Arial"/>
        </w:rPr>
        <w:t>2.2.2</w:t>
      </w:r>
      <w:r w:rsidR="00332CA1" w:rsidRPr="0089472D">
        <w:rPr>
          <w:rFonts w:cs="Arial"/>
        </w:rPr>
        <w:t xml:space="preserve"> Superficie de otras áreas forestales como vegetación de zonas áridas y áreas forestales perturbadas.</w:t>
      </w:r>
    </w:p>
    <w:p w:rsidR="00633545" w:rsidRPr="0089472D" w:rsidRDefault="00633545" w:rsidP="0029149F">
      <w:pPr>
        <w:jc w:val="both"/>
        <w:rPr>
          <w:rFonts w:cs="Arial"/>
        </w:rPr>
      </w:pPr>
    </w:p>
    <w:p w:rsidR="0029149F" w:rsidRPr="0089472D" w:rsidRDefault="0029149F" w:rsidP="0029149F">
      <w:pPr>
        <w:jc w:val="both"/>
        <w:rPr>
          <w:rFonts w:cs="Arial"/>
        </w:rPr>
      </w:pPr>
      <w:r w:rsidRPr="0089472D">
        <w:rPr>
          <w:rFonts w:cs="Arial"/>
        </w:rPr>
        <w:t xml:space="preserve">Para el mismo año (1994), el estado de Puebla reportó una superficie de </w:t>
      </w:r>
      <w:smartTag w:uri="urn:schemas-microsoft-com:office:smarttags" w:element="metricconverter">
        <w:smartTagPr>
          <w:attr w:name="ProductID" w:val="302ﾠ774 ha"/>
        </w:smartTagPr>
        <w:r w:rsidRPr="0089472D">
          <w:rPr>
            <w:rFonts w:cs="Arial"/>
          </w:rPr>
          <w:t>302</w:t>
        </w:r>
        <w:r w:rsidR="00990A38" w:rsidRPr="0089472D">
          <w:rPr>
            <w:rFonts w:cs="Arial"/>
          </w:rPr>
          <w:t> </w:t>
        </w:r>
        <w:r w:rsidRPr="0089472D">
          <w:rPr>
            <w:rFonts w:cs="Arial"/>
          </w:rPr>
          <w:t>774 ha</w:t>
        </w:r>
      </w:smartTag>
      <w:r w:rsidR="00CA6A5F" w:rsidRPr="0089472D">
        <w:rPr>
          <w:rFonts w:cs="Arial"/>
        </w:rPr>
        <w:t>.,</w:t>
      </w:r>
      <w:r w:rsidRPr="0089472D">
        <w:rPr>
          <w:rFonts w:cs="Arial"/>
        </w:rPr>
        <w:t xml:space="preserve"> de zonas áridas y </w:t>
      </w:r>
      <w:smartTag w:uri="urn:schemas-microsoft-com:office:smarttags" w:element="metricconverter">
        <w:smartTagPr>
          <w:attr w:name="ProductID" w:val="627ﾠ772 ha"/>
        </w:smartTagPr>
        <w:r w:rsidRPr="0089472D">
          <w:rPr>
            <w:rFonts w:cs="Arial"/>
          </w:rPr>
          <w:t>627</w:t>
        </w:r>
        <w:r w:rsidR="00990A38" w:rsidRPr="0089472D">
          <w:rPr>
            <w:rFonts w:cs="Arial"/>
          </w:rPr>
          <w:t> </w:t>
        </w:r>
        <w:r w:rsidRPr="0089472D">
          <w:rPr>
            <w:rFonts w:cs="Arial"/>
          </w:rPr>
          <w:t>772 ha</w:t>
        </w:r>
      </w:smartTag>
      <w:r w:rsidR="00CA6A5F" w:rsidRPr="0089472D">
        <w:rPr>
          <w:rFonts w:cs="Arial"/>
        </w:rPr>
        <w:t>.,</w:t>
      </w:r>
      <w:r w:rsidRPr="0089472D">
        <w:rPr>
          <w:rFonts w:cs="Arial"/>
        </w:rPr>
        <w:t xml:space="preserve"> de áreas perturbadas. Esta última resultó ser la categoría con mayor cobertura (37</w:t>
      </w:r>
      <w:r w:rsidR="00990A38" w:rsidRPr="0089472D">
        <w:rPr>
          <w:rFonts w:cs="Arial"/>
        </w:rPr>
        <w:t xml:space="preserve"> </w:t>
      </w:r>
      <w:r w:rsidRPr="0089472D">
        <w:rPr>
          <w:rFonts w:cs="Arial"/>
        </w:rPr>
        <w:t>% de la superficie forestal estatal). Por otra parte, no se reportaron zonas con vegetación de tipo hidrófila/halófila.</w:t>
      </w:r>
      <w:r w:rsidR="00006E72" w:rsidRPr="0089472D">
        <w:rPr>
          <w:rFonts w:cs="Arial"/>
        </w:rPr>
        <w:t xml:space="preserve"> (Anuario Estadístico de la producción forestal,  2004).</w:t>
      </w:r>
      <w:r w:rsidR="00515412" w:rsidRPr="0089472D">
        <w:rPr>
          <w:rFonts w:cs="Arial"/>
        </w:rPr>
        <w:t xml:space="preserve"> En anexo 2.9.</w:t>
      </w:r>
    </w:p>
    <w:p w:rsidR="00BE0D43" w:rsidRPr="0089472D" w:rsidRDefault="00BE0D43" w:rsidP="00332CA1">
      <w:pPr>
        <w:jc w:val="both"/>
        <w:rPr>
          <w:rFonts w:cs="Arial"/>
        </w:rPr>
      </w:pPr>
    </w:p>
    <w:p w:rsidR="0063437D" w:rsidRPr="0089472D" w:rsidRDefault="00E80A1F" w:rsidP="00332CA1">
      <w:pPr>
        <w:jc w:val="both"/>
        <w:rPr>
          <w:rFonts w:cs="Arial"/>
        </w:rPr>
      </w:pPr>
      <w:r w:rsidRPr="0089472D">
        <w:rPr>
          <w:rFonts w:cs="Arial"/>
        </w:rPr>
        <w:t xml:space="preserve">2.2.3 </w:t>
      </w:r>
      <w:r w:rsidR="0063437D" w:rsidRPr="0089472D">
        <w:rPr>
          <w:rFonts w:cs="Arial"/>
        </w:rPr>
        <w:t>Tasa de deforestación anual</w:t>
      </w:r>
      <w:r w:rsidRPr="0089472D">
        <w:rPr>
          <w:rFonts w:cs="Arial"/>
        </w:rPr>
        <w:t>.</w:t>
      </w:r>
    </w:p>
    <w:p w:rsidR="00E80A1F" w:rsidRPr="0089472D" w:rsidRDefault="00E80A1F" w:rsidP="00332CA1">
      <w:pPr>
        <w:jc w:val="both"/>
        <w:rPr>
          <w:rFonts w:cs="Arial"/>
        </w:rPr>
      </w:pPr>
    </w:p>
    <w:p w:rsidR="005264E7" w:rsidRPr="0089472D" w:rsidRDefault="005264E7" w:rsidP="00332CA1">
      <w:pPr>
        <w:jc w:val="both"/>
        <w:rPr>
          <w:rFonts w:cs="Arial"/>
        </w:rPr>
      </w:pPr>
      <w:r w:rsidRPr="0089472D">
        <w:rPr>
          <w:rFonts w:cs="Arial"/>
        </w:rPr>
        <w:t xml:space="preserve">En el estado de Puebla las áreas que han sufrido deforestación provocada por actividades como la agricultura, ganadería, infraestructura y centros de población ascienden a una </w:t>
      </w:r>
      <w:r w:rsidRPr="0089472D">
        <w:rPr>
          <w:lang w:val="pt-BR" w:eastAsia="es-MX"/>
        </w:rPr>
        <w:t>S</w:t>
      </w:r>
      <w:r w:rsidR="00DD59B2" w:rsidRPr="0089472D">
        <w:rPr>
          <w:lang w:val="pt-BR" w:eastAsia="es-MX"/>
        </w:rPr>
        <w:t xml:space="preserve">uperficie </w:t>
      </w:r>
      <w:smartTag w:uri="urn:schemas-microsoft-com:office:smarttags" w:element="metricconverter">
        <w:smartTagPr>
          <w:attr w:name="ProductID" w:val="627.722 hect￡reas"/>
        </w:smartTagPr>
        <w:r w:rsidR="00DD59B2" w:rsidRPr="0089472D">
          <w:rPr>
            <w:lang w:val="pt-BR" w:eastAsia="es-MX"/>
          </w:rPr>
          <w:t>627.</w:t>
        </w:r>
        <w:r w:rsidRPr="0089472D">
          <w:rPr>
            <w:lang w:val="pt-BR" w:eastAsia="es-MX"/>
          </w:rPr>
          <w:t>722 hectáreas</w:t>
        </w:r>
      </w:smartTag>
      <w:r w:rsidR="00E80A1F" w:rsidRPr="0089472D">
        <w:rPr>
          <w:b/>
          <w:lang w:val="pt-BR" w:eastAsia="es-MX"/>
        </w:rPr>
        <w:t xml:space="preserve"> </w:t>
      </w:r>
      <w:r w:rsidR="00E80A1F" w:rsidRPr="0089472D">
        <w:rPr>
          <w:lang w:val="pt-BR" w:eastAsia="es-MX"/>
        </w:rPr>
        <w:t>(CONAFOR 2009)</w:t>
      </w:r>
      <w:r w:rsidR="00CE6A00" w:rsidRPr="0089472D">
        <w:rPr>
          <w:lang w:val="pt-BR" w:eastAsia="es-MX"/>
        </w:rPr>
        <w:t>.</w:t>
      </w:r>
    </w:p>
    <w:p w:rsidR="0022477A" w:rsidRPr="0089472D" w:rsidRDefault="0022477A" w:rsidP="00332CA1">
      <w:pPr>
        <w:jc w:val="both"/>
        <w:rPr>
          <w:rFonts w:cs="Arial"/>
        </w:rPr>
      </w:pPr>
    </w:p>
    <w:p w:rsidR="00332CA1" w:rsidRPr="0089472D" w:rsidRDefault="00E80A1F" w:rsidP="00332CA1">
      <w:pPr>
        <w:jc w:val="both"/>
        <w:rPr>
          <w:rFonts w:cs="Arial"/>
        </w:rPr>
      </w:pPr>
      <w:r w:rsidRPr="0089472D">
        <w:rPr>
          <w:rFonts w:cs="Arial"/>
        </w:rPr>
        <w:t>2.2.4</w:t>
      </w:r>
      <w:r w:rsidR="00332CA1" w:rsidRPr="0089472D">
        <w:rPr>
          <w:rFonts w:cs="Arial"/>
        </w:rPr>
        <w:t xml:space="preserve"> Existencia ma</w:t>
      </w:r>
      <w:r w:rsidR="00ED6F5D" w:rsidRPr="0089472D">
        <w:rPr>
          <w:rFonts w:cs="Arial"/>
        </w:rPr>
        <w:t>derables de bosques y de selvas</w:t>
      </w:r>
    </w:p>
    <w:p w:rsidR="00BE0D43" w:rsidRPr="0089472D" w:rsidRDefault="00BE0D43" w:rsidP="00332CA1">
      <w:pPr>
        <w:jc w:val="both"/>
        <w:rPr>
          <w:rFonts w:cs="Arial"/>
        </w:rPr>
      </w:pPr>
    </w:p>
    <w:p w:rsidR="00006E72" w:rsidRPr="0089472D" w:rsidRDefault="00A21C10" w:rsidP="00006E72">
      <w:pPr>
        <w:jc w:val="both"/>
        <w:rPr>
          <w:rFonts w:cs="Arial"/>
        </w:rPr>
      </w:pPr>
      <w:r w:rsidRPr="0089472D">
        <w:rPr>
          <w:rFonts w:cs="Arial"/>
        </w:rPr>
        <w:t>De acuerdo al Anuario estadístico de la producción forestal edición 2004, publicado por SEMARNAT con datos del Inventario Nacional Forestal Periódico 1992-1994, P</w:t>
      </w:r>
      <w:r w:rsidR="00724243" w:rsidRPr="0089472D">
        <w:rPr>
          <w:rFonts w:cs="Arial"/>
        </w:rPr>
        <w:t xml:space="preserve">uebla se ubica </w:t>
      </w:r>
      <w:r w:rsidRPr="0089472D">
        <w:rPr>
          <w:rFonts w:cs="Arial"/>
        </w:rPr>
        <w:t xml:space="preserve">a nivel nacional </w:t>
      </w:r>
      <w:r w:rsidR="00724243" w:rsidRPr="0089472D">
        <w:rPr>
          <w:rFonts w:cs="Arial"/>
        </w:rPr>
        <w:t xml:space="preserve">en el lugar 17 con </w:t>
      </w:r>
      <w:smartTag w:uri="urn:schemas-microsoft-com:office:smarttags" w:element="metricconverter">
        <w:smartTagPr>
          <w:attr w:name="ProductID" w:val="38 056 493 m3"/>
        </w:smartTagPr>
        <w:r w:rsidR="00724243" w:rsidRPr="0089472D">
          <w:rPr>
            <w:rFonts w:cs="Arial"/>
          </w:rPr>
          <w:t>38</w:t>
        </w:r>
        <w:r w:rsidR="00990A38" w:rsidRPr="0089472D">
          <w:rPr>
            <w:rFonts w:cs="Arial"/>
          </w:rPr>
          <w:t xml:space="preserve"> </w:t>
        </w:r>
        <w:r w:rsidR="00724243" w:rsidRPr="0089472D">
          <w:rPr>
            <w:rFonts w:cs="Arial"/>
          </w:rPr>
          <w:t>056</w:t>
        </w:r>
        <w:r w:rsidR="00990A38" w:rsidRPr="0089472D">
          <w:rPr>
            <w:rFonts w:cs="Arial"/>
          </w:rPr>
          <w:t xml:space="preserve"> </w:t>
        </w:r>
        <w:r w:rsidR="00724243" w:rsidRPr="0089472D">
          <w:rPr>
            <w:rFonts w:cs="Arial"/>
          </w:rPr>
          <w:t>493 m</w:t>
        </w:r>
        <w:r w:rsidR="00724243" w:rsidRPr="0089472D">
          <w:rPr>
            <w:rFonts w:cs="Arial"/>
            <w:vertAlign w:val="superscript"/>
          </w:rPr>
          <w:t>3</w:t>
        </w:r>
      </w:smartTag>
      <w:r w:rsidR="001B0FEB" w:rsidRPr="0089472D">
        <w:rPr>
          <w:rFonts w:cs="Arial"/>
        </w:rPr>
        <w:t xml:space="preserve"> de exis</w:t>
      </w:r>
      <w:r w:rsidRPr="0089472D">
        <w:rPr>
          <w:rFonts w:cs="Arial"/>
        </w:rPr>
        <w:t>tencias mad</w:t>
      </w:r>
      <w:r w:rsidR="00EA3F5F" w:rsidRPr="0089472D">
        <w:rPr>
          <w:rFonts w:cs="Arial"/>
        </w:rPr>
        <w:t>era</w:t>
      </w:r>
      <w:r w:rsidRPr="0089472D">
        <w:rPr>
          <w:rFonts w:cs="Arial"/>
        </w:rPr>
        <w:t>bles</w:t>
      </w:r>
      <w:r w:rsidR="00724243" w:rsidRPr="0089472D">
        <w:rPr>
          <w:rFonts w:cs="Arial"/>
        </w:rPr>
        <w:t>, lo cual implica solo el 1.4</w:t>
      </w:r>
      <w:r w:rsidR="00990A38" w:rsidRPr="0089472D">
        <w:rPr>
          <w:rFonts w:cs="Arial"/>
        </w:rPr>
        <w:t xml:space="preserve"> </w:t>
      </w:r>
      <w:r w:rsidR="00724243" w:rsidRPr="0089472D">
        <w:rPr>
          <w:rFonts w:cs="Arial"/>
        </w:rPr>
        <w:t>% de las existencias del país.</w:t>
      </w:r>
      <w:r w:rsidR="0013457A" w:rsidRPr="0089472D">
        <w:rPr>
          <w:rFonts w:cs="Arial"/>
        </w:rPr>
        <w:t xml:space="preserve"> </w:t>
      </w:r>
      <w:r w:rsidR="00724243" w:rsidRPr="0089472D">
        <w:rPr>
          <w:rFonts w:cs="Arial"/>
        </w:rPr>
        <w:t xml:space="preserve">De forma desglosada, en cuanto a existencias totales en el rubro de bosques, Puebla se ubica en el lugar 12 en existencias totales maderables con </w:t>
      </w:r>
      <w:smartTag w:uri="urn:schemas-microsoft-com:office:smarttags" w:element="metricconverter">
        <w:smartTagPr>
          <w:attr w:name="ProductID" w:val="35 153 788 m3"/>
        </w:smartTagPr>
        <w:r w:rsidR="00724243" w:rsidRPr="0089472D">
          <w:rPr>
            <w:rFonts w:cs="Arial"/>
          </w:rPr>
          <w:t>35</w:t>
        </w:r>
        <w:r w:rsidR="00990A38" w:rsidRPr="0089472D">
          <w:rPr>
            <w:rFonts w:cs="Arial"/>
          </w:rPr>
          <w:t xml:space="preserve"> </w:t>
        </w:r>
        <w:r w:rsidR="00724243" w:rsidRPr="0089472D">
          <w:rPr>
            <w:rFonts w:cs="Arial"/>
          </w:rPr>
          <w:t>153</w:t>
        </w:r>
        <w:r w:rsidR="00990A38" w:rsidRPr="0089472D">
          <w:rPr>
            <w:rFonts w:cs="Arial"/>
          </w:rPr>
          <w:t xml:space="preserve"> </w:t>
        </w:r>
        <w:r w:rsidR="00724243" w:rsidRPr="0089472D">
          <w:rPr>
            <w:rFonts w:cs="Arial"/>
          </w:rPr>
          <w:t>788 m</w:t>
        </w:r>
        <w:r w:rsidR="00724243" w:rsidRPr="0089472D">
          <w:rPr>
            <w:rFonts w:cs="Arial"/>
            <w:vertAlign w:val="superscript"/>
          </w:rPr>
          <w:t>3</w:t>
        </w:r>
      </w:smartTag>
      <w:r w:rsidR="00724243" w:rsidRPr="0089472D">
        <w:rPr>
          <w:rFonts w:cs="Arial"/>
        </w:rPr>
        <w:t>, lo cual implica el 2</w:t>
      </w:r>
      <w:r w:rsidR="00990A38" w:rsidRPr="0089472D">
        <w:rPr>
          <w:rFonts w:cs="Arial"/>
        </w:rPr>
        <w:t> </w:t>
      </w:r>
      <w:r w:rsidR="00724243" w:rsidRPr="0089472D">
        <w:rPr>
          <w:rFonts w:cs="Arial"/>
        </w:rPr>
        <w:t>% de las existencias totales del país</w:t>
      </w:r>
      <w:r w:rsidRPr="0089472D">
        <w:rPr>
          <w:rFonts w:cs="Arial"/>
        </w:rPr>
        <w:t>. Por otra parte, la en</w:t>
      </w:r>
      <w:r w:rsidR="00724243" w:rsidRPr="0089472D">
        <w:rPr>
          <w:rFonts w:cs="Arial"/>
        </w:rPr>
        <w:t xml:space="preserve">tidad se ubica en el lugar 20 en existencias totales maderables en selvas con solo </w:t>
      </w:r>
      <w:smartTag w:uri="urn:schemas-microsoft-com:office:smarttags" w:element="metricconverter">
        <w:smartTagPr>
          <w:attr w:name="ProductID" w:val="2 902 651 m3"/>
        </w:smartTagPr>
        <w:r w:rsidR="00724243" w:rsidRPr="0089472D">
          <w:rPr>
            <w:rFonts w:cs="Arial"/>
          </w:rPr>
          <w:t>2</w:t>
        </w:r>
        <w:r w:rsidR="00990A38" w:rsidRPr="0089472D">
          <w:rPr>
            <w:rFonts w:cs="Arial"/>
          </w:rPr>
          <w:t xml:space="preserve"> </w:t>
        </w:r>
        <w:r w:rsidR="00724243" w:rsidRPr="0089472D">
          <w:rPr>
            <w:rFonts w:cs="Arial"/>
          </w:rPr>
          <w:t>902</w:t>
        </w:r>
        <w:r w:rsidR="00990A38" w:rsidRPr="0089472D">
          <w:rPr>
            <w:rFonts w:cs="Arial"/>
          </w:rPr>
          <w:t xml:space="preserve"> </w:t>
        </w:r>
        <w:r w:rsidR="00724243" w:rsidRPr="0089472D">
          <w:rPr>
            <w:rFonts w:cs="Arial"/>
          </w:rPr>
          <w:t>651 m</w:t>
        </w:r>
        <w:r w:rsidR="00724243" w:rsidRPr="0089472D">
          <w:rPr>
            <w:rFonts w:cs="Arial"/>
            <w:vertAlign w:val="superscript"/>
          </w:rPr>
          <w:t>3</w:t>
        </w:r>
      </w:smartTag>
      <w:r w:rsidR="00724243" w:rsidRPr="0089472D">
        <w:rPr>
          <w:rFonts w:cs="Arial"/>
        </w:rPr>
        <w:t xml:space="preserve">, lo cual </w:t>
      </w:r>
      <w:r w:rsidR="0052084B" w:rsidRPr="0089472D">
        <w:rPr>
          <w:rFonts w:cs="Arial"/>
        </w:rPr>
        <w:t xml:space="preserve">es </w:t>
      </w:r>
      <w:r w:rsidR="00724243" w:rsidRPr="0089472D">
        <w:rPr>
          <w:rFonts w:cs="Arial"/>
        </w:rPr>
        <w:t>escasamente el 0.3% de las existencias totales del país</w:t>
      </w:r>
      <w:r w:rsidR="00006E72" w:rsidRPr="0089472D">
        <w:rPr>
          <w:rFonts w:cs="Arial"/>
        </w:rPr>
        <w:t>. (Anuario Estadístico de la producción forestal,  2004).</w:t>
      </w:r>
    </w:p>
    <w:p w:rsidR="00332CA1" w:rsidRPr="0089472D" w:rsidRDefault="00095847" w:rsidP="00332CA1">
      <w:pPr>
        <w:jc w:val="both"/>
        <w:rPr>
          <w:rFonts w:cs="Arial"/>
        </w:rPr>
      </w:pPr>
      <w:r w:rsidRPr="0089472D">
        <w:rPr>
          <w:rFonts w:cs="Arial"/>
        </w:rPr>
        <w:br w:type="page"/>
      </w:r>
      <w:r w:rsidR="00E80A1F" w:rsidRPr="0089472D">
        <w:rPr>
          <w:rFonts w:cs="Arial"/>
        </w:rPr>
        <w:lastRenderedPageBreak/>
        <w:t>2.2.5</w:t>
      </w:r>
      <w:r w:rsidR="00332CA1" w:rsidRPr="0089472D">
        <w:rPr>
          <w:rFonts w:cs="Arial"/>
        </w:rPr>
        <w:t xml:space="preserve"> Increment</w:t>
      </w:r>
      <w:r w:rsidR="00ED6F5D" w:rsidRPr="0089472D">
        <w:rPr>
          <w:rFonts w:cs="Arial"/>
        </w:rPr>
        <w:t>o anual en volumen de coníferas</w:t>
      </w:r>
    </w:p>
    <w:p w:rsidR="00BE0D43" w:rsidRPr="0089472D" w:rsidRDefault="00BE0D43" w:rsidP="00332CA1">
      <w:pPr>
        <w:jc w:val="both"/>
        <w:rPr>
          <w:rFonts w:cs="Arial"/>
        </w:rPr>
      </w:pPr>
    </w:p>
    <w:p w:rsidR="009B45FC" w:rsidRPr="0089472D" w:rsidRDefault="009B45FC" w:rsidP="009B45FC">
      <w:pPr>
        <w:jc w:val="both"/>
        <w:rPr>
          <w:rFonts w:cs="Arial"/>
        </w:rPr>
      </w:pPr>
      <w:r w:rsidRPr="0089472D">
        <w:rPr>
          <w:rFonts w:cs="Arial"/>
        </w:rPr>
        <w:t>En cuanto a</w:t>
      </w:r>
      <w:r w:rsidR="002F2E9B" w:rsidRPr="0089472D">
        <w:rPr>
          <w:rFonts w:cs="Arial"/>
        </w:rPr>
        <w:t>l</w:t>
      </w:r>
      <w:r w:rsidRPr="0089472D">
        <w:rPr>
          <w:rFonts w:cs="Arial"/>
        </w:rPr>
        <w:t xml:space="preserve"> incremento en volumen de coníferas, Puebla se ubica </w:t>
      </w:r>
      <w:r w:rsidR="002F2E9B" w:rsidRPr="0089472D">
        <w:rPr>
          <w:rFonts w:cs="Arial"/>
        </w:rPr>
        <w:t>a nivel nacional en el lugar nú</w:t>
      </w:r>
      <w:r w:rsidRPr="0089472D">
        <w:rPr>
          <w:rFonts w:cs="Arial"/>
        </w:rPr>
        <w:t xml:space="preserve">mero 9 con </w:t>
      </w:r>
      <w:smartTag w:uri="urn:schemas-microsoft-com:office:smarttags" w:element="metricconverter">
        <w:smartTagPr>
          <w:attr w:name="ProductID" w:val="564 901 m3"/>
        </w:smartTagPr>
        <w:r w:rsidRPr="0089472D">
          <w:rPr>
            <w:rFonts w:cs="Arial"/>
          </w:rPr>
          <w:t>564</w:t>
        </w:r>
        <w:r w:rsidR="00990A38" w:rsidRPr="0089472D">
          <w:rPr>
            <w:rFonts w:cs="Arial"/>
          </w:rPr>
          <w:t xml:space="preserve"> </w:t>
        </w:r>
        <w:r w:rsidRPr="0089472D">
          <w:rPr>
            <w:rFonts w:cs="Arial"/>
          </w:rPr>
          <w:t>901 m</w:t>
        </w:r>
        <w:r w:rsidRPr="0089472D">
          <w:rPr>
            <w:rFonts w:cs="Arial"/>
            <w:vertAlign w:val="superscript"/>
          </w:rPr>
          <w:t>3</w:t>
        </w:r>
      </w:smartTag>
      <w:r w:rsidRPr="0089472D">
        <w:rPr>
          <w:rFonts w:cs="Arial"/>
        </w:rPr>
        <w:t xml:space="preserve">, </w:t>
      </w:r>
      <w:r w:rsidR="002F2E9B" w:rsidRPr="0089472D">
        <w:rPr>
          <w:rFonts w:cs="Arial"/>
        </w:rPr>
        <w:t xml:space="preserve">ubicándose </w:t>
      </w:r>
      <w:r w:rsidRPr="0089472D">
        <w:rPr>
          <w:rFonts w:cs="Arial"/>
        </w:rPr>
        <w:t>como uno de los estados más importantes en este rubro</w:t>
      </w:r>
      <w:r w:rsidR="002F2E9B" w:rsidRPr="0089472D">
        <w:rPr>
          <w:rFonts w:cs="Arial"/>
        </w:rPr>
        <w:t>.</w:t>
      </w:r>
    </w:p>
    <w:p w:rsidR="002F2E9B" w:rsidRPr="0089472D" w:rsidRDefault="002F2E9B" w:rsidP="009B45FC">
      <w:pPr>
        <w:jc w:val="both"/>
        <w:rPr>
          <w:rFonts w:cs="Arial"/>
        </w:rPr>
      </w:pPr>
    </w:p>
    <w:p w:rsidR="002F2E9B" w:rsidRPr="0089472D" w:rsidRDefault="002F2E9B" w:rsidP="009B45FC">
      <w:pPr>
        <w:jc w:val="both"/>
        <w:rPr>
          <w:rFonts w:cs="Arial"/>
        </w:rPr>
      </w:pPr>
      <w:r w:rsidRPr="0089472D">
        <w:rPr>
          <w:rFonts w:cs="Arial"/>
        </w:rPr>
        <w:t>En el rubro de</w:t>
      </w:r>
      <w:r w:rsidR="009B45FC" w:rsidRPr="0089472D">
        <w:rPr>
          <w:rFonts w:cs="Arial"/>
        </w:rPr>
        <w:t xml:space="preserve"> </w:t>
      </w:r>
      <w:r w:rsidRPr="0089472D">
        <w:rPr>
          <w:rFonts w:cs="Arial"/>
        </w:rPr>
        <w:t xml:space="preserve">bosques </w:t>
      </w:r>
      <w:r w:rsidR="009B45FC" w:rsidRPr="0089472D">
        <w:rPr>
          <w:rFonts w:cs="Arial"/>
        </w:rPr>
        <w:t xml:space="preserve">cerrados, Puebla se ubica en el lugar </w:t>
      </w:r>
      <w:r w:rsidR="00990A38" w:rsidRPr="0089472D">
        <w:rPr>
          <w:rFonts w:cs="Arial"/>
        </w:rPr>
        <w:t>nueve</w:t>
      </w:r>
      <w:r w:rsidR="009B45FC" w:rsidRPr="0089472D">
        <w:rPr>
          <w:rFonts w:cs="Arial"/>
        </w:rPr>
        <w:t xml:space="preserve"> con </w:t>
      </w:r>
      <w:smartTag w:uri="urn:schemas-microsoft-com:office:smarttags" w:element="metricconverter">
        <w:smartTagPr>
          <w:attr w:name="ProductID" w:val="203,281 m3"/>
        </w:smartTagPr>
        <w:r w:rsidR="009B45FC" w:rsidRPr="0089472D">
          <w:rPr>
            <w:rFonts w:cs="Arial"/>
          </w:rPr>
          <w:t>203</w:t>
        </w:r>
        <w:r w:rsidR="009B45FC" w:rsidRPr="0089472D">
          <w:rPr>
            <w:rFonts w:cs="Arial"/>
            <w:vertAlign w:val="superscript"/>
          </w:rPr>
          <w:t>,</w:t>
        </w:r>
        <w:r w:rsidR="009B45FC" w:rsidRPr="0089472D">
          <w:rPr>
            <w:rFonts w:cs="Arial"/>
          </w:rPr>
          <w:t xml:space="preserve">281 </w:t>
        </w:r>
        <w:r w:rsidR="002161F8" w:rsidRPr="0089472D">
          <w:rPr>
            <w:rFonts w:cs="Arial"/>
          </w:rPr>
          <w:t>m</w:t>
        </w:r>
        <w:r w:rsidR="002161F8" w:rsidRPr="0089472D">
          <w:rPr>
            <w:rFonts w:cs="Arial"/>
            <w:vertAlign w:val="superscript"/>
          </w:rPr>
          <w:t>3</w:t>
        </w:r>
      </w:smartTag>
      <w:r w:rsidR="009B45FC" w:rsidRPr="0089472D">
        <w:rPr>
          <w:rFonts w:cs="Arial"/>
        </w:rPr>
        <w:t xml:space="preserve"> rollo</w:t>
      </w:r>
      <w:r w:rsidRPr="0089472D">
        <w:rPr>
          <w:rFonts w:cs="Arial"/>
        </w:rPr>
        <w:t xml:space="preserve"> </w:t>
      </w:r>
      <w:r w:rsidR="00EB6011" w:rsidRPr="0089472D">
        <w:rPr>
          <w:rFonts w:cs="Arial"/>
        </w:rPr>
        <w:t xml:space="preserve">total árbol </w:t>
      </w:r>
      <w:r w:rsidRPr="0089472D">
        <w:rPr>
          <w:rFonts w:cs="Arial"/>
        </w:rPr>
        <w:t>para "Coníferas", y en</w:t>
      </w:r>
      <w:r w:rsidR="009B45FC" w:rsidRPr="0089472D">
        <w:rPr>
          <w:rFonts w:cs="Arial"/>
        </w:rPr>
        <w:t xml:space="preserve"> el lugar 6 con un incremento de </w:t>
      </w:r>
      <w:smartTag w:uri="urn:schemas-microsoft-com:office:smarttags" w:element="metricconverter">
        <w:smartTagPr>
          <w:attr w:name="ProductID" w:val="133ﾠ273 m3"/>
        </w:smartTagPr>
        <w:r w:rsidR="009B45FC" w:rsidRPr="0089472D">
          <w:rPr>
            <w:rFonts w:cs="Arial"/>
          </w:rPr>
          <w:t>133</w:t>
        </w:r>
        <w:r w:rsidR="002161F8" w:rsidRPr="0089472D">
          <w:rPr>
            <w:rFonts w:cs="Arial"/>
          </w:rPr>
          <w:t> </w:t>
        </w:r>
        <w:r w:rsidR="009B45FC" w:rsidRPr="0089472D">
          <w:rPr>
            <w:rFonts w:cs="Arial"/>
          </w:rPr>
          <w:t xml:space="preserve">273 </w:t>
        </w:r>
        <w:r w:rsidR="002161F8" w:rsidRPr="0089472D">
          <w:rPr>
            <w:rFonts w:cs="Arial"/>
          </w:rPr>
          <w:t>m</w:t>
        </w:r>
        <w:r w:rsidR="002161F8" w:rsidRPr="0089472D">
          <w:rPr>
            <w:rFonts w:cs="Arial"/>
            <w:vertAlign w:val="superscript"/>
          </w:rPr>
          <w:t>3</w:t>
        </w:r>
      </w:smartTag>
      <w:r w:rsidR="00EB6011" w:rsidRPr="0089472D">
        <w:rPr>
          <w:rFonts w:cs="Arial"/>
        </w:rPr>
        <w:t xml:space="preserve">, </w:t>
      </w:r>
      <w:r w:rsidR="00006E72" w:rsidRPr="0089472D">
        <w:rPr>
          <w:rFonts w:cs="Arial"/>
        </w:rPr>
        <w:t>en "Coní</w:t>
      </w:r>
      <w:r w:rsidRPr="0089472D">
        <w:rPr>
          <w:rFonts w:cs="Arial"/>
        </w:rPr>
        <w:t xml:space="preserve">feras y Latifoliadas". </w:t>
      </w:r>
    </w:p>
    <w:p w:rsidR="002F2E9B" w:rsidRPr="0089472D" w:rsidRDefault="002F2E9B" w:rsidP="009B45FC">
      <w:pPr>
        <w:jc w:val="both"/>
        <w:rPr>
          <w:rFonts w:cs="Arial"/>
        </w:rPr>
      </w:pPr>
    </w:p>
    <w:p w:rsidR="00006E72" w:rsidRPr="0089472D" w:rsidRDefault="002F2E9B" w:rsidP="00006E72">
      <w:pPr>
        <w:jc w:val="both"/>
        <w:rPr>
          <w:rFonts w:cs="Arial"/>
        </w:rPr>
      </w:pPr>
      <w:r w:rsidRPr="0089472D">
        <w:rPr>
          <w:rFonts w:cs="Arial"/>
        </w:rPr>
        <w:t xml:space="preserve">En el caso de los bosques abiertos, </w:t>
      </w:r>
      <w:r w:rsidR="009B45FC" w:rsidRPr="0089472D">
        <w:rPr>
          <w:rFonts w:cs="Arial"/>
        </w:rPr>
        <w:t xml:space="preserve">Puebla se ubica en el lugar 8 con </w:t>
      </w:r>
      <w:smartTag w:uri="urn:schemas-microsoft-com:office:smarttags" w:element="metricconverter">
        <w:smartTagPr>
          <w:attr w:name="ProductID" w:val="217,195 m3"/>
        </w:smartTagPr>
        <w:r w:rsidR="009B45FC" w:rsidRPr="0089472D">
          <w:rPr>
            <w:rFonts w:cs="Arial"/>
          </w:rPr>
          <w:t xml:space="preserve">217,195 </w:t>
        </w:r>
        <w:r w:rsidR="002161F8" w:rsidRPr="0089472D">
          <w:rPr>
            <w:rFonts w:cs="Arial"/>
          </w:rPr>
          <w:t>m</w:t>
        </w:r>
        <w:r w:rsidR="002161F8" w:rsidRPr="0089472D">
          <w:rPr>
            <w:rFonts w:cs="Arial"/>
            <w:vertAlign w:val="superscript"/>
          </w:rPr>
          <w:t>3</w:t>
        </w:r>
      </w:smartTag>
      <w:r w:rsidR="009B45FC" w:rsidRPr="0089472D">
        <w:rPr>
          <w:rFonts w:cs="Arial"/>
        </w:rPr>
        <w:t xml:space="preserve"> rollo</w:t>
      </w:r>
      <w:r w:rsidRPr="0089472D">
        <w:rPr>
          <w:rFonts w:cs="Arial"/>
        </w:rPr>
        <w:t xml:space="preserve"> </w:t>
      </w:r>
      <w:r w:rsidR="00EB6011" w:rsidRPr="0089472D">
        <w:rPr>
          <w:rFonts w:cs="Arial"/>
        </w:rPr>
        <w:t xml:space="preserve">total árbol </w:t>
      </w:r>
      <w:r w:rsidRPr="0089472D">
        <w:rPr>
          <w:rFonts w:cs="Arial"/>
        </w:rPr>
        <w:t xml:space="preserve">en "Coníferas", y ubica en el lugar 20 con un incremento de </w:t>
      </w:r>
      <w:smartTag w:uri="urn:schemas-microsoft-com:office:smarttags" w:element="metricconverter">
        <w:smartTagPr>
          <w:attr w:name="ProductID" w:val="11,152 m3"/>
        </w:smartTagPr>
        <w:r w:rsidRPr="0089472D">
          <w:rPr>
            <w:rFonts w:cs="Arial"/>
          </w:rPr>
          <w:t xml:space="preserve">11,152 </w:t>
        </w:r>
        <w:r w:rsidR="002161F8" w:rsidRPr="0089472D">
          <w:rPr>
            <w:rFonts w:cs="Arial"/>
          </w:rPr>
          <w:t>m</w:t>
        </w:r>
        <w:r w:rsidR="002161F8" w:rsidRPr="0089472D">
          <w:rPr>
            <w:rFonts w:cs="Arial"/>
            <w:vertAlign w:val="superscript"/>
          </w:rPr>
          <w:t>3</w:t>
        </w:r>
      </w:smartTag>
      <w:r w:rsidR="00EB6011" w:rsidRPr="0089472D">
        <w:rPr>
          <w:rFonts w:cs="Arial"/>
        </w:rPr>
        <w:t>,</w:t>
      </w:r>
      <w:r w:rsidRPr="0089472D">
        <w:rPr>
          <w:rFonts w:cs="Arial"/>
        </w:rPr>
        <w:t xml:space="preserve">  de  "Conìferas y Latifoliadas".</w:t>
      </w:r>
      <w:r w:rsidR="00006E72" w:rsidRPr="0089472D">
        <w:rPr>
          <w:rFonts w:cs="Arial"/>
        </w:rPr>
        <w:t xml:space="preserve"> . (Anuario Estadístico de la producción forestal,  2004).</w:t>
      </w:r>
    </w:p>
    <w:p w:rsidR="002F2E9B" w:rsidRPr="0089472D" w:rsidRDefault="002F2E9B" w:rsidP="009B45FC">
      <w:pPr>
        <w:jc w:val="both"/>
        <w:rPr>
          <w:rFonts w:cs="Arial"/>
        </w:rPr>
      </w:pPr>
    </w:p>
    <w:p w:rsidR="00332CA1" w:rsidRPr="0089472D" w:rsidRDefault="00E80A1F" w:rsidP="00332CA1">
      <w:pPr>
        <w:jc w:val="both"/>
        <w:rPr>
          <w:rFonts w:cs="Arial"/>
        </w:rPr>
      </w:pPr>
      <w:r w:rsidRPr="0089472D">
        <w:rPr>
          <w:rFonts w:cs="Arial"/>
        </w:rPr>
        <w:t>2.2.6</w:t>
      </w:r>
      <w:r w:rsidR="00332CA1" w:rsidRPr="0089472D">
        <w:rPr>
          <w:rFonts w:cs="Arial"/>
        </w:rPr>
        <w:t xml:space="preserve"> Producción forestal maderable, volumen y valor úl</w:t>
      </w:r>
      <w:r w:rsidR="00ED6F5D" w:rsidRPr="0089472D">
        <w:rPr>
          <w:rFonts w:cs="Arial"/>
        </w:rPr>
        <w:t>timo año disponible y tendencia</w:t>
      </w:r>
    </w:p>
    <w:p w:rsidR="00BE0D43" w:rsidRPr="0089472D" w:rsidRDefault="00BE0D43" w:rsidP="00332CA1">
      <w:pPr>
        <w:jc w:val="both"/>
        <w:rPr>
          <w:rFonts w:cs="Arial"/>
        </w:rPr>
      </w:pPr>
    </w:p>
    <w:p w:rsidR="007F5943" w:rsidRPr="0089472D" w:rsidRDefault="00163449" w:rsidP="00163449">
      <w:pPr>
        <w:jc w:val="both"/>
        <w:rPr>
          <w:rFonts w:cs="Arial"/>
        </w:rPr>
      </w:pPr>
      <w:r w:rsidRPr="0089472D">
        <w:rPr>
          <w:rFonts w:cs="Arial"/>
        </w:rPr>
        <w:t xml:space="preserve">Según el Anuario Estadístico por entidad federativa, Edición 2007, para el año 2005 el estado de Puebla registró un volumen total de </w:t>
      </w:r>
      <w:smartTag w:uri="urn:schemas-microsoft-com:office:smarttags" w:element="metricconverter">
        <w:smartTagPr>
          <w:attr w:name="ProductID" w:val="230,717 mﾳ"/>
        </w:smartTagPr>
        <w:r w:rsidRPr="0089472D">
          <w:rPr>
            <w:rFonts w:cs="Arial"/>
          </w:rPr>
          <w:t>230,717 m³</w:t>
        </w:r>
      </w:smartTag>
      <w:r w:rsidR="00EB6011" w:rsidRPr="0089472D">
        <w:rPr>
          <w:rFonts w:cs="Arial"/>
        </w:rPr>
        <w:t>.,</w:t>
      </w:r>
      <w:r w:rsidRPr="0089472D">
        <w:rPr>
          <w:rFonts w:cs="Arial"/>
        </w:rPr>
        <w:t xml:space="preserve"> rollo de producción forestal maderable por tipo de producto, lo cual representó el 4.4% del total nacional.</w:t>
      </w:r>
      <w:r w:rsidR="00D21B40" w:rsidRPr="0089472D">
        <w:rPr>
          <w:rFonts w:cs="Arial"/>
        </w:rPr>
        <w:t xml:space="preserve"> </w:t>
      </w:r>
      <w:r w:rsidRPr="0089472D">
        <w:rPr>
          <w:rFonts w:cs="Arial"/>
        </w:rPr>
        <w:t xml:space="preserve">Solo se registraron </w:t>
      </w:r>
      <w:r w:rsidR="00006E72" w:rsidRPr="0089472D">
        <w:rPr>
          <w:rFonts w:cs="Arial"/>
        </w:rPr>
        <w:t>volúmenes</w:t>
      </w:r>
      <w:r w:rsidRPr="0089472D">
        <w:rPr>
          <w:rFonts w:cs="Arial"/>
        </w:rPr>
        <w:t xml:space="preserve"> para los rubros de escuadría y combustibles, con un total de 202</w:t>
      </w:r>
      <w:r w:rsidR="002161F8" w:rsidRPr="0089472D">
        <w:rPr>
          <w:rFonts w:cs="Arial"/>
        </w:rPr>
        <w:t> </w:t>
      </w:r>
      <w:r w:rsidRPr="0089472D">
        <w:rPr>
          <w:rFonts w:cs="Arial"/>
        </w:rPr>
        <w:t>139</w:t>
      </w:r>
      <w:r w:rsidR="002161F8" w:rsidRPr="0089472D">
        <w:rPr>
          <w:rFonts w:cs="Arial"/>
        </w:rPr>
        <w:t> </w:t>
      </w:r>
      <w:r w:rsidRPr="0089472D">
        <w:rPr>
          <w:rFonts w:cs="Arial"/>
        </w:rPr>
        <w:t xml:space="preserve">m³ y </w:t>
      </w:r>
      <w:smartTag w:uri="urn:schemas-microsoft-com:office:smarttags" w:element="metricconverter">
        <w:smartTagPr>
          <w:attr w:name="ProductID" w:val="28ﾠ578 mﾳ"/>
        </w:smartTagPr>
        <w:r w:rsidRPr="0089472D">
          <w:rPr>
            <w:rFonts w:cs="Arial"/>
          </w:rPr>
          <w:t>28</w:t>
        </w:r>
        <w:r w:rsidR="002161F8" w:rsidRPr="0089472D">
          <w:rPr>
            <w:rFonts w:cs="Arial"/>
          </w:rPr>
          <w:t> </w:t>
        </w:r>
        <w:r w:rsidRPr="0089472D">
          <w:rPr>
            <w:rFonts w:cs="Arial"/>
          </w:rPr>
          <w:t>578 m³</w:t>
        </w:r>
      </w:smartTag>
      <w:r w:rsidRPr="0089472D">
        <w:rPr>
          <w:rFonts w:cs="Arial"/>
        </w:rPr>
        <w:t xml:space="preserve"> de forma correspondiente, los cuales implicaron el 4.4 y 3.6 del total nacional.</w:t>
      </w:r>
    </w:p>
    <w:p w:rsidR="00C2708A" w:rsidRPr="0089472D" w:rsidRDefault="00C2708A" w:rsidP="00332CA1">
      <w:pPr>
        <w:jc w:val="both"/>
        <w:rPr>
          <w:rFonts w:cs="Arial"/>
        </w:rPr>
      </w:pPr>
    </w:p>
    <w:p w:rsidR="00C2708A" w:rsidRPr="0089472D" w:rsidRDefault="00D21B40" w:rsidP="007264DC">
      <w:pPr>
        <w:jc w:val="both"/>
      </w:pPr>
      <w:r w:rsidRPr="0089472D">
        <w:rPr>
          <w:rFonts w:cs="Arial"/>
        </w:rPr>
        <w:t>Según el Anuario Estadístico por entidad federativa, Edición 2007, para el año 2005 el estado de Puebla registró un total de $207</w:t>
      </w:r>
      <w:r w:rsidR="002161F8" w:rsidRPr="0089472D">
        <w:rPr>
          <w:rFonts w:cs="Arial"/>
        </w:rPr>
        <w:t xml:space="preserve"> </w:t>
      </w:r>
      <w:r w:rsidRPr="0089472D">
        <w:rPr>
          <w:rFonts w:cs="Arial"/>
        </w:rPr>
        <w:t>858</w:t>
      </w:r>
      <w:r w:rsidR="002161F8" w:rsidRPr="0089472D">
        <w:rPr>
          <w:rFonts w:cs="Arial"/>
        </w:rPr>
        <w:t xml:space="preserve"> </w:t>
      </w:r>
      <w:r w:rsidRPr="0089472D">
        <w:rPr>
          <w:rFonts w:cs="Arial"/>
        </w:rPr>
        <w:t>000 pesos como valor de la producción forestal maderable por tipo de producto, lo cual represe</w:t>
      </w:r>
      <w:r w:rsidR="002161F8" w:rsidRPr="0089472D">
        <w:rPr>
          <w:rFonts w:cs="Arial"/>
        </w:rPr>
        <w:t>ntó el 3.1% del total nacional.</w:t>
      </w:r>
    </w:p>
    <w:p w:rsidR="00C2708A" w:rsidRPr="0089472D" w:rsidRDefault="00C2708A" w:rsidP="00332CA1">
      <w:pPr>
        <w:jc w:val="both"/>
        <w:rPr>
          <w:rFonts w:cs="Arial"/>
        </w:rPr>
      </w:pPr>
    </w:p>
    <w:p w:rsidR="00332CA1" w:rsidRPr="0089472D" w:rsidRDefault="00E80A1F" w:rsidP="00332CA1">
      <w:pPr>
        <w:jc w:val="both"/>
        <w:rPr>
          <w:rFonts w:cs="Arial"/>
        </w:rPr>
      </w:pPr>
      <w:r w:rsidRPr="0089472D">
        <w:rPr>
          <w:rFonts w:cs="Arial"/>
        </w:rPr>
        <w:t>2.2.7</w:t>
      </w:r>
      <w:r w:rsidR="00332CA1" w:rsidRPr="0089472D">
        <w:rPr>
          <w:rFonts w:cs="Arial"/>
        </w:rPr>
        <w:t xml:space="preserve"> Principales grupos de especies maderables que se ap</w:t>
      </w:r>
      <w:r w:rsidR="00ED6F5D" w:rsidRPr="0089472D">
        <w:rPr>
          <w:rFonts w:cs="Arial"/>
        </w:rPr>
        <w:t>rovechan y porcentaje del total</w:t>
      </w:r>
    </w:p>
    <w:p w:rsidR="00BE0D43" w:rsidRPr="0089472D" w:rsidRDefault="00BE0D43" w:rsidP="00332CA1">
      <w:pPr>
        <w:jc w:val="both"/>
        <w:rPr>
          <w:rFonts w:cs="Arial"/>
        </w:rPr>
      </w:pPr>
    </w:p>
    <w:p w:rsidR="00AA2901" w:rsidRPr="0089472D" w:rsidRDefault="00AA2901" w:rsidP="00AA2901">
      <w:pPr>
        <w:jc w:val="both"/>
        <w:rPr>
          <w:rFonts w:cs="Arial"/>
        </w:rPr>
      </w:pPr>
      <w:r w:rsidRPr="0089472D">
        <w:rPr>
          <w:rFonts w:cs="Arial"/>
        </w:rPr>
        <w:t xml:space="preserve">Según el Anuario Estadístico por entidad federativa, Edición 2007, para el año 2005 el estado de Puebla registró un volumen total de </w:t>
      </w:r>
      <w:smartTag w:uri="urn:schemas-microsoft-com:office:smarttags" w:element="metricconverter">
        <w:smartTagPr>
          <w:attr w:name="ProductID" w:val="230 717 mﾳ"/>
        </w:smartTagPr>
        <w:r w:rsidRPr="0089472D">
          <w:rPr>
            <w:rFonts w:cs="Arial"/>
          </w:rPr>
          <w:t>230</w:t>
        </w:r>
        <w:r w:rsidR="002161F8" w:rsidRPr="0089472D">
          <w:rPr>
            <w:rFonts w:cs="Arial"/>
          </w:rPr>
          <w:t xml:space="preserve"> </w:t>
        </w:r>
        <w:r w:rsidRPr="0089472D">
          <w:rPr>
            <w:rFonts w:cs="Arial"/>
          </w:rPr>
          <w:t>717 m³</w:t>
        </w:r>
      </w:smartTag>
      <w:r w:rsidR="00EB6011" w:rsidRPr="0089472D">
        <w:rPr>
          <w:rFonts w:cs="Arial"/>
        </w:rPr>
        <w:t>.,</w:t>
      </w:r>
      <w:r w:rsidRPr="0089472D">
        <w:rPr>
          <w:rFonts w:cs="Arial"/>
        </w:rPr>
        <w:t xml:space="preserve"> de la producción forestal maderable por especie, lo cual representó el 3.6% del total nacional. Se reportaron los siguientes </w:t>
      </w:r>
      <w:r w:rsidR="00006E72" w:rsidRPr="0089472D">
        <w:rPr>
          <w:rFonts w:cs="Arial"/>
        </w:rPr>
        <w:t>volúmenes</w:t>
      </w:r>
      <w:r w:rsidRPr="0089472D">
        <w:rPr>
          <w:rFonts w:cs="Arial"/>
        </w:rPr>
        <w:t xml:space="preserve"> por grupo de especies: </w:t>
      </w:r>
      <w:smartTag w:uri="urn:schemas-microsoft-com:office:smarttags" w:element="metricconverter">
        <w:smartTagPr>
          <w:attr w:name="ProductID" w:val="178 162 mﾳ"/>
        </w:smartTagPr>
        <w:r w:rsidRPr="0089472D">
          <w:rPr>
            <w:rFonts w:cs="Arial"/>
          </w:rPr>
          <w:t>178</w:t>
        </w:r>
        <w:r w:rsidR="002161F8" w:rsidRPr="0089472D">
          <w:rPr>
            <w:rFonts w:cs="Arial"/>
          </w:rPr>
          <w:t xml:space="preserve"> </w:t>
        </w:r>
        <w:r w:rsidRPr="0089472D">
          <w:rPr>
            <w:rFonts w:cs="Arial"/>
          </w:rPr>
          <w:t>162 m³</w:t>
        </w:r>
      </w:smartTag>
      <w:r w:rsidRPr="0089472D">
        <w:rPr>
          <w:rFonts w:cs="Arial"/>
        </w:rPr>
        <w:t xml:space="preserve"> de pino; </w:t>
      </w:r>
      <w:smartTag w:uri="urn:schemas-microsoft-com:office:smarttags" w:element="metricconverter">
        <w:smartTagPr>
          <w:attr w:name="ProductID" w:val="31 566 mﾳ"/>
        </w:smartTagPr>
        <w:r w:rsidRPr="0089472D">
          <w:rPr>
            <w:rFonts w:cs="Arial"/>
          </w:rPr>
          <w:t>31</w:t>
        </w:r>
        <w:r w:rsidR="002161F8" w:rsidRPr="0089472D">
          <w:rPr>
            <w:rFonts w:cs="Arial"/>
          </w:rPr>
          <w:t xml:space="preserve"> </w:t>
        </w:r>
        <w:r w:rsidRPr="0089472D">
          <w:rPr>
            <w:rFonts w:cs="Arial"/>
          </w:rPr>
          <w:t>566 m³</w:t>
        </w:r>
      </w:smartTag>
      <w:r w:rsidRPr="0089472D">
        <w:rPr>
          <w:rFonts w:cs="Arial"/>
        </w:rPr>
        <w:t xml:space="preserve"> de oyamel; </w:t>
      </w:r>
      <w:smartTag w:uri="urn:schemas-microsoft-com:office:smarttags" w:element="metricconverter">
        <w:smartTagPr>
          <w:attr w:name="ProductID" w:val="454ﾠmﾳ"/>
        </w:smartTagPr>
        <w:r w:rsidRPr="0089472D">
          <w:rPr>
            <w:rFonts w:cs="Arial"/>
          </w:rPr>
          <w:t>454</w:t>
        </w:r>
        <w:r w:rsidR="002161F8" w:rsidRPr="0089472D">
          <w:rPr>
            <w:rFonts w:cs="Arial"/>
          </w:rPr>
          <w:t> </w:t>
        </w:r>
        <w:r w:rsidRPr="0089472D">
          <w:rPr>
            <w:rFonts w:cs="Arial"/>
          </w:rPr>
          <w:t>m³</w:t>
        </w:r>
      </w:smartTag>
      <w:r w:rsidRPr="0089472D">
        <w:rPr>
          <w:rFonts w:cs="Arial"/>
        </w:rPr>
        <w:t xml:space="preserve"> de otras coníferas; </w:t>
      </w:r>
      <w:smartTag w:uri="urn:schemas-microsoft-com:office:smarttags" w:element="metricconverter">
        <w:smartTagPr>
          <w:attr w:name="ProductID" w:val="15 072 mﾳ"/>
        </w:smartTagPr>
        <w:r w:rsidRPr="0089472D">
          <w:rPr>
            <w:rFonts w:cs="Arial"/>
          </w:rPr>
          <w:t>15</w:t>
        </w:r>
        <w:r w:rsidR="002161F8" w:rsidRPr="0089472D">
          <w:rPr>
            <w:rFonts w:cs="Arial"/>
          </w:rPr>
          <w:t xml:space="preserve"> </w:t>
        </w:r>
        <w:r w:rsidRPr="0089472D">
          <w:rPr>
            <w:rFonts w:cs="Arial"/>
          </w:rPr>
          <w:t>072 m³</w:t>
        </w:r>
      </w:smartTag>
      <w:r w:rsidRPr="0089472D">
        <w:rPr>
          <w:rFonts w:cs="Arial"/>
        </w:rPr>
        <w:t xml:space="preserve"> de encino; </w:t>
      </w:r>
      <w:smartTag w:uri="urn:schemas-microsoft-com:office:smarttags" w:element="metricconverter">
        <w:smartTagPr>
          <w:attr w:name="ProductID" w:val="5 404 mﾳ"/>
        </w:smartTagPr>
        <w:r w:rsidRPr="0089472D">
          <w:rPr>
            <w:rFonts w:cs="Arial"/>
          </w:rPr>
          <w:t>5</w:t>
        </w:r>
        <w:r w:rsidR="002161F8" w:rsidRPr="0089472D">
          <w:rPr>
            <w:rFonts w:cs="Arial"/>
          </w:rPr>
          <w:t xml:space="preserve"> </w:t>
        </w:r>
        <w:r w:rsidRPr="0089472D">
          <w:rPr>
            <w:rFonts w:cs="Arial"/>
          </w:rPr>
          <w:t>404 m³</w:t>
        </w:r>
      </w:smartTag>
      <w:r w:rsidRPr="0089472D">
        <w:rPr>
          <w:rFonts w:cs="Arial"/>
        </w:rPr>
        <w:t xml:space="preserve"> de otras latifoliadas; y </w:t>
      </w:r>
      <w:smartTag w:uri="urn:schemas-microsoft-com:office:smarttags" w:element="metricconverter">
        <w:smartTagPr>
          <w:attr w:name="ProductID" w:val="59 mﾳ"/>
        </w:smartTagPr>
        <w:r w:rsidRPr="0089472D">
          <w:rPr>
            <w:rFonts w:cs="Arial"/>
          </w:rPr>
          <w:t>59 m³</w:t>
        </w:r>
      </w:smartTag>
      <w:r w:rsidRPr="0089472D">
        <w:rPr>
          <w:rFonts w:cs="Arial"/>
        </w:rPr>
        <w:t xml:space="preserve"> de maderas preciosas. Dichos valores representaron el 3.7%, 20.8%, 1.1%, 2.1%, 3.4% y 0.2% de los </w:t>
      </w:r>
      <w:r w:rsidR="00006E72" w:rsidRPr="0089472D">
        <w:rPr>
          <w:rFonts w:cs="Arial"/>
        </w:rPr>
        <w:t>volúmenes</w:t>
      </w:r>
      <w:r w:rsidRPr="0089472D">
        <w:rPr>
          <w:rFonts w:cs="Arial"/>
        </w:rPr>
        <w:t xml:space="preserve"> totales a nivel nacional de forma respectiva.</w:t>
      </w:r>
    </w:p>
    <w:p w:rsidR="00AA2901" w:rsidRPr="0089472D" w:rsidRDefault="00AA2901" w:rsidP="00AA2901">
      <w:pPr>
        <w:jc w:val="both"/>
        <w:rPr>
          <w:rFonts w:cs="Arial"/>
        </w:rPr>
      </w:pPr>
    </w:p>
    <w:p w:rsidR="00AA2901" w:rsidRPr="0089472D" w:rsidRDefault="00AA2901" w:rsidP="00AA2901">
      <w:pPr>
        <w:jc w:val="both"/>
        <w:rPr>
          <w:rFonts w:cs="Arial"/>
        </w:rPr>
      </w:pPr>
      <w:r w:rsidRPr="0089472D">
        <w:rPr>
          <w:rFonts w:cs="Arial"/>
        </w:rPr>
        <w:t>Según el Anuario Estadístico por entidad federativa, Edición 2007, para el año 2005 el estado de Puebla registró un valor total de $207</w:t>
      </w:r>
      <w:r w:rsidR="002161F8" w:rsidRPr="0089472D">
        <w:rPr>
          <w:rFonts w:cs="Arial"/>
        </w:rPr>
        <w:t xml:space="preserve"> </w:t>
      </w:r>
      <w:r w:rsidRPr="0089472D">
        <w:rPr>
          <w:rFonts w:cs="Arial"/>
        </w:rPr>
        <w:t>585</w:t>
      </w:r>
      <w:r w:rsidR="002161F8" w:rsidRPr="0089472D">
        <w:rPr>
          <w:rFonts w:cs="Arial"/>
        </w:rPr>
        <w:t xml:space="preserve"> </w:t>
      </w:r>
      <w:r w:rsidRPr="0089472D">
        <w:rPr>
          <w:rFonts w:cs="Arial"/>
        </w:rPr>
        <w:t xml:space="preserve">000 pesos de producción forestal maderable por especie, lo cual representó el 3.1% del total nacional. Se reportaron los </w:t>
      </w:r>
      <w:r w:rsidRPr="0089472D">
        <w:rPr>
          <w:rFonts w:cs="Arial"/>
        </w:rPr>
        <w:lastRenderedPageBreak/>
        <w:t>siguientes valores por grupo de especies: $170.39 millones de pesos de pino; $28.69 millones de pesos de oyamel; 0.3  millones de pesos de otras coníferas; $6.09  millones de pesos  de encino; 2.24  millones de pesos  de otras latifoliadas; y 0.13  millones de pesos de maderas preciosas.  Dichos valores representaron el 3.0%, 24.9%, 0.9%, 1.9%, 2.7% y 0.2% de los valores totales a nivel nacional de forma respectiva.</w:t>
      </w:r>
    </w:p>
    <w:p w:rsidR="00AA2901" w:rsidRPr="0089472D" w:rsidRDefault="00AA2901" w:rsidP="00AA2901">
      <w:pPr>
        <w:jc w:val="both"/>
        <w:rPr>
          <w:rFonts w:cs="Arial"/>
        </w:rPr>
      </w:pPr>
    </w:p>
    <w:p w:rsidR="00AA2901" w:rsidRPr="0089472D" w:rsidRDefault="00E80A1F" w:rsidP="00AA2901">
      <w:pPr>
        <w:jc w:val="both"/>
        <w:rPr>
          <w:rFonts w:cs="Arial"/>
        </w:rPr>
      </w:pPr>
      <w:r w:rsidRPr="0089472D">
        <w:rPr>
          <w:rFonts w:cs="Arial"/>
        </w:rPr>
        <w:t>2.2.8</w:t>
      </w:r>
      <w:r w:rsidR="00AA2901" w:rsidRPr="0089472D">
        <w:rPr>
          <w:rFonts w:cs="Arial"/>
        </w:rPr>
        <w:t xml:space="preserve"> Producción forestal no mad</w:t>
      </w:r>
      <w:r w:rsidR="00ED6F5D" w:rsidRPr="0089472D">
        <w:rPr>
          <w:rFonts w:cs="Arial"/>
        </w:rPr>
        <w:t>erable última cifra y tendencia</w:t>
      </w:r>
    </w:p>
    <w:p w:rsidR="00AA2901" w:rsidRPr="0089472D" w:rsidRDefault="00AA2901" w:rsidP="00AA2901">
      <w:pPr>
        <w:jc w:val="both"/>
        <w:rPr>
          <w:rFonts w:cs="Arial"/>
        </w:rPr>
      </w:pPr>
    </w:p>
    <w:p w:rsidR="00AA2901" w:rsidRPr="0089472D" w:rsidRDefault="00AA2901" w:rsidP="00AA2901">
      <w:pPr>
        <w:jc w:val="both"/>
        <w:rPr>
          <w:rFonts w:cs="Arial"/>
        </w:rPr>
      </w:pPr>
      <w:r w:rsidRPr="0089472D">
        <w:rPr>
          <w:rFonts w:cs="Arial"/>
        </w:rPr>
        <w:t xml:space="preserve">De acuerdo con las estadísticas expresadas en los Anuarios Estadísticos para el estado de Puebla (INEGI), para el periodo 1999-2007, el 95% de la producción de no maderables </w:t>
      </w:r>
      <w:r w:rsidR="00006E72" w:rsidRPr="0089472D">
        <w:rPr>
          <w:rFonts w:cs="Arial"/>
        </w:rPr>
        <w:t>correspondió</w:t>
      </w:r>
      <w:r w:rsidRPr="0089472D">
        <w:rPr>
          <w:rFonts w:cs="Arial"/>
        </w:rPr>
        <w:t xml:space="preserve"> a los productos Tierra de monte, Fibras (incluye yuca) y Musgo, mientras que el re</w:t>
      </w:r>
      <w:r w:rsidR="002161F8" w:rsidRPr="0089472D">
        <w:rPr>
          <w:rFonts w:cs="Arial"/>
        </w:rPr>
        <w:t xml:space="preserve">stante 5% correspondió a Heno, </w:t>
      </w:r>
      <w:r w:rsidRPr="0089472D">
        <w:rPr>
          <w:rFonts w:cs="Arial"/>
        </w:rPr>
        <w:t>Resina, Hongo Blanco y Rizomas, de los cuales solo el Heno present</w:t>
      </w:r>
      <w:r w:rsidR="002161F8" w:rsidRPr="0089472D">
        <w:rPr>
          <w:rFonts w:cs="Arial"/>
        </w:rPr>
        <w:t>ó</w:t>
      </w:r>
      <w:r w:rsidRPr="0089472D">
        <w:rPr>
          <w:rFonts w:cs="Arial"/>
        </w:rPr>
        <w:t xml:space="preserve"> registros en más de dos años.</w:t>
      </w:r>
    </w:p>
    <w:p w:rsidR="00AA2901" w:rsidRPr="0089472D" w:rsidRDefault="00AA2901" w:rsidP="00AA2901">
      <w:pPr>
        <w:jc w:val="both"/>
        <w:rPr>
          <w:rFonts w:cs="Arial"/>
        </w:rPr>
      </w:pPr>
    </w:p>
    <w:p w:rsidR="00AA2901" w:rsidRPr="0089472D" w:rsidRDefault="00AA2901" w:rsidP="00AA2901">
      <w:pPr>
        <w:jc w:val="both"/>
        <w:rPr>
          <w:rFonts w:cs="Arial"/>
        </w:rPr>
      </w:pPr>
      <w:r w:rsidRPr="0089472D">
        <w:rPr>
          <w:rFonts w:cs="Arial"/>
        </w:rPr>
        <w:t>Se analizaron estadísticas para un periodo de 10 años (1998-2007) en el Estado de Puebla, durante el el cual se obtuvo una producción anual promedio de 4402 toneladas, de las cuales las fibras representan el 40% del total, segu</w:t>
      </w:r>
      <w:r w:rsidR="001B0FEB" w:rsidRPr="0089472D">
        <w:rPr>
          <w:rFonts w:cs="Arial"/>
        </w:rPr>
        <w:t>i</w:t>
      </w:r>
      <w:r w:rsidRPr="0089472D">
        <w:rPr>
          <w:rFonts w:cs="Arial"/>
        </w:rPr>
        <w:t>do de la tierra de monte con el 36%, y el musgo con el 19%. Los productos que registraron una menor producción fueron el Heno, los Rizomas, Resinas y Hongo Blanco, con poco menos del 5% en su conjunto.</w:t>
      </w:r>
      <w:r w:rsidR="00515412" w:rsidRPr="0089472D">
        <w:rPr>
          <w:rFonts w:cs="Arial"/>
        </w:rPr>
        <w:t>Ver anexo 2.10.</w:t>
      </w:r>
    </w:p>
    <w:p w:rsidR="00AA2901" w:rsidRPr="0089472D" w:rsidRDefault="00AA2901" w:rsidP="00AA2901">
      <w:pPr>
        <w:jc w:val="both"/>
        <w:rPr>
          <w:rFonts w:cs="Arial"/>
        </w:rPr>
      </w:pPr>
    </w:p>
    <w:p w:rsidR="00AA2901" w:rsidRPr="0089472D" w:rsidRDefault="00AA2901" w:rsidP="00AA2901">
      <w:pPr>
        <w:jc w:val="both"/>
        <w:rPr>
          <w:rFonts w:cs="Arial"/>
        </w:rPr>
      </w:pPr>
      <w:r w:rsidRPr="0089472D">
        <w:rPr>
          <w:rFonts w:cs="Arial"/>
        </w:rPr>
        <w:t>En el periodo analizado se presentan dos momentos de crecimiento, uno en el año 1999 y otro en el 2003, presentando un decremento importante en los últimos tres años (2005-2007).</w:t>
      </w:r>
    </w:p>
    <w:p w:rsidR="00AA2901" w:rsidRPr="0089472D" w:rsidRDefault="00AA2901" w:rsidP="00AA2901">
      <w:pPr>
        <w:jc w:val="both"/>
        <w:rPr>
          <w:rFonts w:cs="Arial"/>
        </w:rPr>
      </w:pPr>
    </w:p>
    <w:p w:rsidR="00AA2901" w:rsidRPr="0089472D" w:rsidRDefault="00AA2901" w:rsidP="00AA2901">
      <w:pPr>
        <w:jc w:val="both"/>
        <w:rPr>
          <w:rFonts w:cs="Arial"/>
        </w:rPr>
      </w:pPr>
      <w:r w:rsidRPr="0089472D">
        <w:rPr>
          <w:rFonts w:cs="Arial"/>
        </w:rPr>
        <w:t>El valor promedio anual fue de $2</w:t>
      </w:r>
      <w:r w:rsidR="00901285" w:rsidRPr="0089472D">
        <w:rPr>
          <w:rFonts w:cs="Arial"/>
        </w:rPr>
        <w:t>.</w:t>
      </w:r>
      <w:r w:rsidRPr="0089472D">
        <w:rPr>
          <w:rFonts w:cs="Arial"/>
        </w:rPr>
        <w:t>5</w:t>
      </w:r>
      <w:r w:rsidR="00901285" w:rsidRPr="0089472D">
        <w:rPr>
          <w:rFonts w:cs="Arial"/>
        </w:rPr>
        <w:t xml:space="preserve"> </w:t>
      </w:r>
      <w:r w:rsidR="00901285" w:rsidRPr="0089472D">
        <w:rPr>
          <w:rFonts w:cs="Arial"/>
        </w:rPr>
        <w:tab/>
        <w:t xml:space="preserve">millones </w:t>
      </w:r>
      <w:r w:rsidRPr="0089472D">
        <w:rPr>
          <w:rFonts w:cs="Arial"/>
        </w:rPr>
        <w:t xml:space="preserve">por concepto de productos no maderables, para el estado de Puebla. En cuanto al valor de la producción, para el mismo periodo los productos que generaron un mayor valor económico fueron el Musgo, las Fibras, el Heno y </w:t>
      </w:r>
      <w:smartTag w:uri="urn:schemas-microsoft-com:office:smarttags" w:element="PersonName">
        <w:smartTagPr>
          <w:attr w:name="ProductID" w:val="la Tierra"/>
        </w:smartTagPr>
        <w:r w:rsidRPr="0089472D">
          <w:rPr>
            <w:rFonts w:cs="Arial"/>
          </w:rPr>
          <w:t>la Tierra</w:t>
        </w:r>
      </w:smartTag>
      <w:r w:rsidRPr="0089472D">
        <w:rPr>
          <w:rFonts w:cs="Arial"/>
        </w:rPr>
        <w:t xml:space="preserve"> de Monte, con 40, 34, 11 y 10 % respectivamente; mientras que los demás productos solo representaron el 5%. </w:t>
      </w:r>
    </w:p>
    <w:p w:rsidR="00AA2901" w:rsidRPr="0089472D" w:rsidRDefault="00AA2901" w:rsidP="00332CA1">
      <w:pPr>
        <w:jc w:val="both"/>
        <w:rPr>
          <w:rFonts w:cs="Arial"/>
        </w:rPr>
      </w:pPr>
    </w:p>
    <w:p w:rsidR="00E34D78" w:rsidRPr="0089472D" w:rsidRDefault="00E34D78" w:rsidP="00332CA1">
      <w:pPr>
        <w:jc w:val="both"/>
        <w:rPr>
          <w:rFonts w:cs="Arial"/>
        </w:rPr>
      </w:pPr>
    </w:p>
    <w:p w:rsidR="00332CA1" w:rsidRPr="0089472D" w:rsidRDefault="00E80A1F" w:rsidP="00332CA1">
      <w:pPr>
        <w:jc w:val="both"/>
        <w:rPr>
          <w:rFonts w:cs="Arial"/>
        </w:rPr>
      </w:pPr>
      <w:r w:rsidRPr="0089472D">
        <w:rPr>
          <w:rFonts w:cs="Arial"/>
        </w:rPr>
        <w:t>2.2.9</w:t>
      </w:r>
      <w:r w:rsidR="00332CA1" w:rsidRPr="0089472D">
        <w:rPr>
          <w:rFonts w:cs="Arial"/>
        </w:rPr>
        <w:t xml:space="preserve"> Industria</w:t>
      </w:r>
      <w:r w:rsidR="0062099F" w:rsidRPr="0089472D">
        <w:rPr>
          <w:rFonts w:cs="Arial"/>
        </w:rPr>
        <w:t>s</w:t>
      </w:r>
      <w:r w:rsidR="00332CA1" w:rsidRPr="0089472D">
        <w:rPr>
          <w:rFonts w:cs="Arial"/>
        </w:rPr>
        <w:t xml:space="preserve"> forestales por giro, número y porcentaje del total, capaci</w:t>
      </w:r>
      <w:r w:rsidR="00ED6F5D" w:rsidRPr="0089472D">
        <w:rPr>
          <w:rFonts w:cs="Arial"/>
        </w:rPr>
        <w:t>dad total instalada y utilizada</w:t>
      </w:r>
    </w:p>
    <w:p w:rsidR="00BE0D43" w:rsidRPr="0089472D" w:rsidRDefault="00BE0D43" w:rsidP="00332CA1">
      <w:pPr>
        <w:jc w:val="both"/>
        <w:rPr>
          <w:rFonts w:cs="Arial"/>
        </w:rPr>
      </w:pPr>
    </w:p>
    <w:p w:rsidR="00116A33" w:rsidRPr="0089472D" w:rsidRDefault="00116A33" w:rsidP="00332CA1">
      <w:pPr>
        <w:jc w:val="both"/>
        <w:rPr>
          <w:rFonts w:cs="Arial"/>
        </w:rPr>
      </w:pPr>
      <w:r w:rsidRPr="0089472D">
        <w:rPr>
          <w:rFonts w:cs="Arial"/>
        </w:rPr>
        <w:t xml:space="preserve">En el Anuario Estadístico de </w:t>
      </w:r>
      <w:smartTag w:uri="urn:schemas-microsoft-com:office:smarttags" w:element="PersonName">
        <w:smartTagPr>
          <w:attr w:name="ProductID" w:val="la Producci￳n Forestal"/>
        </w:smartTagPr>
        <w:r w:rsidRPr="0089472D">
          <w:rPr>
            <w:rFonts w:cs="Arial"/>
          </w:rPr>
          <w:t>la Producción Forestal</w:t>
        </w:r>
      </w:smartTag>
      <w:r w:rsidRPr="0089472D">
        <w:rPr>
          <w:rFonts w:cs="Arial"/>
        </w:rPr>
        <w:t xml:space="preserve"> 2004</w:t>
      </w:r>
      <w:r w:rsidR="0091746B" w:rsidRPr="0089472D">
        <w:rPr>
          <w:rFonts w:cs="Arial"/>
        </w:rPr>
        <w:t xml:space="preserve">, </w:t>
      </w:r>
      <w:r w:rsidRPr="0089472D">
        <w:rPr>
          <w:rFonts w:cs="Arial"/>
        </w:rPr>
        <w:t xml:space="preserve">el Estado de Puebla </w:t>
      </w:r>
      <w:r w:rsidR="0091746B" w:rsidRPr="0089472D">
        <w:rPr>
          <w:rFonts w:cs="Arial"/>
        </w:rPr>
        <w:t>presenta</w:t>
      </w:r>
      <w:r w:rsidRPr="0089472D">
        <w:rPr>
          <w:rFonts w:cs="Arial"/>
        </w:rPr>
        <w:t xml:space="preserve"> 443 industrias madereras con una capacidad instalada que representa el 8</w:t>
      </w:r>
      <w:r w:rsidR="00F56B06" w:rsidRPr="0089472D">
        <w:rPr>
          <w:rFonts w:cs="Arial"/>
        </w:rPr>
        <w:t>.</w:t>
      </w:r>
      <w:r w:rsidRPr="0089472D">
        <w:rPr>
          <w:rFonts w:cs="Arial"/>
        </w:rPr>
        <w:t>84</w:t>
      </w:r>
      <w:r w:rsidR="00787464" w:rsidRPr="0089472D">
        <w:rPr>
          <w:rFonts w:cs="Arial"/>
        </w:rPr>
        <w:t xml:space="preserve"> </w:t>
      </w:r>
      <w:r w:rsidRPr="0089472D">
        <w:rPr>
          <w:rFonts w:cs="Arial"/>
        </w:rPr>
        <w:t>% con respecto al total de la capacidad instalada nacional  y el 7</w:t>
      </w:r>
      <w:r w:rsidR="0091746B" w:rsidRPr="0089472D">
        <w:rPr>
          <w:rFonts w:cs="Arial"/>
        </w:rPr>
        <w:t>.</w:t>
      </w:r>
      <w:r w:rsidRPr="0089472D">
        <w:rPr>
          <w:rFonts w:cs="Arial"/>
        </w:rPr>
        <w:t>93</w:t>
      </w:r>
      <w:r w:rsidR="00787464" w:rsidRPr="0089472D">
        <w:rPr>
          <w:rFonts w:cs="Arial"/>
        </w:rPr>
        <w:t xml:space="preserve"> </w:t>
      </w:r>
      <w:r w:rsidRPr="0089472D">
        <w:rPr>
          <w:rFonts w:cs="Arial"/>
        </w:rPr>
        <w:t>% representa la capacidad utilizada con respecto al total de la capacidad nacional</w:t>
      </w:r>
      <w:r w:rsidR="00DA0AE0" w:rsidRPr="0089472D">
        <w:rPr>
          <w:rFonts w:cs="Arial"/>
        </w:rPr>
        <w:t>.</w:t>
      </w:r>
    </w:p>
    <w:p w:rsidR="00DA0AE0" w:rsidRPr="0089472D" w:rsidRDefault="00DA0AE0" w:rsidP="00332CA1">
      <w:pPr>
        <w:jc w:val="both"/>
        <w:rPr>
          <w:rFonts w:cs="Arial"/>
        </w:rPr>
      </w:pPr>
    </w:p>
    <w:p w:rsidR="00DA0AE0" w:rsidRPr="0089472D" w:rsidRDefault="00DA0AE0" w:rsidP="00332CA1">
      <w:pPr>
        <w:jc w:val="both"/>
        <w:rPr>
          <w:rFonts w:cs="Arial"/>
        </w:rPr>
      </w:pPr>
      <w:r w:rsidRPr="0089472D">
        <w:rPr>
          <w:rFonts w:cs="Arial"/>
        </w:rPr>
        <w:lastRenderedPageBreak/>
        <w:t xml:space="preserve">Y con respecto a las industrias forestales para productos no maderables se observa con datos de la misma fuente que para industrias forestales no maderables, </w:t>
      </w:r>
      <w:r w:rsidR="0091746B" w:rsidRPr="0089472D">
        <w:rPr>
          <w:rFonts w:cs="Arial"/>
        </w:rPr>
        <w:t>el estado</w:t>
      </w:r>
      <w:r w:rsidRPr="0089472D">
        <w:rPr>
          <w:rFonts w:cs="Arial"/>
        </w:rPr>
        <w:t xml:space="preserve"> participa en tan solo el 1</w:t>
      </w:r>
      <w:r w:rsidR="0091746B" w:rsidRPr="0089472D">
        <w:rPr>
          <w:rFonts w:cs="Arial"/>
        </w:rPr>
        <w:t>.</w:t>
      </w:r>
      <w:r w:rsidRPr="0089472D">
        <w:rPr>
          <w:rFonts w:cs="Arial"/>
        </w:rPr>
        <w:t>18 % en el número de industrias a nivel nacional, y que además no se cuenta con registros de centros de almacenamiento de tierra de monte para el año 2004.</w:t>
      </w:r>
    </w:p>
    <w:p w:rsidR="00215326" w:rsidRPr="0089472D" w:rsidRDefault="00215326" w:rsidP="00332CA1">
      <w:pPr>
        <w:jc w:val="both"/>
        <w:rPr>
          <w:rFonts w:cs="Arial"/>
        </w:rPr>
      </w:pPr>
    </w:p>
    <w:p w:rsidR="00332CA1" w:rsidRPr="0089472D" w:rsidRDefault="00E80A1F" w:rsidP="00332CA1">
      <w:pPr>
        <w:jc w:val="both"/>
        <w:rPr>
          <w:rFonts w:cs="Arial"/>
        </w:rPr>
      </w:pPr>
      <w:r w:rsidRPr="0089472D">
        <w:rPr>
          <w:rFonts w:cs="Arial"/>
        </w:rPr>
        <w:t>2.2.10</w:t>
      </w:r>
      <w:r w:rsidR="00332CA1" w:rsidRPr="0089472D">
        <w:rPr>
          <w:rFonts w:cs="Arial"/>
        </w:rPr>
        <w:t xml:space="preserve"> Número de UMAFORES en l</w:t>
      </w:r>
      <w:r w:rsidR="00ED6F5D" w:rsidRPr="0089472D">
        <w:rPr>
          <w:rFonts w:cs="Arial"/>
        </w:rPr>
        <w:t>a entidad y superficie promedio</w:t>
      </w:r>
    </w:p>
    <w:p w:rsidR="002C6C17" w:rsidRPr="0089472D" w:rsidRDefault="002C6C17" w:rsidP="00332CA1">
      <w:pPr>
        <w:jc w:val="both"/>
        <w:rPr>
          <w:rFonts w:cs="Arial"/>
        </w:rPr>
      </w:pPr>
    </w:p>
    <w:p w:rsidR="00FC6040" w:rsidRPr="0089472D" w:rsidRDefault="00FC6040" w:rsidP="00332CA1">
      <w:pPr>
        <w:jc w:val="both"/>
        <w:rPr>
          <w:rFonts w:cs="Arial"/>
        </w:rPr>
      </w:pPr>
      <w:r w:rsidRPr="0089472D">
        <w:rPr>
          <w:rFonts w:cs="Arial"/>
        </w:rPr>
        <w:t xml:space="preserve">De acuerdo con </w:t>
      </w:r>
      <w:smartTag w:uri="urn:schemas-microsoft-com:office:smarttags" w:element="PersonName">
        <w:smartTagPr>
          <w:attr w:name="ProductID" w:val="la CONAFOR"/>
        </w:smartTagPr>
        <w:r w:rsidRPr="0089472D">
          <w:rPr>
            <w:rFonts w:cs="Arial"/>
          </w:rPr>
          <w:t>la CONAFOR</w:t>
        </w:r>
      </w:smartTag>
      <w:r w:rsidRPr="0089472D">
        <w:rPr>
          <w:rFonts w:cs="Arial"/>
        </w:rPr>
        <w:t xml:space="preserve"> mediante el sistema e-mapas (http://www.cnf.gob.mx:81/emapas/</w:t>
      </w:r>
      <w:r w:rsidR="00492041" w:rsidRPr="0089472D">
        <w:rPr>
          <w:rFonts w:cs="Arial"/>
        </w:rPr>
        <w:t>, 15 de diciembre de 2008</w:t>
      </w:r>
      <w:r w:rsidRPr="0089472D">
        <w:rPr>
          <w:rFonts w:cs="Arial"/>
        </w:rPr>
        <w:t>), el Estado de Puebla esta dividido en 8 UMAFORES, las cuales administrativamente están representadas por las Asociaciones Regionales de Silvicultores.</w:t>
      </w:r>
      <w:r w:rsidR="00AA2901" w:rsidRPr="0089472D">
        <w:rPr>
          <w:rFonts w:cs="Arial"/>
        </w:rPr>
        <w:t xml:space="preserve"> </w:t>
      </w:r>
      <w:r w:rsidRPr="0089472D">
        <w:rPr>
          <w:rFonts w:cs="Arial"/>
        </w:rPr>
        <w:t xml:space="preserve">La superficie promedio por UMAFOR en el Estado de Puebla es de </w:t>
      </w:r>
      <w:smartTag w:uri="urn:schemas-microsoft-com:office:smarttags" w:element="metricconverter">
        <w:smartTagPr>
          <w:attr w:name="ProductID" w:val="426 601 ha"/>
        </w:smartTagPr>
        <w:r w:rsidRPr="0089472D">
          <w:rPr>
            <w:rFonts w:cs="Arial"/>
          </w:rPr>
          <w:t>426</w:t>
        </w:r>
        <w:r w:rsidR="00B67EA5" w:rsidRPr="0089472D">
          <w:rPr>
            <w:rFonts w:cs="Arial"/>
          </w:rPr>
          <w:t xml:space="preserve"> </w:t>
        </w:r>
        <w:r w:rsidRPr="0089472D">
          <w:rPr>
            <w:rFonts w:cs="Arial"/>
          </w:rPr>
          <w:t>60</w:t>
        </w:r>
        <w:r w:rsidR="00B67EA5" w:rsidRPr="0089472D">
          <w:rPr>
            <w:rFonts w:cs="Arial"/>
          </w:rPr>
          <w:t>1</w:t>
        </w:r>
        <w:r w:rsidRPr="0089472D">
          <w:rPr>
            <w:rFonts w:cs="Arial"/>
          </w:rPr>
          <w:t xml:space="preserve"> ha</w:t>
        </w:r>
      </w:smartTag>
      <w:r w:rsidR="0013457A" w:rsidRPr="0089472D">
        <w:rPr>
          <w:rFonts w:cs="Arial"/>
        </w:rPr>
        <w:t xml:space="preserve">. </w:t>
      </w:r>
      <w:smartTag w:uri="urn:schemas-microsoft-com:office:smarttags" w:element="PersonName">
        <w:smartTagPr>
          <w:attr w:name="ProductID" w:val="LA UMAFOR"/>
        </w:smartTagPr>
        <w:r w:rsidR="0013457A" w:rsidRPr="0089472D">
          <w:rPr>
            <w:rFonts w:cs="Arial"/>
          </w:rPr>
          <w:t>La U</w:t>
        </w:r>
        <w:r w:rsidRPr="0089472D">
          <w:rPr>
            <w:rFonts w:cs="Arial"/>
          </w:rPr>
          <w:t>M</w:t>
        </w:r>
        <w:r w:rsidR="0013457A" w:rsidRPr="0089472D">
          <w:rPr>
            <w:rFonts w:cs="Arial"/>
          </w:rPr>
          <w:t>A</w:t>
        </w:r>
        <w:r w:rsidRPr="0089472D">
          <w:rPr>
            <w:rFonts w:cs="Arial"/>
          </w:rPr>
          <w:t>FOR</w:t>
        </w:r>
      </w:smartTag>
      <w:r w:rsidRPr="0089472D">
        <w:rPr>
          <w:rFonts w:cs="Arial"/>
        </w:rPr>
        <w:t xml:space="preserve"> con mayor extensión es la </w:t>
      </w:r>
      <w:r w:rsidR="002B6E40" w:rsidRPr="0089472D">
        <w:rPr>
          <w:rFonts w:cs="Arial"/>
        </w:rPr>
        <w:t xml:space="preserve">número </w:t>
      </w:r>
      <w:r w:rsidRPr="0089472D">
        <w:rPr>
          <w:rFonts w:cs="Arial"/>
        </w:rPr>
        <w:t xml:space="preserve">2105 (Libres-Serdán) con </w:t>
      </w:r>
      <w:smartTag w:uri="urn:schemas-microsoft-com:office:smarttags" w:element="metricconverter">
        <w:smartTagPr>
          <w:attr w:name="ProductID" w:val="708 368.73 ha"/>
        </w:smartTagPr>
        <w:r w:rsidRPr="0089472D">
          <w:rPr>
            <w:rFonts w:cs="Arial"/>
          </w:rPr>
          <w:t>708</w:t>
        </w:r>
        <w:r w:rsidR="00B67EA5" w:rsidRPr="0089472D">
          <w:rPr>
            <w:rFonts w:cs="Arial"/>
          </w:rPr>
          <w:t xml:space="preserve"> </w:t>
        </w:r>
        <w:r w:rsidRPr="0089472D">
          <w:rPr>
            <w:rFonts w:cs="Arial"/>
          </w:rPr>
          <w:t>368.73 ha</w:t>
        </w:r>
      </w:smartTag>
      <w:r w:rsidR="00F56B06" w:rsidRPr="0089472D">
        <w:rPr>
          <w:rFonts w:cs="Arial"/>
        </w:rPr>
        <w:t>.</w:t>
      </w:r>
      <w:r w:rsidRPr="0089472D">
        <w:rPr>
          <w:rFonts w:cs="Arial"/>
        </w:rPr>
        <w:t xml:space="preserve">, y la de menor dimensión es </w:t>
      </w:r>
      <w:smartTag w:uri="urn:schemas-microsoft-com:office:smarttags" w:element="PersonName">
        <w:smartTagPr>
          <w:attr w:name="ProductID" w:val="LA UMAFOR"/>
        </w:smartTagPr>
        <w:r w:rsidRPr="0089472D">
          <w:rPr>
            <w:rFonts w:cs="Arial"/>
          </w:rPr>
          <w:t>la UMAFOR</w:t>
        </w:r>
      </w:smartTag>
      <w:r w:rsidRPr="0089472D">
        <w:rPr>
          <w:rFonts w:cs="Arial"/>
        </w:rPr>
        <w:t xml:space="preserve"> </w:t>
      </w:r>
      <w:r w:rsidR="002B6E40" w:rsidRPr="0089472D">
        <w:rPr>
          <w:rFonts w:cs="Arial"/>
        </w:rPr>
        <w:t xml:space="preserve">número </w:t>
      </w:r>
      <w:r w:rsidRPr="0089472D">
        <w:rPr>
          <w:rFonts w:cs="Arial"/>
        </w:rPr>
        <w:t xml:space="preserve">2108 (Chignahuapan-Zacatlán) con </w:t>
      </w:r>
      <w:smartTag w:uri="urn:schemas-microsoft-com:office:smarttags" w:element="metricconverter">
        <w:smartTagPr>
          <w:attr w:name="ProductID" w:val="92 045.79 ha"/>
        </w:smartTagPr>
        <w:r w:rsidRPr="0089472D">
          <w:rPr>
            <w:rFonts w:cs="Arial"/>
          </w:rPr>
          <w:t>92</w:t>
        </w:r>
        <w:r w:rsidR="00B67EA5" w:rsidRPr="0089472D">
          <w:rPr>
            <w:rFonts w:cs="Arial"/>
          </w:rPr>
          <w:t xml:space="preserve"> </w:t>
        </w:r>
        <w:r w:rsidRPr="0089472D">
          <w:rPr>
            <w:rFonts w:cs="Arial"/>
          </w:rPr>
          <w:t>045.79 ha</w:t>
        </w:r>
      </w:smartTag>
      <w:r w:rsidRPr="0089472D">
        <w:rPr>
          <w:rFonts w:cs="Arial"/>
        </w:rPr>
        <w:t>.</w:t>
      </w:r>
      <w:r w:rsidR="00515412" w:rsidRPr="0089472D">
        <w:rPr>
          <w:rFonts w:cs="Arial"/>
        </w:rPr>
        <w:t xml:space="preserve"> Ver anexo 2.11.</w:t>
      </w:r>
    </w:p>
    <w:p w:rsidR="00FC6040" w:rsidRPr="0089472D" w:rsidRDefault="00FC6040" w:rsidP="00332CA1">
      <w:pPr>
        <w:jc w:val="both"/>
        <w:rPr>
          <w:rFonts w:cs="Arial"/>
        </w:rPr>
      </w:pPr>
    </w:p>
    <w:p w:rsidR="00D74ABE" w:rsidRPr="0089472D" w:rsidRDefault="00FC6040" w:rsidP="00332CA1">
      <w:pPr>
        <w:jc w:val="both"/>
        <w:rPr>
          <w:rFonts w:cs="Arial"/>
        </w:rPr>
      </w:pPr>
      <w:r w:rsidRPr="0089472D">
        <w:rPr>
          <w:rFonts w:cs="Arial"/>
        </w:rPr>
        <w:t xml:space="preserve">La superficie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w:t>
      </w:r>
      <w:r w:rsidR="002B6E40" w:rsidRPr="0089472D">
        <w:rPr>
          <w:rFonts w:cs="Arial"/>
        </w:rPr>
        <w:t xml:space="preserve">número </w:t>
      </w:r>
      <w:r w:rsidRPr="0089472D">
        <w:rPr>
          <w:rFonts w:cs="Arial"/>
        </w:rPr>
        <w:t xml:space="preserve">2101 denominada Izta-Popo </w:t>
      </w:r>
      <w:r w:rsidR="00B67EA5" w:rsidRPr="0089472D">
        <w:rPr>
          <w:rFonts w:cs="Arial"/>
        </w:rPr>
        <w:t>presenta una superficie aproximada de</w:t>
      </w:r>
      <w:r w:rsidRPr="0089472D">
        <w:rPr>
          <w:rFonts w:cs="Arial"/>
        </w:rPr>
        <w:t xml:space="preserve"> </w:t>
      </w:r>
      <w:smartTag w:uri="urn:schemas-microsoft-com:office:smarttags" w:element="metricconverter">
        <w:smartTagPr>
          <w:attr w:name="ProductID" w:val="644 688 hect￡reas"/>
        </w:smartTagPr>
        <w:r w:rsidRPr="0089472D">
          <w:rPr>
            <w:rFonts w:cs="Arial"/>
          </w:rPr>
          <w:t>644</w:t>
        </w:r>
        <w:r w:rsidR="00B67EA5" w:rsidRPr="0089472D">
          <w:rPr>
            <w:rFonts w:cs="Arial"/>
          </w:rPr>
          <w:t xml:space="preserve"> </w:t>
        </w:r>
        <w:r w:rsidRPr="0089472D">
          <w:rPr>
            <w:rFonts w:cs="Arial"/>
          </w:rPr>
          <w:t>68</w:t>
        </w:r>
        <w:r w:rsidR="00B67EA5" w:rsidRPr="0089472D">
          <w:rPr>
            <w:rFonts w:cs="Arial"/>
          </w:rPr>
          <w:t>8</w:t>
        </w:r>
        <w:r w:rsidRPr="0089472D">
          <w:rPr>
            <w:rFonts w:cs="Arial"/>
          </w:rPr>
          <w:t xml:space="preserve"> hectáreas</w:t>
        </w:r>
      </w:smartTag>
      <w:r w:rsidRPr="0089472D">
        <w:rPr>
          <w:rFonts w:cs="Arial"/>
        </w:rPr>
        <w:t xml:space="preserve"> (CONAFOR, http://www.cnf.gob.mx:81/emapas</w:t>
      </w:r>
      <w:r w:rsidR="00492041" w:rsidRPr="0089472D">
        <w:rPr>
          <w:rFonts w:cs="Arial"/>
        </w:rPr>
        <w:t>, 15 de diciembre de 2008</w:t>
      </w:r>
      <w:r w:rsidRPr="0089472D">
        <w:rPr>
          <w:rFonts w:cs="Arial"/>
        </w:rPr>
        <w:t>), correspondiendo al 19% de la superficie estatal.</w:t>
      </w:r>
    </w:p>
    <w:p w:rsidR="00BE0D43" w:rsidRPr="0089472D" w:rsidRDefault="00BE0D43" w:rsidP="00332CA1">
      <w:pPr>
        <w:jc w:val="both"/>
        <w:rPr>
          <w:rFonts w:cs="Arial"/>
        </w:rPr>
      </w:pPr>
    </w:p>
    <w:p w:rsidR="00332CA1" w:rsidRPr="0089472D" w:rsidRDefault="00E80A1F" w:rsidP="00332CA1">
      <w:pPr>
        <w:jc w:val="both"/>
        <w:rPr>
          <w:rFonts w:cs="Arial"/>
        </w:rPr>
      </w:pPr>
      <w:r w:rsidRPr="0089472D">
        <w:rPr>
          <w:rFonts w:cs="Arial"/>
        </w:rPr>
        <w:t>2.2.11</w:t>
      </w:r>
      <w:r w:rsidR="00332CA1" w:rsidRPr="0089472D">
        <w:rPr>
          <w:rFonts w:cs="Arial"/>
        </w:rPr>
        <w:t xml:space="preserve"> Número y tipo de tenencia de propiedades forestales y porcentaje.</w:t>
      </w:r>
    </w:p>
    <w:p w:rsidR="00BE0D43" w:rsidRPr="0089472D" w:rsidRDefault="00BE0D43" w:rsidP="00332CA1">
      <w:pPr>
        <w:jc w:val="both"/>
        <w:rPr>
          <w:rFonts w:cs="Arial"/>
        </w:rPr>
      </w:pPr>
    </w:p>
    <w:p w:rsidR="0046101E" w:rsidRPr="0089472D" w:rsidRDefault="00165BA5" w:rsidP="0046101E">
      <w:pPr>
        <w:jc w:val="both"/>
        <w:rPr>
          <w:rFonts w:cs="Arial"/>
        </w:rPr>
      </w:pPr>
      <w:r w:rsidRPr="0089472D">
        <w:rPr>
          <w:rFonts w:cs="Arial"/>
        </w:rPr>
        <w:t xml:space="preserve">De acuerdo a Anuario Estadístico del Estado de Puebla </w:t>
      </w:r>
      <w:r w:rsidR="00AF5A6C" w:rsidRPr="0089472D">
        <w:rPr>
          <w:rFonts w:cs="Arial"/>
        </w:rPr>
        <w:t>(INEGI,</w:t>
      </w:r>
      <w:r w:rsidR="0046101E" w:rsidRPr="0089472D">
        <w:rPr>
          <w:rFonts w:cs="Arial"/>
        </w:rPr>
        <w:t xml:space="preserve"> 2001</w:t>
      </w:r>
      <w:r w:rsidR="00AF5A6C" w:rsidRPr="0089472D">
        <w:rPr>
          <w:rFonts w:cs="Arial"/>
        </w:rPr>
        <w:t xml:space="preserve">), en el Estado </w:t>
      </w:r>
      <w:r w:rsidR="0046101E" w:rsidRPr="0089472D">
        <w:rPr>
          <w:rFonts w:cs="Arial"/>
        </w:rPr>
        <w:t>Puebla hay 1133 núcleos agrarios</w:t>
      </w:r>
      <w:r w:rsidR="00AF5A6C" w:rsidRPr="0089472D">
        <w:rPr>
          <w:rFonts w:cs="Arial"/>
        </w:rPr>
        <w:t>, los cuales se encuentran agrupados según la actividad o actividades que realizan:</w:t>
      </w:r>
      <w:r w:rsidR="0046101E" w:rsidRPr="0089472D">
        <w:rPr>
          <w:rFonts w:cs="Arial"/>
        </w:rPr>
        <w:t xml:space="preserve"> 1087</w:t>
      </w:r>
      <w:r w:rsidR="00AF5A6C" w:rsidRPr="0089472D">
        <w:rPr>
          <w:rFonts w:cs="Arial"/>
        </w:rPr>
        <w:t xml:space="preserve"> agrícolas;</w:t>
      </w:r>
      <w:r w:rsidR="0046101E" w:rsidRPr="0089472D">
        <w:rPr>
          <w:rFonts w:cs="Arial"/>
        </w:rPr>
        <w:t xml:space="preserve"> 535 </w:t>
      </w:r>
      <w:r w:rsidR="00AF5A6C" w:rsidRPr="0089472D">
        <w:rPr>
          <w:rFonts w:cs="Arial"/>
        </w:rPr>
        <w:t>ganaderos;</w:t>
      </w:r>
      <w:r w:rsidR="0046101E" w:rsidRPr="0089472D">
        <w:rPr>
          <w:rFonts w:cs="Arial"/>
        </w:rPr>
        <w:t xml:space="preserve"> 149 </w:t>
      </w:r>
      <w:r w:rsidR="00AF5A6C" w:rsidRPr="0089472D">
        <w:rPr>
          <w:rFonts w:cs="Arial"/>
        </w:rPr>
        <w:t>forestales;</w:t>
      </w:r>
      <w:r w:rsidR="0046101E" w:rsidRPr="0089472D">
        <w:rPr>
          <w:rFonts w:cs="Arial"/>
        </w:rPr>
        <w:t xml:space="preserve"> y 201 en los que se realiza </w:t>
      </w:r>
      <w:r w:rsidR="00AF5A6C" w:rsidRPr="0089472D">
        <w:rPr>
          <w:rFonts w:cs="Arial"/>
        </w:rPr>
        <w:t>recolección</w:t>
      </w:r>
      <w:r w:rsidR="0046101E" w:rsidRPr="0089472D">
        <w:rPr>
          <w:rFonts w:cs="Arial"/>
        </w:rPr>
        <w:t>.</w:t>
      </w:r>
      <w:r w:rsidR="00AF5A6C" w:rsidRPr="0089472D">
        <w:rPr>
          <w:rFonts w:cs="Arial"/>
        </w:rPr>
        <w:t xml:space="preserve"> Cabe mencionar </w:t>
      </w:r>
      <w:r w:rsidR="00492041" w:rsidRPr="0089472D">
        <w:rPr>
          <w:rFonts w:cs="Arial"/>
        </w:rPr>
        <w:t>que algunos</w:t>
      </w:r>
      <w:r w:rsidR="00AF5A6C" w:rsidRPr="0089472D">
        <w:rPr>
          <w:rFonts w:cs="Arial"/>
        </w:rPr>
        <w:t xml:space="preserve"> núcleos desarrollan dos o más actividades.</w:t>
      </w:r>
      <w:r w:rsidR="000C6952" w:rsidRPr="0089472D">
        <w:rPr>
          <w:rFonts w:cs="Arial"/>
        </w:rPr>
        <w:t xml:space="preserve"> </w:t>
      </w:r>
    </w:p>
    <w:p w:rsidR="0046101E" w:rsidRPr="0089472D" w:rsidRDefault="0046101E" w:rsidP="0046101E">
      <w:pPr>
        <w:jc w:val="both"/>
        <w:rPr>
          <w:rFonts w:cs="Arial"/>
        </w:rPr>
      </w:pPr>
    </w:p>
    <w:p w:rsidR="00BE0D43" w:rsidRPr="0089472D" w:rsidRDefault="0046101E" w:rsidP="0046101E">
      <w:pPr>
        <w:jc w:val="both"/>
        <w:rPr>
          <w:rFonts w:cs="Arial"/>
        </w:rPr>
      </w:pPr>
      <w:r w:rsidRPr="0089472D">
        <w:rPr>
          <w:rFonts w:cs="Arial"/>
        </w:rPr>
        <w:t xml:space="preserve">Los núcleos </w:t>
      </w:r>
      <w:r w:rsidR="00AF5A6C" w:rsidRPr="0089472D">
        <w:rPr>
          <w:rFonts w:cs="Arial"/>
        </w:rPr>
        <w:t xml:space="preserve">con actividad forestal </w:t>
      </w:r>
      <w:r w:rsidRPr="0089472D">
        <w:rPr>
          <w:rFonts w:cs="Arial"/>
        </w:rPr>
        <w:t xml:space="preserve">representan el 13 % del total </w:t>
      </w:r>
      <w:r w:rsidR="00AF5A6C" w:rsidRPr="0089472D">
        <w:rPr>
          <w:rFonts w:cs="Arial"/>
        </w:rPr>
        <w:t>Estatal</w:t>
      </w:r>
      <w:r w:rsidRPr="0089472D">
        <w:rPr>
          <w:rFonts w:cs="Arial"/>
        </w:rPr>
        <w:t xml:space="preserve"> para el año 2001. </w:t>
      </w:r>
      <w:r w:rsidR="00AF5A6C" w:rsidRPr="0089472D">
        <w:rPr>
          <w:rFonts w:cs="Arial"/>
        </w:rPr>
        <w:t xml:space="preserve">Por otra parte, es notorio </w:t>
      </w:r>
      <w:r w:rsidRPr="0089472D">
        <w:rPr>
          <w:rFonts w:cs="Arial"/>
        </w:rPr>
        <w:t>que m</w:t>
      </w:r>
      <w:r w:rsidR="00AF5A6C" w:rsidRPr="0089472D">
        <w:rPr>
          <w:rFonts w:cs="Arial"/>
        </w:rPr>
        <w:t>á</w:t>
      </w:r>
      <w:r w:rsidRPr="0089472D">
        <w:rPr>
          <w:rFonts w:cs="Arial"/>
        </w:rPr>
        <w:t xml:space="preserve">s del 95 % de los </w:t>
      </w:r>
      <w:r w:rsidR="00AF5A6C" w:rsidRPr="0089472D">
        <w:rPr>
          <w:rFonts w:cs="Arial"/>
        </w:rPr>
        <w:t xml:space="preserve">núcleos agrarios </w:t>
      </w:r>
      <w:r w:rsidRPr="0089472D">
        <w:rPr>
          <w:rFonts w:cs="Arial"/>
        </w:rPr>
        <w:t>tienen actividad agrícola</w:t>
      </w:r>
      <w:r w:rsidR="00AF5A6C" w:rsidRPr="0089472D">
        <w:rPr>
          <w:rFonts w:cs="Arial"/>
        </w:rPr>
        <w:t>; 47</w:t>
      </w:r>
      <w:r w:rsidR="00281373" w:rsidRPr="0089472D">
        <w:rPr>
          <w:rFonts w:cs="Arial"/>
        </w:rPr>
        <w:t xml:space="preserve"> </w:t>
      </w:r>
      <w:r w:rsidR="00AF5A6C" w:rsidRPr="0089472D">
        <w:rPr>
          <w:rFonts w:cs="Arial"/>
        </w:rPr>
        <w:t>% desarrollan la actividad</w:t>
      </w:r>
      <w:r w:rsidRPr="0089472D">
        <w:rPr>
          <w:rFonts w:cs="Arial"/>
        </w:rPr>
        <w:t xml:space="preserve"> ganadera</w:t>
      </w:r>
      <w:r w:rsidR="00AF5A6C" w:rsidRPr="0089472D">
        <w:rPr>
          <w:rFonts w:cs="Arial"/>
        </w:rPr>
        <w:t xml:space="preserve">; </w:t>
      </w:r>
      <w:r w:rsidRPr="0089472D">
        <w:rPr>
          <w:rFonts w:cs="Arial"/>
        </w:rPr>
        <w:t>y</w:t>
      </w:r>
      <w:r w:rsidR="00AF5A6C" w:rsidRPr="0089472D">
        <w:rPr>
          <w:rFonts w:cs="Arial"/>
        </w:rPr>
        <w:t xml:space="preserve"> solo el 18%</w:t>
      </w:r>
      <w:r w:rsidRPr="0089472D">
        <w:rPr>
          <w:rFonts w:cs="Arial"/>
        </w:rPr>
        <w:t xml:space="preserve"> de </w:t>
      </w:r>
      <w:r w:rsidR="00AF5A6C" w:rsidRPr="0089472D">
        <w:rPr>
          <w:rFonts w:cs="Arial"/>
        </w:rPr>
        <w:t>tienen como actividad la recolección.</w:t>
      </w:r>
    </w:p>
    <w:p w:rsidR="004B6C65" w:rsidRPr="0089472D" w:rsidRDefault="004B6C65" w:rsidP="00332CA1">
      <w:pPr>
        <w:jc w:val="both"/>
        <w:rPr>
          <w:rFonts w:cs="Arial"/>
        </w:rPr>
      </w:pPr>
    </w:p>
    <w:p w:rsidR="00332CA1" w:rsidRPr="0089472D" w:rsidRDefault="00197706" w:rsidP="00332CA1">
      <w:pPr>
        <w:jc w:val="both"/>
        <w:rPr>
          <w:rFonts w:cs="Arial"/>
        </w:rPr>
      </w:pPr>
      <w:r w:rsidRPr="0089472D">
        <w:rPr>
          <w:rFonts w:cs="Arial"/>
        </w:rPr>
        <w:br w:type="page"/>
      </w:r>
      <w:r w:rsidR="00E80A1F" w:rsidRPr="0089472D">
        <w:rPr>
          <w:rFonts w:cs="Arial"/>
        </w:rPr>
        <w:lastRenderedPageBreak/>
        <w:t>2.2.12</w:t>
      </w:r>
      <w:r w:rsidR="00332CA1" w:rsidRPr="0089472D">
        <w:rPr>
          <w:rFonts w:cs="Arial"/>
        </w:rPr>
        <w:t xml:space="preserve"> Situación de</w:t>
      </w:r>
      <w:r w:rsidR="00ED6F5D" w:rsidRPr="0089472D">
        <w:rPr>
          <w:rFonts w:cs="Arial"/>
        </w:rPr>
        <w:t>l plan y ley forestal estatales</w:t>
      </w:r>
    </w:p>
    <w:p w:rsidR="002B20DF" w:rsidRPr="0089472D" w:rsidRDefault="002B20DF" w:rsidP="001957C6">
      <w:pPr>
        <w:jc w:val="both"/>
        <w:rPr>
          <w:rFonts w:cs="Arial"/>
        </w:rPr>
      </w:pPr>
    </w:p>
    <w:p w:rsidR="00F634E3" w:rsidRPr="0089472D" w:rsidRDefault="00197706" w:rsidP="00197706">
      <w:pPr>
        <w:jc w:val="both"/>
        <w:rPr>
          <w:rFonts w:cs="Arial"/>
        </w:rPr>
      </w:pPr>
      <w:r w:rsidRPr="0089472D">
        <w:rPr>
          <w:rFonts w:cs="Arial"/>
          <w:b/>
        </w:rPr>
        <w:t xml:space="preserve">a) </w:t>
      </w:r>
      <w:smartTag w:uri="urn:schemas-microsoft-com:office:smarttags" w:element="PersonName">
        <w:smartTagPr>
          <w:attr w:name="ProductID" w:val="La Constituci￳n Pol￭tica"/>
        </w:smartTagPr>
        <w:r w:rsidRPr="0089472D">
          <w:rPr>
            <w:rFonts w:cs="Arial"/>
            <w:b/>
          </w:rPr>
          <w:t>La Constitución Política</w:t>
        </w:r>
      </w:smartTag>
      <w:r w:rsidRPr="0089472D">
        <w:rPr>
          <w:rFonts w:cs="Arial"/>
          <w:b/>
        </w:rPr>
        <w:t xml:space="preserve"> del Estado Libre y Soberano de Puebla</w:t>
      </w:r>
      <w:r w:rsidRPr="0089472D">
        <w:rPr>
          <w:rFonts w:cs="Arial"/>
        </w:rPr>
        <w:t xml:space="preserve"> fue decretada </w:t>
      </w:r>
      <w:r w:rsidR="00227A08" w:rsidRPr="0089472D">
        <w:rPr>
          <w:rFonts w:cs="Arial"/>
        </w:rPr>
        <w:t xml:space="preserve">el </w:t>
      </w:r>
      <w:r w:rsidR="00032F8C" w:rsidRPr="0089472D">
        <w:rPr>
          <w:rFonts w:cs="Arial"/>
        </w:rPr>
        <w:t xml:space="preserve">2 de octubre </w:t>
      </w:r>
      <w:r w:rsidR="00227A08" w:rsidRPr="0089472D">
        <w:rPr>
          <w:rFonts w:cs="Arial"/>
        </w:rPr>
        <w:t xml:space="preserve">de </w:t>
      </w:r>
      <w:r w:rsidR="00032F8C" w:rsidRPr="0089472D">
        <w:rPr>
          <w:rFonts w:cs="Arial"/>
        </w:rPr>
        <w:t>1917.</w:t>
      </w:r>
      <w:r w:rsidRPr="0089472D">
        <w:rPr>
          <w:rFonts w:cs="Arial"/>
        </w:rPr>
        <w:t xml:space="preserve"> El objetivo de </w:t>
      </w:r>
      <w:smartTag w:uri="urn:schemas-microsoft-com:office:smarttags" w:element="PersonName">
        <w:smartTagPr>
          <w:attr w:name="ProductID" w:val="la Constituci￳n"/>
        </w:smartTagPr>
        <w:r w:rsidRPr="0089472D">
          <w:rPr>
            <w:rFonts w:cs="Arial"/>
          </w:rPr>
          <w:t>la Constitución</w:t>
        </w:r>
      </w:smartTag>
      <w:r w:rsidRPr="0089472D">
        <w:rPr>
          <w:rFonts w:cs="Arial"/>
        </w:rPr>
        <w:t xml:space="preserve"> es Regular los derechos y obligaciones de los ciudadanos de </w:t>
      </w:r>
      <w:smartTag w:uri="urn:schemas-microsoft-com:office:smarttags" w:element="PersonName">
        <w:smartTagPr>
          <w:attr w:name="ProductID" w:val="la Entidad"/>
        </w:smartTagPr>
        <w:r w:rsidRPr="0089472D">
          <w:rPr>
            <w:rFonts w:cs="Arial"/>
          </w:rPr>
          <w:t>la Entidad</w:t>
        </w:r>
      </w:smartTag>
      <w:r w:rsidRPr="0089472D">
        <w:rPr>
          <w:rFonts w:cs="Arial"/>
        </w:rPr>
        <w:t xml:space="preserve">, las facultades de los poderes del Estado y lo relativo a la responsabilidad de los Servidores Públicos, así como lo concerniente a la inviolabilidad de </w:t>
      </w:r>
      <w:smartTag w:uri="urn:schemas-microsoft-com:office:smarttags" w:element="PersonName">
        <w:smartTagPr>
          <w:attr w:name="ProductID" w:val="la Constituci￳n. En"/>
        </w:smartTagPr>
        <w:r w:rsidRPr="0089472D">
          <w:rPr>
            <w:rFonts w:cs="Arial"/>
          </w:rPr>
          <w:t>la Constitución. En</w:t>
        </w:r>
      </w:smartTag>
      <w:r w:rsidRPr="0089472D">
        <w:rPr>
          <w:rFonts w:cs="Arial"/>
        </w:rPr>
        <w:t xml:space="preserve"> materia forestal (y/o ambiental), </w:t>
      </w:r>
      <w:r w:rsidR="00F634E3" w:rsidRPr="0089472D">
        <w:rPr>
          <w:rFonts w:cs="Arial"/>
        </w:rPr>
        <w:t xml:space="preserve">en </w:t>
      </w:r>
      <w:r w:rsidRPr="0089472D">
        <w:rPr>
          <w:rFonts w:cs="Arial"/>
        </w:rPr>
        <w:t xml:space="preserve">el artículo 107, </w:t>
      </w:r>
      <w:r w:rsidR="00F634E3" w:rsidRPr="0089472D">
        <w:rPr>
          <w:rFonts w:cs="Arial"/>
        </w:rPr>
        <w:t xml:space="preserve">el Ejecutivo del estado será el encargado de elaborar el </w:t>
      </w:r>
      <w:r w:rsidR="00F634E3" w:rsidRPr="0089472D">
        <w:rPr>
          <w:rFonts w:cs="Arial"/>
          <w:i/>
        </w:rPr>
        <w:t>Plan Estatal de Desarrollo</w:t>
      </w:r>
      <w:r w:rsidR="00F634E3" w:rsidRPr="0089472D">
        <w:rPr>
          <w:rFonts w:cs="Arial"/>
        </w:rPr>
        <w:t xml:space="preserve">, en el cual se incluye la política ambiental que regirá en la entidad </w:t>
      </w:r>
      <w:r w:rsidR="00FD7FCA" w:rsidRPr="0089472D">
        <w:rPr>
          <w:rFonts w:cs="Arial"/>
        </w:rPr>
        <w:t>durante el periodo correspondiente.</w:t>
      </w:r>
    </w:p>
    <w:p w:rsidR="00F634E3" w:rsidRPr="0089472D" w:rsidRDefault="00F634E3" w:rsidP="00197706">
      <w:pPr>
        <w:jc w:val="both"/>
        <w:rPr>
          <w:rFonts w:cs="Arial"/>
        </w:rPr>
      </w:pPr>
    </w:p>
    <w:p w:rsidR="000E294B" w:rsidRPr="0089472D" w:rsidRDefault="00197706" w:rsidP="00197706">
      <w:pPr>
        <w:jc w:val="both"/>
        <w:rPr>
          <w:rFonts w:cs="Arial"/>
        </w:rPr>
      </w:pPr>
      <w:r w:rsidRPr="0089472D">
        <w:rPr>
          <w:rFonts w:cs="Arial"/>
          <w:b/>
        </w:rPr>
        <w:t xml:space="preserve">b) </w:t>
      </w:r>
      <w:smartTag w:uri="urn:schemas-microsoft-com:office:smarttags" w:element="PersonName">
        <w:smartTagPr>
          <w:attr w:name="ProductID" w:val="La Ley"/>
        </w:smartTagPr>
        <w:r w:rsidRPr="0089472D">
          <w:rPr>
            <w:rFonts w:cs="Arial"/>
            <w:b/>
          </w:rPr>
          <w:t>La Ley</w:t>
        </w:r>
      </w:smartTag>
      <w:r w:rsidRPr="0089472D">
        <w:rPr>
          <w:rFonts w:cs="Arial"/>
          <w:b/>
        </w:rPr>
        <w:t xml:space="preserve"> de Protección al Ambiente </w:t>
      </w:r>
      <w:r w:rsidR="00032F8C" w:rsidRPr="0089472D">
        <w:rPr>
          <w:rFonts w:cs="Arial"/>
          <w:b/>
        </w:rPr>
        <w:t xml:space="preserve">Natural </w:t>
      </w:r>
      <w:r w:rsidRPr="0089472D">
        <w:rPr>
          <w:rFonts w:cs="Arial"/>
          <w:b/>
        </w:rPr>
        <w:t xml:space="preserve">y </w:t>
      </w:r>
      <w:r w:rsidR="00032F8C" w:rsidRPr="0089472D">
        <w:rPr>
          <w:rFonts w:cs="Arial"/>
          <w:b/>
        </w:rPr>
        <w:t xml:space="preserve">el Desarrollo Sustentable del Estado de </w:t>
      </w:r>
      <w:r w:rsidRPr="0089472D">
        <w:rPr>
          <w:rFonts w:cs="Arial"/>
          <w:b/>
        </w:rPr>
        <w:t>Puebla</w:t>
      </w:r>
      <w:r w:rsidRPr="0089472D">
        <w:rPr>
          <w:rFonts w:cs="Arial"/>
        </w:rPr>
        <w:t xml:space="preserve"> fue Publicada en </w:t>
      </w:r>
      <w:r w:rsidR="00032F8C" w:rsidRPr="0089472D">
        <w:rPr>
          <w:rFonts w:cs="Arial"/>
        </w:rPr>
        <w:t>18 de septiembre de 2002</w:t>
      </w:r>
      <w:r w:rsidRPr="0089472D">
        <w:rPr>
          <w:rFonts w:cs="Arial"/>
        </w:rPr>
        <w:t xml:space="preserve">. El objetivo </w:t>
      </w:r>
      <w:r w:rsidR="00590D09" w:rsidRPr="0089472D">
        <w:rPr>
          <w:rFonts w:cs="Arial"/>
        </w:rPr>
        <w:t xml:space="preserve">principal </w:t>
      </w:r>
      <w:r w:rsidRPr="0089472D">
        <w:rPr>
          <w:rFonts w:cs="Arial"/>
        </w:rPr>
        <w:t xml:space="preserve">de dicha Ley es apoyar el desarrollo sustentable a través de la prevención y restauración del equilibrio ecológico y la protección al ambiente. Sustentar las bases para proporcionar a toda persona el derecho a vivir en un medio ambiente adecuado para su desarrollo, salud y bienestar; delimitar la concurrencia del Estado y sus Municipios en materia de equilibrio ecológico y protección al ambiente. </w:t>
      </w:r>
    </w:p>
    <w:p w:rsidR="000E294B" w:rsidRPr="0089472D" w:rsidRDefault="000E294B" w:rsidP="00197706">
      <w:pPr>
        <w:jc w:val="both"/>
        <w:rPr>
          <w:rFonts w:cs="Arial"/>
        </w:rPr>
      </w:pPr>
    </w:p>
    <w:p w:rsidR="00275F9D" w:rsidRPr="0089472D" w:rsidRDefault="00D51C95" w:rsidP="000E294B">
      <w:pPr>
        <w:jc w:val="both"/>
        <w:rPr>
          <w:rFonts w:cs="Arial"/>
        </w:rPr>
      </w:pPr>
      <w:r w:rsidRPr="0089472D">
        <w:rPr>
          <w:rFonts w:cs="Arial"/>
        </w:rPr>
        <w:t>Algunos aspectos forestales están contemplados en el Artículo 20 (Ordenamiento ecológico); Artículo 101 (Aprovechamiento sustentable del suelo y recursos); Artículo 139 y 141 (Protección del suelo).</w:t>
      </w:r>
    </w:p>
    <w:p w:rsidR="00275F9D" w:rsidRPr="0089472D" w:rsidRDefault="00275F9D" w:rsidP="000E294B">
      <w:pPr>
        <w:jc w:val="both"/>
        <w:rPr>
          <w:rFonts w:cs="Arial"/>
        </w:rPr>
      </w:pPr>
    </w:p>
    <w:p w:rsidR="00980E8C" w:rsidRPr="0089472D" w:rsidRDefault="00197706" w:rsidP="00980E8C">
      <w:pPr>
        <w:jc w:val="both"/>
        <w:rPr>
          <w:rFonts w:cs="Arial"/>
        </w:rPr>
      </w:pPr>
      <w:r w:rsidRPr="0089472D">
        <w:rPr>
          <w:rFonts w:cs="Arial"/>
          <w:b/>
        </w:rPr>
        <w:t xml:space="preserve">c) </w:t>
      </w:r>
      <w:smartTag w:uri="urn:schemas-microsoft-com:office:smarttags" w:element="PersonName">
        <w:smartTagPr>
          <w:attr w:name="ProductID" w:val="La Ley"/>
        </w:smartTagPr>
        <w:r w:rsidRPr="0089472D">
          <w:rPr>
            <w:rFonts w:cs="Arial"/>
            <w:b/>
          </w:rPr>
          <w:t>La Ley</w:t>
        </w:r>
      </w:smartTag>
      <w:r w:rsidRPr="0089472D">
        <w:rPr>
          <w:rFonts w:cs="Arial"/>
          <w:b/>
        </w:rPr>
        <w:t xml:space="preserve"> de Desarrollo Forestal Sustentable del Estado</w:t>
      </w:r>
      <w:r w:rsidRPr="0089472D">
        <w:rPr>
          <w:rFonts w:cs="Arial"/>
        </w:rPr>
        <w:t xml:space="preserve"> fue publicada e</w:t>
      </w:r>
      <w:r w:rsidR="00032F8C" w:rsidRPr="0089472D">
        <w:rPr>
          <w:rFonts w:cs="Arial"/>
        </w:rPr>
        <w:t>l 26 de junio de 2006</w:t>
      </w:r>
      <w:r w:rsidRPr="0089472D">
        <w:rPr>
          <w:rFonts w:cs="Arial"/>
        </w:rPr>
        <w:t>, sin reformas desde su entrada en vigor</w:t>
      </w:r>
      <w:r w:rsidR="000B0495" w:rsidRPr="0089472D">
        <w:rPr>
          <w:rFonts w:cs="Arial"/>
        </w:rPr>
        <w:t xml:space="preserve">. </w:t>
      </w:r>
      <w:r w:rsidR="00D51C95" w:rsidRPr="0089472D">
        <w:rPr>
          <w:rFonts w:cs="Arial"/>
        </w:rPr>
        <w:t>El objetivo de dicha Ley es</w:t>
      </w:r>
      <w:r w:rsidRPr="0089472D">
        <w:rPr>
          <w:rFonts w:cs="Arial"/>
        </w:rPr>
        <w:t xml:space="preserve"> </w:t>
      </w:r>
      <w:r w:rsidR="00D51C95" w:rsidRPr="0089472D">
        <w:rPr>
          <w:rFonts w:cs="Arial"/>
        </w:rPr>
        <w:t>e</w:t>
      </w:r>
      <w:r w:rsidRPr="0089472D">
        <w:rPr>
          <w:rFonts w:cs="Arial"/>
        </w:rPr>
        <w:t xml:space="preserve">stablecer las bases para promover el desarrollo forestal sustentable en </w:t>
      </w:r>
      <w:smartTag w:uri="urn:schemas-microsoft-com:office:smarttags" w:element="PersonName">
        <w:smartTagPr>
          <w:attr w:name="ProductID" w:val="la Entidad"/>
        </w:smartTagPr>
        <w:r w:rsidRPr="0089472D">
          <w:rPr>
            <w:rFonts w:cs="Arial"/>
          </w:rPr>
          <w:t>la Entid</w:t>
        </w:r>
        <w:r w:rsidR="00281373" w:rsidRPr="0089472D">
          <w:rPr>
            <w:rFonts w:cs="Arial"/>
          </w:rPr>
          <w:t>ad</w:t>
        </w:r>
      </w:smartTag>
      <w:r w:rsidR="00281373" w:rsidRPr="0089472D">
        <w:rPr>
          <w:rFonts w:cs="Arial"/>
        </w:rPr>
        <w:t>; contribuyendo al desarrollo</w:t>
      </w:r>
      <w:r w:rsidRPr="0089472D">
        <w:rPr>
          <w:rFonts w:cs="Arial"/>
        </w:rPr>
        <w:t xml:space="preserve"> social, económico, ecológico y ambiental mediante el manejo integral sustentable de los recursos forestales; definir los criterios de política forestal </w:t>
      </w:r>
      <w:r w:rsidR="0093173E" w:rsidRPr="0089472D">
        <w:rPr>
          <w:rFonts w:cs="Arial"/>
        </w:rPr>
        <w:t>Estatal;</w:t>
      </w:r>
      <w:r w:rsidRPr="0089472D">
        <w:rPr>
          <w:rFonts w:cs="Arial"/>
        </w:rPr>
        <w:t xml:space="preserve"> formular, operar y evaluar los programas de desarrollo forestal, entre otros objetivos particulares. </w:t>
      </w:r>
      <w:r w:rsidR="00D51C95" w:rsidRPr="0089472D">
        <w:rPr>
          <w:rFonts w:cs="Arial"/>
        </w:rPr>
        <w:t xml:space="preserve">Esta </w:t>
      </w:r>
      <w:r w:rsidRPr="0089472D">
        <w:rPr>
          <w:rFonts w:cs="Arial"/>
        </w:rPr>
        <w:t>Ley contiene 155 Artículos</w:t>
      </w:r>
      <w:r w:rsidR="00D51C95" w:rsidRPr="0089472D">
        <w:rPr>
          <w:rFonts w:cs="Arial"/>
        </w:rPr>
        <w:t xml:space="preserve"> d</w:t>
      </w:r>
      <w:r w:rsidR="000B0495" w:rsidRPr="0089472D">
        <w:rPr>
          <w:rFonts w:cs="Arial"/>
        </w:rPr>
        <w:t>ivididos en nueve títulos</w:t>
      </w:r>
      <w:r w:rsidRPr="0089472D">
        <w:rPr>
          <w:rFonts w:cs="Arial"/>
        </w:rPr>
        <w:t xml:space="preserve"> </w:t>
      </w:r>
      <w:r w:rsidR="000B0495" w:rsidRPr="0089472D">
        <w:rPr>
          <w:rFonts w:cs="Arial"/>
        </w:rPr>
        <w:t>(</w:t>
      </w:r>
      <w:r w:rsidRPr="0089472D">
        <w:rPr>
          <w:rFonts w:cs="Arial"/>
        </w:rPr>
        <w:t>veinticinco capítulos mas dos capítulos únicos</w:t>
      </w:r>
      <w:r w:rsidR="000B0495" w:rsidRPr="0089472D">
        <w:rPr>
          <w:rFonts w:cs="Arial"/>
        </w:rPr>
        <w:t>)</w:t>
      </w:r>
      <w:r w:rsidR="002E5801" w:rsidRPr="0089472D">
        <w:rPr>
          <w:rFonts w:cs="Arial"/>
        </w:rPr>
        <w:t>,</w:t>
      </w:r>
      <w:r w:rsidR="000B0495" w:rsidRPr="0089472D">
        <w:rPr>
          <w:rFonts w:cs="Arial"/>
        </w:rPr>
        <w:t xml:space="preserve"> los cuales son: </w:t>
      </w:r>
      <w:r w:rsidR="0017004D" w:rsidRPr="0089472D">
        <w:rPr>
          <w:rFonts w:cs="Arial"/>
        </w:rPr>
        <w:t xml:space="preserve">Titulo Primero, </w:t>
      </w:r>
      <w:r w:rsidR="00B03885" w:rsidRPr="0089472D">
        <w:rPr>
          <w:rFonts w:cs="Arial"/>
        </w:rPr>
        <w:t>d</w:t>
      </w:r>
      <w:r w:rsidR="0017004D" w:rsidRPr="0089472D">
        <w:rPr>
          <w:rFonts w:cs="Arial"/>
        </w:rPr>
        <w:t>isposiciones generales</w:t>
      </w:r>
      <w:r w:rsidR="00B03885" w:rsidRPr="0089472D">
        <w:rPr>
          <w:rFonts w:cs="Arial"/>
        </w:rPr>
        <w:t xml:space="preserve">; </w:t>
      </w:r>
      <w:r w:rsidR="0017004D" w:rsidRPr="0089472D">
        <w:rPr>
          <w:rFonts w:cs="Arial"/>
        </w:rPr>
        <w:t>Titulo Segundo</w:t>
      </w:r>
      <w:r w:rsidR="00980E8C" w:rsidRPr="0089472D">
        <w:rPr>
          <w:rFonts w:cs="Arial"/>
        </w:rPr>
        <w:t xml:space="preserve">, </w:t>
      </w:r>
      <w:r w:rsidR="0017004D" w:rsidRPr="0089472D">
        <w:rPr>
          <w:rFonts w:cs="Arial"/>
        </w:rPr>
        <w:t>de la organización y administración del</w:t>
      </w:r>
      <w:r w:rsidR="00980E8C" w:rsidRPr="0089472D">
        <w:rPr>
          <w:rFonts w:cs="Arial"/>
        </w:rPr>
        <w:t xml:space="preserve"> </w:t>
      </w:r>
      <w:r w:rsidR="0017004D" w:rsidRPr="0089472D">
        <w:rPr>
          <w:rFonts w:cs="Arial"/>
        </w:rPr>
        <w:t>sector público estatal forestal</w:t>
      </w:r>
      <w:r w:rsidR="00B03885" w:rsidRPr="0089472D">
        <w:rPr>
          <w:rFonts w:cs="Arial"/>
        </w:rPr>
        <w:t xml:space="preserve">; </w:t>
      </w:r>
      <w:r w:rsidR="00980E8C" w:rsidRPr="0089472D">
        <w:rPr>
          <w:rFonts w:cs="Arial"/>
        </w:rPr>
        <w:t>Título Tercero, de la política forestal del estado</w:t>
      </w:r>
      <w:r w:rsidR="00B03885" w:rsidRPr="0089472D">
        <w:rPr>
          <w:rFonts w:cs="Arial"/>
        </w:rPr>
        <w:t xml:space="preserve">; </w:t>
      </w:r>
      <w:r w:rsidR="00980E8C" w:rsidRPr="0089472D">
        <w:rPr>
          <w:rFonts w:cs="Arial"/>
        </w:rPr>
        <w:t>Titulo Cuarto, del manejo forestal sustentable</w:t>
      </w:r>
      <w:r w:rsidR="00B03885" w:rsidRPr="0089472D">
        <w:rPr>
          <w:rFonts w:cs="Arial"/>
        </w:rPr>
        <w:t>;</w:t>
      </w:r>
      <w:r w:rsidR="00980E8C" w:rsidRPr="0089472D">
        <w:rPr>
          <w:rFonts w:cs="Arial"/>
        </w:rPr>
        <w:t xml:space="preserve"> Titulo Quinto, de la prevención, protección y conservación forestal</w:t>
      </w:r>
      <w:r w:rsidR="00B03885" w:rsidRPr="0089472D">
        <w:rPr>
          <w:rFonts w:cs="Arial"/>
        </w:rPr>
        <w:t xml:space="preserve">; </w:t>
      </w:r>
      <w:r w:rsidR="00980E8C" w:rsidRPr="0089472D">
        <w:rPr>
          <w:rFonts w:cs="Arial"/>
        </w:rPr>
        <w:t>Título Sexto, del fomento para el desarrollo forestal sustentable</w:t>
      </w:r>
      <w:r w:rsidR="00B03885" w:rsidRPr="0089472D">
        <w:rPr>
          <w:rFonts w:cs="Arial"/>
        </w:rPr>
        <w:t xml:space="preserve">; </w:t>
      </w:r>
      <w:r w:rsidR="00980E8C" w:rsidRPr="0089472D">
        <w:rPr>
          <w:rFonts w:cs="Arial"/>
        </w:rPr>
        <w:t>Título Séptimo, del desarrollo cultural, científico y tecnológico forestal</w:t>
      </w:r>
      <w:r w:rsidR="000B0495" w:rsidRPr="0089472D">
        <w:rPr>
          <w:rFonts w:cs="Arial"/>
        </w:rPr>
        <w:t xml:space="preserve">; </w:t>
      </w:r>
      <w:r w:rsidR="00980E8C" w:rsidRPr="0089472D">
        <w:rPr>
          <w:rFonts w:cs="Arial"/>
        </w:rPr>
        <w:t>Título Octavo, de la participación ciudadana en materia forestal</w:t>
      </w:r>
      <w:r w:rsidR="000B0495" w:rsidRPr="0089472D">
        <w:rPr>
          <w:rFonts w:cs="Arial"/>
        </w:rPr>
        <w:t xml:space="preserve">; </w:t>
      </w:r>
      <w:r w:rsidR="00980E8C" w:rsidRPr="0089472D">
        <w:rPr>
          <w:rFonts w:cs="Arial"/>
        </w:rPr>
        <w:t>Título Noveno</w:t>
      </w:r>
      <w:r w:rsidR="00B03885" w:rsidRPr="0089472D">
        <w:rPr>
          <w:rFonts w:cs="Arial"/>
        </w:rPr>
        <w:t>, d</w:t>
      </w:r>
      <w:r w:rsidR="00980E8C" w:rsidRPr="0089472D">
        <w:rPr>
          <w:rFonts w:cs="Arial"/>
        </w:rPr>
        <w:t>e la vigilancia y sanciones forestales</w:t>
      </w:r>
      <w:r w:rsidR="000B0495" w:rsidRPr="0089472D">
        <w:rPr>
          <w:rFonts w:cs="Arial"/>
        </w:rPr>
        <w:t>.</w:t>
      </w:r>
    </w:p>
    <w:p w:rsidR="00980E8C" w:rsidRPr="0089472D" w:rsidRDefault="00980E8C" w:rsidP="00197706">
      <w:pPr>
        <w:jc w:val="both"/>
        <w:rPr>
          <w:rFonts w:cs="Arial"/>
        </w:rPr>
      </w:pPr>
    </w:p>
    <w:p w:rsidR="00980E8C" w:rsidRPr="0089472D" w:rsidRDefault="00980E8C" w:rsidP="00197706">
      <w:pPr>
        <w:jc w:val="both"/>
        <w:rPr>
          <w:rFonts w:cs="Arial"/>
        </w:rPr>
      </w:pPr>
    </w:p>
    <w:p w:rsidR="00C80BE5" w:rsidRPr="0089472D" w:rsidRDefault="00197706" w:rsidP="00C80BE5">
      <w:pPr>
        <w:jc w:val="both"/>
        <w:rPr>
          <w:rFonts w:cs="Arial"/>
        </w:rPr>
      </w:pPr>
      <w:r w:rsidRPr="0089472D">
        <w:rPr>
          <w:rFonts w:cs="Arial"/>
          <w:b/>
        </w:rPr>
        <w:lastRenderedPageBreak/>
        <w:t>d) El Plan Estatal de Desarrollo 2005-2011</w:t>
      </w:r>
      <w:r w:rsidRPr="0089472D">
        <w:rPr>
          <w:rFonts w:cs="Arial"/>
        </w:rPr>
        <w:t xml:space="preserve"> fue publicado e</w:t>
      </w:r>
      <w:r w:rsidR="00E43492" w:rsidRPr="0089472D">
        <w:rPr>
          <w:rFonts w:cs="Arial"/>
        </w:rPr>
        <w:t>l</w:t>
      </w:r>
      <w:r w:rsidRPr="0089472D">
        <w:rPr>
          <w:rFonts w:cs="Arial"/>
        </w:rPr>
        <w:t xml:space="preserve"> </w:t>
      </w:r>
      <w:r w:rsidR="00E43492" w:rsidRPr="0089472D">
        <w:rPr>
          <w:rFonts w:cs="Arial"/>
        </w:rPr>
        <w:t>2 de mayo de 2005</w:t>
      </w:r>
      <w:r w:rsidRPr="0089472D">
        <w:rPr>
          <w:rFonts w:cs="Arial"/>
        </w:rPr>
        <w:t xml:space="preserve">. </w:t>
      </w:r>
      <w:r w:rsidR="00EA3460" w:rsidRPr="0089472D">
        <w:rPr>
          <w:rFonts w:cs="Arial"/>
        </w:rPr>
        <w:t>Comprende e</w:t>
      </w:r>
      <w:r w:rsidRPr="0089472D">
        <w:rPr>
          <w:rFonts w:cs="Arial"/>
        </w:rPr>
        <w:t xml:space="preserve">l </w:t>
      </w:r>
      <w:r w:rsidR="00EA3460" w:rsidRPr="0089472D">
        <w:rPr>
          <w:rFonts w:cs="Arial"/>
        </w:rPr>
        <w:t>C</w:t>
      </w:r>
      <w:r w:rsidRPr="0089472D">
        <w:rPr>
          <w:rFonts w:cs="Arial"/>
        </w:rPr>
        <w:t xml:space="preserve">onjunto de objetivos, estrategias y líneas de acción que permitirán contar con el Estado, la sociedad y el gobierno que todos queremos en Puebla. </w:t>
      </w:r>
    </w:p>
    <w:p w:rsidR="00EA3460" w:rsidRPr="0089472D" w:rsidRDefault="00EA3460" w:rsidP="00C80BE5">
      <w:pPr>
        <w:jc w:val="both"/>
        <w:rPr>
          <w:rFonts w:cs="Arial"/>
        </w:rPr>
      </w:pPr>
    </w:p>
    <w:p w:rsidR="00197706" w:rsidRPr="0089472D" w:rsidRDefault="00197706" w:rsidP="00197706">
      <w:pPr>
        <w:jc w:val="both"/>
        <w:rPr>
          <w:rFonts w:cs="Arial"/>
        </w:rPr>
      </w:pPr>
      <w:r w:rsidRPr="0089472D">
        <w:rPr>
          <w:rFonts w:cs="Arial"/>
        </w:rPr>
        <w:t xml:space="preserve">En dicho plan el aspecto forestal y ambiental queda englobado en el eje </w:t>
      </w:r>
      <w:r w:rsidRPr="0089472D">
        <w:rPr>
          <w:rFonts w:cs="Arial"/>
          <w:i/>
        </w:rPr>
        <w:t>5.1 Desarrollo Sustentable</w:t>
      </w:r>
      <w:r w:rsidRPr="0089472D">
        <w:rPr>
          <w:rFonts w:cs="Arial"/>
        </w:rPr>
        <w:t xml:space="preserve"> y en el eje </w:t>
      </w:r>
      <w:r w:rsidRPr="0089472D">
        <w:rPr>
          <w:rFonts w:cs="Arial"/>
          <w:i/>
        </w:rPr>
        <w:t>5.2</w:t>
      </w:r>
      <w:r w:rsidRPr="0089472D">
        <w:rPr>
          <w:rFonts w:cs="Arial"/>
        </w:rPr>
        <w:t xml:space="preserve"> </w:t>
      </w:r>
      <w:r w:rsidRPr="0089472D">
        <w:rPr>
          <w:rFonts w:cs="Arial"/>
          <w:i/>
        </w:rPr>
        <w:t>Desarrollo regional</w:t>
      </w:r>
      <w:r w:rsidR="00E70D6A" w:rsidRPr="0089472D">
        <w:rPr>
          <w:rFonts w:cs="Arial"/>
          <w:i/>
        </w:rPr>
        <w:t>.</w:t>
      </w:r>
      <w:r w:rsidR="00E70D6A" w:rsidRPr="0089472D">
        <w:rPr>
          <w:rFonts w:cs="Arial"/>
        </w:rPr>
        <w:t xml:space="preserve"> A continuación</w:t>
      </w:r>
      <w:r w:rsidR="00E70D6A" w:rsidRPr="0089472D">
        <w:rPr>
          <w:rFonts w:cs="Arial"/>
          <w:i/>
        </w:rPr>
        <w:t xml:space="preserve"> </w:t>
      </w:r>
      <w:r w:rsidR="00E70D6A" w:rsidRPr="0089472D">
        <w:rPr>
          <w:rFonts w:cs="Arial"/>
        </w:rPr>
        <w:t>se</w:t>
      </w:r>
      <w:r w:rsidRPr="0089472D">
        <w:rPr>
          <w:rFonts w:cs="Arial"/>
        </w:rPr>
        <w:t xml:space="preserve"> enlistan cada uno de los objetivos </w:t>
      </w:r>
      <w:r w:rsidR="00E70D6A" w:rsidRPr="0089472D">
        <w:rPr>
          <w:rFonts w:cs="Arial"/>
        </w:rPr>
        <w:t>de los ejes mencionados:</w:t>
      </w:r>
      <w:r w:rsidRPr="0089472D">
        <w:rPr>
          <w:rFonts w:cs="Arial"/>
        </w:rPr>
        <w:t xml:space="preserve"> </w:t>
      </w:r>
    </w:p>
    <w:p w:rsidR="00197706" w:rsidRPr="0089472D" w:rsidRDefault="00197706" w:rsidP="00197706">
      <w:pPr>
        <w:jc w:val="both"/>
        <w:rPr>
          <w:rFonts w:cs="Arial"/>
        </w:rPr>
      </w:pPr>
    </w:p>
    <w:p w:rsidR="00197706" w:rsidRPr="0089472D" w:rsidRDefault="00197706" w:rsidP="00197706">
      <w:pPr>
        <w:jc w:val="both"/>
        <w:rPr>
          <w:rFonts w:cs="Arial"/>
          <w:i/>
        </w:rPr>
      </w:pPr>
      <w:r w:rsidRPr="0089472D">
        <w:rPr>
          <w:rFonts w:cs="Arial"/>
          <w:i/>
        </w:rPr>
        <w:t>5.1 Desarrollo sustentable</w:t>
      </w:r>
    </w:p>
    <w:p w:rsidR="00197706" w:rsidRPr="0089472D" w:rsidRDefault="00197706" w:rsidP="00197706">
      <w:pPr>
        <w:jc w:val="both"/>
        <w:rPr>
          <w:rFonts w:cs="Arial"/>
          <w:i/>
          <w:sz w:val="18"/>
          <w:szCs w:val="18"/>
        </w:rPr>
      </w:pPr>
      <w:r w:rsidRPr="0089472D">
        <w:rPr>
          <w:rFonts w:cs="Arial"/>
          <w:i/>
          <w:sz w:val="18"/>
          <w:szCs w:val="18"/>
        </w:rPr>
        <w:t xml:space="preserve">Objetivo 1. Institucionalización de la preservación del Medio Ambiente. </w:t>
      </w:r>
    </w:p>
    <w:p w:rsidR="00197706" w:rsidRPr="0089472D" w:rsidRDefault="00197706" w:rsidP="00197706">
      <w:pPr>
        <w:jc w:val="both"/>
        <w:rPr>
          <w:rFonts w:cs="Arial"/>
          <w:i/>
          <w:sz w:val="18"/>
          <w:szCs w:val="18"/>
        </w:rPr>
      </w:pPr>
      <w:r w:rsidRPr="0089472D">
        <w:rPr>
          <w:rFonts w:cs="Arial"/>
          <w:i/>
          <w:sz w:val="18"/>
          <w:szCs w:val="18"/>
        </w:rPr>
        <w:t>Objetivo 2. Recuperación de la calidad de los recursos hidrológicos.</w:t>
      </w:r>
    </w:p>
    <w:p w:rsidR="00197706" w:rsidRPr="0089472D" w:rsidRDefault="00197706" w:rsidP="00197706">
      <w:pPr>
        <w:jc w:val="both"/>
        <w:rPr>
          <w:rFonts w:cs="Arial"/>
          <w:i/>
          <w:sz w:val="18"/>
          <w:szCs w:val="18"/>
        </w:rPr>
      </w:pPr>
      <w:r w:rsidRPr="0089472D">
        <w:rPr>
          <w:rFonts w:cs="Arial"/>
          <w:i/>
          <w:sz w:val="18"/>
          <w:szCs w:val="18"/>
        </w:rPr>
        <w:t>Objetivo 3. Erradicación de los problemas derivados de la disposición final de los residuos sólidos.</w:t>
      </w:r>
    </w:p>
    <w:p w:rsidR="00197706" w:rsidRPr="0089472D" w:rsidRDefault="00197706" w:rsidP="00197706">
      <w:pPr>
        <w:jc w:val="both"/>
        <w:rPr>
          <w:rFonts w:cs="Arial"/>
          <w:i/>
          <w:sz w:val="18"/>
          <w:szCs w:val="18"/>
        </w:rPr>
      </w:pPr>
      <w:r w:rsidRPr="0089472D">
        <w:rPr>
          <w:rFonts w:cs="Arial"/>
          <w:i/>
          <w:sz w:val="18"/>
          <w:szCs w:val="18"/>
        </w:rPr>
        <w:t>Objetivo 4. Rescate y recuperación de los recursos forestales.</w:t>
      </w:r>
    </w:p>
    <w:p w:rsidR="00197706" w:rsidRPr="0089472D" w:rsidRDefault="00197706" w:rsidP="00197706">
      <w:pPr>
        <w:jc w:val="both"/>
        <w:rPr>
          <w:rFonts w:cs="Arial"/>
          <w:i/>
          <w:sz w:val="18"/>
          <w:szCs w:val="18"/>
        </w:rPr>
      </w:pPr>
      <w:r w:rsidRPr="0089472D">
        <w:rPr>
          <w:rFonts w:cs="Arial"/>
          <w:i/>
          <w:sz w:val="18"/>
          <w:szCs w:val="18"/>
        </w:rPr>
        <w:t>Objetivo 5. Calidad del aire.</w:t>
      </w:r>
    </w:p>
    <w:p w:rsidR="00197706" w:rsidRPr="0089472D" w:rsidRDefault="00197706" w:rsidP="00197706">
      <w:pPr>
        <w:jc w:val="both"/>
        <w:rPr>
          <w:rFonts w:cs="Arial"/>
          <w:i/>
          <w:sz w:val="18"/>
          <w:szCs w:val="18"/>
        </w:rPr>
      </w:pPr>
      <w:r w:rsidRPr="0089472D">
        <w:rPr>
          <w:rFonts w:cs="Arial"/>
          <w:i/>
          <w:sz w:val="18"/>
          <w:szCs w:val="18"/>
        </w:rPr>
        <w:t>Objetivo 6. Actividades económicas, sociales y demográficas respetuosas del medio ambiente.</w:t>
      </w:r>
    </w:p>
    <w:p w:rsidR="00197706" w:rsidRPr="0089472D" w:rsidRDefault="00197706" w:rsidP="00197706">
      <w:pPr>
        <w:jc w:val="both"/>
        <w:rPr>
          <w:rFonts w:cs="Arial"/>
          <w:i/>
          <w:sz w:val="18"/>
          <w:szCs w:val="18"/>
        </w:rPr>
      </w:pPr>
      <w:r w:rsidRPr="0089472D">
        <w:rPr>
          <w:rFonts w:cs="Arial"/>
          <w:i/>
          <w:sz w:val="18"/>
          <w:szCs w:val="18"/>
        </w:rPr>
        <w:t>Objetivo 7. Participación de la ciudadanía en las tareas de protección y recuperación del medio ambiente.</w:t>
      </w:r>
    </w:p>
    <w:p w:rsidR="00197706" w:rsidRPr="0089472D" w:rsidRDefault="00197706" w:rsidP="00197706">
      <w:pPr>
        <w:jc w:val="both"/>
        <w:rPr>
          <w:rFonts w:cs="Arial"/>
          <w:i/>
        </w:rPr>
      </w:pPr>
      <w:r w:rsidRPr="0089472D">
        <w:rPr>
          <w:rFonts w:cs="Arial"/>
          <w:i/>
        </w:rPr>
        <w:t xml:space="preserve"> </w:t>
      </w:r>
    </w:p>
    <w:p w:rsidR="00197706" w:rsidRPr="0089472D" w:rsidRDefault="00197706" w:rsidP="00197706">
      <w:pPr>
        <w:jc w:val="both"/>
        <w:rPr>
          <w:rFonts w:cs="Arial"/>
          <w:i/>
        </w:rPr>
      </w:pPr>
      <w:r w:rsidRPr="0089472D">
        <w:rPr>
          <w:rFonts w:cs="Arial"/>
          <w:i/>
        </w:rPr>
        <w:t>5.2 Desarrollo Regional.</w:t>
      </w:r>
    </w:p>
    <w:p w:rsidR="00197706" w:rsidRPr="0089472D" w:rsidRDefault="00197706" w:rsidP="00197706">
      <w:pPr>
        <w:jc w:val="both"/>
        <w:rPr>
          <w:rFonts w:cs="Arial"/>
          <w:i/>
          <w:sz w:val="18"/>
          <w:szCs w:val="18"/>
        </w:rPr>
      </w:pPr>
      <w:r w:rsidRPr="0089472D">
        <w:rPr>
          <w:rFonts w:cs="Arial"/>
          <w:i/>
          <w:sz w:val="18"/>
          <w:szCs w:val="18"/>
        </w:rPr>
        <w:t xml:space="preserve">Objetivo 1. Fortalecimiento de las ventajas competitivas de las regiones más urbanas (Impulso de los procesos económicos más dinámicos, Apoyo a la modernización de las actividades económicas tradicionales). </w:t>
      </w:r>
    </w:p>
    <w:p w:rsidR="00197706" w:rsidRPr="0089472D" w:rsidRDefault="00197706" w:rsidP="00197706">
      <w:pPr>
        <w:jc w:val="both"/>
        <w:rPr>
          <w:rFonts w:cs="Arial"/>
          <w:sz w:val="18"/>
          <w:szCs w:val="18"/>
        </w:rPr>
      </w:pPr>
      <w:r w:rsidRPr="0089472D">
        <w:rPr>
          <w:rFonts w:cs="Arial"/>
          <w:i/>
          <w:sz w:val="18"/>
          <w:szCs w:val="18"/>
        </w:rPr>
        <w:t>Objetivo 2. Revitalización de las actividades relacionadas con el desarrollo de las regiones más rurales (Promoción de la equidad del desarrollo, mediante una política social que supere los rezagos, Fortalecimiento de las micro regiones, Desarrollo de opciones económicas en las zonas al borde de su potencial de producción.)</w:t>
      </w:r>
    </w:p>
    <w:p w:rsidR="00197706" w:rsidRPr="0089472D" w:rsidRDefault="00197706" w:rsidP="00197706">
      <w:pPr>
        <w:jc w:val="both"/>
        <w:rPr>
          <w:rFonts w:cs="Arial"/>
        </w:rPr>
      </w:pPr>
    </w:p>
    <w:p w:rsidR="001957C6" w:rsidRPr="0089472D" w:rsidRDefault="001957C6" w:rsidP="002E4E2A">
      <w:pPr>
        <w:pStyle w:val="Ttulo1"/>
      </w:pPr>
      <w:r w:rsidRPr="0089472D">
        <w:br w:type="page"/>
      </w:r>
      <w:bookmarkStart w:id="31" w:name="_Toc288647938"/>
      <w:r w:rsidRPr="0089472D">
        <w:lastRenderedPageBreak/>
        <w:t xml:space="preserve">3. DIAGNÓSTICO GENERAL Y DESCRIPCIÓN DE </w:t>
      </w:r>
      <w:smartTag w:uri="urn:schemas-microsoft-com:office:smarttags" w:element="PersonName">
        <w:smartTagPr>
          <w:attr w:name="ProductID" w:val="LA UMAFOR"/>
        </w:smartTagPr>
        <w:r w:rsidRPr="0089472D">
          <w:t>LA UMAFOR</w:t>
        </w:r>
      </w:smartTag>
      <w:bookmarkEnd w:id="31"/>
    </w:p>
    <w:p w:rsidR="001957C6" w:rsidRPr="0089472D" w:rsidRDefault="001957C6" w:rsidP="001957C6">
      <w:pPr>
        <w:jc w:val="both"/>
        <w:rPr>
          <w:rFonts w:cs="Arial"/>
        </w:rPr>
      </w:pPr>
    </w:p>
    <w:p w:rsidR="001957C6" w:rsidRPr="0089472D" w:rsidRDefault="001957C6" w:rsidP="00503A70">
      <w:pPr>
        <w:pStyle w:val="Ttulo2"/>
        <w:rPr>
          <w:rFonts w:ascii="Arial" w:hAnsi="Arial" w:cs="Arial"/>
          <w:b w:val="0"/>
          <w:i w:val="0"/>
          <w:sz w:val="22"/>
          <w:szCs w:val="22"/>
        </w:rPr>
      </w:pPr>
      <w:bookmarkStart w:id="32" w:name="_Toc288647939"/>
      <w:r w:rsidRPr="0089472D">
        <w:rPr>
          <w:rFonts w:ascii="Arial" w:hAnsi="Arial" w:cs="Arial"/>
          <w:b w:val="0"/>
          <w:i w:val="0"/>
          <w:sz w:val="22"/>
          <w:szCs w:val="22"/>
        </w:rPr>
        <w:t>3.1 Ubicación geog</w:t>
      </w:r>
      <w:r w:rsidR="00095847" w:rsidRPr="0089472D">
        <w:rPr>
          <w:rFonts w:ascii="Arial" w:hAnsi="Arial" w:cs="Arial"/>
          <w:b w:val="0"/>
          <w:i w:val="0"/>
          <w:sz w:val="22"/>
          <w:szCs w:val="22"/>
        </w:rPr>
        <w:t xml:space="preserve">ráfica y extensión de </w:t>
      </w:r>
      <w:smartTag w:uri="urn:schemas-microsoft-com:office:smarttags" w:element="PersonName">
        <w:smartTagPr>
          <w:attr w:name="ProductID" w:val="LA UMAFOR"/>
        </w:smartTagPr>
        <w:r w:rsidR="00095847" w:rsidRPr="0089472D">
          <w:rPr>
            <w:rFonts w:ascii="Arial" w:hAnsi="Arial" w:cs="Arial"/>
            <w:b w:val="0"/>
            <w:i w:val="0"/>
            <w:sz w:val="22"/>
            <w:szCs w:val="22"/>
          </w:rPr>
          <w:t>la UMAFOR</w:t>
        </w:r>
      </w:smartTag>
      <w:bookmarkEnd w:id="32"/>
    </w:p>
    <w:p w:rsidR="00BF57B9" w:rsidRPr="0089472D" w:rsidRDefault="00BF57B9" w:rsidP="001957C6">
      <w:pPr>
        <w:jc w:val="both"/>
        <w:rPr>
          <w:rFonts w:cs="Arial"/>
        </w:rPr>
      </w:pPr>
    </w:p>
    <w:p w:rsidR="004B3424" w:rsidRPr="0089472D" w:rsidRDefault="00A91645" w:rsidP="004B3424">
      <w:pPr>
        <w:jc w:val="both"/>
        <w:rPr>
          <w:rFonts w:cs="Arial"/>
        </w:rPr>
      </w:pPr>
      <w:r w:rsidRPr="0089472D">
        <w:rPr>
          <w:rFonts w:cs="Arial"/>
        </w:rPr>
        <w:t xml:space="preserve">3.1.1 </w:t>
      </w:r>
      <w:r w:rsidR="00095847" w:rsidRPr="0089472D">
        <w:rPr>
          <w:rFonts w:cs="Arial"/>
        </w:rPr>
        <w:t xml:space="preserve">Nombre y/o clave de </w:t>
      </w:r>
      <w:smartTag w:uri="urn:schemas-microsoft-com:office:smarttags" w:element="PersonName">
        <w:smartTagPr>
          <w:attr w:name="ProductID" w:val="LA UMAFOR"/>
        </w:smartTagPr>
        <w:r w:rsidR="00095847" w:rsidRPr="0089472D">
          <w:rPr>
            <w:rFonts w:cs="Arial"/>
          </w:rPr>
          <w:t>la UMAFOR</w:t>
        </w:r>
      </w:smartTag>
    </w:p>
    <w:p w:rsidR="00A91645" w:rsidRPr="0089472D" w:rsidRDefault="00A91645" w:rsidP="004B3424">
      <w:pPr>
        <w:jc w:val="both"/>
        <w:rPr>
          <w:rFonts w:cs="Arial"/>
        </w:rPr>
      </w:pPr>
    </w:p>
    <w:p w:rsidR="004B3424" w:rsidRPr="0089472D" w:rsidRDefault="004E3AB8" w:rsidP="004B3424">
      <w:pPr>
        <w:jc w:val="both"/>
        <w:rPr>
          <w:rFonts w:cs="Arial"/>
        </w:rPr>
      </w:pPr>
      <w:r w:rsidRPr="0089472D">
        <w:rPr>
          <w:rFonts w:cs="Arial"/>
        </w:rPr>
        <w:t>U</w:t>
      </w:r>
      <w:r w:rsidR="004B3424" w:rsidRPr="0089472D">
        <w:rPr>
          <w:rFonts w:cs="Arial"/>
        </w:rPr>
        <w:t>M</w:t>
      </w:r>
      <w:r w:rsidRPr="0089472D">
        <w:rPr>
          <w:rFonts w:cs="Arial"/>
        </w:rPr>
        <w:t>A</w:t>
      </w:r>
      <w:r w:rsidR="004B3424" w:rsidRPr="0089472D">
        <w:rPr>
          <w:rFonts w:cs="Arial"/>
        </w:rPr>
        <w:t>FOR 2101 Izta Popo</w:t>
      </w:r>
    </w:p>
    <w:p w:rsidR="00885898" w:rsidRPr="0089472D" w:rsidRDefault="00885898" w:rsidP="001957C6">
      <w:pPr>
        <w:jc w:val="both"/>
        <w:rPr>
          <w:rFonts w:cs="Arial"/>
        </w:rPr>
      </w:pPr>
    </w:p>
    <w:p w:rsidR="00674D67" w:rsidRPr="0089472D" w:rsidRDefault="00A91645" w:rsidP="001957C6">
      <w:pPr>
        <w:jc w:val="both"/>
        <w:rPr>
          <w:rFonts w:cs="Arial"/>
        </w:rPr>
      </w:pPr>
      <w:r w:rsidRPr="0089472D">
        <w:rPr>
          <w:rFonts w:cs="Arial"/>
        </w:rPr>
        <w:t xml:space="preserve">3.1.2 </w:t>
      </w:r>
      <w:r w:rsidR="004B3424" w:rsidRPr="0089472D">
        <w:rPr>
          <w:rFonts w:cs="Arial"/>
        </w:rPr>
        <w:t xml:space="preserve">Ubicación en el </w:t>
      </w:r>
      <w:r w:rsidR="001957C6" w:rsidRPr="0089472D">
        <w:rPr>
          <w:rFonts w:cs="Arial"/>
        </w:rPr>
        <w:t>Estado</w:t>
      </w:r>
    </w:p>
    <w:p w:rsidR="00A91645" w:rsidRPr="0089472D" w:rsidRDefault="00A91645" w:rsidP="001957C6">
      <w:pPr>
        <w:jc w:val="both"/>
        <w:rPr>
          <w:rFonts w:cs="Arial"/>
        </w:rPr>
      </w:pPr>
    </w:p>
    <w:p w:rsidR="001957C6" w:rsidRPr="0089472D" w:rsidRDefault="00CD1B91" w:rsidP="001957C6">
      <w:pPr>
        <w:jc w:val="both"/>
        <w:rPr>
          <w:rFonts w:cs="Arial"/>
        </w:rPr>
      </w:pPr>
      <w:r w:rsidRPr="0089472D">
        <w:rPr>
          <w:rFonts w:cs="Arial"/>
        </w:rPr>
        <w:t>Es el estado de Puebla en donde se lo</w:t>
      </w:r>
      <w:r w:rsidR="009D5CFE" w:rsidRPr="0089472D">
        <w:rPr>
          <w:rFonts w:cs="Arial"/>
        </w:rPr>
        <w:t>c</w:t>
      </w:r>
      <w:r w:rsidRPr="0089472D">
        <w:rPr>
          <w:rFonts w:cs="Arial"/>
        </w:rPr>
        <w:t xml:space="preserve">aliza </w:t>
      </w:r>
      <w:smartTag w:uri="urn:schemas-microsoft-com:office:smarttags" w:element="PersonName">
        <w:smartTagPr>
          <w:attr w:name="ProductID" w:val="LA UMAFOR"/>
        </w:smartTagPr>
        <w:r w:rsidRPr="0089472D">
          <w:rPr>
            <w:rFonts w:cs="Arial"/>
          </w:rPr>
          <w:t>l</w:t>
        </w:r>
        <w:r w:rsidR="00E02FD7" w:rsidRPr="0089472D">
          <w:rPr>
            <w:rFonts w:cs="Arial"/>
          </w:rPr>
          <w:t>a UMAFOR</w:t>
        </w:r>
      </w:smartTag>
      <w:r w:rsidR="00E02FD7" w:rsidRPr="0089472D">
        <w:rPr>
          <w:rFonts w:cs="Arial"/>
        </w:rPr>
        <w:t xml:space="preserve"> 2101</w:t>
      </w:r>
      <w:r w:rsidRPr="0089472D">
        <w:rPr>
          <w:rFonts w:cs="Arial"/>
        </w:rPr>
        <w:t>,</w:t>
      </w:r>
      <w:r w:rsidR="00E02FD7" w:rsidRPr="0089472D">
        <w:rPr>
          <w:rFonts w:cs="Arial"/>
        </w:rPr>
        <w:t xml:space="preserve"> entre los paralelos 18.45° y 19.50° de Latitud Norte, y los </w:t>
      </w:r>
      <w:r w:rsidR="007940E0" w:rsidRPr="0089472D">
        <w:rPr>
          <w:rFonts w:cs="Arial"/>
        </w:rPr>
        <w:t xml:space="preserve">meridianos </w:t>
      </w:r>
      <w:r w:rsidR="00E02FD7" w:rsidRPr="0089472D">
        <w:rPr>
          <w:rFonts w:cs="Arial"/>
        </w:rPr>
        <w:t>97.60° y 98.75° de Longitud Oeste.</w:t>
      </w:r>
    </w:p>
    <w:p w:rsidR="00674D67" w:rsidRPr="0089472D" w:rsidRDefault="00674D67" w:rsidP="001957C6">
      <w:pPr>
        <w:jc w:val="both"/>
        <w:rPr>
          <w:rFonts w:cs="Arial"/>
        </w:rPr>
      </w:pPr>
    </w:p>
    <w:p w:rsidR="0011356A" w:rsidRPr="0089472D" w:rsidRDefault="0011356A" w:rsidP="003E4796">
      <w:pPr>
        <w:pStyle w:val="imagen"/>
      </w:pPr>
      <w:bookmarkStart w:id="33" w:name="_Toc270505770"/>
      <w:bookmarkStart w:id="34" w:name="_Toc288648652"/>
      <w:r w:rsidRPr="0089472D">
        <w:t xml:space="preserve">Figura 3.1 Localización de </w:t>
      </w:r>
      <w:smartTag w:uri="urn:schemas-microsoft-com:office:smarttags" w:element="PersonName">
        <w:smartTagPr>
          <w:attr w:name="ProductID" w:val="LA UMAFOR"/>
        </w:smartTagPr>
        <w:r w:rsidRPr="0089472D">
          <w:t>la UMAFOR</w:t>
        </w:r>
      </w:smartTag>
      <w:r w:rsidRPr="0089472D">
        <w:t xml:space="preserve"> 2101</w:t>
      </w:r>
      <w:bookmarkEnd w:id="33"/>
      <w:bookmarkEnd w:id="34"/>
    </w:p>
    <w:p w:rsidR="0011356A" w:rsidRPr="0089472D" w:rsidRDefault="00B40779" w:rsidP="00B0700D">
      <w:pPr>
        <w:pStyle w:val="imagen"/>
        <w:rPr>
          <w:noProof/>
          <w:lang w:eastAsia="es-MX"/>
        </w:rPr>
      </w:pPr>
      <w:r>
        <w:rPr>
          <w:noProof/>
          <w:lang w:eastAsia="es-MX"/>
        </w:rPr>
        <w:pict>
          <v:shape id="_x0000_i1030" type="#_x0000_t75" style="width:318pt;height:250.5pt;visibility:visible">
            <v:imagedata r:id="rId28" o:title="umafor localizacion"/>
          </v:shape>
        </w:pict>
      </w:r>
    </w:p>
    <w:p w:rsidR="0011356A" w:rsidRPr="0089472D" w:rsidRDefault="0011356A" w:rsidP="00A97B75">
      <w:pPr>
        <w:pStyle w:val="pie"/>
      </w:pPr>
      <w:r w:rsidRPr="0089472D">
        <w:t>Fuente: CONAFOR 2008 y CONABIO 2005</w:t>
      </w:r>
    </w:p>
    <w:p w:rsidR="0011356A" w:rsidRPr="0089472D" w:rsidRDefault="0011356A" w:rsidP="001957C6">
      <w:pPr>
        <w:jc w:val="both"/>
        <w:rPr>
          <w:rFonts w:cs="Arial"/>
        </w:rPr>
      </w:pPr>
    </w:p>
    <w:p w:rsidR="004B3424" w:rsidRPr="0089472D" w:rsidRDefault="00A91645" w:rsidP="001957C6">
      <w:pPr>
        <w:jc w:val="both"/>
        <w:rPr>
          <w:rFonts w:cs="Arial"/>
        </w:rPr>
      </w:pPr>
      <w:r w:rsidRPr="0089472D">
        <w:rPr>
          <w:rFonts w:cs="Arial"/>
        </w:rPr>
        <w:t xml:space="preserve">3.1.3 </w:t>
      </w:r>
      <w:r w:rsidR="00095847" w:rsidRPr="0089472D">
        <w:rPr>
          <w:rFonts w:cs="Arial"/>
        </w:rPr>
        <w:t>Colindancia</w:t>
      </w:r>
    </w:p>
    <w:p w:rsidR="00A91645" w:rsidRPr="0089472D" w:rsidRDefault="00A91645" w:rsidP="001957C6">
      <w:pPr>
        <w:jc w:val="both"/>
        <w:rPr>
          <w:rFonts w:cs="Arial"/>
        </w:rPr>
      </w:pPr>
    </w:p>
    <w:p w:rsidR="002D655A" w:rsidRPr="0089472D" w:rsidRDefault="002D655A" w:rsidP="001957C6">
      <w:pPr>
        <w:jc w:val="both"/>
        <w:rPr>
          <w:rFonts w:cs="Arial"/>
        </w:rPr>
      </w:pPr>
      <w:smartTag w:uri="urn:schemas-microsoft-com:office:smarttags" w:element="PersonName">
        <w:smartTagPr>
          <w:attr w:name="ProductID" w:val="LA UMAFOR"/>
        </w:smartTagPr>
        <w:r w:rsidRPr="0089472D">
          <w:rPr>
            <w:rFonts w:cs="Arial"/>
          </w:rPr>
          <w:t>La UMAFOR</w:t>
        </w:r>
      </w:smartTag>
      <w:r w:rsidRPr="0089472D">
        <w:rPr>
          <w:rFonts w:cs="Arial"/>
        </w:rPr>
        <w:t xml:space="preserve"> 2101 colinda al Norte con el Estado de Tlaxcala</w:t>
      </w:r>
      <w:r w:rsidR="004B3424" w:rsidRPr="0089472D">
        <w:rPr>
          <w:rFonts w:cs="Arial"/>
        </w:rPr>
        <w:t>;</w:t>
      </w:r>
      <w:r w:rsidRPr="0089472D">
        <w:rPr>
          <w:rFonts w:cs="Arial"/>
        </w:rPr>
        <w:t xml:space="preserve"> </w:t>
      </w:r>
      <w:r w:rsidR="004B3424" w:rsidRPr="0089472D">
        <w:rPr>
          <w:rFonts w:cs="Arial"/>
        </w:rPr>
        <w:t xml:space="preserve">Al Noreste con </w:t>
      </w:r>
      <w:smartTag w:uri="urn:schemas-microsoft-com:office:smarttags" w:element="PersonName">
        <w:smartTagPr>
          <w:attr w:name="ProductID" w:val="LA UMAFOR"/>
        </w:smartTagPr>
        <w:r w:rsidR="004B3424" w:rsidRPr="0089472D">
          <w:rPr>
            <w:rFonts w:cs="Arial"/>
          </w:rPr>
          <w:t>la UMAFOR</w:t>
        </w:r>
      </w:smartTag>
      <w:r w:rsidR="004B3424" w:rsidRPr="0089472D">
        <w:rPr>
          <w:rFonts w:cs="Arial"/>
        </w:rPr>
        <w:t xml:space="preserve"> 2105 (Serdán);</w:t>
      </w:r>
      <w:r w:rsidRPr="0089472D">
        <w:rPr>
          <w:rFonts w:cs="Arial"/>
        </w:rPr>
        <w:t xml:space="preserve"> al </w:t>
      </w:r>
      <w:r w:rsidR="004B3424" w:rsidRPr="0089472D">
        <w:rPr>
          <w:rFonts w:cs="Arial"/>
        </w:rPr>
        <w:t>Sure</w:t>
      </w:r>
      <w:r w:rsidRPr="0089472D">
        <w:rPr>
          <w:rFonts w:cs="Arial"/>
        </w:rPr>
        <w:t xml:space="preserve">ste con </w:t>
      </w:r>
      <w:smartTag w:uri="urn:schemas-microsoft-com:office:smarttags" w:element="PersonName">
        <w:smartTagPr>
          <w:attr w:name="ProductID" w:val="LA UMAFOR"/>
        </w:smartTagPr>
        <w:r w:rsidRPr="0089472D">
          <w:rPr>
            <w:rFonts w:cs="Arial"/>
          </w:rPr>
          <w:t>la UMAFOR</w:t>
        </w:r>
      </w:smartTag>
      <w:r w:rsidR="004B3424" w:rsidRPr="0089472D">
        <w:rPr>
          <w:rFonts w:cs="Arial"/>
        </w:rPr>
        <w:t xml:space="preserve"> 2106 (Tecamachalco); al Sur con </w:t>
      </w:r>
      <w:smartTag w:uri="urn:schemas-microsoft-com:office:smarttags" w:element="PersonName">
        <w:smartTagPr>
          <w:attr w:name="ProductID" w:val="LA UMAFOR"/>
        </w:smartTagPr>
        <w:r w:rsidR="004B3424" w:rsidRPr="0089472D">
          <w:rPr>
            <w:rFonts w:cs="Arial"/>
          </w:rPr>
          <w:t>la UMAFOR</w:t>
        </w:r>
      </w:smartTag>
      <w:r w:rsidR="004B3424" w:rsidRPr="0089472D">
        <w:rPr>
          <w:rFonts w:cs="Arial"/>
        </w:rPr>
        <w:t xml:space="preserve"> 2104 (Mixteca); y al Oeste con </w:t>
      </w:r>
      <w:r w:rsidR="007940E0" w:rsidRPr="0089472D">
        <w:rPr>
          <w:rFonts w:cs="Arial"/>
        </w:rPr>
        <w:t xml:space="preserve">los </w:t>
      </w:r>
      <w:r w:rsidR="004B3424" w:rsidRPr="0089472D">
        <w:rPr>
          <w:rFonts w:cs="Arial"/>
        </w:rPr>
        <w:t>Estado</w:t>
      </w:r>
      <w:r w:rsidR="007940E0" w:rsidRPr="0089472D">
        <w:rPr>
          <w:rFonts w:cs="Arial"/>
        </w:rPr>
        <w:t>s</w:t>
      </w:r>
      <w:r w:rsidR="004B3424" w:rsidRPr="0089472D">
        <w:rPr>
          <w:rFonts w:cs="Arial"/>
        </w:rPr>
        <w:t xml:space="preserve"> de </w:t>
      </w:r>
      <w:r w:rsidR="007940E0" w:rsidRPr="0089472D">
        <w:rPr>
          <w:rFonts w:cs="Arial"/>
        </w:rPr>
        <w:t xml:space="preserve">México y </w:t>
      </w:r>
      <w:r w:rsidR="004B3424" w:rsidRPr="0089472D">
        <w:rPr>
          <w:rFonts w:cs="Arial"/>
        </w:rPr>
        <w:t>Morelos.</w:t>
      </w:r>
    </w:p>
    <w:p w:rsidR="00BF57B9" w:rsidRPr="0089472D" w:rsidRDefault="00BF57B9" w:rsidP="001957C6">
      <w:pPr>
        <w:jc w:val="both"/>
        <w:rPr>
          <w:rFonts w:cs="Arial"/>
        </w:rPr>
      </w:pPr>
    </w:p>
    <w:p w:rsidR="00A91645" w:rsidRPr="0089472D" w:rsidRDefault="00A91645" w:rsidP="001957C6">
      <w:pPr>
        <w:jc w:val="both"/>
        <w:rPr>
          <w:rFonts w:cs="Arial"/>
        </w:rPr>
      </w:pPr>
    </w:p>
    <w:p w:rsidR="00953C65" w:rsidRPr="0089472D" w:rsidRDefault="00953C65" w:rsidP="001957C6">
      <w:pPr>
        <w:jc w:val="both"/>
        <w:rPr>
          <w:rFonts w:cs="Arial"/>
        </w:rPr>
      </w:pPr>
    </w:p>
    <w:p w:rsidR="00BF57B9" w:rsidRPr="0089472D" w:rsidRDefault="00A91645" w:rsidP="001957C6">
      <w:pPr>
        <w:jc w:val="both"/>
        <w:rPr>
          <w:rFonts w:cs="Arial"/>
        </w:rPr>
      </w:pPr>
      <w:r w:rsidRPr="0089472D">
        <w:rPr>
          <w:rFonts w:cs="Arial"/>
        </w:rPr>
        <w:t xml:space="preserve">3.1.4 </w:t>
      </w:r>
      <w:r w:rsidR="00095847" w:rsidRPr="0089472D">
        <w:rPr>
          <w:rFonts w:cs="Arial"/>
        </w:rPr>
        <w:t xml:space="preserve">Municipios en </w:t>
      </w:r>
      <w:smartTag w:uri="urn:schemas-microsoft-com:office:smarttags" w:element="PersonName">
        <w:smartTagPr>
          <w:attr w:name="ProductID" w:val="LA UMAFOR"/>
        </w:smartTagPr>
        <w:r w:rsidR="00095847" w:rsidRPr="0089472D">
          <w:rPr>
            <w:rFonts w:cs="Arial"/>
          </w:rPr>
          <w:t>la UMAFOR</w:t>
        </w:r>
      </w:smartTag>
    </w:p>
    <w:p w:rsidR="00A91645" w:rsidRPr="0089472D" w:rsidRDefault="00A91645" w:rsidP="001957C6">
      <w:pPr>
        <w:jc w:val="both"/>
        <w:rPr>
          <w:rFonts w:cs="Arial"/>
        </w:rPr>
      </w:pPr>
    </w:p>
    <w:p w:rsidR="00BF57B9" w:rsidRPr="0089472D" w:rsidRDefault="00034B7A" w:rsidP="001957C6">
      <w:pPr>
        <w:jc w:val="both"/>
        <w:rPr>
          <w:rFonts w:cs="Arial"/>
        </w:rPr>
      </w:pPr>
      <w:smartTag w:uri="urn:schemas-microsoft-com:office:smarttags" w:element="PersonName">
        <w:smartTagPr>
          <w:attr w:name="ProductID" w:val="LA UMAFOR"/>
        </w:smartTagPr>
        <w:r w:rsidRPr="0089472D">
          <w:rPr>
            <w:rFonts w:cs="Arial"/>
          </w:rPr>
          <w:t>La UMAFOR</w:t>
        </w:r>
      </w:smartTag>
      <w:r w:rsidRPr="0089472D">
        <w:rPr>
          <w:rFonts w:cs="Arial"/>
        </w:rPr>
        <w:t xml:space="preserve"> 2101 esta comprendida</w:t>
      </w:r>
      <w:r w:rsidR="00BF57B9" w:rsidRPr="0089472D">
        <w:rPr>
          <w:rFonts w:cs="Arial"/>
        </w:rPr>
        <w:t xml:space="preserve"> por un total de 5</w:t>
      </w:r>
      <w:r w:rsidR="00731E7F" w:rsidRPr="0089472D">
        <w:rPr>
          <w:rFonts w:cs="Arial"/>
        </w:rPr>
        <w:t>8</w:t>
      </w:r>
      <w:r w:rsidR="00BF57B9" w:rsidRPr="0089472D">
        <w:rPr>
          <w:rFonts w:cs="Arial"/>
        </w:rPr>
        <w:t xml:space="preserve"> municipios</w:t>
      </w:r>
    </w:p>
    <w:p w:rsidR="00B96560" w:rsidRPr="0089472D" w:rsidRDefault="00B96560" w:rsidP="001957C6">
      <w:pPr>
        <w:jc w:val="both"/>
        <w:rPr>
          <w:rFonts w:cs="Arial"/>
        </w:rPr>
      </w:pPr>
    </w:p>
    <w:p w:rsidR="00BF57B9" w:rsidRPr="0089472D" w:rsidRDefault="00A91645" w:rsidP="001957C6">
      <w:pPr>
        <w:jc w:val="both"/>
        <w:rPr>
          <w:rFonts w:cs="Arial"/>
        </w:rPr>
      </w:pPr>
      <w:r w:rsidRPr="0089472D">
        <w:rPr>
          <w:rFonts w:cs="Arial"/>
        </w:rPr>
        <w:t xml:space="preserve">3.1.5 </w:t>
      </w:r>
      <w:r w:rsidR="001957C6" w:rsidRPr="0089472D">
        <w:rPr>
          <w:rFonts w:cs="Arial"/>
        </w:rPr>
        <w:t>Supe</w:t>
      </w:r>
      <w:r w:rsidR="00095847" w:rsidRPr="0089472D">
        <w:rPr>
          <w:rFonts w:cs="Arial"/>
        </w:rPr>
        <w:t>rficie por Municipio y total</w:t>
      </w:r>
    </w:p>
    <w:p w:rsidR="00A91645" w:rsidRPr="0089472D" w:rsidRDefault="00A91645" w:rsidP="001957C6">
      <w:pPr>
        <w:jc w:val="both"/>
        <w:rPr>
          <w:rFonts w:cs="Arial"/>
        </w:rPr>
      </w:pPr>
    </w:p>
    <w:p w:rsidR="00B96560" w:rsidRPr="0089472D" w:rsidRDefault="00BF57B9" w:rsidP="001957C6">
      <w:pPr>
        <w:jc w:val="both"/>
        <w:rPr>
          <w:rFonts w:cs="Arial"/>
        </w:rPr>
      </w:pPr>
      <w:r w:rsidRPr="0089472D">
        <w:rPr>
          <w:rFonts w:cs="Arial"/>
        </w:rPr>
        <w:t xml:space="preserve">La UMAFOR tienen una extensión total de </w:t>
      </w:r>
      <w:r w:rsidR="00B40779">
        <w:rPr>
          <w:rFonts w:cs="Arial"/>
        </w:rPr>
        <w:t>6477.49</w:t>
      </w:r>
      <w:r w:rsidRPr="0089472D">
        <w:rPr>
          <w:rFonts w:cs="Arial"/>
        </w:rPr>
        <w:t xml:space="preserve"> km</w:t>
      </w:r>
      <w:r w:rsidRPr="00B40779">
        <w:rPr>
          <w:rFonts w:cs="Arial"/>
          <w:vertAlign w:val="superscript"/>
        </w:rPr>
        <w:t>2</w:t>
      </w:r>
      <w:r w:rsidRPr="0089472D">
        <w:rPr>
          <w:rFonts w:cs="Arial"/>
        </w:rPr>
        <w:t xml:space="preserve"> (64</w:t>
      </w:r>
      <w:r w:rsidR="00B40779">
        <w:rPr>
          <w:rFonts w:cs="Arial"/>
        </w:rPr>
        <w:t>7,749</w:t>
      </w:r>
      <w:r w:rsidRPr="0089472D">
        <w:rPr>
          <w:rFonts w:cs="Arial"/>
        </w:rPr>
        <w:t>ha</w:t>
      </w:r>
      <w:r w:rsidR="00742FE1" w:rsidRPr="0089472D">
        <w:rPr>
          <w:rFonts w:cs="Arial"/>
        </w:rPr>
        <w:t>.</w:t>
      </w:r>
      <w:r w:rsidRPr="0089472D">
        <w:rPr>
          <w:rFonts w:cs="Arial"/>
        </w:rPr>
        <w:t>), con una superficie promedio de 110.82 km2</w:t>
      </w:r>
      <w:r w:rsidR="00B96560" w:rsidRPr="0089472D">
        <w:rPr>
          <w:rFonts w:cs="Arial"/>
        </w:rPr>
        <w:t xml:space="preserve"> (</w:t>
      </w:r>
      <w:smartTag w:uri="urn:schemas-microsoft-com:office:smarttags" w:element="metricconverter">
        <w:smartTagPr>
          <w:attr w:name="ProductID" w:val="11 082 ha"/>
        </w:smartTagPr>
        <w:r w:rsidR="00B96560" w:rsidRPr="0089472D">
          <w:rPr>
            <w:rFonts w:cs="Arial"/>
          </w:rPr>
          <w:t>11</w:t>
        </w:r>
        <w:r w:rsidR="0093173E" w:rsidRPr="0089472D">
          <w:rPr>
            <w:rFonts w:cs="Arial"/>
          </w:rPr>
          <w:t xml:space="preserve"> </w:t>
        </w:r>
        <w:r w:rsidR="00B96560" w:rsidRPr="0089472D">
          <w:rPr>
            <w:rFonts w:cs="Arial"/>
          </w:rPr>
          <w:t>082 ha</w:t>
        </w:r>
      </w:smartTag>
      <w:r w:rsidR="00742FE1" w:rsidRPr="0089472D">
        <w:rPr>
          <w:rFonts w:cs="Arial"/>
        </w:rPr>
        <w:t>.</w:t>
      </w:r>
      <w:r w:rsidR="00B96560" w:rsidRPr="0089472D">
        <w:rPr>
          <w:rFonts w:cs="Arial"/>
        </w:rPr>
        <w:t>)</w:t>
      </w:r>
      <w:r w:rsidRPr="0089472D">
        <w:rPr>
          <w:rFonts w:cs="Arial"/>
        </w:rPr>
        <w:t xml:space="preserve"> por municipio.</w:t>
      </w:r>
      <w:r w:rsidR="00B96560" w:rsidRPr="0089472D">
        <w:rPr>
          <w:rFonts w:cs="Arial"/>
        </w:rPr>
        <w:t xml:space="preserve"> </w:t>
      </w:r>
      <w:r w:rsidR="009C3767" w:rsidRPr="0089472D">
        <w:rPr>
          <w:rFonts w:cs="Arial"/>
        </w:rPr>
        <w:t xml:space="preserve">El municipio de </w:t>
      </w:r>
      <w:r w:rsidR="0093173E" w:rsidRPr="0089472D">
        <w:rPr>
          <w:rFonts w:cs="Arial"/>
        </w:rPr>
        <w:t xml:space="preserve">Puebla </w:t>
      </w:r>
      <w:r w:rsidR="009C3767" w:rsidRPr="0089472D">
        <w:rPr>
          <w:rFonts w:cs="Arial"/>
        </w:rPr>
        <w:t>es el</w:t>
      </w:r>
      <w:r w:rsidR="00B96560" w:rsidRPr="0089472D">
        <w:rPr>
          <w:rFonts w:cs="Arial"/>
        </w:rPr>
        <w:t xml:space="preserve"> más </w:t>
      </w:r>
      <w:r w:rsidR="009C3767" w:rsidRPr="0089472D">
        <w:rPr>
          <w:rFonts w:cs="Arial"/>
        </w:rPr>
        <w:t xml:space="preserve">grande con una superficie de </w:t>
      </w:r>
      <w:smartTag w:uri="urn:schemas-microsoft-com:office:smarttags" w:element="metricconverter">
        <w:smartTagPr>
          <w:attr w:name="ProductID" w:val="54 465 ha"/>
        </w:smartTagPr>
        <w:r w:rsidR="009C3767" w:rsidRPr="0089472D">
          <w:rPr>
            <w:rFonts w:cs="Arial"/>
          </w:rPr>
          <w:t>54</w:t>
        </w:r>
        <w:r w:rsidR="0093173E" w:rsidRPr="0089472D">
          <w:rPr>
            <w:rFonts w:cs="Arial"/>
          </w:rPr>
          <w:t xml:space="preserve"> </w:t>
        </w:r>
        <w:r w:rsidR="00B96560" w:rsidRPr="0089472D">
          <w:rPr>
            <w:rFonts w:cs="Arial"/>
          </w:rPr>
          <w:t>465 ha</w:t>
        </w:r>
      </w:smartTag>
      <w:r w:rsidR="00742FE1" w:rsidRPr="0089472D">
        <w:rPr>
          <w:rFonts w:cs="Arial"/>
        </w:rPr>
        <w:t>.,</w:t>
      </w:r>
      <w:r w:rsidR="00B96560" w:rsidRPr="0089472D">
        <w:rPr>
          <w:rFonts w:cs="Arial"/>
        </w:rPr>
        <w:t xml:space="preserve"> mientras que San Miguel Xoxtla es el más pequeño y solo cuenta con una superficie municipal de  </w:t>
      </w:r>
      <w:smartTag w:uri="urn:schemas-microsoft-com:office:smarttags" w:element="metricconverter">
        <w:smartTagPr>
          <w:attr w:name="ProductID" w:val="646 ha"/>
        </w:smartTagPr>
        <w:r w:rsidR="00B96560" w:rsidRPr="0089472D">
          <w:rPr>
            <w:rFonts w:cs="Arial"/>
          </w:rPr>
          <w:t>646 ha</w:t>
        </w:r>
      </w:smartTag>
      <w:r w:rsidR="00B96560" w:rsidRPr="0089472D">
        <w:rPr>
          <w:rFonts w:cs="Arial"/>
        </w:rPr>
        <w:t>.</w:t>
      </w:r>
    </w:p>
    <w:p w:rsidR="00B96560" w:rsidRPr="0089472D" w:rsidRDefault="00B96560" w:rsidP="001957C6">
      <w:pPr>
        <w:jc w:val="both"/>
        <w:rPr>
          <w:rFonts w:cs="Arial"/>
        </w:rPr>
      </w:pPr>
    </w:p>
    <w:p w:rsidR="001957C6" w:rsidRPr="0089472D" w:rsidRDefault="00A91645" w:rsidP="001957C6">
      <w:pPr>
        <w:jc w:val="both"/>
        <w:rPr>
          <w:rFonts w:cs="Arial"/>
        </w:rPr>
      </w:pPr>
      <w:r w:rsidRPr="0089472D">
        <w:rPr>
          <w:rFonts w:cs="Arial"/>
        </w:rPr>
        <w:t xml:space="preserve">3.1.6 </w:t>
      </w:r>
      <w:r w:rsidR="001957C6" w:rsidRPr="0089472D">
        <w:rPr>
          <w:rFonts w:cs="Arial"/>
        </w:rPr>
        <w:t>Nombre y clave de las cuencas y subcu</w:t>
      </w:r>
      <w:r w:rsidR="00095847" w:rsidRPr="0089472D">
        <w:rPr>
          <w:rFonts w:cs="Arial"/>
        </w:rPr>
        <w:t xml:space="preserve">encas hidrológicas en </w:t>
      </w:r>
      <w:smartTag w:uri="urn:schemas-microsoft-com:office:smarttags" w:element="PersonName">
        <w:smartTagPr>
          <w:attr w:name="ProductID" w:val="LA UMAFOR"/>
        </w:smartTagPr>
        <w:r w:rsidR="00095847" w:rsidRPr="0089472D">
          <w:rPr>
            <w:rFonts w:cs="Arial"/>
          </w:rPr>
          <w:t>la UMAFOR</w:t>
        </w:r>
      </w:smartTag>
    </w:p>
    <w:p w:rsidR="00A91645" w:rsidRPr="0089472D" w:rsidRDefault="00A91645" w:rsidP="003C3751">
      <w:pPr>
        <w:jc w:val="both"/>
        <w:rPr>
          <w:rFonts w:cs="Arial"/>
        </w:rPr>
      </w:pPr>
    </w:p>
    <w:p w:rsidR="006D6264" w:rsidRPr="0089472D" w:rsidRDefault="00B43A47" w:rsidP="003C3751">
      <w:pPr>
        <w:jc w:val="both"/>
        <w:rPr>
          <w:rFonts w:cs="Arial"/>
        </w:rPr>
      </w:pPr>
      <w:r w:rsidRPr="0089472D">
        <w:rPr>
          <w:rFonts w:cs="Arial"/>
        </w:rPr>
        <w:t xml:space="preserve">En su totalidad, </w:t>
      </w:r>
      <w:smartTag w:uri="urn:schemas-microsoft-com:office:smarttags" w:element="PersonName">
        <w:smartTagPr>
          <w:attr w:name="ProductID" w:val="LA UMAFOR"/>
        </w:smartTagPr>
        <w:r w:rsidRPr="0089472D">
          <w:rPr>
            <w:rFonts w:cs="Arial"/>
          </w:rPr>
          <w:t>la UMAFOR</w:t>
        </w:r>
      </w:smartTag>
      <w:r w:rsidRPr="0089472D">
        <w:rPr>
          <w:rFonts w:cs="Arial"/>
        </w:rPr>
        <w:t xml:space="preserve"> 2101</w:t>
      </w:r>
      <w:r w:rsidR="00B96560" w:rsidRPr="0089472D">
        <w:rPr>
          <w:rFonts w:cs="Arial"/>
        </w:rPr>
        <w:t>,</w:t>
      </w:r>
      <w:r w:rsidRPr="0089472D">
        <w:rPr>
          <w:rFonts w:cs="Arial"/>
        </w:rPr>
        <w:t xml:space="preserve"> esta ubicada en </w:t>
      </w:r>
      <w:smartTag w:uri="urn:schemas-microsoft-com:office:smarttags" w:element="PersonName">
        <w:smartTagPr>
          <w:attr w:name="ProductID" w:val="la Cuenca"/>
        </w:smartTagPr>
        <w:r w:rsidRPr="0089472D">
          <w:rPr>
            <w:rFonts w:cs="Arial"/>
          </w:rPr>
          <w:t>la Cuenca</w:t>
        </w:r>
      </w:smartTag>
      <w:r w:rsidRPr="0089472D">
        <w:rPr>
          <w:rFonts w:cs="Arial"/>
        </w:rPr>
        <w:t xml:space="preserve"> del Río Atoyac </w:t>
      </w:r>
      <w:r w:rsidR="00E61384" w:rsidRPr="0089472D">
        <w:rPr>
          <w:rFonts w:cs="Arial"/>
        </w:rPr>
        <w:t xml:space="preserve">en </w:t>
      </w:r>
      <w:smartTag w:uri="urn:schemas-microsoft-com:office:smarttags" w:element="PersonName">
        <w:smartTagPr>
          <w:attr w:name="ProductID" w:val="la Regi￳n Hidrol￳gica"/>
        </w:smartTagPr>
        <w:r w:rsidR="00E61384" w:rsidRPr="0089472D">
          <w:rPr>
            <w:rFonts w:cs="Arial"/>
          </w:rPr>
          <w:t>la Región Hidrológica</w:t>
        </w:r>
      </w:smartTag>
      <w:r w:rsidR="00E61384" w:rsidRPr="0089472D">
        <w:rPr>
          <w:rFonts w:cs="Arial"/>
        </w:rPr>
        <w:t xml:space="preserve"> del Balsas (RH-</w:t>
      </w:r>
      <w:smartTag w:uri="urn:schemas-microsoft-com:office:smarttags" w:element="metricconverter">
        <w:smartTagPr>
          <w:attr w:name="ProductID" w:val="18 A"/>
        </w:smartTagPr>
        <w:r w:rsidR="00E61384" w:rsidRPr="0089472D">
          <w:rPr>
            <w:rFonts w:cs="Arial"/>
          </w:rPr>
          <w:t>18 A</w:t>
        </w:r>
      </w:smartTag>
      <w:r w:rsidR="00E61384" w:rsidRPr="0089472D">
        <w:rPr>
          <w:rFonts w:cs="Arial"/>
        </w:rPr>
        <w:t>). Su superficie comprende 7 subcuencas, las cuales son</w:t>
      </w:r>
      <w:r w:rsidR="003C3751" w:rsidRPr="0089472D">
        <w:rPr>
          <w:rFonts w:cs="Arial"/>
        </w:rPr>
        <w:t>:</w:t>
      </w:r>
      <w:r w:rsidR="00E61384" w:rsidRPr="0089472D">
        <w:rPr>
          <w:rFonts w:cs="Arial"/>
        </w:rPr>
        <w:t xml:space="preserve"> </w:t>
      </w:r>
      <w:r w:rsidR="009D5CFE" w:rsidRPr="0089472D">
        <w:rPr>
          <w:rFonts w:cs="Arial"/>
        </w:rPr>
        <w:t>Río Atoyac San Martín Texmeluca</w:t>
      </w:r>
      <w:r w:rsidR="006D6264" w:rsidRPr="0089472D">
        <w:rPr>
          <w:rFonts w:cs="Arial"/>
        </w:rPr>
        <w:t>n (RH18Ad)</w:t>
      </w:r>
      <w:r w:rsidR="007E4CE5" w:rsidRPr="0089472D">
        <w:rPr>
          <w:rFonts w:cs="Arial"/>
        </w:rPr>
        <w:t>;</w:t>
      </w:r>
      <w:r w:rsidR="006D6264" w:rsidRPr="0089472D">
        <w:rPr>
          <w:rFonts w:cs="Arial"/>
        </w:rPr>
        <w:t xml:space="preserve"> </w:t>
      </w:r>
      <w:r w:rsidR="003C3751" w:rsidRPr="0089472D">
        <w:rPr>
          <w:rFonts w:cs="Arial"/>
        </w:rPr>
        <w:t xml:space="preserve">Río Nexapa </w:t>
      </w:r>
      <w:r w:rsidR="006D6264" w:rsidRPr="0089472D">
        <w:rPr>
          <w:rFonts w:cs="Arial"/>
        </w:rPr>
        <w:t>(RH18Ae</w:t>
      </w:r>
      <w:r w:rsidR="0050217F" w:rsidRPr="0089472D">
        <w:rPr>
          <w:rFonts w:cs="Arial"/>
        </w:rPr>
        <w:t>)</w:t>
      </w:r>
      <w:r w:rsidR="007E4CE5" w:rsidRPr="0089472D">
        <w:rPr>
          <w:rFonts w:cs="Arial"/>
        </w:rPr>
        <w:t>;</w:t>
      </w:r>
      <w:r w:rsidR="0050217F" w:rsidRPr="0089472D">
        <w:rPr>
          <w:rFonts w:cs="Arial"/>
        </w:rPr>
        <w:t xml:space="preserve"> Rio Als</w:t>
      </w:r>
      <w:r w:rsidR="006D6264" w:rsidRPr="0089472D">
        <w:rPr>
          <w:rFonts w:cs="Arial"/>
        </w:rPr>
        <w:t>eseca (RH18Aj)</w:t>
      </w:r>
      <w:r w:rsidR="007E4CE5" w:rsidRPr="0089472D">
        <w:rPr>
          <w:rFonts w:cs="Arial"/>
        </w:rPr>
        <w:t>;</w:t>
      </w:r>
      <w:r w:rsidR="006D6264" w:rsidRPr="0089472D">
        <w:rPr>
          <w:rFonts w:cs="Arial"/>
        </w:rPr>
        <w:t xml:space="preserve"> Presa Miguel Ávila Camacho (Valsequillo)</w:t>
      </w:r>
      <w:r w:rsidR="00742FE1" w:rsidRPr="0089472D">
        <w:rPr>
          <w:rFonts w:cs="Arial"/>
        </w:rPr>
        <w:t>,</w:t>
      </w:r>
      <w:r w:rsidR="006D6264" w:rsidRPr="0089472D">
        <w:rPr>
          <w:rFonts w:cs="Arial"/>
        </w:rPr>
        <w:t xml:space="preserve"> (RH18Ac)</w:t>
      </w:r>
      <w:r w:rsidR="007E4CE5" w:rsidRPr="0089472D">
        <w:rPr>
          <w:rFonts w:cs="Arial"/>
        </w:rPr>
        <w:t>;</w:t>
      </w:r>
      <w:r w:rsidR="006D6264" w:rsidRPr="0089472D">
        <w:rPr>
          <w:rFonts w:cs="Arial"/>
        </w:rPr>
        <w:t xml:space="preserve"> Rio Atoyac-Balcón del Diablo (RH18Ab)</w:t>
      </w:r>
      <w:r w:rsidR="007E4CE5" w:rsidRPr="0089472D">
        <w:rPr>
          <w:rFonts w:cs="Arial"/>
        </w:rPr>
        <w:t>;</w:t>
      </w:r>
      <w:r w:rsidR="006D6264" w:rsidRPr="0089472D">
        <w:rPr>
          <w:rFonts w:cs="Arial"/>
        </w:rPr>
        <w:t xml:space="preserve"> Rio Atoyac-Tehuitzingo (RH18Aa)</w:t>
      </w:r>
      <w:r w:rsidR="007E4CE5" w:rsidRPr="0089472D">
        <w:rPr>
          <w:rFonts w:cs="Arial"/>
        </w:rPr>
        <w:t>;</w:t>
      </w:r>
      <w:r w:rsidR="006D6264" w:rsidRPr="0089472D">
        <w:rPr>
          <w:rFonts w:cs="Arial"/>
        </w:rPr>
        <w:t xml:space="preserve"> y Laguna de Totolzingo (RH18Ah).</w:t>
      </w:r>
    </w:p>
    <w:p w:rsidR="006D6264" w:rsidRPr="0089472D" w:rsidRDefault="006D6264" w:rsidP="001957C6">
      <w:pPr>
        <w:jc w:val="both"/>
        <w:rPr>
          <w:rFonts w:cs="Arial"/>
        </w:rPr>
      </w:pPr>
    </w:p>
    <w:p w:rsidR="001957C6" w:rsidRPr="0089472D" w:rsidRDefault="00A91645" w:rsidP="001957C6">
      <w:pPr>
        <w:jc w:val="both"/>
        <w:rPr>
          <w:rFonts w:cs="Arial"/>
        </w:rPr>
      </w:pPr>
      <w:r w:rsidRPr="0089472D">
        <w:rPr>
          <w:rFonts w:cs="Arial"/>
        </w:rPr>
        <w:t xml:space="preserve">3.1.7 </w:t>
      </w:r>
      <w:r w:rsidR="001957C6" w:rsidRPr="0089472D">
        <w:rPr>
          <w:rFonts w:cs="Arial"/>
        </w:rPr>
        <w:t>Nombre y clave de los Distritos de Desarrollo Rural DDR y Centros de Apoyo al Desarrollo Rural CADERS</w:t>
      </w:r>
      <w:r w:rsidR="00BF57B9" w:rsidRPr="0089472D">
        <w:rPr>
          <w:rFonts w:cs="Arial"/>
        </w:rPr>
        <w:t xml:space="preserve"> </w:t>
      </w:r>
      <w:r w:rsidR="00095847" w:rsidRPr="0089472D">
        <w:rPr>
          <w:rFonts w:cs="Arial"/>
        </w:rPr>
        <w:t xml:space="preserve">en </w:t>
      </w:r>
      <w:smartTag w:uri="urn:schemas-microsoft-com:office:smarttags" w:element="PersonName">
        <w:smartTagPr>
          <w:attr w:name="ProductID" w:val="LA UMAFOR"/>
        </w:smartTagPr>
        <w:r w:rsidR="00095847" w:rsidRPr="0089472D">
          <w:rPr>
            <w:rFonts w:cs="Arial"/>
          </w:rPr>
          <w:t>la UMAFOR</w:t>
        </w:r>
      </w:smartTag>
    </w:p>
    <w:p w:rsidR="006E34FE" w:rsidRPr="0089472D" w:rsidRDefault="006E34FE" w:rsidP="00E7386C">
      <w:pPr>
        <w:jc w:val="both"/>
        <w:rPr>
          <w:rFonts w:cs="Arial"/>
        </w:rPr>
      </w:pPr>
    </w:p>
    <w:p w:rsidR="00E7386C" w:rsidRPr="0089472D" w:rsidRDefault="00E7386C" w:rsidP="00E7386C">
      <w:pPr>
        <w:jc w:val="both"/>
        <w:rPr>
          <w:rFonts w:cs="Arial"/>
        </w:rPr>
      </w:pPr>
      <w:r w:rsidRPr="0089472D">
        <w:rPr>
          <w:rFonts w:cs="Arial"/>
        </w:rPr>
        <w:t>Los municipios que abarca</w:t>
      </w:r>
      <w:r w:rsidR="007E4CE5" w:rsidRPr="0089472D">
        <w:rPr>
          <w:rFonts w:cs="Arial"/>
        </w:rPr>
        <w:t>n</w:t>
      </w:r>
      <w:r w:rsidRPr="0089472D">
        <w:rPr>
          <w:rFonts w:cs="Arial"/>
        </w:rPr>
        <w:t xml:space="preserve"> </w:t>
      </w:r>
      <w:smartTag w:uri="urn:schemas-microsoft-com:office:smarttags" w:element="PersonName">
        <w:smartTagPr>
          <w:attr w:name="ProductID" w:val="LA UMAFOR"/>
        </w:smartTagPr>
        <w:r w:rsidRPr="0089472D">
          <w:rPr>
            <w:rFonts w:cs="Arial"/>
          </w:rPr>
          <w:t>la UMAFOR</w:t>
        </w:r>
      </w:smartTag>
      <w:r w:rsidRPr="0089472D">
        <w:rPr>
          <w:rFonts w:cs="Arial"/>
        </w:rPr>
        <w:t xml:space="preserve"> </w:t>
      </w:r>
      <w:r w:rsidR="00B96560" w:rsidRPr="0089472D">
        <w:rPr>
          <w:rFonts w:cs="Arial"/>
        </w:rPr>
        <w:t>forman</w:t>
      </w:r>
      <w:r w:rsidR="007E4CE5" w:rsidRPr="0089472D">
        <w:rPr>
          <w:rFonts w:cs="Arial"/>
        </w:rPr>
        <w:t xml:space="preserve"> parte de</w:t>
      </w:r>
      <w:r w:rsidRPr="0089472D">
        <w:rPr>
          <w:rFonts w:cs="Arial"/>
        </w:rPr>
        <w:t xml:space="preserve"> 4 Distritos de Desarrollo Rural (DDR)</w:t>
      </w:r>
      <w:r w:rsidR="00742FE1" w:rsidRPr="0089472D">
        <w:rPr>
          <w:rFonts w:cs="Arial"/>
        </w:rPr>
        <w:t>,</w:t>
      </w:r>
      <w:r w:rsidRPr="0089472D">
        <w:rPr>
          <w:rFonts w:cs="Arial"/>
        </w:rPr>
        <w:t xml:space="preserve"> y 8 Centros de Apoyo para el Desarrollo Rural Sustentable (CADER). Los Distritos de Desarrollo Rural</w:t>
      </w:r>
      <w:r w:rsidR="007E4CE5" w:rsidRPr="0089472D">
        <w:rPr>
          <w:rFonts w:cs="Arial"/>
        </w:rPr>
        <w:t xml:space="preserve"> implicados</w:t>
      </w:r>
      <w:r w:rsidR="009D5CFE" w:rsidRPr="0089472D">
        <w:rPr>
          <w:rFonts w:cs="Arial"/>
        </w:rPr>
        <w:t xml:space="preserve"> son: Ch</w:t>
      </w:r>
      <w:r w:rsidR="006B185B" w:rsidRPr="0089472D">
        <w:rPr>
          <w:rFonts w:cs="Arial"/>
        </w:rPr>
        <w:t xml:space="preserve">olula (DDR05), </w:t>
      </w:r>
      <w:r w:rsidRPr="0089472D">
        <w:rPr>
          <w:rFonts w:cs="Arial"/>
        </w:rPr>
        <w:t>Libres</w:t>
      </w:r>
      <w:r w:rsidRPr="0089472D">
        <w:rPr>
          <w:rFonts w:cs="Arial"/>
        </w:rPr>
        <w:tab/>
        <w:t>(DDR04), Izúcar de matamoros (DDR06), y Tecamachalco (DDR07)</w:t>
      </w:r>
      <w:r w:rsidR="007E4CE5" w:rsidRPr="0089472D">
        <w:rPr>
          <w:rFonts w:cs="Arial"/>
        </w:rPr>
        <w:t>;</w:t>
      </w:r>
      <w:r w:rsidRPr="0089472D">
        <w:rPr>
          <w:rFonts w:cs="Arial"/>
        </w:rPr>
        <w:t xml:space="preserve"> y los CADERS son: Atlixco, </w:t>
      </w:r>
      <w:r w:rsidR="009F0ED4" w:rsidRPr="0089472D">
        <w:rPr>
          <w:rFonts w:cs="Arial"/>
        </w:rPr>
        <w:t>Izú</w:t>
      </w:r>
      <w:r w:rsidRPr="0089472D">
        <w:rPr>
          <w:rFonts w:cs="Arial"/>
        </w:rPr>
        <w:t xml:space="preserve">car de Matamoros, Libres, Quecholac, </w:t>
      </w:r>
      <w:r w:rsidR="009F0ED4" w:rsidRPr="0089472D">
        <w:rPr>
          <w:rFonts w:cs="Arial"/>
        </w:rPr>
        <w:t>Tepeaca,</w:t>
      </w:r>
      <w:r w:rsidRPr="0089472D">
        <w:rPr>
          <w:rFonts w:cs="Arial"/>
        </w:rPr>
        <w:t xml:space="preserve"> Tepexco, Tepexi y Texmelucan</w:t>
      </w:r>
      <w:r w:rsidR="00B96560" w:rsidRPr="0089472D">
        <w:rPr>
          <w:rFonts w:cs="Arial"/>
        </w:rPr>
        <w:t xml:space="preserve">, con lo cual queda claro que </w:t>
      </w:r>
      <w:smartTag w:uri="urn:schemas-microsoft-com:office:smarttags" w:element="PersonName">
        <w:smartTagPr>
          <w:attr w:name="ProductID" w:val="LA UMAFOR"/>
        </w:smartTagPr>
        <w:r w:rsidR="00B96560" w:rsidRPr="0089472D">
          <w:rPr>
            <w:rFonts w:cs="Arial"/>
          </w:rPr>
          <w:t>la UMAFOR</w:t>
        </w:r>
      </w:smartTag>
      <w:r w:rsidR="00B96560" w:rsidRPr="0089472D">
        <w:rPr>
          <w:rFonts w:cs="Arial"/>
        </w:rPr>
        <w:t xml:space="preserve"> comprende una agrupación más amplia y más compleja que la clasificación </w:t>
      </w:r>
      <w:r w:rsidR="009C3767" w:rsidRPr="0089472D">
        <w:rPr>
          <w:rFonts w:cs="Arial"/>
        </w:rPr>
        <w:t>agropecuaria</w:t>
      </w:r>
      <w:r w:rsidR="00B96560" w:rsidRPr="0089472D">
        <w:rPr>
          <w:rFonts w:cs="Arial"/>
        </w:rPr>
        <w:t>.</w:t>
      </w:r>
    </w:p>
    <w:p w:rsidR="00910E1D" w:rsidRPr="0089472D" w:rsidRDefault="00910E1D" w:rsidP="001957C6">
      <w:pPr>
        <w:jc w:val="both"/>
        <w:rPr>
          <w:rFonts w:cs="Arial"/>
        </w:rPr>
      </w:pPr>
    </w:p>
    <w:p w:rsidR="0011356A" w:rsidRPr="0089472D" w:rsidRDefault="00A91645" w:rsidP="0011356A">
      <w:pPr>
        <w:jc w:val="both"/>
        <w:rPr>
          <w:rFonts w:cs="Arial"/>
        </w:rPr>
      </w:pPr>
      <w:r w:rsidRPr="0089472D">
        <w:rPr>
          <w:rFonts w:cs="Arial"/>
        </w:rPr>
        <w:t xml:space="preserve">3.1.8 </w:t>
      </w:r>
      <w:r w:rsidR="0011356A" w:rsidRPr="0089472D">
        <w:rPr>
          <w:rFonts w:cs="Arial"/>
        </w:rPr>
        <w:t xml:space="preserve">Nombre y clave de proyectos de Montañas </w:t>
      </w:r>
      <w:r w:rsidR="00095847" w:rsidRPr="0089472D">
        <w:rPr>
          <w:rFonts w:cs="Arial"/>
        </w:rPr>
        <w:t xml:space="preserve">prioritarias en </w:t>
      </w:r>
      <w:smartTag w:uri="urn:schemas-microsoft-com:office:smarttags" w:element="PersonName">
        <w:smartTagPr>
          <w:attr w:name="ProductID" w:val="LA UMAFOR"/>
        </w:smartTagPr>
        <w:r w:rsidR="00095847" w:rsidRPr="0089472D">
          <w:rPr>
            <w:rFonts w:cs="Arial"/>
          </w:rPr>
          <w:t>la UMAFOR</w:t>
        </w:r>
      </w:smartTag>
    </w:p>
    <w:p w:rsidR="00A91645" w:rsidRPr="0089472D" w:rsidRDefault="00A91645" w:rsidP="0011356A">
      <w:pPr>
        <w:jc w:val="both"/>
        <w:rPr>
          <w:rFonts w:cs="Arial"/>
        </w:rPr>
      </w:pPr>
    </w:p>
    <w:p w:rsidR="0011356A" w:rsidRPr="0089472D" w:rsidRDefault="0011356A" w:rsidP="0011356A">
      <w:pPr>
        <w:jc w:val="both"/>
        <w:rPr>
          <w:rFonts w:cs="Arial"/>
        </w:rPr>
      </w:pPr>
      <w:r w:rsidRPr="0089472D">
        <w:rPr>
          <w:rFonts w:cs="Arial"/>
        </w:rPr>
        <w:t xml:space="preserve">Dentro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 encuentran solo dos montañas clasificadas como prioritarias: al Oeste la número “33</w:t>
      </w:r>
      <w:r w:rsidR="00742FE1" w:rsidRPr="0089472D">
        <w:rPr>
          <w:rFonts w:cs="Arial"/>
        </w:rPr>
        <w:t>,</w:t>
      </w:r>
      <w:r w:rsidRPr="0089472D">
        <w:rPr>
          <w:rFonts w:cs="Arial"/>
        </w:rPr>
        <w:t xml:space="preserve"> Izta-Popo-Zoquiapan”; y al Norte la </w:t>
      </w:r>
      <w:r w:rsidR="009C3767" w:rsidRPr="0089472D">
        <w:rPr>
          <w:rFonts w:cs="Arial"/>
        </w:rPr>
        <w:t>número “</w:t>
      </w:r>
      <w:r w:rsidRPr="0089472D">
        <w:rPr>
          <w:rFonts w:cs="Arial"/>
        </w:rPr>
        <w:t>37</w:t>
      </w:r>
      <w:r w:rsidR="00742FE1" w:rsidRPr="0089472D">
        <w:rPr>
          <w:rFonts w:cs="Arial"/>
        </w:rPr>
        <w:t>,</w:t>
      </w:r>
      <w:r w:rsidRPr="0089472D">
        <w:rPr>
          <w:rFonts w:cs="Arial"/>
        </w:rPr>
        <w:t xml:space="preserve"> </w:t>
      </w:r>
      <w:smartTag w:uri="urn:schemas-microsoft-com:office:smarttags" w:element="PersonName">
        <w:smartTagPr>
          <w:attr w:name="ProductID" w:val="la Malinche"/>
        </w:smartTagPr>
        <w:r w:rsidRPr="0089472D">
          <w:rPr>
            <w:rFonts w:cs="Arial"/>
          </w:rPr>
          <w:t>La Malinche</w:t>
        </w:r>
      </w:smartTag>
      <w:r w:rsidRPr="0089472D">
        <w:rPr>
          <w:rFonts w:cs="Arial"/>
        </w:rPr>
        <w:t>”.</w:t>
      </w:r>
    </w:p>
    <w:p w:rsidR="009B77E4" w:rsidRPr="0089472D" w:rsidRDefault="009B77E4" w:rsidP="001957C6">
      <w:pPr>
        <w:jc w:val="both"/>
        <w:rPr>
          <w:rFonts w:cs="Arial"/>
        </w:rPr>
      </w:pPr>
    </w:p>
    <w:p w:rsidR="00742FE1" w:rsidRPr="0089472D" w:rsidRDefault="00742FE1" w:rsidP="001957C6">
      <w:pPr>
        <w:jc w:val="both"/>
        <w:rPr>
          <w:rFonts w:cs="Arial"/>
        </w:rPr>
      </w:pPr>
    </w:p>
    <w:p w:rsidR="00742FE1" w:rsidRPr="0089472D" w:rsidRDefault="00742FE1" w:rsidP="001957C6">
      <w:pPr>
        <w:jc w:val="both"/>
        <w:rPr>
          <w:rFonts w:cs="Arial"/>
        </w:rPr>
      </w:pPr>
    </w:p>
    <w:p w:rsidR="00742FE1" w:rsidRPr="0089472D" w:rsidRDefault="00742FE1" w:rsidP="001957C6">
      <w:pPr>
        <w:jc w:val="both"/>
        <w:rPr>
          <w:rFonts w:cs="Arial"/>
        </w:rPr>
      </w:pPr>
    </w:p>
    <w:p w:rsidR="00742FE1" w:rsidRPr="0089472D" w:rsidRDefault="00742FE1" w:rsidP="001957C6">
      <w:pPr>
        <w:jc w:val="both"/>
        <w:rPr>
          <w:rFonts w:cs="Arial"/>
        </w:rPr>
      </w:pPr>
    </w:p>
    <w:p w:rsidR="00953C65" w:rsidRPr="0089472D" w:rsidRDefault="00953C65" w:rsidP="001957C6">
      <w:pPr>
        <w:jc w:val="both"/>
        <w:rPr>
          <w:rFonts w:cs="Arial"/>
        </w:rPr>
      </w:pPr>
    </w:p>
    <w:p w:rsidR="001957C6" w:rsidRPr="0089472D" w:rsidRDefault="00A91645" w:rsidP="001957C6">
      <w:pPr>
        <w:jc w:val="both"/>
        <w:rPr>
          <w:rFonts w:cs="Arial"/>
        </w:rPr>
      </w:pPr>
      <w:r w:rsidRPr="0089472D">
        <w:rPr>
          <w:rFonts w:cs="Arial"/>
        </w:rPr>
        <w:t xml:space="preserve">3.1.9 </w:t>
      </w:r>
      <w:r w:rsidR="001957C6" w:rsidRPr="0089472D">
        <w:rPr>
          <w:rFonts w:cs="Arial"/>
        </w:rPr>
        <w:t xml:space="preserve">Total de núcleos agrarios y forestales en </w:t>
      </w:r>
      <w:smartTag w:uri="urn:schemas-microsoft-com:office:smarttags" w:element="PersonName">
        <w:smartTagPr>
          <w:attr w:name="ProductID" w:val="LA UMAFOR"/>
        </w:smartTagPr>
        <w:r w:rsidR="001957C6" w:rsidRPr="0089472D">
          <w:rPr>
            <w:rFonts w:cs="Arial"/>
          </w:rPr>
          <w:t>la UM</w:t>
        </w:r>
        <w:r w:rsidR="00095847" w:rsidRPr="0089472D">
          <w:rPr>
            <w:rFonts w:cs="Arial"/>
          </w:rPr>
          <w:t>AFOR</w:t>
        </w:r>
      </w:smartTag>
    </w:p>
    <w:p w:rsidR="00A91645" w:rsidRPr="0089472D" w:rsidRDefault="00A91645" w:rsidP="001957C6">
      <w:pPr>
        <w:jc w:val="both"/>
        <w:rPr>
          <w:rFonts w:cs="Arial"/>
        </w:rPr>
      </w:pPr>
    </w:p>
    <w:p w:rsidR="00EC4C32" w:rsidRPr="0089472D" w:rsidRDefault="00EC4C32" w:rsidP="001957C6">
      <w:pPr>
        <w:jc w:val="both"/>
        <w:rPr>
          <w:rFonts w:cs="Arial"/>
        </w:rPr>
      </w:pPr>
      <w:r w:rsidRPr="0089472D">
        <w:rPr>
          <w:rFonts w:cs="Arial"/>
        </w:rPr>
        <w:t xml:space="preserve">Dentro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 reportan un total de 3</w:t>
      </w:r>
      <w:r w:rsidR="00AE79BC" w:rsidRPr="0089472D">
        <w:rPr>
          <w:rFonts w:cs="Arial"/>
        </w:rPr>
        <w:t>60</w:t>
      </w:r>
      <w:r w:rsidRPr="0089472D">
        <w:rPr>
          <w:rFonts w:cs="Arial"/>
        </w:rPr>
        <w:t xml:space="preserve"> ejidos y/o comunidades, correspondientes a 5</w:t>
      </w:r>
      <w:r w:rsidR="00731E7F" w:rsidRPr="0089472D">
        <w:rPr>
          <w:rFonts w:cs="Arial"/>
        </w:rPr>
        <w:t>8</w:t>
      </w:r>
      <w:r w:rsidRPr="0089472D">
        <w:rPr>
          <w:rFonts w:cs="Arial"/>
        </w:rPr>
        <w:t xml:space="preserve"> municipios</w:t>
      </w:r>
      <w:r w:rsidR="00073AB6" w:rsidRPr="0089472D">
        <w:rPr>
          <w:rFonts w:cs="Arial"/>
        </w:rPr>
        <w:t xml:space="preserve">, lo que </w:t>
      </w:r>
      <w:r w:rsidR="00E340B8" w:rsidRPr="0089472D">
        <w:rPr>
          <w:rFonts w:cs="Arial"/>
        </w:rPr>
        <w:t>equivaldría</w:t>
      </w:r>
      <w:r w:rsidR="00B6067F" w:rsidRPr="0089472D">
        <w:rPr>
          <w:rFonts w:cs="Arial"/>
        </w:rPr>
        <w:t xml:space="preserve"> a un promedio de 6.</w:t>
      </w:r>
      <w:r w:rsidR="00731E7F" w:rsidRPr="0089472D">
        <w:rPr>
          <w:rFonts w:cs="Arial"/>
        </w:rPr>
        <w:t>2</w:t>
      </w:r>
      <w:r w:rsidR="00B6067F" w:rsidRPr="0089472D">
        <w:rPr>
          <w:rFonts w:cs="Arial"/>
        </w:rPr>
        <w:t xml:space="preserve"> nú</w:t>
      </w:r>
      <w:r w:rsidR="00073AB6" w:rsidRPr="0089472D">
        <w:rPr>
          <w:rFonts w:cs="Arial"/>
        </w:rPr>
        <w:t>cleo</w:t>
      </w:r>
      <w:r w:rsidR="00B6067F" w:rsidRPr="0089472D">
        <w:rPr>
          <w:rFonts w:cs="Arial"/>
        </w:rPr>
        <w:t>s</w:t>
      </w:r>
      <w:r w:rsidR="004C4000" w:rsidRPr="0089472D">
        <w:rPr>
          <w:rFonts w:cs="Arial"/>
        </w:rPr>
        <w:t xml:space="preserve"> agrarios por municipio </w:t>
      </w:r>
      <w:r w:rsidR="00073AB6" w:rsidRPr="0089472D">
        <w:rPr>
          <w:rFonts w:cs="Arial"/>
        </w:rPr>
        <w:t>(</w:t>
      </w:r>
      <w:r w:rsidRPr="0089472D">
        <w:rPr>
          <w:rFonts w:cs="Arial"/>
          <w:i/>
        </w:rPr>
        <w:t xml:space="preserve">INEGI. </w:t>
      </w:r>
      <w:r w:rsidR="00976859" w:rsidRPr="0089472D">
        <w:rPr>
          <w:rFonts w:cs="Arial"/>
          <w:i/>
        </w:rPr>
        <w:t>Anuario Estadístico Puebla</w:t>
      </w:r>
      <w:r w:rsidRPr="0089472D">
        <w:rPr>
          <w:rFonts w:cs="Arial"/>
          <w:i/>
        </w:rPr>
        <w:t>. Edición 200</w:t>
      </w:r>
      <w:r w:rsidR="00976859" w:rsidRPr="0089472D">
        <w:rPr>
          <w:rFonts w:cs="Arial"/>
          <w:i/>
        </w:rPr>
        <w:t>7</w:t>
      </w:r>
      <w:r w:rsidR="00073AB6" w:rsidRPr="0089472D">
        <w:rPr>
          <w:rFonts w:cs="Arial"/>
          <w:i/>
        </w:rPr>
        <w:t>)</w:t>
      </w:r>
      <w:r w:rsidR="00976859" w:rsidRPr="0089472D">
        <w:rPr>
          <w:rFonts w:cs="Arial"/>
        </w:rPr>
        <w:t>.</w:t>
      </w:r>
    </w:p>
    <w:p w:rsidR="00E340B8" w:rsidRPr="0089472D" w:rsidRDefault="00E340B8" w:rsidP="001957C6">
      <w:pPr>
        <w:jc w:val="both"/>
        <w:rPr>
          <w:rFonts w:cs="Arial"/>
        </w:rPr>
      </w:pPr>
    </w:p>
    <w:p w:rsidR="00E340B8" w:rsidRPr="0089472D" w:rsidRDefault="00E340B8" w:rsidP="001957C6">
      <w:pPr>
        <w:jc w:val="both"/>
        <w:rPr>
          <w:rFonts w:cs="Arial"/>
        </w:rPr>
      </w:pPr>
      <w:r w:rsidRPr="0089472D">
        <w:rPr>
          <w:rFonts w:cs="Arial"/>
        </w:rPr>
        <w:t xml:space="preserve">En el aspecto forestal, según el anuario estadístico para el estado de Puebla editado por INEGI en su edición 2007, </w:t>
      </w:r>
      <w:smartTag w:uri="urn:schemas-microsoft-com:office:smarttags" w:element="PersonName">
        <w:smartTagPr>
          <w:attr w:name="ProductID" w:val="LA UMAFOR"/>
        </w:smartTagPr>
        <w:r w:rsidRPr="0089472D">
          <w:rPr>
            <w:rFonts w:cs="Arial"/>
          </w:rPr>
          <w:t>la UMAFOR</w:t>
        </w:r>
      </w:smartTag>
      <w:r w:rsidRPr="0089472D">
        <w:rPr>
          <w:rFonts w:cs="Arial"/>
        </w:rPr>
        <w:t xml:space="preserve"> presenta un total de 29 núcleos agrarios con actividad forestal en un total de 13 municipios, lo que equivale a un promedio de 2.2 núcleos agrarios forestales por municipio con actividades relacionadas a la silvicultura.</w:t>
      </w:r>
      <w:r w:rsidR="004C276D" w:rsidRPr="0089472D">
        <w:rPr>
          <w:rFonts w:cs="Arial"/>
        </w:rPr>
        <w:t xml:space="preserve"> Cabe mencionar que poco más de la mitad de los </w:t>
      </w:r>
      <w:r w:rsidR="009D5CFE" w:rsidRPr="0089472D">
        <w:rPr>
          <w:rFonts w:cs="Arial"/>
        </w:rPr>
        <w:t>núcleos</w:t>
      </w:r>
      <w:r w:rsidR="004C276D" w:rsidRPr="0089472D">
        <w:rPr>
          <w:rFonts w:cs="Arial"/>
        </w:rPr>
        <w:t xml:space="preserve"> ejidales </w:t>
      </w:r>
      <w:r w:rsidR="00E06D72" w:rsidRPr="0089472D">
        <w:rPr>
          <w:rFonts w:cs="Arial"/>
        </w:rPr>
        <w:t xml:space="preserve">de </w:t>
      </w:r>
      <w:smartTag w:uri="urn:schemas-microsoft-com:office:smarttags" w:element="PersonName">
        <w:smartTagPr>
          <w:attr w:name="ProductID" w:val="la Regi￳n"/>
        </w:smartTagPr>
        <w:r w:rsidR="00E06D72" w:rsidRPr="0089472D">
          <w:rPr>
            <w:rFonts w:cs="Arial"/>
          </w:rPr>
          <w:t>la Región</w:t>
        </w:r>
      </w:smartTag>
      <w:r w:rsidR="00E06D72" w:rsidRPr="0089472D">
        <w:rPr>
          <w:rFonts w:cs="Arial"/>
        </w:rPr>
        <w:t xml:space="preserve"> </w:t>
      </w:r>
      <w:r w:rsidR="004C276D" w:rsidRPr="0089472D">
        <w:rPr>
          <w:rFonts w:cs="Arial"/>
        </w:rPr>
        <w:t>con actividad forestal se encuentr</w:t>
      </w:r>
      <w:r w:rsidR="00731E7F" w:rsidRPr="0089472D">
        <w:rPr>
          <w:rFonts w:cs="Arial"/>
        </w:rPr>
        <w:t>an en el municipio de Tlahuapan, en el anexo 2.12 se encuentra el concentrado de propiedades sociales con actividad agropecuaria o forestal por municipio.</w:t>
      </w:r>
    </w:p>
    <w:p w:rsidR="0045216B" w:rsidRPr="0089472D" w:rsidRDefault="0045216B" w:rsidP="001957C6">
      <w:pPr>
        <w:jc w:val="both"/>
        <w:rPr>
          <w:rFonts w:cs="Arial"/>
        </w:rPr>
      </w:pPr>
    </w:p>
    <w:p w:rsidR="001F15FA" w:rsidRPr="0089472D" w:rsidRDefault="001F15FA" w:rsidP="001E0F99">
      <w:pPr>
        <w:rPr>
          <w:rFonts w:cs="Arial"/>
        </w:rPr>
      </w:pPr>
    </w:p>
    <w:p w:rsidR="001957C6" w:rsidRPr="0089472D" w:rsidRDefault="001957C6" w:rsidP="00503A70">
      <w:pPr>
        <w:pStyle w:val="Ttulo2"/>
        <w:rPr>
          <w:rFonts w:ascii="Arial" w:hAnsi="Arial" w:cs="Arial"/>
          <w:b w:val="0"/>
          <w:i w:val="0"/>
          <w:sz w:val="22"/>
          <w:szCs w:val="22"/>
        </w:rPr>
      </w:pPr>
      <w:r w:rsidRPr="0089472D">
        <w:rPr>
          <w:rFonts w:cs="Arial"/>
          <w:sz w:val="20"/>
          <w:szCs w:val="20"/>
        </w:rPr>
        <w:br w:type="page"/>
      </w:r>
      <w:bookmarkStart w:id="35" w:name="_Toc288647940"/>
      <w:r w:rsidRPr="0089472D">
        <w:rPr>
          <w:rFonts w:ascii="Arial" w:hAnsi="Arial" w:cs="Arial"/>
          <w:b w:val="0"/>
          <w:i w:val="0"/>
          <w:sz w:val="22"/>
          <w:szCs w:val="22"/>
        </w:rPr>
        <w:lastRenderedPageBreak/>
        <w:t>3.2 Aspectos físicos</w:t>
      </w:r>
      <w:bookmarkEnd w:id="35"/>
    </w:p>
    <w:p w:rsidR="00F45CF6" w:rsidRPr="0089472D" w:rsidRDefault="00F45CF6" w:rsidP="003C6B4B">
      <w:pPr>
        <w:jc w:val="both"/>
        <w:rPr>
          <w:rFonts w:cs="Arial"/>
        </w:rPr>
      </w:pPr>
    </w:p>
    <w:p w:rsidR="008E384D" w:rsidRPr="0089472D" w:rsidRDefault="0041763C" w:rsidP="003C6B4B">
      <w:pPr>
        <w:jc w:val="both"/>
        <w:rPr>
          <w:rFonts w:cs="Arial"/>
        </w:rPr>
      </w:pPr>
      <w:r w:rsidRPr="0089472D">
        <w:rPr>
          <w:rFonts w:cs="Arial"/>
        </w:rPr>
        <w:t>3.2.1 FISIOGRAFIA</w:t>
      </w:r>
    </w:p>
    <w:p w:rsidR="00A32999" w:rsidRPr="0089472D" w:rsidRDefault="00A32999" w:rsidP="003C6B4B">
      <w:pPr>
        <w:jc w:val="both"/>
        <w:rPr>
          <w:rFonts w:cs="Arial"/>
        </w:rPr>
      </w:pPr>
    </w:p>
    <w:p w:rsidR="001F2646" w:rsidRPr="0089472D" w:rsidRDefault="001F2646" w:rsidP="003C6B4B">
      <w:pPr>
        <w:jc w:val="both"/>
        <w:rPr>
          <w:rFonts w:cs="Arial"/>
        </w:rPr>
      </w:pPr>
      <w:r w:rsidRPr="0089472D">
        <w:rPr>
          <w:rFonts w:cs="Arial"/>
        </w:rPr>
        <w:t xml:space="preserve">La mayor parte </w:t>
      </w:r>
      <w:r w:rsidR="00C85B6A" w:rsidRPr="0089472D">
        <w:rPr>
          <w:rFonts w:cs="Arial"/>
        </w:rPr>
        <w:t>del área de estudio</w:t>
      </w:r>
      <w:r w:rsidRPr="0089472D">
        <w:rPr>
          <w:rFonts w:cs="Arial"/>
        </w:rPr>
        <w:t xml:space="preserve"> (y del estado de Puebla)</w:t>
      </w:r>
      <w:r w:rsidR="00082DC9" w:rsidRPr="0089472D">
        <w:rPr>
          <w:rFonts w:cs="Arial"/>
        </w:rPr>
        <w:t>,</w:t>
      </w:r>
      <w:r w:rsidRPr="0089472D">
        <w:rPr>
          <w:rFonts w:cs="Arial"/>
        </w:rPr>
        <w:t xml:space="preserve"> se localiza dentro de </w:t>
      </w:r>
      <w:smartTag w:uri="urn:schemas-microsoft-com:office:smarttags" w:element="PersonName">
        <w:smartTagPr>
          <w:attr w:name="ProductID" w:val="la Provincia"/>
        </w:smartTagPr>
        <w:r w:rsidRPr="0089472D">
          <w:rPr>
            <w:rFonts w:cs="Arial"/>
          </w:rPr>
          <w:t xml:space="preserve">la </w:t>
        </w:r>
        <w:r w:rsidRPr="0089472D">
          <w:rPr>
            <w:rFonts w:cs="Arial"/>
            <w:b/>
          </w:rPr>
          <w:t>Provincia</w:t>
        </w:r>
      </w:smartTag>
      <w:r w:rsidRPr="0089472D">
        <w:rPr>
          <w:rFonts w:cs="Arial"/>
          <w:b/>
        </w:rPr>
        <w:t xml:space="preserve"> fisiográfica X</w:t>
      </w:r>
      <w:r w:rsidRPr="0089472D">
        <w:rPr>
          <w:rFonts w:cs="Arial"/>
        </w:rPr>
        <w:t xml:space="preserve"> conocida como Eje Neovolcánico, la cual presenta las mayores elevaciones del país correspondientes a los volcanes Citlaltepec (Pico de Orizaba), Popocatépetl e Iztaccíhuatl. </w:t>
      </w:r>
      <w:r w:rsidR="00C85B6A" w:rsidRPr="0089472D">
        <w:rPr>
          <w:rFonts w:cs="Arial"/>
        </w:rPr>
        <w:t xml:space="preserve">Según el Diccionario de Datos Fisiograficos (INEGI, 2000), </w:t>
      </w:r>
      <w:smartTag w:uri="urn:schemas-microsoft-com:office:smarttags" w:element="PersonName">
        <w:smartTagPr>
          <w:attr w:name="ProductID" w:val="LA UMAFOR"/>
        </w:smartTagPr>
        <w:r w:rsidR="00C85B6A" w:rsidRPr="0089472D">
          <w:rPr>
            <w:rFonts w:cs="Arial"/>
          </w:rPr>
          <w:t>la UMAFOR</w:t>
        </w:r>
      </w:smartTag>
      <w:r w:rsidR="00C85B6A" w:rsidRPr="0089472D">
        <w:rPr>
          <w:rFonts w:cs="Arial"/>
        </w:rPr>
        <w:t xml:space="preserve"> </w:t>
      </w:r>
      <w:r w:rsidR="006578CC" w:rsidRPr="0089472D">
        <w:rPr>
          <w:rFonts w:cs="Arial"/>
        </w:rPr>
        <w:t xml:space="preserve">comprende dos subprovincias: </w:t>
      </w:r>
      <w:smartTag w:uri="urn:schemas-microsoft-com:office:smarttags" w:element="PersonName">
        <w:smartTagPr>
          <w:attr w:name="ProductID" w:val="la Subprovincia"/>
        </w:smartTagPr>
        <w:r w:rsidR="00C85B6A" w:rsidRPr="0089472D">
          <w:rPr>
            <w:rFonts w:cs="Arial"/>
          </w:rPr>
          <w:t xml:space="preserve">la </w:t>
        </w:r>
        <w:r w:rsidR="00C85B6A" w:rsidRPr="0089472D">
          <w:rPr>
            <w:rFonts w:cs="Arial"/>
            <w:b/>
          </w:rPr>
          <w:t>Subprovincia</w:t>
        </w:r>
      </w:smartTag>
      <w:r w:rsidR="00C85B6A" w:rsidRPr="0089472D">
        <w:rPr>
          <w:rFonts w:cs="Arial"/>
          <w:b/>
        </w:rPr>
        <w:t xml:space="preserve"> 57 </w:t>
      </w:r>
      <w:r w:rsidR="00312811" w:rsidRPr="0089472D">
        <w:rPr>
          <w:rFonts w:cs="Arial"/>
          <w:b/>
        </w:rPr>
        <w:t>“</w:t>
      </w:r>
      <w:r w:rsidR="00C85B6A" w:rsidRPr="0089472D">
        <w:rPr>
          <w:rFonts w:cs="Arial"/>
          <w:b/>
        </w:rPr>
        <w:t>Lagos y Volcanes del Anáhuac</w:t>
      </w:r>
      <w:r w:rsidR="00312811" w:rsidRPr="0089472D">
        <w:rPr>
          <w:rFonts w:cs="Arial"/>
          <w:b/>
        </w:rPr>
        <w:t>”,</w:t>
      </w:r>
      <w:r w:rsidR="00C85B6A" w:rsidRPr="0089472D">
        <w:rPr>
          <w:rFonts w:cs="Arial"/>
          <w:b/>
        </w:rPr>
        <w:t xml:space="preserve"> </w:t>
      </w:r>
      <w:r w:rsidR="006578CC" w:rsidRPr="0089472D">
        <w:rPr>
          <w:rFonts w:cs="Arial"/>
        </w:rPr>
        <w:t>correspondiente al área de los volcánes y el valle de Puebla</w:t>
      </w:r>
      <w:r w:rsidR="00C85B6A" w:rsidRPr="0089472D">
        <w:rPr>
          <w:rFonts w:cs="Arial"/>
        </w:rPr>
        <w:t xml:space="preserve">, y </w:t>
      </w:r>
      <w:smartTag w:uri="urn:schemas-microsoft-com:office:smarttags" w:element="PersonName">
        <w:smartTagPr>
          <w:attr w:name="ProductID" w:val="la Subprovincia"/>
        </w:smartTagPr>
        <w:r w:rsidR="00C85B6A" w:rsidRPr="0089472D">
          <w:rPr>
            <w:rFonts w:cs="Arial"/>
          </w:rPr>
          <w:t xml:space="preserve">la </w:t>
        </w:r>
        <w:r w:rsidR="00C85B6A" w:rsidRPr="0089472D">
          <w:rPr>
            <w:rFonts w:cs="Arial"/>
            <w:b/>
          </w:rPr>
          <w:t>Subprovincia</w:t>
        </w:r>
      </w:smartTag>
      <w:r w:rsidR="00C85B6A" w:rsidRPr="0089472D">
        <w:rPr>
          <w:rFonts w:cs="Arial"/>
          <w:b/>
        </w:rPr>
        <w:t xml:space="preserve"> 61 “Sur de Puebla”</w:t>
      </w:r>
      <w:r w:rsidR="00312811" w:rsidRPr="0089472D">
        <w:rPr>
          <w:rFonts w:cs="Arial"/>
          <w:b/>
        </w:rPr>
        <w:t>,</w:t>
      </w:r>
      <w:r w:rsidR="006578CC" w:rsidRPr="0089472D">
        <w:rPr>
          <w:rFonts w:cs="Arial"/>
          <w:b/>
        </w:rPr>
        <w:t xml:space="preserve"> </w:t>
      </w:r>
      <w:r w:rsidR="006578CC" w:rsidRPr="0089472D">
        <w:rPr>
          <w:rFonts w:cs="Arial"/>
        </w:rPr>
        <w:t>correspondiente a las sierra del Tentzo.</w:t>
      </w:r>
    </w:p>
    <w:p w:rsidR="001F2646" w:rsidRPr="0089472D" w:rsidRDefault="001F2646" w:rsidP="003C6B4B">
      <w:pPr>
        <w:jc w:val="both"/>
        <w:rPr>
          <w:rFonts w:cs="Arial"/>
        </w:rPr>
      </w:pPr>
    </w:p>
    <w:p w:rsidR="000B0AAD" w:rsidRPr="0089472D" w:rsidRDefault="000B0AAD" w:rsidP="000B0AAD">
      <w:pPr>
        <w:jc w:val="both"/>
        <w:rPr>
          <w:rFonts w:cs="Arial"/>
        </w:rPr>
      </w:pPr>
      <w:r w:rsidRPr="0089472D">
        <w:rPr>
          <w:rFonts w:cs="Arial"/>
        </w:rPr>
        <w:t xml:space="preserve">Los volcanes y el Río Atoyac son los que principalmente marcan las condiciones orográficas dentro de </w:t>
      </w:r>
      <w:smartTag w:uri="urn:schemas-microsoft-com:office:smarttags" w:element="PersonName">
        <w:smartTagPr>
          <w:attr w:name="ProductID" w:val="la UMAFOR."/>
        </w:smartTagPr>
        <w:r w:rsidRPr="0089472D">
          <w:rPr>
            <w:rFonts w:cs="Arial"/>
          </w:rPr>
          <w:t>la UMAFOR.</w:t>
        </w:r>
      </w:smartTag>
    </w:p>
    <w:p w:rsidR="00F157B7" w:rsidRPr="0089472D" w:rsidRDefault="00F157B7" w:rsidP="00F157B7">
      <w:pPr>
        <w:jc w:val="both"/>
        <w:rPr>
          <w:rFonts w:cs="Arial"/>
        </w:rPr>
      </w:pPr>
    </w:p>
    <w:p w:rsidR="00F157B7" w:rsidRPr="0089472D" w:rsidRDefault="00F157B7" w:rsidP="00F157B7">
      <w:pPr>
        <w:jc w:val="both"/>
        <w:rPr>
          <w:rFonts w:cs="Arial"/>
        </w:rPr>
      </w:pPr>
      <w:smartTag w:uri="urn:schemas-microsoft-com:office:smarttags" w:element="PersonName">
        <w:smartTagPr>
          <w:attr w:name="ProductID" w:val="LA UMAFOR"/>
        </w:smartTagPr>
        <w:r w:rsidRPr="0089472D">
          <w:rPr>
            <w:rFonts w:cs="Arial"/>
          </w:rPr>
          <w:t>La UMAFOR</w:t>
        </w:r>
      </w:smartTag>
      <w:r w:rsidRPr="0089472D">
        <w:rPr>
          <w:rFonts w:cs="Arial"/>
        </w:rPr>
        <w:t xml:space="preserve"> 2101 se encuentra ubicada dentro de dos subprovincias geográficas. La primera, al norte, es </w:t>
      </w:r>
      <w:smartTag w:uri="urn:schemas-microsoft-com:office:smarttags" w:element="PersonName">
        <w:smartTagPr>
          <w:attr w:name="ProductID" w:val="la Subprovincia"/>
        </w:smartTagPr>
        <w:r w:rsidRPr="0089472D">
          <w:rPr>
            <w:rFonts w:cs="Arial"/>
          </w:rPr>
          <w:t>la Subprovincia</w:t>
        </w:r>
      </w:smartTag>
      <w:r w:rsidRPr="0089472D">
        <w:rPr>
          <w:rFonts w:cs="Arial"/>
        </w:rPr>
        <w:t xml:space="preserve"> </w:t>
      </w:r>
      <w:r w:rsidR="00312811" w:rsidRPr="0089472D">
        <w:rPr>
          <w:rFonts w:cs="Arial"/>
        </w:rPr>
        <w:t>“</w:t>
      </w:r>
      <w:r w:rsidR="0041763C" w:rsidRPr="0089472D">
        <w:rPr>
          <w:rFonts w:cs="Arial"/>
        </w:rPr>
        <w:t>Lagos y Volcanes del Anáhuac</w:t>
      </w:r>
      <w:r w:rsidR="00312811" w:rsidRPr="0089472D">
        <w:rPr>
          <w:rFonts w:cs="Arial"/>
        </w:rPr>
        <w:t>”</w:t>
      </w:r>
      <w:r w:rsidR="0041763C" w:rsidRPr="0089472D">
        <w:rPr>
          <w:rFonts w:cs="Arial"/>
        </w:rPr>
        <w:t xml:space="preserve">; y la segunda, </w:t>
      </w:r>
      <w:smartTag w:uri="urn:schemas-microsoft-com:office:smarttags" w:element="PersonName">
        <w:smartTagPr>
          <w:attr w:name="ProductID" w:val="la Subprovincia"/>
        </w:smartTagPr>
        <w:r w:rsidR="0041763C" w:rsidRPr="0089472D">
          <w:rPr>
            <w:rFonts w:cs="Arial"/>
          </w:rPr>
          <w:t>la Subprovincia</w:t>
        </w:r>
      </w:smartTag>
      <w:r w:rsidR="0041763C" w:rsidRPr="0089472D">
        <w:rPr>
          <w:rFonts w:cs="Arial"/>
        </w:rPr>
        <w:t xml:space="preserve"> </w:t>
      </w:r>
      <w:r w:rsidR="00312811" w:rsidRPr="0089472D">
        <w:rPr>
          <w:rFonts w:cs="Arial"/>
        </w:rPr>
        <w:t>“</w:t>
      </w:r>
      <w:r w:rsidR="0041763C" w:rsidRPr="0089472D">
        <w:rPr>
          <w:rFonts w:cs="Arial"/>
        </w:rPr>
        <w:t>Sur de Puebla</w:t>
      </w:r>
      <w:r w:rsidR="00312811" w:rsidRPr="0089472D">
        <w:rPr>
          <w:rFonts w:cs="Arial"/>
        </w:rPr>
        <w:t>”</w:t>
      </w:r>
      <w:r w:rsidR="0041763C" w:rsidRPr="0089472D">
        <w:rPr>
          <w:rFonts w:cs="Arial"/>
        </w:rPr>
        <w:t>.</w:t>
      </w:r>
      <w:r w:rsidR="00822831" w:rsidRPr="0089472D">
        <w:rPr>
          <w:rFonts w:cs="Arial"/>
        </w:rPr>
        <w:t>SE DETALLA EN ANEXO 1.1</w:t>
      </w:r>
    </w:p>
    <w:p w:rsidR="00F157B7" w:rsidRPr="0089472D" w:rsidRDefault="00F157B7" w:rsidP="00F157B7">
      <w:pPr>
        <w:jc w:val="both"/>
        <w:rPr>
          <w:rFonts w:cs="Arial"/>
        </w:rPr>
      </w:pPr>
    </w:p>
    <w:p w:rsidR="00F45CF6" w:rsidRPr="0089472D" w:rsidRDefault="00182EE8" w:rsidP="00182EE8">
      <w:pPr>
        <w:jc w:val="both"/>
        <w:rPr>
          <w:rFonts w:cs="Arial"/>
        </w:rPr>
      </w:pPr>
      <w:r w:rsidRPr="0089472D">
        <w:rPr>
          <w:rFonts w:cs="Arial"/>
        </w:rPr>
        <w:t>3.2.2</w:t>
      </w:r>
      <w:r w:rsidR="00312811" w:rsidRPr="0089472D">
        <w:rPr>
          <w:rFonts w:cs="Arial"/>
        </w:rPr>
        <w:t>.</w:t>
      </w:r>
      <w:r w:rsidRPr="0089472D">
        <w:rPr>
          <w:rFonts w:cs="Arial"/>
        </w:rPr>
        <w:t xml:space="preserve"> </w:t>
      </w:r>
      <w:r w:rsidR="00312811" w:rsidRPr="0089472D">
        <w:rPr>
          <w:rFonts w:cs="Arial"/>
        </w:rPr>
        <w:t xml:space="preserve"> </w:t>
      </w:r>
      <w:r w:rsidRPr="0089472D">
        <w:rPr>
          <w:rFonts w:cs="Arial"/>
        </w:rPr>
        <w:t>CLIMAS</w:t>
      </w:r>
    </w:p>
    <w:p w:rsidR="009B467E" w:rsidRPr="0089472D" w:rsidRDefault="009B467E" w:rsidP="00F45CF6">
      <w:pPr>
        <w:jc w:val="both"/>
        <w:rPr>
          <w:rFonts w:cs="Arial"/>
        </w:rPr>
      </w:pPr>
    </w:p>
    <w:p w:rsidR="0097732B" w:rsidRPr="0089472D" w:rsidRDefault="009F3F66" w:rsidP="00F45CF6">
      <w:pPr>
        <w:jc w:val="both"/>
        <w:rPr>
          <w:rFonts w:cs="Arial"/>
        </w:rPr>
      </w:pPr>
      <w:r w:rsidRPr="0089472D">
        <w:rPr>
          <w:rFonts w:cs="Arial"/>
        </w:rPr>
        <w:t>El área de estudio esta cubierta en su mayoría por climas templados, encontrándose variaciones hacia climas fríos por arriba de la cota de los 2800 msnm</w:t>
      </w:r>
      <w:r w:rsidR="00DE5EC6" w:rsidRPr="0089472D">
        <w:rPr>
          <w:rFonts w:cs="Arial"/>
        </w:rPr>
        <w:t>.</w:t>
      </w:r>
      <w:r w:rsidRPr="0089472D">
        <w:rPr>
          <w:rFonts w:cs="Arial"/>
        </w:rPr>
        <w:t>, correspondiendo a las laderas y partes altas del Popocatépetl, Iztaccíhuatl y Malinche. Por debajo de los 1800 msnm se presentan climas de tipo semicalido hacia el sur y suroeste, en el área correspondiente al Valle de Atlixco, así como de tipo semiárido hacia el sureste.</w:t>
      </w:r>
    </w:p>
    <w:p w:rsidR="00825381" w:rsidRPr="0089472D" w:rsidRDefault="00825381" w:rsidP="00F45CF6">
      <w:pPr>
        <w:jc w:val="both"/>
        <w:rPr>
          <w:rFonts w:cs="Arial"/>
        </w:rPr>
      </w:pPr>
    </w:p>
    <w:p w:rsidR="00825381" w:rsidRPr="0089472D" w:rsidRDefault="00825381" w:rsidP="00825381">
      <w:pPr>
        <w:jc w:val="both"/>
        <w:rPr>
          <w:rFonts w:cs="Arial"/>
        </w:rPr>
      </w:pPr>
      <w:r w:rsidRPr="0089472D">
        <w:rPr>
          <w:rFonts w:cs="Arial"/>
        </w:rPr>
        <w:t xml:space="preserve">En </w:t>
      </w:r>
      <w:smartTag w:uri="urn:schemas-microsoft-com:office:smarttags" w:element="PersonName">
        <w:smartTagPr>
          <w:attr w:name="ProductID" w:val="LA UMAFOR"/>
        </w:smartTagPr>
        <w:r w:rsidRPr="0089472D">
          <w:rPr>
            <w:rFonts w:cs="Arial"/>
          </w:rPr>
          <w:t>la UMAFOR</w:t>
        </w:r>
      </w:smartTag>
      <w:r w:rsidRPr="0089472D">
        <w:rPr>
          <w:rFonts w:cs="Arial"/>
        </w:rPr>
        <w:t xml:space="preserve"> predominan los climas templados subhúmedos, cuya característica principal es que la temperatura media anual es mayor de </w:t>
      </w:r>
      <w:smartTag w:uri="urn:schemas-microsoft-com:office:smarttags" w:element="metricconverter">
        <w:smartTagPr>
          <w:attr w:name="ProductID" w:val="18ﾰC"/>
        </w:smartTagPr>
        <w:r w:rsidRPr="0089472D">
          <w:rPr>
            <w:rFonts w:cs="Arial"/>
          </w:rPr>
          <w:t>18°C</w:t>
        </w:r>
      </w:smartTag>
      <w:r w:rsidR="00DE5EC6" w:rsidRPr="0089472D">
        <w:rPr>
          <w:rFonts w:cs="Arial"/>
        </w:rPr>
        <w:t>.,</w:t>
      </w:r>
      <w:r w:rsidRPr="0089472D">
        <w:rPr>
          <w:rFonts w:cs="Arial"/>
        </w:rPr>
        <w:t xml:space="preserve"> y la temperatura del mes más frío entre -3 y </w:t>
      </w:r>
      <w:smartTag w:uri="urn:schemas-microsoft-com:office:smarttags" w:element="metricconverter">
        <w:smartTagPr>
          <w:attr w:name="ProductID" w:val="18ﾰC"/>
        </w:smartTagPr>
        <w:r w:rsidRPr="0089472D">
          <w:rPr>
            <w:rFonts w:cs="Arial"/>
          </w:rPr>
          <w:t>18°C</w:t>
        </w:r>
      </w:smartTag>
      <w:r w:rsidRPr="0089472D">
        <w:rPr>
          <w:rFonts w:cs="Arial"/>
        </w:rPr>
        <w:t xml:space="preserve">. La parte forestal con mayor actividad comercial se localiza en un clima semifrío subhúmedo en las faldas de los volcanes (Popocatépetl, Iztaccíhuatl y Malinche). La parte norte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presenta variaciones climáticas más frías en comparación con el </w:t>
      </w:r>
      <w:r w:rsidR="00DE5EC6" w:rsidRPr="0089472D">
        <w:rPr>
          <w:rFonts w:cs="Arial"/>
        </w:rPr>
        <w:t>c</w:t>
      </w:r>
      <w:r w:rsidRPr="0089472D">
        <w:rPr>
          <w:rFonts w:cs="Arial"/>
        </w:rPr>
        <w:t>entro y sur, en donde se presenta una transición de clima templado subhúmedo con menor humedad hacia unidades climáticas de tipo semicálido subhúmedo, influyendo notoriamente la presencia de las sierras a lo largo del área de estudio.</w:t>
      </w:r>
    </w:p>
    <w:p w:rsidR="00825381" w:rsidRPr="0089472D" w:rsidRDefault="00825381" w:rsidP="00825381">
      <w:pPr>
        <w:jc w:val="both"/>
        <w:rPr>
          <w:rFonts w:cs="Arial"/>
        </w:rPr>
      </w:pPr>
    </w:p>
    <w:p w:rsidR="00825381" w:rsidRPr="0089472D" w:rsidRDefault="00825381" w:rsidP="00825381">
      <w:pPr>
        <w:jc w:val="both"/>
        <w:rPr>
          <w:rFonts w:cs="Arial"/>
        </w:rPr>
      </w:pPr>
      <w:r w:rsidRPr="0089472D">
        <w:rPr>
          <w:rFonts w:cs="Arial"/>
        </w:rPr>
        <w:t xml:space="preserve">La condición climática está estrechamente relacionada con el tipo de vegetación, ya que en las laderas volcánicas dentro de la condición Fría y muy fría “ETH” se presentan bosques de coníferas y de coníferas asociadas a especies hojosas principalmente. En la parte de clima </w:t>
      </w:r>
      <w:r w:rsidRPr="0089472D">
        <w:rPr>
          <w:rFonts w:cs="Arial"/>
        </w:rPr>
        <w:lastRenderedPageBreak/>
        <w:t>Templado subhúmedo de mayor humedad “C(w)2(w)”</w:t>
      </w:r>
      <w:r w:rsidR="00DE5EC6" w:rsidRPr="0089472D">
        <w:rPr>
          <w:rFonts w:cs="Arial"/>
        </w:rPr>
        <w:t xml:space="preserve">, </w:t>
      </w:r>
      <w:r w:rsidRPr="0089472D">
        <w:rPr>
          <w:rFonts w:cs="Arial"/>
        </w:rPr>
        <w:t xml:space="preserve">se presentan las </w:t>
      </w:r>
      <w:r w:rsidR="00DE5EC6" w:rsidRPr="0089472D">
        <w:rPr>
          <w:rFonts w:cs="Arial"/>
        </w:rPr>
        <w:t>c</w:t>
      </w:r>
      <w:r w:rsidRPr="0089472D">
        <w:rPr>
          <w:rFonts w:cs="Arial"/>
        </w:rPr>
        <w:t xml:space="preserve">ondiciones de mayor habitabilidad rural y urbana (lomeríos, llanuras y valles), con lo cual se ha dado prioridad a las actividades afines eliminando con ello la mayor parte de la vegetación arbórea y arbustiva. Hacia el centro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 presenta un clima Templado subhúmedo de humedad media “C(w)1(w)”, encontrándose agrupaciones de bosque de encino principalmente, el cual convi</w:t>
      </w:r>
      <w:r w:rsidR="00DE5EC6" w:rsidRPr="0089472D">
        <w:rPr>
          <w:rFonts w:cs="Arial"/>
        </w:rPr>
        <w:t>v</w:t>
      </w:r>
      <w:r w:rsidRPr="0089472D">
        <w:rPr>
          <w:rFonts w:cs="Arial"/>
        </w:rPr>
        <w:t>e directamente con la ciudad de Puebla y otras poblaciones de los municipios contiguos. Es en esta parte, al sur, en donde la sierra del Tentzo divide la unidad climática hacia una condición de Semicálido subhúmedo “A(C)w0(w)”</w:t>
      </w:r>
      <w:r w:rsidR="00DE5EC6" w:rsidRPr="0089472D">
        <w:rPr>
          <w:rFonts w:cs="Arial"/>
        </w:rPr>
        <w:t>,</w:t>
      </w:r>
      <w:r w:rsidRPr="0089472D">
        <w:rPr>
          <w:rFonts w:cs="Arial"/>
        </w:rPr>
        <w:t xml:space="preserve"> que se presenta en todo la parte sur. Hacia el </w:t>
      </w:r>
      <w:r w:rsidR="009F0ED4" w:rsidRPr="0089472D">
        <w:rPr>
          <w:rFonts w:cs="Arial"/>
        </w:rPr>
        <w:t>límite</w:t>
      </w:r>
      <w:r w:rsidRPr="0089472D">
        <w:rPr>
          <w:rFonts w:cs="Arial"/>
        </w:rPr>
        <w:t xml:space="preserve">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 presenta un clima de tipo Cálido subhúmedo de menor humedad “Aw0(w)”.</w:t>
      </w:r>
    </w:p>
    <w:p w:rsidR="00F45CF6" w:rsidRPr="0089472D" w:rsidRDefault="00F45CF6" w:rsidP="003C6B4B">
      <w:pPr>
        <w:jc w:val="both"/>
        <w:rPr>
          <w:rFonts w:cs="Arial"/>
        </w:rPr>
      </w:pPr>
    </w:p>
    <w:p w:rsidR="006C2FEF" w:rsidRPr="0089472D" w:rsidRDefault="006C2FEF" w:rsidP="003C6B4B">
      <w:pPr>
        <w:jc w:val="both"/>
        <w:rPr>
          <w:rFonts w:cs="Arial"/>
        </w:rPr>
      </w:pPr>
      <w:r w:rsidRPr="0089472D">
        <w:rPr>
          <w:rFonts w:cs="Arial"/>
        </w:rPr>
        <w:t>Climograma</w:t>
      </w:r>
      <w:r w:rsidR="005C4586" w:rsidRPr="0089472D">
        <w:rPr>
          <w:rFonts w:cs="Arial"/>
        </w:rPr>
        <w:t>.</w:t>
      </w:r>
    </w:p>
    <w:p w:rsidR="005C4586" w:rsidRPr="0089472D" w:rsidRDefault="005C4586" w:rsidP="003C6B4B">
      <w:pPr>
        <w:jc w:val="both"/>
        <w:rPr>
          <w:rFonts w:cs="Arial"/>
        </w:rPr>
      </w:pPr>
    </w:p>
    <w:p w:rsidR="006C2FEF" w:rsidRPr="0089472D" w:rsidRDefault="005C4586" w:rsidP="003C6B4B">
      <w:pPr>
        <w:jc w:val="both"/>
        <w:rPr>
          <w:rFonts w:cs="Arial"/>
        </w:rPr>
      </w:pPr>
      <w:r w:rsidRPr="0089472D">
        <w:rPr>
          <w:rFonts w:cs="Arial"/>
        </w:rPr>
        <w:t>Como Anexo</w:t>
      </w:r>
      <w:r w:rsidR="00245A75" w:rsidRPr="0089472D">
        <w:rPr>
          <w:rFonts w:cs="Arial"/>
        </w:rPr>
        <w:t xml:space="preserve"> 3.1</w:t>
      </w:r>
      <w:r w:rsidRPr="0089472D">
        <w:rPr>
          <w:rFonts w:cs="Arial"/>
        </w:rPr>
        <w:t xml:space="preserve"> s</w:t>
      </w:r>
      <w:r w:rsidR="004B2A37" w:rsidRPr="0089472D">
        <w:rPr>
          <w:rFonts w:cs="Arial"/>
        </w:rPr>
        <w:t>e presentan</w:t>
      </w:r>
      <w:r w:rsidR="00FF0A7E" w:rsidRPr="0089472D">
        <w:rPr>
          <w:rFonts w:cs="Arial"/>
        </w:rPr>
        <w:t xml:space="preserve"> diagrama</w:t>
      </w:r>
      <w:r w:rsidR="004B2A37" w:rsidRPr="0089472D">
        <w:rPr>
          <w:rFonts w:cs="Arial"/>
        </w:rPr>
        <w:t>s</w:t>
      </w:r>
      <w:r w:rsidR="002E18E9" w:rsidRPr="0089472D">
        <w:rPr>
          <w:rFonts w:cs="Arial"/>
        </w:rPr>
        <w:t xml:space="preserve"> ombroté</w:t>
      </w:r>
      <w:r w:rsidR="00FF0A7E" w:rsidRPr="0089472D">
        <w:rPr>
          <w:rFonts w:cs="Arial"/>
        </w:rPr>
        <w:t>rmico</w:t>
      </w:r>
      <w:r w:rsidR="004B2A37" w:rsidRPr="0089472D">
        <w:rPr>
          <w:rFonts w:cs="Arial"/>
        </w:rPr>
        <w:t>s</w:t>
      </w:r>
      <w:r w:rsidR="00FF0A7E" w:rsidRPr="0089472D">
        <w:rPr>
          <w:rFonts w:cs="Arial"/>
        </w:rPr>
        <w:t xml:space="preserve"> de las estaciones meteorológicas, más representativas dentro de </w:t>
      </w:r>
      <w:smartTag w:uri="urn:schemas-microsoft-com:office:smarttags" w:element="PersonName">
        <w:smartTagPr>
          <w:attr w:name="ProductID" w:val="LA UMAFOR"/>
        </w:smartTagPr>
        <w:r w:rsidR="00FF0A7E" w:rsidRPr="0089472D">
          <w:rPr>
            <w:rFonts w:cs="Arial"/>
          </w:rPr>
          <w:t>la UMA</w:t>
        </w:r>
        <w:r w:rsidR="004B2A37" w:rsidRPr="0089472D">
          <w:rPr>
            <w:rFonts w:cs="Arial"/>
          </w:rPr>
          <w:t>FOR</w:t>
        </w:r>
      </w:smartTag>
      <w:r w:rsidR="004E3AB8" w:rsidRPr="0089472D">
        <w:rPr>
          <w:rFonts w:cs="Arial"/>
        </w:rPr>
        <w:t xml:space="preserve"> 2101</w:t>
      </w:r>
      <w:r w:rsidR="00471230" w:rsidRPr="0089472D">
        <w:rPr>
          <w:rFonts w:cs="Arial"/>
        </w:rPr>
        <w:t>,</w:t>
      </w:r>
      <w:r w:rsidR="004B2A37" w:rsidRPr="0089472D">
        <w:rPr>
          <w:rFonts w:cs="Arial"/>
        </w:rPr>
        <w:t xml:space="preserve"> para la elaboración de los mismos</w:t>
      </w:r>
      <w:r w:rsidR="00FF0A7E" w:rsidRPr="0089472D">
        <w:rPr>
          <w:rFonts w:cs="Arial"/>
        </w:rPr>
        <w:t xml:space="preserve"> se emplearon datos</w:t>
      </w:r>
      <w:r w:rsidRPr="0089472D">
        <w:rPr>
          <w:rFonts w:cs="Arial"/>
        </w:rPr>
        <w:t xml:space="preserve"> de temperatura media normal y precipitación normal obtenidos </w:t>
      </w:r>
      <w:r w:rsidR="004B2A37" w:rsidRPr="0089472D">
        <w:rPr>
          <w:rFonts w:cs="Arial"/>
        </w:rPr>
        <w:t>del</w:t>
      </w:r>
      <w:r w:rsidR="00ED0E83" w:rsidRPr="0089472D">
        <w:rPr>
          <w:rFonts w:cs="Arial"/>
        </w:rPr>
        <w:t xml:space="preserve"> Servicio Meteorológico</w:t>
      </w:r>
      <w:r w:rsidR="00964840" w:rsidRPr="0089472D">
        <w:rPr>
          <w:rFonts w:cs="Arial"/>
        </w:rPr>
        <w:t xml:space="preserve"> Nacional</w:t>
      </w:r>
      <w:r w:rsidRPr="0089472D">
        <w:rPr>
          <w:rFonts w:cs="Arial"/>
        </w:rPr>
        <w:t xml:space="preserve"> </w:t>
      </w:r>
      <w:r w:rsidR="00964840" w:rsidRPr="0089472D">
        <w:rPr>
          <w:rFonts w:cs="Arial"/>
        </w:rPr>
        <w:t>(SMN), a través de su servidor (http://smn.conagua.gob.mx/climatologia/normales/normales-estacion.html).</w:t>
      </w:r>
      <w:r w:rsidR="004B2A37" w:rsidRPr="0089472D">
        <w:rPr>
          <w:rFonts w:cs="Arial"/>
        </w:rPr>
        <w:t xml:space="preserve"> </w:t>
      </w:r>
      <w:r w:rsidR="00822831" w:rsidRPr="0089472D">
        <w:rPr>
          <w:rFonts w:cs="Arial"/>
        </w:rPr>
        <w:t>SE DETALLA EN ANEXO 1.1</w:t>
      </w:r>
    </w:p>
    <w:p w:rsidR="006C2FEF" w:rsidRPr="0089472D" w:rsidRDefault="006C2FEF" w:rsidP="003C6B4B">
      <w:pPr>
        <w:jc w:val="both"/>
        <w:rPr>
          <w:rFonts w:cs="Arial"/>
        </w:rPr>
      </w:pPr>
    </w:p>
    <w:p w:rsidR="00F45CF6" w:rsidRPr="0089472D" w:rsidRDefault="00182EE8" w:rsidP="00F45CF6">
      <w:pPr>
        <w:rPr>
          <w:rFonts w:cs="Arial"/>
        </w:rPr>
      </w:pPr>
      <w:r w:rsidRPr="0089472D">
        <w:rPr>
          <w:rFonts w:cs="Arial"/>
        </w:rPr>
        <w:t xml:space="preserve">3.2.3 </w:t>
      </w:r>
      <w:r w:rsidR="00F45CF6" w:rsidRPr="0089472D">
        <w:rPr>
          <w:rFonts w:cs="Arial"/>
        </w:rPr>
        <w:t>Geología</w:t>
      </w:r>
    </w:p>
    <w:p w:rsidR="00F45CF6" w:rsidRPr="0089472D" w:rsidRDefault="00F45CF6" w:rsidP="003C6B4B">
      <w:pPr>
        <w:jc w:val="both"/>
        <w:rPr>
          <w:rFonts w:cs="Arial"/>
        </w:rPr>
      </w:pPr>
    </w:p>
    <w:p w:rsidR="00FC521B" w:rsidRPr="0089472D" w:rsidRDefault="00202D9D" w:rsidP="003C6B4B">
      <w:pPr>
        <w:jc w:val="both"/>
        <w:rPr>
          <w:rFonts w:cs="Arial"/>
          <w:i/>
        </w:rPr>
      </w:pPr>
      <w:r w:rsidRPr="0089472D">
        <w:rPr>
          <w:rFonts w:cs="Arial"/>
          <w:i/>
        </w:rPr>
        <w:t>GENERAL</w:t>
      </w:r>
    </w:p>
    <w:p w:rsidR="00A00DA2" w:rsidRPr="0089472D" w:rsidRDefault="00A00DA2" w:rsidP="003C6B4B">
      <w:pPr>
        <w:jc w:val="both"/>
        <w:rPr>
          <w:rFonts w:cs="Arial"/>
        </w:rPr>
      </w:pPr>
    </w:p>
    <w:p w:rsidR="00A00DA2" w:rsidRPr="0089472D" w:rsidRDefault="00B27510" w:rsidP="003C6B4B">
      <w:pPr>
        <w:jc w:val="both"/>
        <w:rPr>
          <w:rFonts w:cs="Arial"/>
        </w:rPr>
      </w:pPr>
      <w:r w:rsidRPr="0089472D">
        <w:rPr>
          <w:rFonts w:cs="Arial"/>
        </w:rPr>
        <w:t xml:space="preserve">El área de </w:t>
      </w:r>
      <w:r w:rsidR="00775F1D" w:rsidRPr="0089472D">
        <w:rPr>
          <w:rFonts w:cs="Arial"/>
        </w:rPr>
        <w:t>e</w:t>
      </w:r>
      <w:r w:rsidRPr="0089472D">
        <w:rPr>
          <w:rFonts w:cs="Arial"/>
        </w:rPr>
        <w:t xml:space="preserve">studio está comprendida en una superficie que data del Cenozoico (&lt;65,000,000 </w:t>
      </w:r>
      <w:r w:rsidR="006D3B8F" w:rsidRPr="0089472D">
        <w:rPr>
          <w:rFonts w:cs="Arial"/>
        </w:rPr>
        <w:t xml:space="preserve">de </w:t>
      </w:r>
      <w:r w:rsidRPr="0089472D">
        <w:rPr>
          <w:rFonts w:cs="Arial"/>
        </w:rPr>
        <w:t xml:space="preserve">años de </w:t>
      </w:r>
      <w:r w:rsidR="006C2FEF" w:rsidRPr="0089472D">
        <w:rPr>
          <w:rFonts w:cs="Arial"/>
        </w:rPr>
        <w:t>antigüedad</w:t>
      </w:r>
      <w:r w:rsidRPr="0089472D">
        <w:rPr>
          <w:rFonts w:cs="Arial"/>
        </w:rPr>
        <w:t xml:space="preserve">). Comprende material del Terciario comprendido desde </w:t>
      </w:r>
      <w:smartTag w:uri="urn:schemas-microsoft-com:office:smarttags" w:element="PersonName">
        <w:smartTagPr>
          <w:attr w:name="ProductID" w:val="la Sierra Nevada"/>
        </w:smartTagPr>
        <w:r w:rsidRPr="0089472D">
          <w:rPr>
            <w:rFonts w:cs="Arial"/>
          </w:rPr>
          <w:t>la Sierra Nevada</w:t>
        </w:r>
      </w:smartTag>
      <w:r w:rsidRPr="0089472D">
        <w:rPr>
          <w:rFonts w:cs="Arial"/>
        </w:rPr>
        <w:t xml:space="preserve"> y ladera oriente del iztaccíhuatl hasta </w:t>
      </w:r>
      <w:smartTag w:uri="urn:schemas-microsoft-com:office:smarttags" w:element="PersonName">
        <w:smartTagPr>
          <w:attr w:name="ProductID" w:val="la Sierra"/>
        </w:smartTagPr>
        <w:r w:rsidRPr="0089472D">
          <w:rPr>
            <w:rFonts w:cs="Arial"/>
          </w:rPr>
          <w:t>la Sierra</w:t>
        </w:r>
      </w:smartTag>
      <w:r w:rsidRPr="0089472D">
        <w:rPr>
          <w:rFonts w:cs="Arial"/>
        </w:rPr>
        <w:t xml:space="preserve"> de Amozoc, incluyendo las inmediaciones de Valsequillo. El material del Cuaternario se ubica en el límite norte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y ladera oriente del Popocatépetl hasta el Valle de Atlixco.</w:t>
      </w:r>
    </w:p>
    <w:p w:rsidR="00B27510" w:rsidRPr="0089472D" w:rsidRDefault="00B27510" w:rsidP="003C6B4B">
      <w:pPr>
        <w:jc w:val="both"/>
        <w:rPr>
          <w:rFonts w:cs="Arial"/>
        </w:rPr>
      </w:pPr>
    </w:p>
    <w:p w:rsidR="00251E86" w:rsidRPr="0089472D" w:rsidRDefault="00B27510" w:rsidP="003C6B4B">
      <w:pPr>
        <w:jc w:val="both"/>
        <w:rPr>
          <w:rFonts w:cs="Arial"/>
        </w:rPr>
      </w:pPr>
      <w:r w:rsidRPr="0089472D">
        <w:rPr>
          <w:rFonts w:cs="Arial"/>
        </w:rPr>
        <w:t xml:space="preserve">Las zonas con presencia de Sierras de lomeríos y sierras escarpadas corresponde a una geología del Mesozoico, abarcando exclusivamente unidades del cretácico (de </w:t>
      </w:r>
      <w:smartTag w:uri="urn:schemas-microsoft-com:office:smarttags" w:element="metricconverter">
        <w:smartTagPr>
          <w:attr w:name="ProductID" w:val="114,000,000 a"/>
        </w:smartTagPr>
        <w:r w:rsidRPr="0089472D">
          <w:rPr>
            <w:rFonts w:cs="Arial"/>
          </w:rPr>
          <w:t>114,000,000 a</w:t>
        </w:r>
      </w:smartTag>
      <w:r w:rsidRPr="0089472D">
        <w:rPr>
          <w:rFonts w:cs="Arial"/>
        </w:rPr>
        <w:t xml:space="preserve"> 65,000,000 </w:t>
      </w:r>
      <w:r w:rsidR="006D3B8F" w:rsidRPr="0089472D">
        <w:rPr>
          <w:rFonts w:cs="Arial"/>
        </w:rPr>
        <w:t xml:space="preserve">de </w:t>
      </w:r>
      <w:r w:rsidRPr="0089472D">
        <w:rPr>
          <w:rFonts w:cs="Arial"/>
        </w:rPr>
        <w:t>años de antigüedad)</w:t>
      </w:r>
      <w:r w:rsidR="00251E86" w:rsidRPr="0089472D">
        <w:rPr>
          <w:rFonts w:cs="Arial"/>
        </w:rPr>
        <w:t xml:space="preserve">, correspondiendo a las partes altas de </w:t>
      </w:r>
      <w:smartTag w:uri="urn:schemas-microsoft-com:office:smarttags" w:element="PersonName">
        <w:smartTagPr>
          <w:attr w:name="ProductID" w:val="la Sierra"/>
        </w:smartTagPr>
        <w:r w:rsidR="00251E86" w:rsidRPr="0089472D">
          <w:rPr>
            <w:rFonts w:cs="Arial"/>
          </w:rPr>
          <w:t>la Sierra</w:t>
        </w:r>
      </w:smartTag>
      <w:r w:rsidR="00251E86" w:rsidRPr="0089472D">
        <w:rPr>
          <w:rFonts w:cs="Arial"/>
        </w:rPr>
        <w:t xml:space="preserve"> de Amozoc y de la sierra del Te</w:t>
      </w:r>
      <w:r w:rsidR="006D3B8F" w:rsidRPr="0089472D">
        <w:rPr>
          <w:rFonts w:cs="Arial"/>
        </w:rPr>
        <w:t>n</w:t>
      </w:r>
      <w:r w:rsidR="00251E86" w:rsidRPr="0089472D">
        <w:rPr>
          <w:rFonts w:cs="Arial"/>
        </w:rPr>
        <w:t>tzo.</w:t>
      </w:r>
    </w:p>
    <w:p w:rsidR="00251E86" w:rsidRPr="0089472D" w:rsidRDefault="00251E86" w:rsidP="003C6B4B">
      <w:pPr>
        <w:jc w:val="both"/>
        <w:rPr>
          <w:rFonts w:cs="Arial"/>
        </w:rPr>
      </w:pPr>
    </w:p>
    <w:p w:rsidR="00245A75" w:rsidRPr="0089472D" w:rsidRDefault="00251E86" w:rsidP="003C6B4B">
      <w:pPr>
        <w:jc w:val="both"/>
        <w:rPr>
          <w:rFonts w:cs="Arial"/>
        </w:rPr>
      </w:pPr>
      <w:r w:rsidRPr="0089472D">
        <w:rPr>
          <w:rFonts w:cs="Arial"/>
        </w:rPr>
        <w:t xml:space="preserve">Las unidades más antiguas se localizan al sur de la Sierra del Tentzo, correspondiendo al Precámbrico (de </w:t>
      </w:r>
      <w:smartTag w:uri="urn:schemas-microsoft-com:office:smarttags" w:element="metricconverter">
        <w:smartTagPr>
          <w:attr w:name="ProductID" w:val="4,500 a"/>
        </w:smartTagPr>
        <w:r w:rsidRPr="0089472D">
          <w:rPr>
            <w:rFonts w:cs="Arial"/>
          </w:rPr>
          <w:t>4,500 a</w:t>
        </w:r>
      </w:smartTag>
      <w:r w:rsidRPr="0089472D">
        <w:rPr>
          <w:rFonts w:cs="Arial"/>
        </w:rPr>
        <w:t xml:space="preserve"> 543 millones de años de antigüedad).</w:t>
      </w:r>
      <w:r w:rsidR="00C929AF" w:rsidRPr="0089472D">
        <w:rPr>
          <w:rFonts w:cs="Arial"/>
        </w:rPr>
        <w:t xml:space="preserve"> </w:t>
      </w:r>
      <w:r w:rsidR="00822831" w:rsidRPr="0089472D">
        <w:rPr>
          <w:rFonts w:cs="Arial"/>
        </w:rPr>
        <w:t>SE DETALLA EN ANEXO 1.1</w:t>
      </w:r>
    </w:p>
    <w:p w:rsidR="00F45CF6" w:rsidRPr="0089472D" w:rsidRDefault="00C929AF" w:rsidP="00F45CF6">
      <w:pPr>
        <w:rPr>
          <w:rFonts w:cs="Arial"/>
        </w:rPr>
      </w:pPr>
      <w:r w:rsidRPr="0089472D">
        <w:rPr>
          <w:rFonts w:cs="Arial"/>
        </w:rPr>
        <w:br w:type="page"/>
      </w:r>
      <w:r w:rsidR="00182EE8" w:rsidRPr="0089472D">
        <w:rPr>
          <w:rFonts w:cs="Arial"/>
        </w:rPr>
        <w:lastRenderedPageBreak/>
        <w:t xml:space="preserve">3.2.4 </w:t>
      </w:r>
      <w:r w:rsidR="00F45CF6" w:rsidRPr="0089472D">
        <w:rPr>
          <w:rFonts w:cs="Arial"/>
        </w:rPr>
        <w:t>Edafología</w:t>
      </w:r>
    </w:p>
    <w:p w:rsidR="00F45CF6" w:rsidRPr="0089472D" w:rsidRDefault="00F45CF6" w:rsidP="00F45CF6">
      <w:pPr>
        <w:jc w:val="both"/>
        <w:rPr>
          <w:rFonts w:cs="Arial"/>
        </w:rPr>
      </w:pPr>
    </w:p>
    <w:p w:rsidR="00182EE8" w:rsidRPr="0089472D" w:rsidRDefault="00FE10AE" w:rsidP="00182EE8">
      <w:pPr>
        <w:jc w:val="both"/>
        <w:rPr>
          <w:rFonts w:cs="Arial"/>
        </w:rPr>
      </w:pPr>
      <w:r w:rsidRPr="0089472D">
        <w:rPr>
          <w:rFonts w:cs="Arial"/>
        </w:rPr>
        <w:t xml:space="preserve">La variación edáfica del área de estudio </w:t>
      </w:r>
      <w:r w:rsidR="000B5032" w:rsidRPr="0089472D">
        <w:rPr>
          <w:rFonts w:cs="Arial"/>
        </w:rPr>
        <w:t>esta influenciada por la actividad volcánica</w:t>
      </w:r>
      <w:r w:rsidR="0052611B" w:rsidRPr="0089472D">
        <w:rPr>
          <w:rFonts w:cs="Arial"/>
        </w:rPr>
        <w:t xml:space="preserve"> y el curso del Río Atoyac y los afluentes que concurren en el. Las unidades de ma</w:t>
      </w:r>
      <w:r w:rsidR="0051506C" w:rsidRPr="0089472D">
        <w:rPr>
          <w:rFonts w:cs="Arial"/>
        </w:rPr>
        <w:t>yor importancia son los Regosol</w:t>
      </w:r>
      <w:r w:rsidR="0052611B" w:rsidRPr="0089472D">
        <w:rPr>
          <w:rFonts w:cs="Arial"/>
        </w:rPr>
        <w:t xml:space="preserve">es en las laderas volcánicas; los cambisoles en los márgenes del Atoyac y </w:t>
      </w:r>
      <w:r w:rsidR="00182EE8" w:rsidRPr="0089472D">
        <w:rPr>
          <w:rFonts w:cs="Arial"/>
        </w:rPr>
        <w:t>valle de Tepeaca;  Rendzinas y litosoles principalmente en las Sierras de Amozoc, Tentzo y cerros contiguos de mayor elevación;  Feozem y Fluvisoles en el corredor que une el Valle de Puebla con el Valle de Atlixco.</w:t>
      </w:r>
    </w:p>
    <w:p w:rsidR="000D1659" w:rsidRPr="0089472D" w:rsidRDefault="000D1659" w:rsidP="00F45CF6">
      <w:pPr>
        <w:jc w:val="both"/>
        <w:rPr>
          <w:rFonts w:cs="Arial"/>
        </w:rPr>
      </w:pPr>
    </w:p>
    <w:p w:rsidR="00F45CF6" w:rsidRPr="0089472D" w:rsidRDefault="00F45CF6" w:rsidP="00F45CF6">
      <w:pPr>
        <w:jc w:val="both"/>
        <w:rPr>
          <w:rFonts w:cs="Arial"/>
        </w:rPr>
      </w:pPr>
      <w:r w:rsidRPr="0089472D">
        <w:rPr>
          <w:rFonts w:cs="Arial"/>
        </w:rPr>
        <w:t xml:space="preserve">De acuerdo con el Sistema de Clasificación de Suelos de </w:t>
      </w:r>
      <w:smartTag w:uri="urn:schemas-microsoft-com:office:smarttags" w:element="PersonName">
        <w:smartTagPr>
          <w:attr w:name="ProductID" w:val="la FAO"/>
        </w:smartTagPr>
        <w:r w:rsidRPr="0089472D">
          <w:rPr>
            <w:rFonts w:cs="Arial"/>
          </w:rPr>
          <w:t>la FAO</w:t>
        </w:r>
      </w:smartTag>
      <w:r w:rsidRPr="0089472D">
        <w:rPr>
          <w:rFonts w:cs="Arial"/>
        </w:rPr>
        <w:t>, el INEGI reporta  Regosol eútrico, Regosol calcárico, Cambisol eútrico, Cambisol cálcico, Vertisol crómico, Vetisol pélico, Litosol, Renzina, Feozem calcárico, Feozem háplico, Feozem lúvico, Fluvisol eútrico, Andosol húmico y Luvisol órtico entre los mas comúnes. En estos suelos, debido al amplio desnivel altitudinal (3000</w:t>
      </w:r>
      <w:r w:rsidR="006D3B8F" w:rsidRPr="0089472D">
        <w:rPr>
          <w:rFonts w:cs="Arial"/>
        </w:rPr>
        <w:t xml:space="preserve"> </w:t>
      </w:r>
      <w:r w:rsidRPr="0089472D">
        <w:rPr>
          <w:rFonts w:cs="Arial"/>
        </w:rPr>
        <w:t>m</w:t>
      </w:r>
      <w:r w:rsidR="006D3B8F" w:rsidRPr="0089472D">
        <w:rPr>
          <w:rFonts w:cs="Arial"/>
        </w:rPr>
        <w:t>snm</w:t>
      </w:r>
      <w:r w:rsidRPr="0089472D">
        <w:rPr>
          <w:rFonts w:cs="Arial"/>
        </w:rPr>
        <w:t>)</w:t>
      </w:r>
      <w:r w:rsidR="006D3B8F" w:rsidRPr="0089472D">
        <w:rPr>
          <w:rFonts w:cs="Arial"/>
        </w:rPr>
        <w:t>,</w:t>
      </w:r>
      <w:r w:rsidRPr="0089472D">
        <w:rPr>
          <w:rFonts w:cs="Arial"/>
        </w:rPr>
        <w:t xml:space="preserve"> la vegetación se distribuye en un patrón de "pisos" (Rzedowski, 1988), con encinares en las laderas bajas hasta 2800</w:t>
      </w:r>
      <w:r w:rsidR="006D3B8F" w:rsidRPr="0089472D">
        <w:rPr>
          <w:rFonts w:cs="Arial"/>
        </w:rPr>
        <w:t xml:space="preserve"> </w:t>
      </w:r>
      <w:r w:rsidRPr="0089472D">
        <w:rPr>
          <w:rFonts w:cs="Arial"/>
        </w:rPr>
        <w:t>m</w:t>
      </w:r>
      <w:r w:rsidR="006D3B8F" w:rsidRPr="0089472D">
        <w:rPr>
          <w:rFonts w:cs="Arial"/>
        </w:rPr>
        <w:t>snm</w:t>
      </w:r>
      <w:r w:rsidRPr="0089472D">
        <w:rPr>
          <w:rFonts w:cs="Arial"/>
        </w:rPr>
        <w:t>, abetales y bosques mixtos de coníferas y encinos hasta 3000</w:t>
      </w:r>
      <w:r w:rsidR="006F395A" w:rsidRPr="0089472D">
        <w:rPr>
          <w:rFonts w:cs="Arial"/>
        </w:rPr>
        <w:t xml:space="preserve"> </w:t>
      </w:r>
      <w:r w:rsidRPr="0089472D">
        <w:rPr>
          <w:rFonts w:cs="Arial"/>
        </w:rPr>
        <w:t>m</w:t>
      </w:r>
      <w:r w:rsidR="006D3B8F" w:rsidRPr="0089472D">
        <w:rPr>
          <w:rFonts w:cs="Arial"/>
        </w:rPr>
        <w:t>snm;</w:t>
      </w:r>
      <w:r w:rsidRPr="0089472D">
        <w:rPr>
          <w:rFonts w:cs="Arial"/>
        </w:rPr>
        <w:t xml:space="preserve"> bosques mixtos de coníferas hasta </w:t>
      </w:r>
      <w:smartTag w:uri="urn:schemas-microsoft-com:office:smarttags" w:element="metricconverter">
        <w:smartTagPr>
          <w:attr w:name="ProductID" w:val="3400 m"/>
        </w:smartTagPr>
        <w:r w:rsidRPr="0089472D">
          <w:rPr>
            <w:rFonts w:cs="Arial"/>
          </w:rPr>
          <w:t>3400</w:t>
        </w:r>
        <w:r w:rsidR="006F395A" w:rsidRPr="0089472D">
          <w:rPr>
            <w:rFonts w:cs="Arial"/>
          </w:rPr>
          <w:t xml:space="preserve"> </w:t>
        </w:r>
        <w:r w:rsidRPr="0089472D">
          <w:rPr>
            <w:rFonts w:cs="Arial"/>
          </w:rPr>
          <w:t>m</w:t>
        </w:r>
      </w:smartTag>
      <w:r w:rsidRPr="0089472D">
        <w:rPr>
          <w:rFonts w:cs="Arial"/>
        </w:rPr>
        <w:t xml:space="preserve"> y pinos hasta 4000</w:t>
      </w:r>
      <w:r w:rsidR="006F395A" w:rsidRPr="0089472D">
        <w:rPr>
          <w:rFonts w:cs="Arial"/>
        </w:rPr>
        <w:t xml:space="preserve"> </w:t>
      </w:r>
      <w:r w:rsidRPr="0089472D">
        <w:rPr>
          <w:rFonts w:cs="Arial"/>
        </w:rPr>
        <w:t>m</w:t>
      </w:r>
      <w:r w:rsidR="006D3B8F" w:rsidRPr="0089472D">
        <w:rPr>
          <w:rFonts w:cs="Arial"/>
        </w:rPr>
        <w:t>snm</w:t>
      </w:r>
      <w:r w:rsidRPr="0089472D">
        <w:rPr>
          <w:rFonts w:cs="Arial"/>
        </w:rPr>
        <w:t xml:space="preserve"> (García y Muñoz, 2000). En esta última cota se señala el límite superior de la vegetación arbórea para la porción central del país.</w:t>
      </w:r>
      <w:r w:rsidR="00822831" w:rsidRPr="0089472D">
        <w:rPr>
          <w:rFonts w:cs="Arial"/>
        </w:rPr>
        <w:t xml:space="preserve"> SE DETALLA EN ANEXO 1.1</w:t>
      </w:r>
    </w:p>
    <w:p w:rsidR="00796A2C" w:rsidRPr="0089472D" w:rsidRDefault="00796A2C" w:rsidP="00F45CF6">
      <w:pPr>
        <w:jc w:val="both"/>
        <w:rPr>
          <w:rFonts w:cs="Arial"/>
          <w:b/>
        </w:rPr>
      </w:pPr>
    </w:p>
    <w:p w:rsidR="00F45CF6" w:rsidRPr="0089472D" w:rsidRDefault="00552946" w:rsidP="00F45CF6">
      <w:pPr>
        <w:rPr>
          <w:rFonts w:cs="Arial"/>
        </w:rPr>
      </w:pPr>
      <w:r w:rsidRPr="0089472D">
        <w:rPr>
          <w:rFonts w:cs="Arial"/>
        </w:rPr>
        <w:t xml:space="preserve">3.2.5 </w:t>
      </w:r>
      <w:r w:rsidR="00F45CF6" w:rsidRPr="0089472D">
        <w:rPr>
          <w:rFonts w:cs="Arial"/>
        </w:rPr>
        <w:t xml:space="preserve">Hidrología </w:t>
      </w:r>
    </w:p>
    <w:p w:rsidR="00F45CF6" w:rsidRPr="0089472D" w:rsidRDefault="00F45CF6" w:rsidP="00F45CF6">
      <w:pPr>
        <w:rPr>
          <w:rFonts w:cs="Arial"/>
        </w:rPr>
      </w:pPr>
    </w:p>
    <w:p w:rsidR="00EC4B79" w:rsidRPr="0089472D" w:rsidRDefault="00EC4B79" w:rsidP="00E63D90">
      <w:pPr>
        <w:jc w:val="both"/>
        <w:rPr>
          <w:rFonts w:cs="Arial"/>
        </w:rPr>
      </w:pPr>
      <w:r w:rsidRPr="0089472D">
        <w:rPr>
          <w:rFonts w:cs="Arial"/>
        </w:rPr>
        <w:t xml:space="preserve">La totalidad del Territorio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está comprendido en </w:t>
      </w:r>
      <w:smartTag w:uri="urn:schemas-microsoft-com:office:smarttags" w:element="PersonName">
        <w:smartTagPr>
          <w:attr w:name="ProductID" w:val="la Cuenca"/>
        </w:smartTagPr>
        <w:r w:rsidRPr="0089472D">
          <w:rPr>
            <w:rFonts w:cs="Arial"/>
          </w:rPr>
          <w:t>la Cuenca</w:t>
        </w:r>
      </w:smartTag>
      <w:r w:rsidRPr="0089472D">
        <w:rPr>
          <w:rFonts w:cs="Arial"/>
        </w:rPr>
        <w:t xml:space="preserve"> del Río Atoyac, </w:t>
      </w:r>
      <w:r w:rsidR="0014251E" w:rsidRPr="0089472D">
        <w:rPr>
          <w:rFonts w:cs="Arial"/>
        </w:rPr>
        <w:t xml:space="preserve">en la parte alta de </w:t>
      </w:r>
      <w:smartTag w:uri="urn:schemas-microsoft-com:office:smarttags" w:element="PersonName">
        <w:smartTagPr>
          <w:attr w:name="ProductID" w:val="la Regi￳n Hidrol￳gica"/>
        </w:smartTagPr>
        <w:r w:rsidRPr="0089472D">
          <w:rPr>
            <w:rFonts w:cs="Arial"/>
          </w:rPr>
          <w:t>la Región Hidrológica</w:t>
        </w:r>
      </w:smartTag>
      <w:r w:rsidRPr="0089472D">
        <w:rPr>
          <w:rFonts w:cs="Arial"/>
        </w:rPr>
        <w:t xml:space="preserve"> 18 (Río Balsas).</w:t>
      </w:r>
      <w:r w:rsidR="0014251E" w:rsidRPr="0089472D">
        <w:rPr>
          <w:rFonts w:cs="Arial"/>
        </w:rPr>
        <w:t xml:space="preserve"> </w:t>
      </w:r>
    </w:p>
    <w:p w:rsidR="00EC4B79" w:rsidRPr="0089472D" w:rsidRDefault="00EC4B79" w:rsidP="00E63D90">
      <w:pPr>
        <w:jc w:val="both"/>
        <w:rPr>
          <w:rFonts w:cs="Arial"/>
        </w:rPr>
      </w:pPr>
    </w:p>
    <w:p w:rsidR="00EE5762" w:rsidRPr="0089472D" w:rsidRDefault="00A9365F" w:rsidP="00E63D90">
      <w:pPr>
        <w:jc w:val="both"/>
        <w:rPr>
          <w:rFonts w:cs="Arial"/>
        </w:rPr>
      </w:pPr>
      <w:r w:rsidRPr="0089472D">
        <w:rPr>
          <w:rFonts w:cs="Arial"/>
        </w:rPr>
        <w:t xml:space="preserve">Al noroeste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se ubica </w:t>
      </w:r>
      <w:smartTag w:uri="urn:schemas-microsoft-com:office:smarttags" w:element="PersonName">
        <w:smartTagPr>
          <w:attr w:name="ProductID" w:val="la Subcuenca Atoyac-San"/>
        </w:smartTagPr>
        <w:r w:rsidRPr="0089472D">
          <w:rPr>
            <w:rFonts w:cs="Arial"/>
          </w:rPr>
          <w:t>la Subcuenca Atoyac-San</w:t>
        </w:r>
      </w:smartTag>
      <w:r w:rsidRPr="0089472D">
        <w:rPr>
          <w:rFonts w:cs="Arial"/>
        </w:rPr>
        <w:t xml:space="preserve"> Martín (RH18 Ad), la cual tiene como afluente principal el Río Atoyac proveniente del Estado de Tlaxcala, y con escorrentías de las Sierra Nevada y del Volcán Ixtaccíhuatl. A</w:t>
      </w:r>
      <w:r w:rsidR="00421D0D" w:rsidRPr="0089472D">
        <w:rPr>
          <w:rFonts w:cs="Arial"/>
        </w:rPr>
        <w:t>l</w:t>
      </w:r>
      <w:r w:rsidRPr="0089472D">
        <w:rPr>
          <w:rFonts w:cs="Arial"/>
        </w:rPr>
        <w:t xml:space="preserve"> Norte en una pequeña porción se ubica </w:t>
      </w:r>
      <w:smartTag w:uri="urn:schemas-microsoft-com:office:smarttags" w:element="PersonName">
        <w:smartTagPr>
          <w:attr w:name="ProductID" w:val="la Subcuenca Alseseca"/>
        </w:smartTagPr>
        <w:r w:rsidRPr="0089472D">
          <w:rPr>
            <w:rFonts w:cs="Arial"/>
          </w:rPr>
          <w:t>la Subcuenca Alseseca</w:t>
        </w:r>
      </w:smartTag>
      <w:r w:rsidRPr="0089472D">
        <w:rPr>
          <w:rFonts w:cs="Arial"/>
        </w:rPr>
        <w:t xml:space="preserve"> (RH18 Aj), la cual tiene como afluente principal el Río del mismo nombre, el cual se abastece de las barrancas que descienden del cono volcánico de </w:t>
      </w:r>
      <w:smartTag w:uri="urn:schemas-microsoft-com:office:smarttags" w:element="PersonName">
        <w:smartTagPr>
          <w:attr w:name="ProductID" w:val="la Malinche. Al"/>
        </w:smartTagPr>
        <w:r w:rsidRPr="0089472D">
          <w:rPr>
            <w:rFonts w:cs="Arial"/>
          </w:rPr>
          <w:t>la Malinche. Al</w:t>
        </w:r>
      </w:smartTag>
      <w:r w:rsidRPr="0089472D">
        <w:rPr>
          <w:rFonts w:cs="Arial"/>
        </w:rPr>
        <w:t xml:space="preserve"> centro se encuentra </w:t>
      </w:r>
      <w:smartTag w:uri="urn:schemas-microsoft-com:office:smarttags" w:element="PersonName">
        <w:smartTagPr>
          <w:attr w:name="ProductID" w:val="la Subcuenca Presa"/>
        </w:smartTagPr>
        <w:r w:rsidRPr="0089472D">
          <w:rPr>
            <w:rFonts w:cs="Arial"/>
          </w:rPr>
          <w:t>la Subcuenca Presa</w:t>
        </w:r>
      </w:smartTag>
      <w:r w:rsidRPr="0089472D">
        <w:rPr>
          <w:rFonts w:cs="Arial"/>
        </w:rPr>
        <w:t xml:space="preserve"> Manuel Avila Camacho (RH18 Ac), en la cual desemboca y es almacenado el cauce proveniente del Río Atoyac y del Río Alseseca, además de otras escorrentías de la sierra de Amozoc.</w:t>
      </w:r>
    </w:p>
    <w:p w:rsidR="00A9365F" w:rsidRPr="0089472D" w:rsidRDefault="00A9365F" w:rsidP="00E63D90">
      <w:pPr>
        <w:jc w:val="both"/>
        <w:rPr>
          <w:rFonts w:cs="Arial"/>
        </w:rPr>
      </w:pPr>
    </w:p>
    <w:p w:rsidR="00A9365F" w:rsidRPr="0089472D" w:rsidRDefault="00A9365F" w:rsidP="00E63D90">
      <w:pPr>
        <w:jc w:val="both"/>
        <w:rPr>
          <w:rFonts w:cs="Arial"/>
        </w:rPr>
      </w:pPr>
      <w:r w:rsidRPr="0089472D">
        <w:rPr>
          <w:rFonts w:cs="Arial"/>
        </w:rPr>
        <w:t xml:space="preserve">Toda la porción Este la abarca </w:t>
      </w:r>
      <w:smartTag w:uri="urn:schemas-microsoft-com:office:smarttags" w:element="PersonName">
        <w:smartTagPr>
          <w:attr w:name="ProductID" w:val="la Subcuenca Atoyac-Balc￳n"/>
        </w:smartTagPr>
        <w:r w:rsidRPr="0089472D">
          <w:rPr>
            <w:rFonts w:cs="Arial"/>
          </w:rPr>
          <w:t>la Subcuenca Atoyac-Balcón</w:t>
        </w:r>
      </w:smartTag>
      <w:r w:rsidRPr="0089472D">
        <w:rPr>
          <w:rFonts w:cs="Arial"/>
        </w:rPr>
        <w:t xml:space="preserve"> del Diablo (RH18 Ab), en la cual conflueyen escorrentías del Volcán de </w:t>
      </w:r>
      <w:smartTag w:uri="urn:schemas-microsoft-com:office:smarttags" w:element="PersonName">
        <w:smartTagPr>
          <w:attr w:name="ProductID" w:val="la Malinche"/>
        </w:smartTagPr>
        <w:r w:rsidRPr="0089472D">
          <w:rPr>
            <w:rFonts w:cs="Arial"/>
          </w:rPr>
          <w:t>la Malinche</w:t>
        </w:r>
      </w:smartTag>
      <w:r w:rsidRPr="0089472D">
        <w:rPr>
          <w:rFonts w:cs="Arial"/>
        </w:rPr>
        <w:t>, de las Sierras de Amozoc y del Tentzo, aportando de manera importante el curso del Río Atoyac. La porción oeste comprend</w:t>
      </w:r>
      <w:r w:rsidR="008D46BC" w:rsidRPr="0089472D">
        <w:rPr>
          <w:rFonts w:cs="Arial"/>
        </w:rPr>
        <w:t xml:space="preserve">e </w:t>
      </w:r>
      <w:smartTag w:uri="urn:schemas-microsoft-com:office:smarttags" w:element="PersonName">
        <w:smartTagPr>
          <w:attr w:name="ProductID" w:val="la Subcuenca Nexapa"/>
        </w:smartTagPr>
        <w:r w:rsidR="008D46BC" w:rsidRPr="0089472D">
          <w:rPr>
            <w:rFonts w:cs="Arial"/>
          </w:rPr>
          <w:t>la Subcuenca Nexapa</w:t>
        </w:r>
      </w:smartTag>
      <w:r w:rsidR="008D46BC" w:rsidRPr="0089472D">
        <w:rPr>
          <w:rFonts w:cs="Arial"/>
        </w:rPr>
        <w:t xml:space="preserve"> (RH18 Ae), abasteciéndose </w:t>
      </w:r>
      <w:r w:rsidR="00333D10" w:rsidRPr="0089472D">
        <w:rPr>
          <w:rFonts w:cs="Arial"/>
        </w:rPr>
        <w:t xml:space="preserve">principalmente </w:t>
      </w:r>
      <w:r w:rsidR="008D46BC" w:rsidRPr="0089472D">
        <w:rPr>
          <w:rFonts w:cs="Arial"/>
        </w:rPr>
        <w:t>de los escurrimientos de los volcanes Ixtaccíhuatl y Popocatépetl.</w:t>
      </w:r>
    </w:p>
    <w:p w:rsidR="00333D10" w:rsidRPr="0089472D" w:rsidRDefault="00333D10" w:rsidP="00E63D90">
      <w:pPr>
        <w:jc w:val="both"/>
        <w:rPr>
          <w:rFonts w:cs="Arial"/>
        </w:rPr>
      </w:pPr>
    </w:p>
    <w:p w:rsidR="00333D10" w:rsidRPr="0089472D" w:rsidRDefault="00333D10" w:rsidP="00E63D90">
      <w:pPr>
        <w:jc w:val="both"/>
        <w:rPr>
          <w:rFonts w:cs="Arial"/>
        </w:rPr>
      </w:pPr>
      <w:r w:rsidRPr="0089472D">
        <w:rPr>
          <w:rFonts w:cs="Arial"/>
        </w:rPr>
        <w:lastRenderedPageBreak/>
        <w:t>Por último, la porción sur de los municipios de Zacapala y Teopantlán están comprendidos dentro de</w:t>
      </w:r>
      <w:r w:rsidR="00421D0D" w:rsidRPr="0089472D">
        <w:rPr>
          <w:rFonts w:cs="Arial"/>
        </w:rPr>
        <w:t xml:space="preserve"> </w:t>
      </w:r>
      <w:smartTag w:uri="urn:schemas-microsoft-com:office:smarttags" w:element="PersonName">
        <w:smartTagPr>
          <w:attr w:name="ProductID" w:val="la Subcuenca Atoyac-Tehuitzingo"/>
        </w:smartTagPr>
        <w:r w:rsidRPr="0089472D">
          <w:rPr>
            <w:rFonts w:cs="Arial"/>
          </w:rPr>
          <w:t>l</w:t>
        </w:r>
        <w:r w:rsidR="00421D0D" w:rsidRPr="0089472D">
          <w:rPr>
            <w:rFonts w:cs="Arial"/>
          </w:rPr>
          <w:t>a</w:t>
        </w:r>
        <w:r w:rsidRPr="0089472D">
          <w:rPr>
            <w:rFonts w:cs="Arial"/>
          </w:rPr>
          <w:t xml:space="preserve"> Subcuenca Atoyac-Teh</w:t>
        </w:r>
        <w:r w:rsidR="004D721C" w:rsidRPr="0089472D">
          <w:rPr>
            <w:rFonts w:cs="Arial"/>
          </w:rPr>
          <w:t>u</w:t>
        </w:r>
        <w:r w:rsidRPr="0089472D">
          <w:rPr>
            <w:rFonts w:cs="Arial"/>
          </w:rPr>
          <w:t>itzingo</w:t>
        </w:r>
      </w:smartTag>
      <w:r w:rsidRPr="0089472D">
        <w:rPr>
          <w:rFonts w:cs="Arial"/>
        </w:rPr>
        <w:t xml:space="preserve"> (RH18 Aa), la cual se extiende hacia </w:t>
      </w:r>
      <w:smartTag w:uri="urn:schemas-microsoft-com:office:smarttags" w:element="PersonName">
        <w:smartTagPr>
          <w:attr w:name="ProductID" w:val="la Mixteca"/>
        </w:smartTagPr>
        <w:r w:rsidRPr="0089472D">
          <w:rPr>
            <w:rFonts w:cs="Arial"/>
          </w:rPr>
          <w:t>la Mixteca</w:t>
        </w:r>
      </w:smartTag>
      <w:r w:rsidRPr="0089472D">
        <w:rPr>
          <w:rFonts w:cs="Arial"/>
        </w:rPr>
        <w:t xml:space="preserve"> abasteciendo el Cauce del Río Atoyac.</w:t>
      </w:r>
    </w:p>
    <w:p w:rsidR="00333D10" w:rsidRPr="0089472D" w:rsidRDefault="00333D10" w:rsidP="00E63D90">
      <w:pPr>
        <w:jc w:val="both"/>
        <w:rPr>
          <w:rFonts w:cs="Arial"/>
        </w:rPr>
      </w:pPr>
    </w:p>
    <w:p w:rsidR="00333D10" w:rsidRPr="0089472D" w:rsidRDefault="00333D10" w:rsidP="00E63D90">
      <w:pPr>
        <w:jc w:val="both"/>
        <w:rPr>
          <w:rFonts w:cs="Arial"/>
        </w:rPr>
      </w:pPr>
      <w:r w:rsidRPr="0089472D">
        <w:rPr>
          <w:rFonts w:cs="Arial"/>
        </w:rPr>
        <w:t xml:space="preserve">Los principales afluentes que atraviesan </w:t>
      </w:r>
      <w:smartTag w:uri="urn:schemas-microsoft-com:office:smarttags" w:element="PersonName">
        <w:smartTagPr>
          <w:attr w:name="ProductID" w:val="LA UMAFOR"/>
        </w:smartTagPr>
        <w:r w:rsidRPr="0089472D">
          <w:rPr>
            <w:rFonts w:cs="Arial"/>
          </w:rPr>
          <w:t>la UMAFOR</w:t>
        </w:r>
      </w:smartTag>
      <w:r w:rsidRPr="0089472D">
        <w:rPr>
          <w:rFonts w:cs="Arial"/>
        </w:rPr>
        <w:t xml:space="preserve"> son el Río Atoyac que ingresa por el municipio de Cuautlancingo</w:t>
      </w:r>
      <w:r w:rsidR="00C6391B" w:rsidRPr="0089472D">
        <w:rPr>
          <w:rFonts w:cs="Arial"/>
        </w:rPr>
        <w:t>, cerca de los 2165 msnm</w:t>
      </w:r>
      <w:r w:rsidRPr="0089472D">
        <w:rPr>
          <w:rFonts w:cs="Arial"/>
        </w:rPr>
        <w:t xml:space="preserve">, atravesando la mayor parte del municipio de Puebla para desembocar en </w:t>
      </w:r>
      <w:smartTag w:uri="urn:schemas-microsoft-com:office:smarttags" w:element="PersonName">
        <w:smartTagPr>
          <w:attr w:name="ProductID" w:val="la Presa Manuel"/>
        </w:smartTagPr>
        <w:r w:rsidRPr="0089472D">
          <w:rPr>
            <w:rFonts w:cs="Arial"/>
          </w:rPr>
          <w:t>la Presa Manuel</w:t>
        </w:r>
      </w:smartTag>
      <w:r w:rsidRPr="0089472D">
        <w:rPr>
          <w:rFonts w:cs="Arial"/>
        </w:rPr>
        <w:t xml:space="preserve"> Avila Camacho</w:t>
      </w:r>
      <w:r w:rsidR="00C34FD8" w:rsidRPr="0089472D">
        <w:rPr>
          <w:rFonts w:cs="Arial"/>
        </w:rPr>
        <w:t>, a los 2065 msnm</w:t>
      </w:r>
      <w:r w:rsidR="009C3158" w:rsidRPr="0089472D">
        <w:rPr>
          <w:rFonts w:cs="Arial"/>
        </w:rPr>
        <w:t xml:space="preserve">; continua su recorrido de noroeste a sureste rodeando por el norte </w:t>
      </w:r>
      <w:smartTag w:uri="urn:schemas-microsoft-com:office:smarttags" w:element="PersonName">
        <w:smartTagPr>
          <w:attr w:name="ProductID" w:val="la Sierra"/>
        </w:smartTagPr>
        <w:r w:rsidR="009C3158" w:rsidRPr="0089472D">
          <w:rPr>
            <w:rFonts w:cs="Arial"/>
          </w:rPr>
          <w:t>la Sierra</w:t>
        </w:r>
      </w:smartTag>
      <w:r w:rsidR="009C3158" w:rsidRPr="0089472D">
        <w:rPr>
          <w:rFonts w:cs="Arial"/>
        </w:rPr>
        <w:t xml:space="preserve"> del tentzo</w:t>
      </w:r>
      <w:r w:rsidR="00C77794" w:rsidRPr="0089472D">
        <w:rPr>
          <w:rFonts w:cs="Arial"/>
        </w:rPr>
        <w:t xml:space="preserve"> y sirviendo de límite municipal de Tzicatlacoyan, de donde quiebra en dirección Noreste-Sureste</w:t>
      </w:r>
      <w:r w:rsidR="009C3158" w:rsidRPr="0089472D">
        <w:rPr>
          <w:rFonts w:cs="Arial"/>
        </w:rPr>
        <w:t xml:space="preserve"> hasta </w:t>
      </w:r>
      <w:r w:rsidR="00C77794" w:rsidRPr="0089472D">
        <w:rPr>
          <w:rFonts w:cs="Arial"/>
        </w:rPr>
        <w:t xml:space="preserve">salir de </w:t>
      </w:r>
      <w:smartTag w:uri="urn:schemas-microsoft-com:office:smarttags" w:element="PersonName">
        <w:smartTagPr>
          <w:attr w:name="ProductID" w:val="LA UMAFOR"/>
        </w:smartTagPr>
        <w:r w:rsidR="00C77794" w:rsidRPr="0089472D">
          <w:rPr>
            <w:rFonts w:cs="Arial"/>
          </w:rPr>
          <w:t>la UMAFOR</w:t>
        </w:r>
      </w:smartTag>
      <w:r w:rsidR="00C34FD8" w:rsidRPr="0089472D">
        <w:rPr>
          <w:rFonts w:cs="Arial"/>
        </w:rPr>
        <w:t>, ubicándose en una altitud cercana a los 1200 msnm</w:t>
      </w:r>
      <w:r w:rsidR="00C77794" w:rsidRPr="0089472D">
        <w:rPr>
          <w:rFonts w:cs="Arial"/>
        </w:rPr>
        <w:t>.</w:t>
      </w:r>
    </w:p>
    <w:p w:rsidR="00C77794" w:rsidRPr="0089472D" w:rsidRDefault="00C77794" w:rsidP="00E63D90">
      <w:pPr>
        <w:jc w:val="both"/>
        <w:rPr>
          <w:rFonts w:cs="Arial"/>
        </w:rPr>
      </w:pPr>
    </w:p>
    <w:p w:rsidR="00C77794" w:rsidRPr="0089472D" w:rsidRDefault="00C77794" w:rsidP="00E63D90">
      <w:pPr>
        <w:jc w:val="both"/>
        <w:rPr>
          <w:rFonts w:cs="Arial"/>
        </w:rPr>
      </w:pPr>
      <w:r w:rsidRPr="0089472D">
        <w:rPr>
          <w:rFonts w:cs="Arial"/>
        </w:rPr>
        <w:t xml:space="preserve">El segundo afluente importante es el Río Nexapa, el cual nace en las partes altas del Ixtaccíhuatl </w:t>
      </w:r>
      <w:r w:rsidR="00C34FD8" w:rsidRPr="0089472D">
        <w:rPr>
          <w:rFonts w:cs="Arial"/>
        </w:rPr>
        <w:t xml:space="preserve">a los 4000 msnm, </w:t>
      </w:r>
      <w:r w:rsidRPr="0089472D">
        <w:rPr>
          <w:rFonts w:cs="Arial"/>
        </w:rPr>
        <w:t>y se desliza del Noroeste a Sureste hasta la parte Noreste del municipio de Atlixco</w:t>
      </w:r>
      <w:r w:rsidR="00C34FD8" w:rsidRPr="0089472D">
        <w:rPr>
          <w:rFonts w:cs="Arial"/>
        </w:rPr>
        <w:t xml:space="preserve"> (1800 msnm)</w:t>
      </w:r>
      <w:r w:rsidR="007D6E1D" w:rsidRPr="0089472D">
        <w:rPr>
          <w:rFonts w:cs="Arial"/>
        </w:rPr>
        <w:t>, de donde cambia su c</w:t>
      </w:r>
      <w:r w:rsidRPr="0089472D">
        <w:rPr>
          <w:rFonts w:cs="Arial"/>
        </w:rPr>
        <w:t>u</w:t>
      </w:r>
      <w:r w:rsidR="007D6E1D" w:rsidRPr="0089472D">
        <w:rPr>
          <w:rFonts w:cs="Arial"/>
        </w:rPr>
        <w:t>r</w:t>
      </w:r>
      <w:r w:rsidRPr="0089472D">
        <w:rPr>
          <w:rFonts w:cs="Arial"/>
        </w:rPr>
        <w:t xml:space="preserve">so en dirección Noreste-Suroeste, hasta el Municipio de Tepeojuma, que es por donde abandona </w:t>
      </w:r>
      <w:smartTag w:uri="urn:schemas-microsoft-com:office:smarttags" w:element="PersonName">
        <w:smartTagPr>
          <w:attr w:name="ProductID" w:val="LA UMAFOR"/>
        </w:smartTagPr>
        <w:r w:rsidRPr="0089472D">
          <w:rPr>
            <w:rFonts w:cs="Arial"/>
          </w:rPr>
          <w:t>la UMAFOR</w:t>
        </w:r>
      </w:smartTag>
      <w:r w:rsidR="00C34FD8" w:rsidRPr="0089472D">
        <w:rPr>
          <w:rFonts w:cs="Arial"/>
        </w:rPr>
        <w:t>, a los 1700 msnm</w:t>
      </w:r>
      <w:r w:rsidRPr="0089472D">
        <w:rPr>
          <w:rFonts w:cs="Arial"/>
        </w:rPr>
        <w:t>.</w:t>
      </w:r>
    </w:p>
    <w:p w:rsidR="00EC4B79" w:rsidRPr="0089472D" w:rsidRDefault="00EC4B79" w:rsidP="00F45CF6">
      <w:pPr>
        <w:rPr>
          <w:rFonts w:cs="Arial"/>
        </w:rPr>
      </w:pPr>
    </w:p>
    <w:p w:rsidR="00ED4E15" w:rsidRPr="0089472D" w:rsidRDefault="00ED4E15" w:rsidP="00F45CF6">
      <w:pPr>
        <w:rPr>
          <w:rFonts w:cs="Arial"/>
        </w:rPr>
      </w:pPr>
      <w:r w:rsidRPr="0089472D">
        <w:rPr>
          <w:rFonts w:cs="Arial"/>
        </w:rPr>
        <w:t>SE DETALLA EN ANEXO 1.1</w:t>
      </w:r>
    </w:p>
    <w:p w:rsidR="000356A2" w:rsidRPr="0089472D" w:rsidRDefault="000356A2" w:rsidP="00503A70">
      <w:pPr>
        <w:pStyle w:val="Ttulo2"/>
        <w:rPr>
          <w:rFonts w:ascii="Arial" w:hAnsi="Arial" w:cs="Arial"/>
          <w:b w:val="0"/>
          <w:i w:val="0"/>
          <w:sz w:val="22"/>
          <w:szCs w:val="22"/>
        </w:rPr>
      </w:pPr>
      <w:r w:rsidRPr="0089472D">
        <w:rPr>
          <w:rFonts w:cs="Arial"/>
        </w:rPr>
        <w:br w:type="page"/>
      </w:r>
      <w:bookmarkStart w:id="36" w:name="_Toc288647941"/>
      <w:r w:rsidRPr="0089472D">
        <w:rPr>
          <w:rFonts w:ascii="Arial" w:hAnsi="Arial" w:cs="Arial"/>
          <w:b w:val="0"/>
          <w:i w:val="0"/>
          <w:sz w:val="22"/>
          <w:szCs w:val="22"/>
        </w:rPr>
        <w:lastRenderedPageBreak/>
        <w:t>3.3 Aspectos biológicos</w:t>
      </w:r>
      <w:bookmarkEnd w:id="36"/>
    </w:p>
    <w:p w:rsidR="005722C5" w:rsidRPr="0089472D" w:rsidRDefault="005722C5" w:rsidP="000356A2">
      <w:pPr>
        <w:jc w:val="both"/>
        <w:rPr>
          <w:rFonts w:cs="Arial"/>
        </w:rPr>
      </w:pPr>
    </w:p>
    <w:p w:rsidR="005670A0" w:rsidRPr="0089472D" w:rsidRDefault="005722C5" w:rsidP="005670A0">
      <w:pPr>
        <w:jc w:val="both"/>
        <w:rPr>
          <w:rFonts w:cs="Arial"/>
        </w:rPr>
      </w:pPr>
      <w:r w:rsidRPr="0089472D">
        <w:rPr>
          <w:rFonts w:cs="Arial"/>
        </w:rPr>
        <w:t xml:space="preserve">3.3.1 </w:t>
      </w:r>
      <w:r w:rsidR="005670A0" w:rsidRPr="0089472D">
        <w:rPr>
          <w:rFonts w:cs="Arial"/>
        </w:rPr>
        <w:t>Vegetación</w:t>
      </w:r>
    </w:p>
    <w:p w:rsidR="004A74FE" w:rsidRPr="0089472D" w:rsidRDefault="004A74FE" w:rsidP="005670A0">
      <w:pPr>
        <w:jc w:val="both"/>
        <w:rPr>
          <w:rFonts w:cs="Arial"/>
        </w:rPr>
      </w:pPr>
    </w:p>
    <w:p w:rsidR="005670A0" w:rsidRPr="0089472D" w:rsidRDefault="005670A0" w:rsidP="005670A0">
      <w:pPr>
        <w:jc w:val="both"/>
        <w:rPr>
          <w:spacing w:val="-3"/>
        </w:rPr>
      </w:pPr>
      <w:r w:rsidRPr="0089472D">
        <w:rPr>
          <w:spacing w:val="-3"/>
        </w:rPr>
        <w:t xml:space="preserve">Dentro del Eje </w:t>
      </w:r>
      <w:r w:rsidRPr="0089472D">
        <w:rPr>
          <w:rFonts w:cs="Arial"/>
        </w:rPr>
        <w:t>Neovolcánico,</w:t>
      </w:r>
      <w:r w:rsidRPr="0089472D">
        <w:rPr>
          <w:spacing w:val="-3"/>
        </w:rPr>
        <w:t xml:space="preserve"> el estado de Puebla presenta una variada topografía, es decir, una compleja distribución y alineación de cerros, valles y barrancas. Las diferencias altitudinales de estas serranías dan como resultado una gran variación en la temperatura y la precipitación, las cuales propician condiciones especiales para el establecimiento de cada uno de los tipos de vegetación de la zona.</w:t>
      </w:r>
      <w:r w:rsidR="001C2142" w:rsidRPr="0089472D">
        <w:rPr>
          <w:spacing w:val="-3"/>
        </w:rPr>
        <w:t xml:space="preserve"> </w:t>
      </w:r>
      <w:r w:rsidRPr="0089472D">
        <w:rPr>
          <w:spacing w:val="-3"/>
        </w:rPr>
        <w:t xml:space="preserve">Debido a lo anterior los diferentes tipos de </w:t>
      </w:r>
      <w:r w:rsidR="005722C5" w:rsidRPr="0089472D">
        <w:rPr>
          <w:spacing w:val="-3"/>
        </w:rPr>
        <w:t>ecosistemas</w:t>
      </w:r>
      <w:r w:rsidRPr="0089472D">
        <w:rPr>
          <w:spacing w:val="-3"/>
        </w:rPr>
        <w:t xml:space="preserve"> se encuentran distribuidos en franjas más o menos regulares que van cambiando de las partes más altas a las menos bajas de las faldas de los volcanes Popocatepetl e Iztaccíhuatl.</w:t>
      </w:r>
    </w:p>
    <w:p w:rsidR="005670A0" w:rsidRPr="0089472D" w:rsidRDefault="005670A0" w:rsidP="005670A0">
      <w:pPr>
        <w:jc w:val="both"/>
        <w:rPr>
          <w:spacing w:val="-3"/>
        </w:rPr>
      </w:pPr>
    </w:p>
    <w:p w:rsidR="005722C5" w:rsidRPr="0089472D" w:rsidRDefault="005722C5" w:rsidP="005722C5">
      <w:pPr>
        <w:jc w:val="both"/>
        <w:rPr>
          <w:spacing w:val="-3"/>
        </w:rPr>
      </w:pPr>
      <w:r w:rsidRPr="0089472D">
        <w:rPr>
          <w:spacing w:val="-3"/>
        </w:rPr>
        <w:t>Pradera de Alta Montaña</w:t>
      </w:r>
    </w:p>
    <w:p w:rsidR="005722C5" w:rsidRPr="0089472D" w:rsidRDefault="005722C5" w:rsidP="005722C5">
      <w:pPr>
        <w:jc w:val="both"/>
        <w:rPr>
          <w:spacing w:val="-3"/>
        </w:rPr>
      </w:pPr>
    </w:p>
    <w:p w:rsidR="005722C5" w:rsidRPr="0089472D" w:rsidRDefault="005722C5" w:rsidP="005722C5">
      <w:pPr>
        <w:jc w:val="both"/>
        <w:rPr>
          <w:spacing w:val="-3"/>
          <w:lang w:val="es-ES_tradnl"/>
        </w:rPr>
      </w:pPr>
      <w:r w:rsidRPr="0089472D">
        <w:rPr>
          <w:spacing w:val="-3"/>
          <w:lang w:val="es-ES_tradnl"/>
        </w:rPr>
        <w:t xml:space="preserve">Esta forma de vida se desarrolla a partir del límite altitudinal superior del bosque de coníferas. Está compuesta por asociaciones de gramíneas, que crecen en forma de macollos, con hojas muertas que permanecen largo tiempo en la planta, su color siempre es amarillento claro o verde grisáceo, pueden llegar a medir hasta </w:t>
      </w:r>
      <w:smartTag w:uri="urn:schemas-microsoft-com:office:smarttags" w:element="metricconverter">
        <w:smartTagPr>
          <w:attr w:name="ProductID" w:val="1 m"/>
        </w:smartTagPr>
        <w:r w:rsidRPr="0089472D">
          <w:rPr>
            <w:spacing w:val="-3"/>
            <w:lang w:val="es-ES_tradnl"/>
          </w:rPr>
          <w:t>1 m</w:t>
        </w:r>
      </w:smartTag>
      <w:r w:rsidRPr="0089472D">
        <w:rPr>
          <w:spacing w:val="-3"/>
          <w:lang w:val="es-ES_tradnl"/>
        </w:rPr>
        <w:t xml:space="preserve"> de altura. En el estado de Puebla se encuentran en  el  volcán  Iztaccíhuatl a 4020 msnm, en el Popocatépetl a 3910 msnm y en </w:t>
      </w:r>
      <w:smartTag w:uri="urn:schemas-microsoft-com:office:smarttags" w:element="PersonName">
        <w:smartTagPr>
          <w:attr w:name="ProductID" w:val="la Malinche"/>
        </w:smartTagPr>
        <w:r w:rsidRPr="0089472D">
          <w:rPr>
            <w:spacing w:val="-3"/>
            <w:lang w:val="es-ES_tradnl"/>
          </w:rPr>
          <w:t>la Malinche</w:t>
        </w:r>
      </w:smartTag>
      <w:r w:rsidRPr="0089472D">
        <w:rPr>
          <w:spacing w:val="-3"/>
          <w:lang w:val="es-ES_tradnl"/>
        </w:rPr>
        <w:t xml:space="preserve"> a 3900 msnm. Su clima es frío con temperaturas medias anuales que varían de </w:t>
      </w:r>
      <w:smartTag w:uri="urn:schemas-microsoft-com:office:smarttags" w:element="metricconverter">
        <w:smartTagPr>
          <w:attr w:name="ProductID" w:val="3 a"/>
        </w:smartTagPr>
        <w:r w:rsidRPr="0089472D">
          <w:rPr>
            <w:spacing w:val="-3"/>
            <w:lang w:val="es-ES_tradnl"/>
          </w:rPr>
          <w:t>3 a</w:t>
        </w:r>
      </w:smartTag>
      <w:r w:rsidRPr="0089472D">
        <w:rPr>
          <w:spacing w:val="-3"/>
          <w:lang w:val="es-ES_tradnl"/>
        </w:rPr>
        <w:t xml:space="preserve"> </w:t>
      </w:r>
      <w:smartTag w:uri="urn:schemas-microsoft-com:office:smarttags" w:element="metricconverter">
        <w:smartTagPr>
          <w:attr w:name="ProductID" w:val="5ﾰC"/>
        </w:smartTagPr>
        <w:smartTag w:uri="urn:schemas-microsoft-com:office:smarttags" w:element="metricconverter">
          <w:smartTagPr>
            <w:attr w:name="ProductID" w:val="5ﾰC"/>
          </w:smartTagPr>
          <w:r w:rsidRPr="0089472D">
            <w:rPr>
              <w:spacing w:val="-3"/>
              <w:lang w:val="es-ES_tradnl"/>
            </w:rPr>
            <w:t>5°C</w:t>
          </w:r>
        </w:smartTag>
        <w:r w:rsidR="00421D0D" w:rsidRPr="0089472D">
          <w:rPr>
            <w:spacing w:val="-3"/>
            <w:lang w:val="es-ES_tradnl"/>
          </w:rPr>
          <w:t>.,</w:t>
        </w:r>
      </w:smartTag>
      <w:r w:rsidRPr="0089472D">
        <w:rPr>
          <w:spacing w:val="-3"/>
          <w:lang w:val="es-ES_tradnl"/>
        </w:rPr>
        <w:t xml:space="preserve"> con heladas en todos los meses del año. Las temperaturas mínimas extremas no descienden de </w:t>
      </w:r>
      <w:smartTag w:uri="urn:schemas-microsoft-com:office:smarttags" w:element="metricconverter">
        <w:smartTagPr>
          <w:attr w:name="ProductID" w:val="10ﾰC"/>
        </w:smartTagPr>
        <w:r w:rsidRPr="0089472D">
          <w:rPr>
            <w:spacing w:val="-3"/>
            <w:lang w:val="es-ES_tradnl"/>
          </w:rPr>
          <w:t>10°C</w:t>
        </w:r>
      </w:smartTag>
      <w:r w:rsidRPr="0089472D">
        <w:rPr>
          <w:spacing w:val="-3"/>
          <w:lang w:val="es-ES_tradnl"/>
        </w:rPr>
        <w:t xml:space="preserve">. La precipitación promedio anual varía entre 600 y </w:t>
      </w:r>
      <w:smartTag w:uri="urn:schemas-microsoft-com:office:smarttags" w:element="metricconverter">
        <w:smartTagPr>
          <w:attr w:name="ProductID" w:val="800 mm"/>
        </w:smartTagPr>
        <w:smartTag w:uri="urn:schemas-microsoft-com:office:smarttags" w:element="metricconverter">
          <w:smartTagPr>
            <w:attr w:name="ProductID" w:val="800 mm"/>
          </w:smartTagPr>
          <w:r w:rsidRPr="0089472D">
            <w:rPr>
              <w:spacing w:val="-3"/>
              <w:lang w:val="es-ES_tradnl"/>
            </w:rPr>
            <w:t>800 mm</w:t>
          </w:r>
        </w:smartTag>
        <w:r w:rsidR="00421D0D" w:rsidRPr="0089472D">
          <w:rPr>
            <w:spacing w:val="-3"/>
            <w:lang w:val="es-ES_tradnl"/>
          </w:rPr>
          <w:t>.,</w:t>
        </w:r>
      </w:smartTag>
      <w:r w:rsidRPr="0089472D">
        <w:rPr>
          <w:spacing w:val="-3"/>
          <w:lang w:val="es-ES_tradnl"/>
        </w:rPr>
        <w:t xml:space="preserve"> sólo con un "norte" llega a caer granizo o nieve</w:t>
      </w:r>
      <w:r w:rsidR="001C2142" w:rsidRPr="0089472D">
        <w:rPr>
          <w:spacing w:val="-3"/>
          <w:lang w:val="es-ES_tradnl"/>
        </w:rPr>
        <w:t xml:space="preserve">, pero debido a </w:t>
      </w:r>
      <w:r w:rsidRPr="0089472D">
        <w:rPr>
          <w:spacing w:val="-3"/>
          <w:lang w:val="es-ES_tradnl"/>
        </w:rPr>
        <w:t>la intensa radiación no permanece por largos períodos. Los suelos donde prospera se derivan de rocas y cenizas volcánicas, pertenecen  al grupo de los andosoles y regosoles, el contenido de materia orgánica es  elevado.</w:t>
      </w:r>
    </w:p>
    <w:p w:rsidR="005722C5" w:rsidRPr="0089472D" w:rsidRDefault="005722C5" w:rsidP="005722C5">
      <w:pPr>
        <w:jc w:val="both"/>
        <w:rPr>
          <w:spacing w:val="-3"/>
          <w:lang w:val="es-ES_tradnl"/>
        </w:rPr>
      </w:pPr>
    </w:p>
    <w:p w:rsidR="005722C5" w:rsidRPr="0089472D" w:rsidRDefault="005722C5" w:rsidP="005722C5">
      <w:pPr>
        <w:jc w:val="both"/>
        <w:rPr>
          <w:spacing w:val="-3"/>
          <w:lang w:val="es-ES_tradnl"/>
        </w:rPr>
      </w:pPr>
      <w:r w:rsidRPr="0089472D">
        <w:rPr>
          <w:spacing w:val="-3"/>
          <w:lang w:val="es-ES_tradnl"/>
        </w:rPr>
        <w:t xml:space="preserve">En el Popocatépetl se establece una pradera muy extensa, algunas de las especies reportadas son: en el estrato de </w:t>
      </w:r>
      <w:smartTag w:uri="urn:schemas-microsoft-com:office:smarttags" w:element="metricconverter">
        <w:smartTagPr>
          <w:attr w:name="ProductID" w:val=".60 cm"/>
        </w:smartTagPr>
        <w:r w:rsidRPr="0089472D">
          <w:rPr>
            <w:spacing w:val="-3"/>
            <w:lang w:val="es-ES_tradnl"/>
          </w:rPr>
          <w:t xml:space="preserve">.60 </w:t>
        </w:r>
        <w:r w:rsidR="00DE2C91" w:rsidRPr="0089472D">
          <w:rPr>
            <w:spacing w:val="-3"/>
            <w:lang w:val="es-ES_tradnl"/>
          </w:rPr>
          <w:t>c</w:t>
        </w:r>
        <w:r w:rsidRPr="0089472D">
          <w:rPr>
            <w:spacing w:val="-3"/>
            <w:lang w:val="es-ES_tradnl"/>
          </w:rPr>
          <w:t>m</w:t>
        </w:r>
      </w:smartTag>
      <w:r w:rsidR="00DE2C91" w:rsidRPr="0089472D">
        <w:rPr>
          <w:spacing w:val="-3"/>
          <w:lang w:val="es-ES_tradnl"/>
        </w:rPr>
        <w:t>.,</w:t>
      </w:r>
      <w:r w:rsidRPr="0089472D">
        <w:rPr>
          <w:spacing w:val="-3"/>
          <w:lang w:val="es-ES_tradnl"/>
        </w:rPr>
        <w:t xml:space="preserve"> </w:t>
      </w:r>
      <w:r w:rsidRPr="0089472D">
        <w:rPr>
          <w:i/>
          <w:spacing w:val="-3"/>
          <w:lang w:val="es-ES_tradnl"/>
        </w:rPr>
        <w:t>Muhlenbergia montana, Festuca amplissima</w:t>
      </w:r>
      <w:r w:rsidRPr="0089472D">
        <w:rPr>
          <w:spacing w:val="-3"/>
          <w:lang w:val="es-ES_tradnl"/>
        </w:rPr>
        <w:t xml:space="preserve">, </w:t>
      </w:r>
      <w:r w:rsidRPr="0089472D">
        <w:rPr>
          <w:i/>
          <w:spacing w:val="-3"/>
          <w:lang w:val="es-ES_tradnl"/>
        </w:rPr>
        <w:t>Bromus polyanthus</w:t>
      </w:r>
      <w:r w:rsidRPr="0089472D">
        <w:rPr>
          <w:spacing w:val="-3"/>
          <w:lang w:val="es-ES_tradnl"/>
        </w:rPr>
        <w:t xml:space="preserve">, </w:t>
      </w:r>
      <w:r w:rsidRPr="0089472D">
        <w:rPr>
          <w:i/>
          <w:spacing w:val="-3"/>
          <w:lang w:val="es-ES_tradnl"/>
        </w:rPr>
        <w:t xml:space="preserve">Lupinus </w:t>
      </w:r>
      <w:r w:rsidRPr="0089472D">
        <w:rPr>
          <w:spacing w:val="-3"/>
          <w:lang w:val="es-ES_tradnl"/>
        </w:rPr>
        <w:t>sp. y</w:t>
      </w:r>
      <w:r w:rsidRPr="0089472D">
        <w:rPr>
          <w:i/>
          <w:spacing w:val="-3"/>
          <w:lang w:val="es-ES_tradnl"/>
        </w:rPr>
        <w:t xml:space="preserve"> Penstemon gentianoides</w:t>
      </w:r>
      <w:r w:rsidRPr="0089472D">
        <w:rPr>
          <w:spacing w:val="-3"/>
          <w:lang w:val="es-ES_tradnl"/>
        </w:rPr>
        <w:t>,</w:t>
      </w:r>
      <w:r w:rsidRPr="0089472D">
        <w:rPr>
          <w:i/>
          <w:spacing w:val="-3"/>
          <w:lang w:val="es-ES_tradnl"/>
        </w:rPr>
        <w:t xml:space="preserve"> Phacelia platycarpa</w:t>
      </w:r>
      <w:r w:rsidRPr="0089472D">
        <w:rPr>
          <w:spacing w:val="-3"/>
          <w:lang w:val="es-ES_tradnl"/>
        </w:rPr>
        <w:t>,</w:t>
      </w:r>
      <w:r w:rsidRPr="0089472D">
        <w:rPr>
          <w:i/>
          <w:spacing w:val="-3"/>
          <w:lang w:val="es-ES_tradnl"/>
        </w:rPr>
        <w:t xml:space="preserve"> Oenothera leciniata</w:t>
      </w:r>
      <w:r w:rsidRPr="0089472D">
        <w:rPr>
          <w:spacing w:val="-3"/>
          <w:lang w:val="es-ES_tradnl"/>
        </w:rPr>
        <w:t xml:space="preserve">, </w:t>
      </w:r>
      <w:r w:rsidRPr="0089472D">
        <w:rPr>
          <w:i/>
          <w:spacing w:val="-3"/>
          <w:lang w:val="es-ES_tradnl"/>
        </w:rPr>
        <w:t>Senecio procumbens</w:t>
      </w:r>
      <w:r w:rsidRPr="0089472D">
        <w:rPr>
          <w:spacing w:val="-3"/>
          <w:lang w:val="es-ES_tradnl"/>
        </w:rPr>
        <w:t>,</w:t>
      </w:r>
      <w:r w:rsidRPr="0089472D">
        <w:rPr>
          <w:i/>
          <w:spacing w:val="-3"/>
          <w:lang w:val="es-ES_tradnl"/>
        </w:rPr>
        <w:t xml:space="preserve"> Plantago mexicana</w:t>
      </w:r>
      <w:r w:rsidRPr="0089472D">
        <w:rPr>
          <w:spacing w:val="-3"/>
          <w:lang w:val="es-ES_tradnl"/>
        </w:rPr>
        <w:t xml:space="preserve">, </w:t>
      </w:r>
      <w:r w:rsidRPr="0089472D">
        <w:rPr>
          <w:i/>
          <w:spacing w:val="-3"/>
          <w:lang w:val="es-ES_tradnl"/>
        </w:rPr>
        <w:t>Cerastium molle</w:t>
      </w:r>
      <w:r w:rsidRPr="0089472D">
        <w:rPr>
          <w:spacing w:val="-3"/>
          <w:lang w:val="es-ES_tradnl"/>
        </w:rPr>
        <w:t xml:space="preserve"> en el estrato de </w:t>
      </w:r>
      <w:smartTag w:uri="urn:schemas-microsoft-com:office:smarttags" w:element="metricconverter">
        <w:smartTagPr>
          <w:attr w:name="ProductID" w:val=".30 m"/>
        </w:smartTagPr>
        <w:r w:rsidRPr="0089472D">
          <w:rPr>
            <w:spacing w:val="-3"/>
            <w:lang w:val="es-ES_tradnl"/>
          </w:rPr>
          <w:t>.30 m</w:t>
        </w:r>
      </w:smartTag>
      <w:r w:rsidRPr="0089472D">
        <w:rPr>
          <w:spacing w:val="-3"/>
          <w:lang w:val="es-ES_tradnl"/>
        </w:rPr>
        <w:t>. Otras especies citadas son:</w:t>
      </w:r>
      <w:r w:rsidRPr="0089472D">
        <w:rPr>
          <w:i/>
          <w:spacing w:val="-3"/>
          <w:lang w:val="es-ES_tradnl"/>
        </w:rPr>
        <w:t xml:space="preserve"> Senecio</w:t>
      </w:r>
      <w:r w:rsidRPr="0089472D">
        <w:rPr>
          <w:spacing w:val="-3"/>
          <w:lang w:val="es-ES_tradnl"/>
        </w:rPr>
        <w:t xml:space="preserve"> </w:t>
      </w:r>
      <w:r w:rsidRPr="0089472D">
        <w:rPr>
          <w:i/>
          <w:spacing w:val="-3"/>
          <w:lang w:val="es-ES_tradnl"/>
        </w:rPr>
        <w:t>chrysactis</w:t>
      </w:r>
      <w:r w:rsidRPr="0089472D">
        <w:rPr>
          <w:spacing w:val="-3"/>
          <w:lang w:val="es-ES_tradnl"/>
        </w:rPr>
        <w:t xml:space="preserve">, </w:t>
      </w:r>
      <w:r w:rsidRPr="0089472D">
        <w:rPr>
          <w:i/>
          <w:spacing w:val="-3"/>
          <w:lang w:val="es-ES_tradnl"/>
        </w:rPr>
        <w:t>S. galeottii</w:t>
      </w:r>
      <w:r w:rsidRPr="0089472D">
        <w:rPr>
          <w:spacing w:val="-3"/>
          <w:lang w:val="es-ES_tradnl"/>
        </w:rPr>
        <w:t>,</w:t>
      </w:r>
      <w:r w:rsidRPr="0089472D">
        <w:rPr>
          <w:i/>
          <w:spacing w:val="-3"/>
          <w:lang w:val="es-ES_tradnl"/>
        </w:rPr>
        <w:t xml:space="preserve"> Stipa </w:t>
      </w:r>
      <w:r w:rsidRPr="0089472D">
        <w:rPr>
          <w:spacing w:val="-3"/>
          <w:lang w:val="es-ES_tradnl"/>
        </w:rPr>
        <w:t xml:space="preserve">sp., </w:t>
      </w:r>
      <w:r w:rsidRPr="0089472D">
        <w:rPr>
          <w:i/>
          <w:spacing w:val="-3"/>
          <w:shd w:val="clear" w:color="auto" w:fill="FFFFFF"/>
          <w:lang w:val="es-ES_tradnl"/>
        </w:rPr>
        <w:t>Agrostis</w:t>
      </w:r>
      <w:r w:rsidRPr="0089472D">
        <w:rPr>
          <w:spacing w:val="-3"/>
          <w:shd w:val="clear" w:color="auto" w:fill="FFFFFF"/>
          <w:lang w:val="es-ES_tradnl"/>
        </w:rPr>
        <w:t xml:space="preserve"> sp.,</w:t>
      </w:r>
      <w:r w:rsidRPr="0089472D">
        <w:rPr>
          <w:spacing w:val="-3"/>
          <w:lang w:val="es-ES_tradnl"/>
        </w:rPr>
        <w:t xml:space="preserve"> </w:t>
      </w:r>
      <w:r w:rsidRPr="0089472D">
        <w:rPr>
          <w:i/>
          <w:spacing w:val="-3"/>
          <w:lang w:val="es-ES_tradnl"/>
        </w:rPr>
        <w:t>Draba prullensis</w:t>
      </w:r>
      <w:r w:rsidRPr="0089472D">
        <w:rPr>
          <w:spacing w:val="-3"/>
          <w:lang w:val="es-ES_tradnl"/>
        </w:rPr>
        <w:t xml:space="preserve">,  </w:t>
      </w:r>
      <w:r w:rsidRPr="0089472D">
        <w:rPr>
          <w:i/>
          <w:spacing w:val="-3"/>
          <w:lang w:val="es-ES_tradnl"/>
        </w:rPr>
        <w:t>Gnaphalium inornatum</w:t>
      </w:r>
      <w:r w:rsidRPr="0089472D">
        <w:rPr>
          <w:spacing w:val="-3"/>
          <w:lang w:val="es-ES_tradnl"/>
        </w:rPr>
        <w:t xml:space="preserve">, </w:t>
      </w:r>
      <w:r w:rsidRPr="0089472D">
        <w:rPr>
          <w:i/>
          <w:spacing w:val="-3"/>
          <w:lang w:val="es-ES_tradnl"/>
        </w:rPr>
        <w:t>G. oxyphyllum</w:t>
      </w:r>
      <w:r w:rsidRPr="0089472D">
        <w:rPr>
          <w:spacing w:val="-3"/>
          <w:lang w:val="es-ES_tradnl"/>
        </w:rPr>
        <w:t xml:space="preserve"> y </w:t>
      </w:r>
      <w:r w:rsidRPr="0089472D">
        <w:rPr>
          <w:i/>
          <w:spacing w:val="-3"/>
          <w:lang w:val="es-ES_tradnl"/>
        </w:rPr>
        <w:t>G. popocatepecianum</w:t>
      </w:r>
      <w:r w:rsidRPr="0089472D">
        <w:rPr>
          <w:spacing w:val="-3"/>
          <w:lang w:val="es-ES_tradnl"/>
        </w:rPr>
        <w:t xml:space="preserve"> (Ern H.,1976).</w:t>
      </w:r>
    </w:p>
    <w:p w:rsidR="005722C5" w:rsidRPr="0089472D" w:rsidRDefault="005722C5" w:rsidP="005722C5">
      <w:pPr>
        <w:jc w:val="both"/>
        <w:rPr>
          <w:spacing w:val="-3"/>
          <w:lang w:val="es-ES_tradnl"/>
        </w:rPr>
      </w:pPr>
    </w:p>
    <w:p w:rsidR="005722C5" w:rsidRPr="0089472D" w:rsidRDefault="005722C5" w:rsidP="005722C5">
      <w:pPr>
        <w:jc w:val="both"/>
        <w:rPr>
          <w:spacing w:val="-3"/>
          <w:lang w:val="es-ES_tradnl"/>
        </w:rPr>
      </w:pPr>
      <w:r w:rsidRPr="0089472D">
        <w:rPr>
          <w:spacing w:val="-3"/>
          <w:lang w:val="es-ES_tradnl"/>
        </w:rPr>
        <w:t>Los zacatonales presentan un disturbio alto ya que son aprovechados con fines ganaderos y se les quema con mayor o menor regularidad durante la época seca del año, a fin de provocar el brote de tallos tiernos apetecidos por los animales; sin embargo, a la par de ello, se induce también el crecimiento de plantas indeseables que dañan a la comunidad.</w:t>
      </w:r>
    </w:p>
    <w:p w:rsidR="005722C5" w:rsidRPr="0089472D" w:rsidRDefault="005722C5" w:rsidP="005722C5">
      <w:pPr>
        <w:jc w:val="both"/>
        <w:rPr>
          <w:b/>
          <w:spacing w:val="-3"/>
        </w:rPr>
      </w:pPr>
    </w:p>
    <w:p w:rsidR="005722C5" w:rsidRPr="0089472D" w:rsidRDefault="005722C5" w:rsidP="005722C5">
      <w:pPr>
        <w:jc w:val="both"/>
        <w:rPr>
          <w:spacing w:val="-3"/>
        </w:rPr>
      </w:pPr>
      <w:r w:rsidRPr="0089472D">
        <w:rPr>
          <w:spacing w:val="-3"/>
        </w:rPr>
        <w:lastRenderedPageBreak/>
        <w:t xml:space="preserve">En la el área de </w:t>
      </w:r>
      <w:r w:rsidR="00DE2C91" w:rsidRPr="0089472D">
        <w:rPr>
          <w:spacing w:val="-3"/>
        </w:rPr>
        <w:t xml:space="preserve">estudio de </w:t>
      </w:r>
      <w:smartTag w:uri="urn:schemas-microsoft-com:office:smarttags" w:element="PersonName">
        <w:smartTagPr>
          <w:attr w:name="ProductID" w:val="LA UMAFOR"/>
        </w:smartTagPr>
        <w:r w:rsidRPr="0089472D">
          <w:rPr>
            <w:spacing w:val="-3"/>
          </w:rPr>
          <w:t>la UMAFOR</w:t>
        </w:r>
      </w:smartTag>
      <w:r w:rsidRPr="0089472D">
        <w:rPr>
          <w:spacing w:val="-3"/>
        </w:rPr>
        <w:t>, encontramos este tipo de</w:t>
      </w:r>
      <w:r w:rsidR="001C2142" w:rsidRPr="0089472D">
        <w:rPr>
          <w:spacing w:val="-3"/>
        </w:rPr>
        <w:t xml:space="preserve"> vegetación principalmente en las partes alta</w:t>
      </w:r>
      <w:r w:rsidRPr="0089472D">
        <w:rPr>
          <w:spacing w:val="-3"/>
        </w:rPr>
        <w:t>s</w:t>
      </w:r>
      <w:r w:rsidR="001C2142" w:rsidRPr="0089472D">
        <w:rPr>
          <w:spacing w:val="-3"/>
        </w:rPr>
        <w:t xml:space="preserve"> de los</w:t>
      </w:r>
      <w:r w:rsidRPr="0089472D">
        <w:rPr>
          <w:spacing w:val="-3"/>
        </w:rPr>
        <w:t xml:space="preserve"> Municipio</w:t>
      </w:r>
      <w:r w:rsidR="001C2142" w:rsidRPr="0089472D">
        <w:rPr>
          <w:spacing w:val="-3"/>
        </w:rPr>
        <w:t>s</w:t>
      </w:r>
      <w:r w:rsidRPr="0089472D">
        <w:rPr>
          <w:spacing w:val="-3"/>
        </w:rPr>
        <w:t xml:space="preserve"> de San Nicolás de los Ranchos, Tochimilco, Huejotzingo</w:t>
      </w:r>
      <w:r w:rsidR="00676085" w:rsidRPr="0089472D">
        <w:rPr>
          <w:spacing w:val="-3"/>
        </w:rPr>
        <w:t>,</w:t>
      </w:r>
      <w:r w:rsidRPr="0089472D">
        <w:rPr>
          <w:spacing w:val="-3"/>
        </w:rPr>
        <w:t xml:space="preserve"> San Salvador el Verde</w:t>
      </w:r>
      <w:r w:rsidR="00676085" w:rsidRPr="0089472D">
        <w:rPr>
          <w:spacing w:val="-3"/>
        </w:rPr>
        <w:t>, Puebla y Tepatlaxco de Hidalgo.</w:t>
      </w:r>
    </w:p>
    <w:p w:rsidR="005722C5" w:rsidRPr="0089472D" w:rsidRDefault="005722C5" w:rsidP="005670A0">
      <w:pPr>
        <w:jc w:val="both"/>
        <w:rPr>
          <w:b/>
          <w:spacing w:val="-3"/>
        </w:rPr>
      </w:pPr>
    </w:p>
    <w:p w:rsidR="005670A0" w:rsidRPr="0089472D" w:rsidRDefault="005670A0" w:rsidP="005670A0">
      <w:pPr>
        <w:rPr>
          <w:spacing w:val="-3"/>
        </w:rPr>
      </w:pPr>
      <w:r w:rsidRPr="0089472D">
        <w:rPr>
          <w:spacing w:val="-3"/>
        </w:rPr>
        <w:t>Bosque de Pino</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En el estado de Puebla, los bosques de pino están distribuidos sobre las sierras y llanuras de </w:t>
      </w:r>
      <w:smartTag w:uri="urn:schemas-microsoft-com:office:smarttags" w:element="PersonName">
        <w:smartTagPr>
          <w:attr w:name="ProductID" w:val="la Sierra Madre"/>
        </w:smartTagPr>
        <w:r w:rsidRPr="0089472D">
          <w:rPr>
            <w:spacing w:val="-3"/>
          </w:rPr>
          <w:t>la Sierra Madre</w:t>
        </w:r>
      </w:smartTag>
      <w:r w:rsidRPr="0089472D">
        <w:rPr>
          <w:spacing w:val="-3"/>
        </w:rPr>
        <w:t xml:space="preserve"> Oriental al norte del estado y en los macizos montañosos de los volcanes Iztaccíhuatl y Popocatépetl de </w:t>
      </w:r>
      <w:smartTag w:uri="urn:schemas-microsoft-com:office:smarttags" w:element="PersonName">
        <w:smartTagPr>
          <w:attr w:name="ProductID" w:val="la Sierra Nevada"/>
        </w:smartTagPr>
        <w:r w:rsidRPr="0089472D">
          <w:rPr>
            <w:spacing w:val="-3"/>
          </w:rPr>
          <w:t>la Sierra Nevada</w:t>
        </w:r>
      </w:smartTag>
      <w:r w:rsidRPr="0089472D">
        <w:rPr>
          <w:spacing w:val="-3"/>
        </w:rPr>
        <w:t xml:space="preserve">, al occidente del estado y en </w:t>
      </w:r>
      <w:smartTag w:uri="urn:schemas-microsoft-com:office:smarttags" w:element="PersonName">
        <w:smartTagPr>
          <w:attr w:name="ProductID" w:val="la Malinche"/>
        </w:smartTagPr>
        <w:r w:rsidRPr="0089472D">
          <w:rPr>
            <w:spacing w:val="-3"/>
          </w:rPr>
          <w:t>la Malinche</w:t>
        </w:r>
      </w:smartTag>
      <w:r w:rsidRPr="0089472D">
        <w:rPr>
          <w:spacing w:val="-3"/>
        </w:rPr>
        <w:t xml:space="preserve"> a más de </w:t>
      </w:r>
      <w:smartTag w:uri="urn:schemas-microsoft-com:office:smarttags" w:element="metricconverter">
        <w:smartTagPr>
          <w:attr w:name="ProductID" w:val="3,000 m"/>
        </w:smartTagPr>
        <w:r w:rsidRPr="0089472D">
          <w:rPr>
            <w:spacing w:val="-3"/>
          </w:rPr>
          <w:t>3,000 m</w:t>
        </w:r>
      </w:smartTag>
      <w:r w:rsidRPr="0089472D">
        <w:rPr>
          <w:spacing w:val="-3"/>
        </w:rPr>
        <w:t xml:space="preserve">snm. Se distribuye además en </w:t>
      </w:r>
      <w:smartTag w:uri="urn:schemas-microsoft-com:office:smarttags" w:element="PersonName">
        <w:smartTagPr>
          <w:attr w:name="ProductID" w:val="la Cuenca"/>
        </w:smartTagPr>
        <w:r w:rsidRPr="0089472D">
          <w:rPr>
            <w:spacing w:val="-3"/>
          </w:rPr>
          <w:t>la Cuenca</w:t>
        </w:r>
      </w:smartTag>
      <w:r w:rsidRPr="0089472D">
        <w:rPr>
          <w:spacing w:val="-3"/>
        </w:rPr>
        <w:t xml:space="preserve"> de Oriental que comprende una parte del </w:t>
      </w:r>
      <w:r w:rsidR="00676085" w:rsidRPr="0089472D">
        <w:rPr>
          <w:spacing w:val="-3"/>
        </w:rPr>
        <w:t>volcán Pico</w:t>
      </w:r>
      <w:r w:rsidRPr="0089472D">
        <w:rPr>
          <w:spacing w:val="-3"/>
        </w:rPr>
        <w:t xml:space="preserve"> de Orizaba a altitudes de </w:t>
      </w:r>
      <w:smartTag w:uri="urn:schemas-microsoft-com:office:smarttags" w:element="metricconverter">
        <w:smartTagPr>
          <w:attr w:name="ProductID" w:val="1500 a"/>
        </w:smartTagPr>
        <w:r w:rsidRPr="0089472D">
          <w:rPr>
            <w:spacing w:val="-3"/>
          </w:rPr>
          <w:t>1500 a</w:t>
        </w:r>
      </w:smartTag>
      <w:r w:rsidRPr="0089472D">
        <w:rPr>
          <w:spacing w:val="-3"/>
        </w:rPr>
        <w:t xml:space="preserve"> </w:t>
      </w:r>
      <w:smartTag w:uri="urn:schemas-microsoft-com:office:smarttags" w:element="metricconverter">
        <w:smartTagPr>
          <w:attr w:name="ProductID" w:val="4000 m"/>
        </w:smartTagPr>
        <w:r w:rsidRPr="0089472D">
          <w:rPr>
            <w:spacing w:val="-3"/>
          </w:rPr>
          <w:t>4000 m</w:t>
        </w:r>
      </w:smartTag>
      <w:r w:rsidRPr="0089472D">
        <w:rPr>
          <w:spacing w:val="-3"/>
        </w:rPr>
        <w:t xml:space="preserve">, donde este tipo de vegetación limita con los </w:t>
      </w:r>
      <w:r w:rsidR="00676085" w:rsidRPr="0089472D">
        <w:rPr>
          <w:spacing w:val="-3"/>
        </w:rPr>
        <w:t>pastizales alpinos</w:t>
      </w:r>
      <w:r w:rsidRPr="0089472D">
        <w:rPr>
          <w:spacing w:val="-3"/>
        </w:rPr>
        <w:t xml:space="preserve">. En </w:t>
      </w:r>
      <w:smartTag w:uri="urn:schemas-microsoft-com:office:smarttags" w:element="PersonName">
        <w:smartTagPr>
          <w:attr w:name="ProductID" w:val="la Sierra Nevada"/>
        </w:smartTagPr>
        <w:r w:rsidRPr="0089472D">
          <w:rPr>
            <w:spacing w:val="-3"/>
          </w:rPr>
          <w:t>la Sierra Nevada</w:t>
        </w:r>
      </w:smartTag>
      <w:r w:rsidRPr="0089472D">
        <w:rPr>
          <w:spacing w:val="-3"/>
        </w:rPr>
        <w:t xml:space="preserve"> suelen encontrarse poblaciones de pinos cuya cobertura de copa varía entre el 10% y el 40% por lo que se denominan bosque de pino abierto y se extienden en una franja continua que va desde el extremo sur de Tlahuapan, hasta el extremo norte de Tochimilco. Siendo ésta la vegetación predominante en las partes elevadas de los municipios de San Salvador el Verde, Huejotzingo y San Nicolás de Los Ranchos, y por otra parte en el centro de </w:t>
      </w:r>
      <w:smartTag w:uri="urn:schemas-microsoft-com:office:smarttags" w:element="PersonName">
        <w:smartTagPr>
          <w:attr w:name="ProductID" w:val="LA UMAFOR"/>
        </w:smartTagPr>
        <w:r w:rsidRPr="0089472D">
          <w:rPr>
            <w:spacing w:val="-3"/>
          </w:rPr>
          <w:t>la UMAFOR</w:t>
        </w:r>
      </w:smartTag>
      <w:r w:rsidRPr="0089472D">
        <w:rPr>
          <w:spacing w:val="-3"/>
        </w:rPr>
        <w:t xml:space="preserve"> hacia el norte </w:t>
      </w:r>
      <w:r w:rsidR="005B650B" w:rsidRPr="0089472D">
        <w:rPr>
          <w:spacing w:val="-3"/>
        </w:rPr>
        <w:t xml:space="preserve">de los </w:t>
      </w:r>
      <w:r w:rsidRPr="0089472D">
        <w:rPr>
          <w:spacing w:val="-3"/>
        </w:rPr>
        <w:t>municipio</w:t>
      </w:r>
      <w:r w:rsidR="005B650B" w:rsidRPr="0089472D">
        <w:rPr>
          <w:spacing w:val="-3"/>
        </w:rPr>
        <w:t>s</w:t>
      </w:r>
      <w:r w:rsidRPr="0089472D">
        <w:rPr>
          <w:spacing w:val="-3"/>
        </w:rPr>
        <w:t xml:space="preserve"> de </w:t>
      </w:r>
      <w:r w:rsidR="005B650B" w:rsidRPr="0089472D">
        <w:rPr>
          <w:spacing w:val="-3"/>
        </w:rPr>
        <w:t xml:space="preserve">Puebla, </w:t>
      </w:r>
      <w:r w:rsidRPr="0089472D">
        <w:rPr>
          <w:spacing w:val="-3"/>
        </w:rPr>
        <w:t>Acajete y Tepatlaxco de Hidalgo, en la parte norte de estos</w:t>
      </w:r>
      <w:r w:rsidR="00676085" w:rsidRPr="0089472D">
        <w:rPr>
          <w:spacing w:val="-3"/>
        </w:rPr>
        <w:t>, se</w:t>
      </w:r>
      <w:r w:rsidRPr="0089472D">
        <w:rPr>
          <w:spacing w:val="-3"/>
        </w:rPr>
        <w:t xml:space="preserve"> tiene bosque abierto de pino.</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Aquellos bosques de pino con una cobertura de copa mayor del 40 por ciento, se denominan bosque de pino cerrado y en </w:t>
      </w:r>
      <w:smartTag w:uri="urn:schemas-microsoft-com:office:smarttags" w:element="PersonName">
        <w:smartTagPr>
          <w:attr w:name="ProductID" w:val="la Sierra Nevada"/>
        </w:smartTagPr>
        <w:r w:rsidRPr="0089472D">
          <w:rPr>
            <w:spacing w:val="-3"/>
          </w:rPr>
          <w:t>la Sierra Nevada</w:t>
        </w:r>
      </w:smartTag>
      <w:r w:rsidRPr="0089472D">
        <w:rPr>
          <w:spacing w:val="-3"/>
        </w:rPr>
        <w:t xml:space="preserve"> que corresponde al estado de Puebla se desarrollan dos franjas altitudinalmente menores que el bosque de pino abierto, las cuales están separadas por un pequeña zona de Oyamel y asociación de Pino-Oyamel. Estas franjas de pino abarcan en la parte norte de la región, zonas de mediana altitud de los municipios de Tlahuapan, San Salvador el Verde, San Felipe Teotlalcingo y la parte más elevada de Chiautzingo. La franja sur de bosque de pino cerrado recorre de norte a sur la parte de mediana altitud de San Nicolás de Los Ranchos, abarca una pequeña zona en la parte más alta de Tianguismanalco y se presenta como dos delgadas franjas en la parte elevada de Tochimilco separadas por una amplia zona de Oyamel.</w:t>
      </w:r>
      <w:r w:rsidR="00676085" w:rsidRPr="0089472D">
        <w:rPr>
          <w:spacing w:val="-3"/>
        </w:rPr>
        <w:t xml:space="preserve"> </w:t>
      </w:r>
      <w:r w:rsidRPr="0089472D">
        <w:rPr>
          <w:spacing w:val="-3"/>
        </w:rPr>
        <w:t xml:space="preserve">Este tipo de vegetación se compone en el estrato arbóreo superior de </w:t>
      </w:r>
      <w:smartTag w:uri="urn:schemas-microsoft-com:office:smarttags" w:element="metricconverter">
        <w:smartTagPr>
          <w:attr w:name="ProductID" w:val="18 m"/>
        </w:smartTagPr>
        <w:r w:rsidRPr="0089472D">
          <w:rPr>
            <w:spacing w:val="-3"/>
          </w:rPr>
          <w:t>18 m</w:t>
        </w:r>
      </w:smartTag>
      <w:r w:rsidRPr="0089472D">
        <w:rPr>
          <w:spacing w:val="-3"/>
        </w:rPr>
        <w:t>,</w:t>
      </w:r>
      <w:r w:rsidRPr="0089472D">
        <w:rPr>
          <w:i/>
          <w:spacing w:val="-3"/>
        </w:rPr>
        <w:t xml:space="preserve"> con: Pinus hartwegii (ocote)</w:t>
      </w:r>
      <w:r w:rsidRPr="0089472D">
        <w:rPr>
          <w:spacing w:val="-3"/>
        </w:rPr>
        <w:t xml:space="preserve">, </w:t>
      </w:r>
      <w:r w:rsidRPr="0089472D">
        <w:rPr>
          <w:i/>
          <w:spacing w:val="-3"/>
        </w:rPr>
        <w:t xml:space="preserve">P. ayacahuite </w:t>
      </w:r>
      <w:r w:rsidRPr="0089472D">
        <w:rPr>
          <w:spacing w:val="-3"/>
        </w:rPr>
        <w:t>var.</w:t>
      </w:r>
      <w:r w:rsidRPr="0089472D">
        <w:rPr>
          <w:i/>
          <w:spacing w:val="-3"/>
        </w:rPr>
        <w:t xml:space="preserve"> veitchii</w:t>
      </w:r>
      <w:r w:rsidRPr="0089472D">
        <w:rPr>
          <w:spacing w:val="-3"/>
        </w:rPr>
        <w:t xml:space="preserve"> y </w:t>
      </w:r>
      <w:r w:rsidRPr="0089472D">
        <w:rPr>
          <w:i/>
          <w:spacing w:val="-3"/>
        </w:rPr>
        <w:t>P. teocote;</w:t>
      </w:r>
      <w:r w:rsidRPr="0089472D">
        <w:rPr>
          <w:spacing w:val="-3"/>
        </w:rPr>
        <w:t xml:space="preserve"> este último se mezcla a más de 2500 msnm.</w:t>
      </w:r>
      <w:r w:rsidR="00D03873" w:rsidRPr="0089472D">
        <w:rPr>
          <w:spacing w:val="-3"/>
        </w:rPr>
        <w:t>,</w:t>
      </w:r>
      <w:r w:rsidRPr="0089472D">
        <w:rPr>
          <w:spacing w:val="-3"/>
        </w:rPr>
        <w:t xml:space="preserve"> con </w:t>
      </w:r>
      <w:r w:rsidRPr="0089472D">
        <w:rPr>
          <w:i/>
          <w:spacing w:val="-3"/>
        </w:rPr>
        <w:t>Pinus leiophylla</w:t>
      </w:r>
      <w:r w:rsidRPr="0089472D">
        <w:rPr>
          <w:spacing w:val="-3"/>
        </w:rPr>
        <w:t xml:space="preserve"> y </w:t>
      </w:r>
      <w:r w:rsidRPr="0089472D">
        <w:rPr>
          <w:i/>
          <w:spacing w:val="-3"/>
        </w:rPr>
        <w:t>P. pseudostrobus</w:t>
      </w:r>
      <w:r w:rsidRPr="0089472D">
        <w:rPr>
          <w:spacing w:val="-3"/>
        </w:rPr>
        <w:t>; mientras que por arriba de los 2900 msnm.</w:t>
      </w:r>
      <w:r w:rsidR="00D03873" w:rsidRPr="0089472D">
        <w:rPr>
          <w:spacing w:val="-3"/>
        </w:rPr>
        <w:t>,</w:t>
      </w:r>
      <w:r w:rsidRPr="0089472D">
        <w:rPr>
          <w:spacing w:val="-3"/>
        </w:rPr>
        <w:t xml:space="preserve"> es reemplazado por </w:t>
      </w:r>
      <w:r w:rsidRPr="0089472D">
        <w:rPr>
          <w:i/>
          <w:spacing w:val="-3"/>
        </w:rPr>
        <w:t>Pinus montezumae</w:t>
      </w:r>
      <w:r w:rsidRPr="0089472D">
        <w:rPr>
          <w:spacing w:val="-3"/>
        </w:rPr>
        <w:t xml:space="preserve">, esta especie suele alcanzar altitudes hasta de </w:t>
      </w:r>
      <w:smartTag w:uri="urn:schemas-microsoft-com:office:smarttags" w:element="metricconverter">
        <w:smartTagPr>
          <w:attr w:name="ProductID" w:val="3100 m"/>
        </w:smartTagPr>
        <w:r w:rsidR="00D03873" w:rsidRPr="0089472D">
          <w:rPr>
            <w:spacing w:val="-3"/>
          </w:rPr>
          <w:t>3</w:t>
        </w:r>
        <w:r w:rsidRPr="0089472D">
          <w:rPr>
            <w:spacing w:val="-3"/>
          </w:rPr>
          <w:t>100 m</w:t>
        </w:r>
      </w:smartTag>
      <w:r w:rsidR="00D03873" w:rsidRPr="0089472D">
        <w:rPr>
          <w:spacing w:val="-3"/>
        </w:rPr>
        <w:t>.,</w:t>
      </w:r>
      <w:r w:rsidRPr="0089472D">
        <w:rPr>
          <w:spacing w:val="-3"/>
        </w:rPr>
        <w:t xml:space="preserve"> penetrando entre los pastizales alpinos. En el estrato de </w:t>
      </w:r>
      <w:smartTag w:uri="urn:schemas-microsoft-com:office:smarttags" w:element="metricconverter">
        <w:smartTagPr>
          <w:attr w:name="ProductID" w:val="7 m"/>
        </w:smartTagPr>
        <w:r w:rsidRPr="0089472D">
          <w:rPr>
            <w:spacing w:val="-3"/>
          </w:rPr>
          <w:t>7 m</w:t>
        </w:r>
      </w:smartTag>
      <w:r w:rsidRPr="0089472D">
        <w:rPr>
          <w:spacing w:val="-3"/>
        </w:rPr>
        <w:t xml:space="preserve"> existe además la especie</w:t>
      </w:r>
      <w:r w:rsidRPr="0089472D">
        <w:rPr>
          <w:i/>
          <w:spacing w:val="-3"/>
        </w:rPr>
        <w:t xml:space="preserve"> Alnus firmifolia </w:t>
      </w:r>
      <w:r w:rsidRPr="0089472D">
        <w:rPr>
          <w:spacing w:val="-3"/>
        </w:rPr>
        <w:t>(ailillo); en el de 2 m:</w:t>
      </w:r>
      <w:r w:rsidRPr="0089472D">
        <w:rPr>
          <w:i/>
          <w:spacing w:val="-3"/>
        </w:rPr>
        <w:t xml:space="preserve"> Festuca </w:t>
      </w:r>
      <w:r w:rsidRPr="0089472D">
        <w:rPr>
          <w:spacing w:val="-3"/>
        </w:rPr>
        <w:t>sp.</w:t>
      </w:r>
      <w:r w:rsidRPr="0089472D">
        <w:rPr>
          <w:i/>
          <w:spacing w:val="-3"/>
        </w:rPr>
        <w:t xml:space="preserve"> </w:t>
      </w:r>
      <w:r w:rsidRPr="0089472D">
        <w:rPr>
          <w:spacing w:val="-3"/>
        </w:rPr>
        <w:t>(zacatón),</w:t>
      </w:r>
      <w:r w:rsidRPr="0089472D">
        <w:rPr>
          <w:i/>
          <w:spacing w:val="-3"/>
        </w:rPr>
        <w:t xml:space="preserve"> Lupinus </w:t>
      </w:r>
      <w:r w:rsidRPr="0089472D">
        <w:rPr>
          <w:spacing w:val="-3"/>
        </w:rPr>
        <w:t>sp.</w:t>
      </w:r>
      <w:r w:rsidRPr="0089472D">
        <w:rPr>
          <w:i/>
          <w:spacing w:val="-3"/>
        </w:rPr>
        <w:t xml:space="preserve"> </w:t>
      </w:r>
      <w:r w:rsidRPr="0089472D">
        <w:rPr>
          <w:spacing w:val="-3"/>
        </w:rPr>
        <w:t>(frijolillo),</w:t>
      </w:r>
      <w:r w:rsidRPr="0089472D">
        <w:rPr>
          <w:i/>
          <w:spacing w:val="-3"/>
        </w:rPr>
        <w:t xml:space="preserve"> </w:t>
      </w:r>
      <w:r w:rsidRPr="0089472D">
        <w:rPr>
          <w:i/>
          <w:spacing w:val="-3"/>
          <w:shd w:val="clear" w:color="auto" w:fill="FFFFFF"/>
        </w:rPr>
        <w:t xml:space="preserve">Senecio </w:t>
      </w:r>
      <w:r w:rsidRPr="0089472D">
        <w:rPr>
          <w:spacing w:val="-3"/>
          <w:shd w:val="clear" w:color="auto" w:fill="FFFFFF"/>
        </w:rPr>
        <w:t>sp.,</w:t>
      </w:r>
      <w:r w:rsidRPr="0089472D">
        <w:rPr>
          <w:i/>
          <w:spacing w:val="-3"/>
        </w:rPr>
        <w:t xml:space="preserve"> Cirsium </w:t>
      </w:r>
      <w:r w:rsidRPr="0089472D">
        <w:rPr>
          <w:spacing w:val="-3"/>
        </w:rPr>
        <w:t>sp.</w:t>
      </w:r>
      <w:r w:rsidR="00D03873" w:rsidRPr="0089472D">
        <w:rPr>
          <w:spacing w:val="-3"/>
        </w:rPr>
        <w:t>,</w:t>
      </w:r>
      <w:r w:rsidRPr="0089472D">
        <w:rPr>
          <w:i/>
          <w:spacing w:val="-3"/>
        </w:rPr>
        <w:t xml:space="preserve"> </w:t>
      </w:r>
      <w:r w:rsidRPr="0089472D">
        <w:rPr>
          <w:spacing w:val="-3"/>
        </w:rPr>
        <w:t xml:space="preserve">y en el estrato herbáceo de 0.50 m: </w:t>
      </w:r>
      <w:r w:rsidRPr="0089472D">
        <w:rPr>
          <w:i/>
          <w:spacing w:val="-3"/>
        </w:rPr>
        <w:t xml:space="preserve">Muhlenbergia macroura </w:t>
      </w:r>
      <w:r w:rsidRPr="0089472D">
        <w:rPr>
          <w:spacing w:val="-3"/>
        </w:rPr>
        <w:t>(zacatón),</w:t>
      </w:r>
      <w:r w:rsidRPr="0089472D">
        <w:rPr>
          <w:i/>
          <w:spacing w:val="-3"/>
        </w:rPr>
        <w:t xml:space="preserve"> Stipa </w:t>
      </w:r>
      <w:r w:rsidRPr="0089472D">
        <w:rPr>
          <w:spacing w:val="-3"/>
        </w:rPr>
        <w:t>sp.,</w:t>
      </w:r>
      <w:r w:rsidRPr="0089472D">
        <w:rPr>
          <w:i/>
          <w:spacing w:val="-3"/>
        </w:rPr>
        <w:t xml:space="preserve"> Baccharis conferta</w:t>
      </w:r>
      <w:r w:rsidRPr="0089472D">
        <w:rPr>
          <w:spacing w:val="-3"/>
        </w:rPr>
        <w:t>,</w:t>
      </w:r>
      <w:r w:rsidRPr="0089472D">
        <w:rPr>
          <w:i/>
          <w:spacing w:val="-3"/>
        </w:rPr>
        <w:t xml:space="preserve"> Chimaphila umbellata </w:t>
      </w:r>
      <w:r w:rsidRPr="0089472D">
        <w:rPr>
          <w:spacing w:val="-3"/>
        </w:rPr>
        <w:t>(fresa cimarrona),</w:t>
      </w:r>
      <w:r w:rsidRPr="0089472D">
        <w:rPr>
          <w:i/>
          <w:spacing w:val="-3"/>
        </w:rPr>
        <w:t xml:space="preserve"> Eryngium </w:t>
      </w:r>
      <w:r w:rsidRPr="0089472D">
        <w:rPr>
          <w:spacing w:val="-3"/>
        </w:rPr>
        <w:t>sp.,</w:t>
      </w:r>
      <w:r w:rsidRPr="0089472D">
        <w:rPr>
          <w:i/>
          <w:spacing w:val="-3"/>
        </w:rPr>
        <w:t xml:space="preserve"> Stachys nepetifolia </w:t>
      </w:r>
      <w:r w:rsidRPr="0089472D">
        <w:rPr>
          <w:spacing w:val="-3"/>
        </w:rPr>
        <w:t>(peludillo)</w:t>
      </w:r>
      <w:r w:rsidRPr="0089472D">
        <w:rPr>
          <w:i/>
          <w:spacing w:val="-3"/>
        </w:rPr>
        <w:t xml:space="preserve"> y Fragaria indica </w:t>
      </w:r>
      <w:r w:rsidRPr="0089472D">
        <w:rPr>
          <w:spacing w:val="-3"/>
        </w:rPr>
        <w:t xml:space="preserve">(mora).  Ern H. (1976) cita un bosque mixto en  las faldas del Popocatépetl en los límites del poblado Tochimilco a altitudes que van de </w:t>
      </w:r>
      <w:smartTag w:uri="urn:schemas-microsoft-com:office:smarttags" w:element="metricconverter">
        <w:smartTagPr>
          <w:attr w:name="ProductID" w:val="2800 a"/>
        </w:smartTagPr>
        <w:r w:rsidRPr="0089472D">
          <w:rPr>
            <w:spacing w:val="-3"/>
          </w:rPr>
          <w:t>2800 a</w:t>
        </w:r>
      </w:smartTag>
      <w:r w:rsidRPr="0089472D">
        <w:rPr>
          <w:spacing w:val="-3"/>
        </w:rPr>
        <w:t xml:space="preserve"> </w:t>
      </w:r>
      <w:smartTag w:uri="urn:schemas-microsoft-com:office:smarttags" w:element="metricconverter">
        <w:smartTagPr>
          <w:attr w:name="ProductID" w:val="3300 metros"/>
        </w:smartTagPr>
        <w:r w:rsidRPr="0089472D">
          <w:rPr>
            <w:spacing w:val="-3"/>
          </w:rPr>
          <w:t>3300 metros</w:t>
        </w:r>
      </w:smartTag>
      <w:r w:rsidRPr="0089472D">
        <w:rPr>
          <w:spacing w:val="-3"/>
        </w:rPr>
        <w:t xml:space="preserve"> de altitud; las especies que dominan son </w:t>
      </w:r>
      <w:r w:rsidRPr="0089472D">
        <w:rPr>
          <w:i/>
          <w:spacing w:val="-3"/>
        </w:rPr>
        <w:t>Pinus pseudostrobus</w:t>
      </w:r>
      <w:r w:rsidRPr="0089472D">
        <w:rPr>
          <w:spacing w:val="-3"/>
        </w:rPr>
        <w:t xml:space="preserve">, </w:t>
      </w:r>
      <w:r w:rsidRPr="0089472D">
        <w:rPr>
          <w:i/>
          <w:spacing w:val="-3"/>
        </w:rPr>
        <w:t>Abies religiosa</w:t>
      </w:r>
      <w:r w:rsidRPr="0089472D">
        <w:rPr>
          <w:spacing w:val="-3"/>
        </w:rPr>
        <w:t xml:space="preserve">, </w:t>
      </w:r>
      <w:r w:rsidRPr="0089472D">
        <w:rPr>
          <w:i/>
          <w:spacing w:val="-3"/>
        </w:rPr>
        <w:t>Cupressus lindleyi</w:t>
      </w:r>
      <w:r w:rsidRPr="0089472D">
        <w:rPr>
          <w:spacing w:val="-3"/>
        </w:rPr>
        <w:t xml:space="preserve">, además de </w:t>
      </w:r>
      <w:r w:rsidRPr="0089472D">
        <w:rPr>
          <w:i/>
          <w:spacing w:val="-3"/>
        </w:rPr>
        <w:t>Quercus laurina</w:t>
      </w:r>
      <w:r w:rsidRPr="0089472D">
        <w:rPr>
          <w:spacing w:val="-3"/>
        </w:rPr>
        <w:t>.</w:t>
      </w:r>
    </w:p>
    <w:p w:rsidR="005670A0" w:rsidRPr="0089472D" w:rsidRDefault="005670A0" w:rsidP="005670A0">
      <w:pPr>
        <w:jc w:val="both"/>
        <w:rPr>
          <w:spacing w:val="-3"/>
        </w:rPr>
      </w:pPr>
      <w:r w:rsidRPr="0089472D">
        <w:rPr>
          <w:spacing w:val="-3"/>
        </w:rPr>
        <w:lastRenderedPageBreak/>
        <w:t>Bosque de Oyamel</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Los bosques de Oyamel cubren áreas limitadas a las laderas o barrancas profundas de los volcanes Iztaccíhuatl, Popocatépetl, </w:t>
      </w:r>
      <w:smartTag w:uri="urn:schemas-microsoft-com:office:smarttags" w:element="PersonName">
        <w:smartTagPr>
          <w:attr w:name="ProductID" w:val="la Malinche"/>
        </w:smartTagPr>
        <w:r w:rsidRPr="0089472D">
          <w:rPr>
            <w:spacing w:val="-3"/>
          </w:rPr>
          <w:t>la Malinche</w:t>
        </w:r>
      </w:smartTag>
      <w:r w:rsidRPr="0089472D">
        <w:rPr>
          <w:spacing w:val="-3"/>
        </w:rPr>
        <w:t xml:space="preserve"> así como del Pico de Orizaba, donde están protegidos de la acción del viento y la insolación, se distribuyen en forma de cinturón discontinuo entre los 2,500 y 3,600 msnm. La temperatura imperante va de </w:t>
      </w:r>
      <w:smartTag w:uri="urn:schemas-microsoft-com:office:smarttags" w:element="metricconverter">
        <w:smartTagPr>
          <w:attr w:name="ProductID" w:val="7 a"/>
        </w:smartTagPr>
        <w:r w:rsidRPr="0089472D">
          <w:rPr>
            <w:spacing w:val="-3"/>
          </w:rPr>
          <w:t>7 a</w:t>
        </w:r>
      </w:smartTag>
      <w:r w:rsidRPr="0089472D">
        <w:rPr>
          <w:spacing w:val="-3"/>
        </w:rPr>
        <w:t xml:space="preserve"> </w:t>
      </w:r>
      <w:smartTag w:uri="urn:schemas-microsoft-com:office:smarttags" w:element="metricconverter">
        <w:smartTagPr>
          <w:attr w:name="ProductID" w:val="ミ㹼ヸ逘ꗜヘ浸ᔘꗜヘ  Ǐ܌㺬ヸ佈ミ㹼ヸ逘ꗜヘ烐ᔘƄܐ ǆ܈炬ᔘ煰ᔘ涀ᔘ᪜፝ǁ܈佴ミ逘!洤ᔘ焠ᔘ Ǽ܌㺬ヸ佈ミ㹼ヸ逘ꗜヘ煨ᔘ83 ǳ܈煄ᔘ爈ᔘ烘ᔘ逘Ǯ܈佴ミ逘$洼ᔘ熸ᔘ ǩ܌㺬ヸ佈ミ㹼ヸ逘ꗜヘ爀ᔘŞ܌ Ǡ܈燜ᔘ犠ᔘ煰ᔘ趠ᔄƛ܈佴ミ逘'狄ᔘ牐ᔘ Ɩ܌㺬ヸ佈ミ㹼ヸ逘ꗜヘ犘ᔘo ƍ܈牴ᔘ獠ᔘ爈ᔘꗜヘƈ܈Sierra Łܐƃ܈佴ミ逘.玄ᔘ猐ᔘ ƾ܌㺬ヸ佈ミ㹼ヸ逘ꗜヘ獘ᔘ▤፝ Ƶ܈猴ᔘ琠ᔘ犠ᔘ&#10;ư܈Nevada伟゠ოƫ܈佴ミ逘5᱌ᔘ珐ᔘ Ʀ܌㺬ヸ佈ミ㹼ヸ逘ꗜヘ琘ᔘ ŝ܈珴ᔘ璸ᔘ獠ᔘŘ܈佴ミ逘:瓜ᔘ瑨ᔘ œ܌㺬ヸ佈ミ㹼ヸ逘ꗜヘ環ᔘH Ŋ܈璌ᔘ畨ᔘ琠ᔘ67Ņ܈se44ł܈佴ミ逘= 疌ᔘ甘ᔘ Ž܌㺬ヸ佈ミ㹼ヸ逘ꗜヘ畠ᔘꃘᏀ Ŵ܈甼ᔘ瘨ᔘ璸ᔘů܈presentan9Ū܈佴ミ逘G癌ᔘ痘ᔘ ť܌㺬ヸ佈ミ㹼ヸ逘ꗜヘ瘠ᔘ Ĝ܈痼ᔘ盨ᔘ畨ᔘ66ė܈pequeñas፜ꦨ፜ᅡĒ܈佴ミ逘P県ᔘ皘ᔘ č܌㺬ヸ佈ミ㹼ヸ逘ꗜヘ盠ᔘῈ፝ Ą܈皼ᔘ瞘ᔘ瘨ᔘ佴ミ逘Ŀ܈&#10;zonasļ܈佴ミ逘V瞼ᔘ睈ᔘ ķ܌㺬ヸ佈ミ㹼ヸ逘ꗜヘ瞐ᔘ Į܈睬ᔘ硘ᔘ盨ᔘĩ܈aisladasobreĤ܈佴ミ逘_硼ᔘ砈ᔘ ǟ܌㺬ヸ佈ミ㹼ヸ逘ꗜヘ硐ᔘa ǖ܈砬ᔘ礈ᔘ瞘ᔘ&#10;Ə܈Ǒ܈deǎ܈佴ミ逘b礬ᔘ碸ᔘ ǉ܌㺬ヸ佈ミ㹼ヸ逘ꗜヘ礀ᔘƾ܌ ǀ܈磜ᔘ秈ᔘ硘ᔘ髐ᎁǻ܈bosque ƵܐenǶ܈佴ミ逘i秬ᔘ祸ᔘ Ǳ܌㺬ヸ佈ミ㹼ヸ逘ꗜヘ秀ᔘƦ܌ Ǩ܈禜ᔘ穸ᔘ礈ᔘᦨᎌǣ܈deǠ܈佴ミ逘l窜ᔘ稨ᔘ ƛ܌㺬ヸ佈ミ㹼ヸ逘ꗜヘ穰ᔘ珈፜ ƒ܈穌ᔘ笸ᔘ秈ᔘƍ܈oyamelP￼ƈ܈佴ミ逘s筜ᔘ竨ᔘ ƃ܌㺬ヸ佈ミ㹼ヸ逘ꗜヘ笰ᔘŸܐ ƺ܈笌ᔘ篸ᔘ穸ᔘEsƵ܈cerrado佈ミ㹼ヸư܈佴ミ逘z簜ᔘ箨ᔘ ƫ܌㺬ヸ佈ミ㹼ヸ逘ꗜヘ篰ᔘⓘ፝ Ƣ܈篌ᔘ粨ᔘ笸ᔘॄ᎛ࣸ᎛ŝ܈,Ś܈佴ミ逘|糌ᔘ籘ᔘ ŕ܌㺬ヸ佈ミ㹼ヸ逘ꗜヘ粠ᔘᵈჃ Ō܈籼ᔘ絘ᔘ篸ᔘŇ܈esń܈佴ミ逘絼ᔘ紈ᔘ ſ܌㺬ヸ佈ミ㹼ヸ逘ꗜヘ結ᔘic Ŷ܈紬ᔘ縈ᔘ粨ᔘ⚄፝⟠፝ű܈&#10;decirŮ܈佴ミ逘縬ᔘ綸ᔘ ũ܌㺬ヸ佈ミ㹼ヸ逘ꗜヘ縀ᔘ Š܈緜ᔘ纸ᔘ絘ᔘy1ě܈,SAĘ܈佴ミ逘络ᔘ繨ᔘ ē܌㺬ヸ佈ミ㹼ヸ逘ꗜヘ纰ᔘ&#10; Ċ܈續ᔘ罨ᔘ縈ᔘ✠፝ą܈conn Ă܈佴ミ逘羌ᔘ缘ᔘ Ľ܌㺬ヸ佈ミ㹼ヸ逘ꗜヘ罠ᔘ⩨፝ Ĵ܈缼ᔘ耘ᔘ纸ᔘꗜヘį܈unaĬ܈佴ミ逘 耼ᔘ翈ᔘ ħ܌㺬ヸ佈ミ㹼ヸ逘ꗜヘ耐ᔘꗜヘ Ǟ܈翬ᔘ胘ᔘ罨ᔘ ƗܐǙ܈cobertura.ǔ܈佴ミ逘胼ᔘ肈ᔘ Ǐ܌㺬ヸ佈ミ㹼ヸ逘ꗜヘ胐ᔘ ǆ܈肬ᔘ膈ᔘ耘ᔘƿܐǁ܈de류፝Ǿ܈佴ミ逘膬ᔘ脸ᔘ ǹ܌㺬ヸ佈ミ㹼ヸ逘ꗜヘ膀ᔘƮܐ ǰ܈腜ᔘ舸ᔘ胘ᔘ㺬ヸǫ܈copaヘǨ܈佴ミ逘 艜ᔘ臨ᔘ ǣ܌㺬ヸ佈ミ㹼ヸ逘ꗜヘ舰ᔘज᎛ ƚ܈舌ᔘ苨ᔘ膈ᔘ佴ミ逘ƕ܈&#10;mayorƒ܈佴ミ逘¦茌ᔘ芘ᔘ ƍ܌㺬ヸ佈ミ㹼ヸ逘ꗜヘ苠ᔘla Ƅ܈芼ᔘ莘ᔘ舸ᔘ逘ƿ܈delƼ܈佴ミ逘ª莼ᔘ荈ᔘ Ʒ܌㺬ヸ佈ミ㹼ヸ逘ꗜヘ莐ᔘ Ʈ܈荬ᔘ葈ᔘ苨ᔘListƩ܈40 Ʀ܈佴ミ逘­葬ᔘ菸ᔘ ơ܌㺬ヸ佈ミ㹼ヸ逘ꗜヘ葀ᔘ Ř܈萜ᔘ蓸ᔘ莘ᔘđܐœ܈por籨፜Ő܈佴ミ逘±蔜ᔘ蒨ᔘ ŋ܌㺬ヸ佈ミ㹼ヸ逘ꗜヘ蓰ᔘĀܐ ł܈蓌ᔘ薸ᔘ葈ᔘ⺼፝Ž܈cientoķ܈佴ミ逘Ÿ܈佴ミ逘·藜ᔘ蕨ᔘ ų܌㺬ヸ佈ミ㹼ヸ逘ꗜヘ薰ᔘఘჃ Ū܈薌ᔘ虨ᔘ蓸ᔘれ፝ť܈,Ţ܈佴ミ逘¹蚌ᔘ蘘ᔘ ĝ܌㺬ヸ佈ミ㹼ヸ逘ꗜヘ虠ᔘ Ĕ܈蘼ᔘ蜨ᔘ薸ᔘď܈ubicadasĊ܈佴ミ逘Â蝌ᔘ蛘ᔘ ą܌㺬ヸ佈ミ㹼ヸ逘ꗜヘ蜠ᔘ ļ܈蛼ᔘ蟘ᔘ虨ᔘǵܐķ܈en⾨፝Ĵ܈佴ミ逘Å蟼ᔘ螈ᔘ į܌㺬ヸ佈ミ㹼ヸ逘ꗜヘ蟐ᔘǤܐ Ħ܈螬ᔘ袈ᔘ蜨ᔘ㺬ヸġ܈lasꗜヘǞ܈佴ミ逘É袬ᔘ蠸ᔘ Ǚ܌㺬ヸ佈ミ㹼ヸ逘ꗜヘ袀ᔘᎾ ǐ܈衜ᔘ襈ᔘ蟘ᔘ佴ミ逘ǋ܈partesƅ܈.ǆ܈佴ミ逘Ð襬ᔘ裸ᔘ ǁ܌㺬ヸ佈ミ㹼ヸ逘ꗜヘ襀ᔘ箠፜ Ǹ܈褜ᔘ觸ᔘ袈ᔘ&#10;ǳ܈másƮܐǰ܈佴ミ逘Ô訜ᔘ覨ᔘ ǫ܌㺬ヸ佈ミ㹼ヸ逘ꗜヘ觰ᔘ㏔፝ Ǣ܈觌ᔘ誨ᔘ襈ᔘ37Ɲ܈&#10;altasƚ܈佴ミ逘Ú諌ᔘ詘ᔘ ƕ܌㺬ヸ佈ミ㹼ヸ逘ꗜヘ誠ᔘ䪑 ƌ܈詼ᔘ識ᔘ觸ᔘƇ܈deミ逘Ƅ܈佴ミ逘Ý譼ᔘ謈ᔘ ƿ܌㺬ヸ佈ミ㹼ヸ逘ꗜヘ譐ᔘ ƶ܈謬ᔘ谈ᔘ誨ᔘiónƱ܈los&#10;Ʈ܈佴ミ逘á&#10;谬ᔘ许ᔘ Ʃ܌㺬ヸ佈ミ㹼ヸ逘ꗜヘ谀ᔘ Ơ܈诜ᔘ賈ᔘ識ᔘęܐś܈municipios2Ŗ܈佴ミ逘ì賬ᔘ豸ᔘ ő܌㺬ヸ佈ミ㹼ヸ逘ꗜヘ賀ᔘ ň܈貜ᔘ赸ᔘ谈ᔘā܈Ń܈deľ܈ŀ܈佴ミ逘ï趜ᔘ质ᔘ Ż܌㺬ヸ佈ミ㹼ヸ逘ꗜヘ走ᔘ, Ų܈赌ᔘ踨ᔘ賈ᔘ佈ミ㹼ヸŭ܈San㠠፝Ū܈佴ミ逘ó蹌ᔘ跘ᔘ ť܌㺬ヸ佈ミ㹼ヸ逘ꗜヘ踠ᔘ㜘፝ Ĝ܈跼ᔘ軨ᔘ赸ᔘ￼ ė܈SalvadorĒ܈佴ミ逘ü輌ᔘ躘ᔘ č܌㺬ヸ佈ミ㹼ヸ逘ꗜヘ軠ᔘǂܐ Ą܈躼ᔘ辘ᔘ踨ᔘPqĿ܈elǺ܌ļ܈佴ミ逘ÿ込ᔘ轈ᔘ ķ܌㺬ヸ佈ミ㹼ヸ逘ꗜヘ辐ᔘla Į܈转ᔘ遈ᔘ軨ᔘ58￼ĩ܈&#10;VerdeĦ܈佴ミ逘Ą遬ᔘ迸ᔘ ġ܌㺬ヸ佈ミ㹼ヸ逘ꗜヘ遀ᔘ㠀፝ ǘ܈逜ᔘ郸ᔘ辘ᔘꗜヘǓ܈,ǐ܈佴ミ逘Ć鄜ᔘ邨ᔘ ǋ܌㺬ヸ佈ミ㹼ヸ逘ꗜヘ郰ᔘᅡ ǂ܈郌ᔘ醨ᔘ遈ᔘǽ܈SanǺ܈佴ミ逘Ċ里ᔘ酘ᔘ ǵ܌㺬ヸ佈ミ㹼ヸ逘ꗜヘ醠ᔘ門ᎃ Ǭ܈酼ᔘ鉨ᔘ郸ᔘlaǧ܈Felipe2Ǣ܈佴ミ逘đ銌ᔘ鈘ᔘ Ɲ܌㺬ヸ佈ミ㹼ヸ逘ꗜヘ鉠ᔘŒ܈ Ɣ܈鈼ᔘ錨ᔘ醨ᔘƏ܈TeotlalcingoヸƊ܈佴ミ逘Ğ鍌ᔘ鋘ᔘ ƅ܌㺬ヸ佈ミ㹼ヸ逘ꗜヘ錠ᔘ Ƽ܈鋼ᔘ鏘ᔘ鉨ᔘ佈ミ㹼ヸƷ܈y㶐፝ƴ܈佴ミ逘Ġ鏼ᔘ鎈ᔘ Ư܌㺬ヸ佈ミ㹼ヸ逘ꗜヘ鏐ᔘŤ܌ Ʀ܈鎬ᔘ钘ᔘ錨ᔘ㸨፝ơ܈Chiautzingo㸄፝Ŝ܈佴ミ逘Ĭ钼ᔘ鑈ᔘ ŗ܌㺬ヸ佈ミ㹼ヸ逘ꗜヘ钐ᔘ㻀፝ Ŏ܈鑬ᔘ镈ᔘ鏘ᔘ㺜፝ŉ܈yņ܈佴ミ逘Į镬ᔘ铸ᔘ Ł܌㺬ヸ佈ミ㹼ヸ逘ꗜヘ镀ᔘ㽰፝ Ÿ܈锜ᔘ闸ᔘ钘ᔘ㽌፝ų܈enŰ܈佴ミ逘ı阜ᔘ閨ᔘ ū܌㺬ヸ佈ミ㹼ヸ逘ꗜヘ闰ᔘ䀠፝ Ţ܈闌ᔘ隨ᔘ镈ᔘ㿼፝ĝ܈unaĚ܈佴ミ逘ĵ&#10;雌ᔘ陘ᔘ ĕ܌㺬ヸ佈ミ㹼ヸ逘ꗜヘ隠ᔘ䃐፝ Č܈陼ᔘ靨ᔘ闸ᔘ䂬፝ć܈importante&#10;Ă܈佴ミ逘ŀ 鞌ᔘ霘ᔘ Ľ܌㺬ヸ佈ミ㹼ヸ逘ꗜヘ靠ᔘ Ĵ܈霼ᔘ頨ᔘ隨ᔘDENTį܈extensión逘Ī܈佴ミ逘Ŋ題ᔘ韘ᔘ ĥ܌㺬ヸ佈ミ㹼ヸ逘ꗜヘ頠ᔘƚ܈ ǜ܈韼ᔘ飘ᔘ靨ᔘƕ܈Ǘ܈deistǔ܈佴ミ逘ō飼ᔘ颈ᔘ Ǐ܌㺬ヸ佈ミ㹼ヸ逘ꗜヘ飐ᔘ ǆ܈颬ᔘ馈ᔘ頨ᔘUCCIǁ܈las逘Ǿ܈佴ミ逘ő馬ᔘ餸ᔘ ǹ܌㺬ヸ佈ミ㹼ヸ逘ꗜヘ馀ᔘ䍤፝ ǰ܈饜ᔘ驈ᔘ飘ᔘOBǫ܈partesƥ܈&#10;Ǧ܈佴ミ逘Ř马ᔘ駸ᔘ ǡ܌㺬ヸ佈ミ㹼ヸ逘ꗜヘ驀ᔘ䑰፝ Ƙ܈騜ᔘ髸ᔘ馈ᔘ䑌፝Ɠ܈&#10;altasƐ܈佴ミ逘Ş鬜ᔘ骨ᔘ Ƌ܌㺬ヸ佈ミ㹼ヸ逘ꗜヘ髰ᔘ Ƃ܈髌ᔘ鮨ᔘ驈ᔘƽ܈deETIƺ܈佴ミ逘š&#10;鯌ᔘ魘ᔘ Ƶ܌㺬ヸ佈ミ㹼ヸ逘ꗜヘ鮠ᔘ Ƭ܈魼ᔘ鱨ᔘ髸ᔘ䙨፝䔐፝Ƨ܈TochimilcoƢ܈佴ミ逘ū鲌ᔘ鰘ᔘ ŝ܌㺬ヸ佈ミ㹼ヸ逘ꗜヘ鱠ᔘ䗐፝ Ŕ܈鰼ᔘ鴘ᔘ鮨ᔘRCOŏ܈.Ċ܈Ō܈佴ミ逘Ŭ鴼ᔘ鳈ᔘ Ň܌㺬ヸ佈ミ㹼ヸ逘ꗜヘ鴐ᔘꗜヘ ž܈鳬ᔘ麰ᔘ鱨ᔘ ķ܈Ź܈&#10;Ŷ܈es1ų܈&#10;s፝Ű܈Un1ヸŭ܈poco ListŨ܈Encinoistţ܈佴ミ逘ⱜᔜⴀᔜĞ܈desarrolladoę܈佴ミ逘鵬ᔘ鹠ᔘ Ĕ܌㺬ヸ佈ミ㹼ヸ逘ꗜヘ麨ᔘ ċ܈麄ᔘ齈ᔘ鴘ᔘ逘Ć܈佴ミ逘鶄ᔘ黸ᔘ ā܌㺬ヸ佈ミ㹼ヸ逘ꗜヘ齀ᔘ&#10; ĸ܈鼜ᔘ鿠ᔘ麰ᔘLstĳ܈佴ミ逘鶜ᔘ龐ᔘ Į܌㺬ヸ佈ミ㹼ヸ逘ꗜヘ鿘ᔘ㹼ヸ ĥ܈龴ᔘꁸᔘ齈ᔘĠ܈佴ミ逘 漼ᔘꀨᔘ Ǜ܌㺬ヸ佈ミ㹼ヸ逘ꗜヘꁰᔘ㹼ヸ ǒ܈ꁌᔘꄐᔘ鿠ᔘǍ܈佴ミ逘&#10;鸔ᔘꃀᔘ ǈ܌㺬ヸ佈ミ㹼ヸ逘ꗜヘꄈᔘRI ǿ܈ꃤᔘꆨᔘꁸᔘǺ܈佴ミ逘鵔ᔘꅘᔘ ǵ܌㺬ヸ佈ミ㹼ヸ逘ꗜヘꆠᔘ䫀፝ Ǭ܈ꅼᔘꉀᔘꄐᔘǧ܈佴ミ逘ꉤᔘꇰᔘ Ǣ܌㺬ヸ佈ミ㹼ヸ逘ꗜヘꈸᔘ䮨፝ ƙ܈ꈔᔘꋰᔘꆨᔘAGNOƔ܈elŏ܈Ƒ܈佴ミ逘 ꌔᔘꊠᔘ ƌ܌㺬ヸ佈ミ㹼ヸ逘ꗜヘꋨᔘꗜヘ ƃ܈ꋄᔘꎰᔘꉀᔘ ż܈ƾ܈bosqueŷ܈ƹ܈佴ミ逘'ꏔᔘꍠᔘ ƴ܌㺬ヸ佈ミ㹼ヸ逘ꗜヘꎨᔘũ܈ ƫ܈ꎄᔘꑰᔘꋰᔘŤ܈Ʀ܈formado丈፝ ğ܌ơ܈佴ミ逘/꒔ᔘꐠᔘ Ŝ܌㺬ヸ佈ミ㹼ヸ逘ꗜヘꑨᔘđ܈ œ܈ꑄᔘꔠᔘꎰᔘ Č܌Ŏ܈porŋ܈佴ミ逘3ꕄᔘꓐᔘ ņ܌㺬ヸ佈ミ㹼ヸ逘ꗜヘꔘᔘ Ž܈ꓴᔘꗐᔘꑰᔘ逘Ÿ܈laŵ܈佴ミ逘6ꗴᔘꖀᔘ Ű܌㺬ヸ佈ミ㹼ヸ逘ꗜヘꗈᔘ ŧ܈ꖤᔘꚐᔘꔠᔘ逘Ţ܈mezclaĝ܈佴ミ逘=ꚴᔘꙀᔘ Ę܌㺬ヸ佈ミ㹼ヸ逘ꗜヘꚈᔘǍ܌ ď܈ꙤᔘꝀᔘꗐᔘ僠፝Ċ܈deć܈佴ミ逘@Ꝥᔘ꛰ᔘ Ă܌㺬ヸ佈ミ㹼ヸ逘ꗜヘꜸᔘ Ĺ܈꜔ᔘ꟰ᔘꚐᔘ逘Ĵ܈&#10;Abiesı܈佴ミ逘F ꠔᔘꞠᔘ Ĭ܌㺬ヸ佈ミ㹼ヸ逘ꗜヘ꟨ᔘt ģ܈ꟄᔘꢰᔘꝀᔘFICAǞ܈religiosaƗ܈Ǚ܈佴ミ逘P꣔ᔘꡠᔘ ǔ܌㺬ヸ佈ミ㹼ヸ逘ꗜヘꢨᔘg ǋ܈ꢄᔘꥠᔘ꟰ᔘǆ܈yǃ܈佴ミ逘Rꦄᔘꤐᔘ Ǿ܌㺬ヸ佈ミ㹼ヸ逘ꗜヘ꥘ᔘ劘፝ ǵ܈ꤴᔘꨐᔘꢰᔘ佴ミ逘ǰ܈&#10;Pinusǭ܈佴ミ逘X ꨴᔘ꧀ᔘ Ǩ܌㺬ヸ佈ミ㹼ヸ逘ꗜヘꨈᔘ Ɵ܈ꧤᔘ꫐ᔘꥠᔘ刴፝呈፝ƚ܈hartwegiiꗜヘƕ܈佴ミ逘aꫴᔘꪀᔘ Ɛ܌㺬ヸ佈ミ㹼ヸ逘ꗜヘ꫈ᔘ哠፝ Ƈ܈ꪤᔘꮀᔘꨐᔘꗜヘƂ܈,ƿ܈佴ミ逘cꮤᔘꬰᔘ ƺ܌㺬ヸ佈ミ㹼ヸ逘ꗜヘꭸᔘ㹼ヸ Ʊ܈ꭔᔘ갰ᔘ꫐ᔘƬ܈el喜፝Ʃ܈佴ミ逘f걔ᔘꯠᔘ Ƥ܌㺬ヸ佈ミ㹼ヸ逘ꗜヘ갨ᔘ㹼ヸ ś܈간ᔘ고ᔘꮀᔘŖ܈cual፝œ܈佴ミ逘k괄ᔘ겐ᔘ Ŏ܌㺬ヸ佈ミ㹼ヸ逘ꗜヘ곘ᔘ㹼ヸ Ņ܈겴ᔘ궐ᔘ갰ᔘŀ܈se囼፝Ž܈佴ミ逘n&#10;궴ᔘ굀ᔘ Ÿ܌㺬ヸ佈ミ㹼ヸ逘ꗜヘ궈ᔘĭ܌ ů܈굤ᔘ깐ᔘ고ᔘ埠፝Ū܈distribuye垼፝ť܈佴ミ逘y깴ᔘ글ᔘ Š܌㺬ヸ佈ミ㹼ヸ逘ꗜヘ깈ᔘCO ė܈긤ᔘ꼀ᔘ궐ᔘy1Ē܈porCTď܈佴ミ逘}꼤ᔘ꺰ᔘ Ċ܌㺬ヸ佈ミ㹼ヸ逘ꗜヘ껸ᔘ ā܈껔ᔘ꿀ᔘ깐ᔘļ܈debajoミ㹼ヸ逘ķ܈佴ミ逘꿤ᔘ꽰ᔘ Ĳ܌㺬ヸ佈ミ㹼ヸ逘ꗜヘ꾸ᔘ ĩ܈꾔ᔘ끰ᔘ꼀ᔘ逘Ĥ܈deġ܈佴ミ逘낔ᔘ뀠ᔘ ǜ܌㺬ヸ佈ミ㹼ヸ逘ꗜヘ끨ᔘ Ǔ܈끄ᔘ넠ᔘ꿀ᔘǎ܈losƉ܈ǋ܈佴ミ逘년ᔘ냐ᔘ ǆ܌㺬ヸ佈ミ㹼ヸ逘ꗜヘ넘ᔘ嬰፝ ǽ܈냴ᔘ뇠ᔘ끰ᔘꗜヘǸ܈bosques Ʊ܈ǳ܈佴ミ逘누ᔘ놐ᔘ Ǯ܌㺬ヸ佈ミ㹼ヸ逘ꗜヘ뇘ᔘꗜヘ ǥ܈놴ᔘ느ᔘ넠ᔘ Ş܈Ǡ܈deƝ܈佴ミ逘늴ᔘ뉀ᔘ Ƙ܌㺬ヸ佈ミ㹼ヸ逘ꗜヘ늈ᔘ Ə܈뉤ᔘ덀ᔘ뇠ᔘƊ܈pinoƇ܈佴ミ逘덤ᔘ닰ᔘ Ƃ܌㺬ヸ佈ミ㹼ヸ逘ꗜヘ댸ᔘ ƹ܈댔ᔘ됀ᔘ느ᔘ佈ミ㹼ヸƴ܈cerradoƯ܈佴ミ逘£됤ᔘ뎰ᔘ ƪ܌㺬ヸ佈ミ㹼ヸ逘ꗜヘ돸ᔘ㹼ヸ ơ܈돔ᔘ뒰ᔘ덀ᔘŜ܈en帜፝ř܈佴ミ逘¦듔ᔘ둠ᔘ Ŕ܌㺬ヸ佈ミ㹼ヸ逘ꗜヘ뒨ᔘ廘፝ ŋ܈뒄ᔘ땠ᔘ됀ᔘ庴፝ņ܈losŃ܈佴ミ逘ª&#10;떄ᔘ딐ᔘ ž܌㺬ヸ佈ミ㹼ヸ逘ꗜヘ땘ᔘĳ܈ ŵ܈딴ᔘ똠ᔘ뒰ᔘ Į܌Ű܈municipios忘፝ū܈佴ミ逘µ뙄ᔘ뗐ᔘ Ŧ܌㺬ヸ佈ミ㹼ヸ逘ꗜヘ똘ᔘꗜヘ ĝ܈뗴ᔘ뛐ᔘ땠ᔘ ǖ܈Ę܈deĕ܈佴ミ逘¸ 뛴ᔘ뚀ᔘ Đ܌㺬ヸ佈ミ㹼ヸ逘ꗜヘ뛈ᔘ㹼ヸ ć܈뚤ᔘ랐ᔘ똠ᔘĂ܈TlahuapanĽ܈佴ミ逘Á랴ᔘ띀ᔘ ĸ܌㺬ヸ佈ミ㹼ヸ逘ꗜヘ랈ᔘ㹼ヸ į܈띤ᔘ례ᔘ뛐ᔘĪ܈,憬፝ħ܈佴ミ逘Ã롤ᔘ런ᔘ Ģ܌㺬ヸ佈ミ㹼ヸ逘ꗜヘ렸ᔘ5 Ǚ܈렔ᔘ룰ᔘ랐ᔘListǔ܈SanPRǑ܈佴ミ逘Ç뤔ᔘ뢠ᔘ ǌ܌㺬ヸ佈ミ㹼ヸ逘ꗜヘ루ᔘ挘፝ ǃ܈룄ᔘ린ᔘ례ᔘ拴፝Ǿ܈Salvador܈佴ミ逘ǹ܈佴ミ逘Ð맔ᔘ률ᔘ Ǵ܌㺬ヸ佈ミ㹼ヸ逘ꗜヘ릨ᔘ掌፝ ǫ܈름ᔘ멠ᔘ룰ᔘ佴ミ逘Ǧ܈el፝搀፝ǣ܈佴ミ逘Ó몄ᔘ먐ᔘ ƞ܌㺬ヸ佈ミ㹼ヸ逘ꗜヘ멘ᔘ ƕ܈먴ᔘ묐ᔘ린ᔘ抄፝撘፝Ɛ܈&#10;Verdeƍ܈佴ミ逘Ø무ᔘ뫀ᔘ ƈ܌㺬ヸ佈ミ㹼ヸ逘ꗜヘ묈ᔘ ƿ܈뫤ᔘ므ᔘ멠ᔘ佈ミ㹼ヸƺ܈,數፝Ʒ܈佴ミ逘Ú믤ᔘ뭰ᔘ Ʋ܌㺬ヸ佈ミ㹼ヸ逘ꗜヘ뮸ᔘŧ܌ Ʃ܈뮔ᔘ뱰ᔘ묐ᔘ昐፝Ƥ܈Sanơ܈佴ミ逘Þ범ᔘ밠ᔘ Ŝ܌㺬ヸ佈ミ㹼ヸ逘ꗜヘ뱨ᔘ œ܈뱄ᔘ봰ᔘ므ᔘ Č܌Ŏ܈Felipeꗜヘ፜ŉ܈佴ミ逘å뵔ᔘ볠ᔘ ń܌㺬ヸ佈ミ㹼ヸ逘ꗜヘ봨ᔘ杘፝ Ż܈봄ᔘ뷰ᔘ뱰ᔘ朴፝Ŷ܈Teotlalcingoű܈佴ミ逘ñ블ᔘ붠ᔘ Ŭ܌㺬ヸ佈ミ㹼ヸ逘ꗜヘ뷨ᔘġ܈ ţ܈뷄ᔘ뺠ᔘ봰ᔘǜ܈Ğ܈,Listě܈佴ミ逘ó뻄ᔘ빐ᔘ Ė܌㺬ヸ佈ミ㹼ヸ逘ꗜヘ뺘ᔘ č܈빴ᔘ뽠ᔘ뷰ᔘĈ܈Chiautzingoă܈佴ミ逘þ뾄ᔘ뼐ᔘ ľ܌㺬ヸ佈ミ㹼ヸ逘ꗜヘ뽘ᔘ ĵ܈뼴ᔘ쀐ᔘ뺠ᔘİ܈,㺬ヸĭ܈佴ミ逘Ā쀴ᔘ뿀ᔘ Ĩ܌㺬ヸ佈ミ㹼ヸ逘ꗜヘ쀈ᔘ逘 ǟ܈뿤ᔘ샐ᔘ뽠ᔘ㺬ヸǚ܈HuejotzingoǕ܈佴ミ逘ċ샴ᔘ삀ᔘ ǐ܌㺬ヸ佈ミ㹼ヸ逘ꗜヘ새ᔘ Ǉ܈삤ᔘ솀ᔘ쀐ᔘǂ܈, ƽ܈ǿ܈佴ミ逘č솤ᔘ섰ᔘ Ǻ܌㺬ヸ佈ミ㹼ヸ逘ꗜヘ셸ᔘ Ǳ܈셔ᔘ쉀ᔘ샐ᔘǬ܈Calpanǧ܈佴ミ逘ē쉤ᔘ쇰ᔘ Ǣ܌㺬ヸ佈ミ㹼ヸ逘ꗜヘ숸ᔘ ƙ܈숔ᔘ싰ᔘ솀ᔘƔ܈,Ƒ܈佴ミ逘ĕ쌔ᔘ슠ᔘ ƌ܌㺬ヸ佈ミ㹼ヸ逘ꗜヘ싨ᔘ ƃ܈싄ᔘ쎠ᔘ쉀ᔘƾ܈Sanƻ܈佴ミ逘ę쏄ᔘ썐ᔘ ƶ܌㺬ヸ佈ミ㹼ヸ逘ꗜヘ쎘ᔘ ƭ܈썴ᔘ쑠ᔘ싰ᔘƨ܈Nicolásƣ܈佴ミ逘ġ쒄ᔘ쐐ᔘ Ş܌㺬ヸ佈ミ㹼ヸ逘ꗜヘ쑘ᔘ ŕ܈쐴ᔘ씐ᔘ쎠ᔘŐ܈deō܈佴ミ逘Ĥ씴ᔘ쓀ᔘ ň܌㺬ヸ佈ミ㹼ヸ逘ꗜヘ씈ᔘ ſ܈쓤ᔘ엀ᔘ쑠ᔘź܈losŷ܈佴ミ逘Ĩ엤ᔘ앰ᔘ Ų܌㺬ヸ佈ミ㹼ヸ逘ꗜヘ언ᔘ ũ܈얔ᔘ욀ᔘ씐ᔘŤ܈Ranchosğ܈佴ミ逘į욤ᔘ옰ᔘ Ě܌㺬ヸ佈ミ㹼ヸ逘ꗜヘ외ᔘ đ܈왔ᔘ윰ᔘ엀ᔘČ܈,ĉ܈佴ミ逘ı浼ᔗ웠ᔘ Ą܌㺬ヸ佈ミ㹼ヸ逘ꗜヘ율ᔘ Ļ܈위ᔘ쟈ᔘ욀ᔘĶ܈佴ミ逘ŀ쟬ᔘ인ᔘ ı܌㺬ヸ佈ミ㹼ヸ逘ꗜヘ쟀ᔘ Ĩ܈잜ᔘ졸ᔘ윰ᔘģ܈.Ġ܈佴ミ逘ł좜ᔘ젨ᔘ Ǜ܌㺬ヸ佈ミ㹼ヸ逘ꗜヘ조ᔘ ǒ܈졌ᔘ줨ᔘ쟈ᔘǍ܈EstaǊ܈佴ミ逘Ň 쥌ᔘ죘ᔘ ǅ܌㺬ヸ佈ミ㹼ヸ逘ꗜヘ줠ᔘ Ǽ܈주ᔘ짨ᔘ졸ᔘǷ܈comunidadǲ܈佴ミ逘ő쨌ᔘ즘ᔘ ǭ܌㺬ヸ佈ミ㹼ヸ逘ꗜヘ짠ᔘ Ǥ܈즼ᔘ쪘ᔘ줨ᔘƟ܈seƜ܈佴ミ逘Ŕ 쪼ᔘ쩈ᔘ Ɨ܌㺬ヸ佈ミ㹼ヸ逘ꗜヘ쪐ᔘ Ǝ܈쩬ᔘ쭘ᔘ짨ᔘƉ܈encuentraƄ܈佴ミ逘Ş쭼ᔘ쬈ᔘ ƿ܌㺬ヸ佈ミ㹼ヸ逘ꗜヘ쭐ᔘ ƶ܈쬬ᔘ찘ᔘ쪘ᔘƱ܈estructuradaƬ܈佴ミ逘ū찼ᔘ쯈ᔘ Ƨ܌㺬ヸ佈ミ㹼ヸ逘ꗜヘ찐ᔘ Ş܈쯬ᔘ쳈ᔘ쭘ᔘř܈deŖ܈佴ミ逘Ů쳬ᔘ챸ᔘ ő܌㺬ヸ佈ミ㹼ヸ逘ꗜヘ쳀ᔘ ň܈천ᔘ쵸ᔘ찘ᔘŃ܈laŀ܈佴ミ逘ű 출ᔘ촨ᔘ Ż܌㺬ヸ佈ミ㹼ヸ逘ꗜヘ쵰ᔘ Ų܈쵌ᔘ츸ᔘ쳈ᔘŭ܈siguienteŨ܈佴ミ逘Ż친ᔘ취ᔘ ţ܌㺬ヸ佈ミ㹼ヸ逘ꗜヘ츰ᔘ Ě܈츌ᔘ컸ᔘ쵸ᔘĕ܈maneraĐ܈佴ミ逘Ɓ켜ᔘ캨ᔘ ċ܌㺬ヸ佈ミ㹼ヸ逘ꗜヘ컰ᔘ Ă܈컌ᔘ쾨ᔘ츸ᔘĽ܈:ĺ܈佴ミ逘ƃ쿌ᔘ콘ᔘ ĵ܌㺬ヸ佈ミ㹼ヸ逘ꗜヘ쾠ᔘ Ĭ܈콼ᔘ큘ᔘ컸ᔘħ܈enĤ܈佴ミ逘Ɔ큼ᔘ퀈ᔘ ǟ܌㺬ヸ佈ミ㹼ヸ逘ꗜヘ큐ᔘ ǖ܈퀬ᔘ턈ᔘ쾨ᔘǑ܈elǎ܈佴ミ逘Ɖ턬ᔘ킸ᔘ ǉ܌㺬ヸ佈ミ㹼ヸ逘ꗜヘ턀ᔘ ǀ܈태ᔘ퇈ᔘ큘ᔘǻ܈estratoǶ܈佴ミ逘Ƒ퇬ᔘ텸ᔘ Ǳ܌㺬ヸ佈ミ㹼ヸ逘ꗜヘ퇀ᔘ Ǩ܈톜ᔘ튈ᔘ턈ᔘǣ܈arbóreoƞ܈佴ミ逘ƙ튬ᔘ툸ᔘ ƙ܌㺬ヸ佈ミ㹼ヸ逘ꗜヘ튀ᔘ Ɛ܈퉜ᔘ퍈ᔘ퇈ᔘƋ܈superiorƆ܈佴ミ逘Ƣ퍬ᔘ틸ᔘ Ɓ܌㺬ヸ佈ミ㹼ヸ逘ꗜヘ퍀ᔘ Ƹ܈팜ᔘ폸ᔘ튈ᔘƳ܈deư܈佴ミ逘ƥ퐜ᔘ펨ᔘ ƫ܌㺬ヸ佈ミ㹼ヸ逘ꗜヘ폰ᔘ Ƣ܈폌ᔘ풨ᔘ퍈ᔘŝ܈25Ś܈佴ミ逘ƨ퓌ᔘ푘ᔘ ŕ܌㺬ヸ佈ミ㹼ヸ逘ꗜヘ풠ᔘ Ō܈푼ᔘ하ᔘ폸ᔘŇ܈mń܈佴ミ逘ƪ핼ᔘ픈ᔘ ſ܌㺬ヸ佈ミ㹼ヸ逘ꗜヘ핐ᔘ Ŷ܈픬ᔘ혈ᔘ풨ᔘű܈&#10;AbiesŮ܈佴ミ逘ư 혬ᔘ햸ᔘ ũ܌㺬ヸ佈ミ㹼ヸ逘ꗜヘ혀ᔘ Š܈헜ᔘ훈ᔘ하ᔘě܈religiosaĖ܈佴ミ逘ƺ훬ᔘ홸ᔘ đ܌㺬ヸ佈ミ㹼ヸ逘ꗜヘ훀ᔘ Ĉ܈횜ᔘ흸ᔘ혈ᔘă܈(Ā܈佴ミ逘ƻ힜ᔘ휨ᔘ Ļ܌㺬ヸ佈ミ㹼ヸ逘ꗜヘ흰ᔘ Ĳ܈흌ᔘᔘ훈ᔘĭ܈oyamelĨ܈佴ミ逘ǁᔘퟨᔘ ģ܌㺬ヸ佈ミ㹼ヸ逘ꗜヘᔘ ǚ܈ᔘᔘ흸ᔘǕ܈)ǒ܈佴ミ逘ǃᔘᔘ Ǎ܌㺬ヸ佈ミ㹼ヸ逘ꗜヘᔘ Ǆ܈ᔘᔘᔘǿ܈yǼ܈佴ミ逘ǅᔘᔘ Ƿ܌㺬ヸ佈ミ㹼ヸ逘ꗜヘᔘ Ǯ܈ᔘᔘᔘǩ܈&#10;PinusǦ܈佴ミ逘ǋ ᔘᔘ ǡ܌㺬ヸ佈ミ㹼ヸ逘ꗜヘᔘ Ƙ܈ᔘᔘᔘƓ܈hartwegiiƎ܈佴ミ逘ǔᔘᔘ Ɖ܌㺬ヸ佈ミ㹼ヸ逘ꗜヘᔘ ƀ܈ᔘᔘᔘƻ܈;Ƹ܈佴ミ逘ǖᔘᔘ Ƴ܌㺬ヸ佈ミ㹼ヸ逘ꗜヘᔘ ƪ܈ᔘᔘᔘƥ܈enƢ܈佴ミ逘Ǚᔘᔘ ŝ܌㺬ヸ佈ミ㹼ヸ逘ꗜヘᔘ Ŕ܈ᔘᔘᔘŏ܈elŌ܈佴ミ逘ǜᔘᔘ Ň܌㺬ヸ佈ミ㹼ヸ逘ꗜヘᔘ ž܈ᔘᔘᔘŹ܈estratoŴ܈佴ミ逘Ǥᔘᔘ ů܌㺬ヸ佈ミ㹼ヸ逘ꗜヘᔘ Ŧ܈ᔘᔘᔘš܈deĞ܈佴ミ逘ǧᔘᔘ ę܌㺬ヸ佈ミ㹼ヸ逘ꗜヘᔘ Đ܈ᔘᔘᔘċ܈10Ĉ܈佴ミ逘Ǫᔘᔘ ă܌㺬ヸ佈ミ㹼ヸ逘ꗜヘᔘ ĺ܈ᔘᔘᔘĵ܈mĲ܈佴ミ逘Ǭᔘᔘ ĭ܌㺬ヸ佈ミ㹼ヸ逘ꗜヘᔘ Ĥ܈ᔘᔘᔘǟ܈&#10;Alnusǜ܈佴ミ逘ǲ&#10;ᔘᔘ Ǘ܌㺬ヸ佈ミ㹼ヸ逘ꗜヘᔘ ǎ܈ᔘᔘᔘǉ܈firmifoliaǄ܈佴ミ逘ǽᔘᔘ ǿ܌㺬ヸ佈ミ㹼ヸ逘ꗜヘᔘ Ƕ܈ᔘᔘᔘǱ܈(Ǯ܈佴ミ逘Ǿᔘᔘ ǩ܌㺬ヸ佈ミ㹼ヸ逘ꗜヘᔘ Ǡ܈ᔘᔘᔘƛ܈aileƘ܈佴ミ逘Ȃᔘᔘ Ɠ܌㺬ヸ佈ミ㹼ヸ逘ꗜヘᔘ Ɗ܈ᔘᔘᔘƅ܈)Ƃ܈佴ミ逘Ȅᔘᔘ ƽ܌㺬ヸ佈ミ㹼ヸ逘ꗜヘᔘ ƴ܈ᔘᔘᔘƯ܈yƬ܈佴ミ逘Ȇᔘᔘ Ƨ܌㺬ヸ佈ミ㹼ヸ逘ꗜヘᔘ Ş܈ᔘᔘᔘř܈AŖ܈佴ミ逘ȇᔘᔘ ő܌㺬ヸ佈ミ㹼ヸ逘ꗜヘᔘ ň܈ᔘᔘᔘŃ܈.ŀ܈佴ミ逘ȉᔘᔘ Ż܌㺬ヸ佈ミ㹼ヸ逘ꗜヘᔘ Ų܈ᔘᔘᔘŭ܈argutaŨ܈佴ミ逘Ȑᔘᔘ ţ܌㺬ヸ佈ミ㹼ヸ逘ꗜヘᔘ Ě܈ᔘᔘᔘĕ܈(Ē܈佴ミ逘ȑᔘᔘ č܌㺬ヸ佈ミ㹼ヸ逘ꗜヘᔘ Ą܈ᔘᔘᔘĿ܈aileļ܈佴ミ逘ȕᔘᔘ ķ܌㺬ヸ佈ミ㹼ヸ逘ꗜヘᔘ Į܈ᔘᔘᔘĩ܈)Ħ܈佴ミ逘Ȗᔘᔘ ġ܌㺬ヸ佈ミ㹼ヸ逘ꗜヘᔘ ǘ܈ᔘᔘᔘǓ܈;ǐ܈佴ミ逘Șᔘᔘ ǋ܌㺬ヸ佈ミ㹼ヸ逘ꗜヘᔘ ǂ܈ᔘᔘᔘǽ܈enǺ܈佴ミ逘țᔘᔘ ǵ܌㺬ヸ佈ミ㹼ヸ逘ꗜヘᔘ Ǭ܈ᔘᔘᔘǧ܈elǤ܈佴ミ逘Ȟᔘᔘ Ɵ܌㺬ヸ佈ミ㹼ヸ逘ꗜヘᔘ Ɩ܈ᔘᔘᔘƑ܈estratoƌ܈佴ミ逘Ȧᔘᔘ Ƈ܌㺬ヸ佈ミ㹼ヸ逘ꗜヘᔘ ƾ܈ᔘᔘᔘƹ܈&#10;medioƶ܈佴ミ逘Ȭᔘᔘ Ʊ܌㺬ヸ佈ミ㹼ヸ逘ꗜヘᔘ ƨ܈ᔘᔘᔘƣ܈deƠ܈佴ミ逘ȯᔘᔘ ś܌㺬ヸ佈ミ㹼ヸ逘ꗜヘᔘ Œ܈ᔘᔘᔘō܈3Ŋ܈佴ミ逘ȱᔘᔘ Ņ܌㺬ヸ佈ミ㹼ヸ逘ꗜヘᔘ ż܈ᔘᔘᔘŷ܈mŴ܈佴ミ逘Ȳᔘᔘ ů܌㺬ヸ佈ミ㹼ヸ逘ꗜヘᔘ Ŧ܈ᔘᔘᔘš܈:Ğ܈佴ミ逘ȴᔘᔘ ę܌㺬ヸ佈ミ㹼ヸ逘ꗜヘᔘ Đ܈ᔘᔘᔘċ܈SenecioĆ܈佴ミ逘ȼ&#10;ᔘᔘ ā܌㺬ヸ佈ミ㹼ヸ逘ꗜヘᔘ ĸ܈ᔘᔘᔘĳ܈angustifoliusĮ܈佴ミ逘ɉᔘᔘ&#10;ĩܔ㺬ヸ佈ミ㹼ヸ逘ꗜヘᔘ&#10;ǟ܈ᔘᔘᔘǚ܈,Ǘ܈佴ミ逘ɋᔘᔘ ǒ܌㺬ヸ佈ミ㹼ヸ逘ꗜヘᔘ ǉ܈ᔘᔘᔘǄ܈Cestrumǿ܈佴ミ逘ɓᔘᔘ Ǻ܌㺬ヸ佈ミ㹼ヸ逘ꗜヘᔘ Ǳ܈ᔘᔘᔘǬ܈anagyrisǧ܈佴ミ逘ɛᔘᔘ Ǣ܌㺬ヸ佈ミ㹼ヸ逘ꗜヘᔘ ƙ܈ᔘᔘᔘƔ܈,Ƒ܈佴ミ逘ɝᔘᔘ ƌ܌㺬ヸ佈ミ㹼ヸ逘ꗜヘᔘ ƃ܈ᔘᔘᔘƾ܈&#10;Salixƻ܈佴ミ逘ɣᔘᔘ ƶ܌㺬ヸ佈ミ㹼ヸ逘ꗜヘᔘ ƭ܈ᔘᔘᔘƨ܈paradoxaƣ܈佴ミ逘ɫᔘᔘ Ş܌㺬ヸ佈ミ㹼ヸ逘ꗜヘᔘ ŕ܈ᔘᔘᔘŐ܈,ō܈佴ミ逘ɭ ᔘᔘ ň܌㺬ヸ佈ミ㹼ヸ逘ꗜヘᔘ ſ܈ᔘᔘᔘź܈Odostemonŵ܈佴ミ逘ɷᔘᔘ Ű܌㺬ヸ佈ミ㹼ヸ逘ꗜヘᔘ ŧ܈ᔘᔘᔘŢ܈fascicularisĝ܈佴ミ逘ʄᔘᔘ Ę܌㺬ヸ佈ミ㹼ヸ逘ꗜヘᔘ ď܈ᔘᔘᔘĊ܈yć܈佴ミ逘ʆᔘᔘ Ă܌㺬ヸ佈ミ㹼ヸ逘ꗜヘᔘ Ĺ܈ᔘᔘᔘĴ܈Buddleiaį܈佴ミ逘ʏᔘᔘ Ī܌㺬ヸ佈ミ㹼ヸ逘ꗜヘᔘ ġ܈ᔘᔘᔘǜ܈microphyllaǗ܈佴ミ逘ʚᔘᔘ ǒ܌㺬ヸ佈ミ㹼ヸ逘ꗜヘᔘ ǉ܈ᔘ殺ᔘᔘǄ܈;ǁ܈佴ミ逘ʜ璉ᔘ鸞ᔘ Ǽ܌㺬ヸ佈ミ㹼ヸ逘ꗜヘ泌ᔘ ǳ܈籠ᔘ蘒ᔘᔘǮ܈enǫ܈佴ミ逘ʟ梅ᔘ類ᔘ Ǧ܌㺬ヸ佈ミ㹼ヸ逘ꗜヘ礼ᔘ Ɲ܈林ᔘ𢡄ᔘ殺ᔘƘ܈elƕ܈佴ミ逘ʢ﫴ᔘ婢ᔘ Ɛ܌㺬ヸ佈ミ㹼ヸ逘ꗜヘ靖ᔘ Ƈ܈瘝ᔘﮐᔘ蘒ᔘƂ܈estratoƽ܈佴ミ逘ʪ﮴ᔘנּᔘ Ƹ܌㺬ヸ佈ミ㹼ヸ逘ꗜヘﮈᔘ Ư܈ﭤᔘﱐᔘ𢡄ᔘƪ܈inferiorƥ܈佴ミ逘ʳﱴᔘﰀᔘ Ơ܌㺬ヸ佈ミ㹼ヸ逘ꗜヘﱈᔘ ŗ܈ﰤᔘﴀᔘﮐᔘŒ܈aŏ܈佴ミ逘ʵﴤᔘﲰᔘ Ŋ܌㺬ヸ佈ミ㹼ヸ逘ꗜヘﳸᔘ Ł܈ﳔᔘﶰᔘﱐᔘż܈1Ź܈佴ミ逘ʷ﷔ᔘﵠᔘ Ŵ܌㺬ヸ佈ミ㹼ヸ逘ꗜヘﶨᔘ ū܈ﶄᔘ﹠ᔘﴀᔘŦ܈mţ܈佴ミ逘ʸﺄᔘ︐ᔘ Ğ܌㺬ヸ佈ミ㹼ヸ逘ꗜヘ﹘ᔘ ĕ܈︴ᔘ０ᔘﶰᔘĐ܈:č܈佴ミ逘ʺＴᔘﻀᔘ Ĉ܌㺬ヸ佈ミ㹼ヸ逘ꗜヘ（ᔘ Ŀ܈ﻤᔘ￐ᔘ﹠ᔘĺ܈Senecioĵ܈佴ミ逘˂￴ᔘﾀᔘ İ܌㺬ヸ佈ミ㹼ヸ逘ꗜヘ￈ᔘ ħ܈ﾤᔘᔙ０ᔘĢ܈spǟ܈佴ミ逘˄¤ᔙ0ᔙ ǚ܌㺬ヸ佈ミ㹼ヸ逘ꗜヘxᔙ Ǒ܈Tᔙİᔙ￐ᔘǌ܈.ǉ܈佴ミ逘˅Ŕᔙàᔙ Ǆ܌㺬ヸ佈ミ㹼ヸ逘ꗜヘĨᔙ ǻ܈ĄᔙǠᔙᔙǶ܈,ǳ܈佴ミ逘ˇȄᔙƐᔙ Ǯ܌㺬ヸ佈ミ㹼ヸ逘ꗜヘǘᔙ ǥ܈ƴᔙʐᔙİᔙǠ܈SƝ܈佴ミ逘ˈʴᔙɀᔙ Ƙ܌㺬ヸ佈ミ㹼ヸ逘ꗜヘʈᔙ Ə܈ɤᔙ̀ᔙǠᔙƊ܈.Ƈ܈佴ミ逘ˊ&#10;ͤᔙ˰ᔙ Ƃ܌㺬ヸ佈ミ㹼ヸ逘ꗜヘ̸ᔙ ƹ܈̔ᔙЀᔙʐᔙƴ܈angustifoliusƯ܈佴ミ逘˗Фᔙΰᔙ ƪ܌㺬ヸ佈ミ㹼ヸ逘ꗜヘϸᔙ ơ܈ϔᔙҰᔙ̀ᔙŜ܈,ř܈佴ミ逘˙ӔᔙѠᔙ Ŕ܌㺬ヸ佈ミ㹼ヸ逘ꗜヘҨᔙ ŋ܈҄ᔙհᔙЀᔙņ܈AcaenaŁ܈佴ミ逘ˠ֔ᔙԠᔙ ż܌㺬ヸ佈ミ㹼ヸ逘ꗜヘըᔙ ų܈ՄᔙذᔙҰᔙŮ܈elongataũ܈佴ミ逘˨ٔᔙנᔙ Ť܌㺬ヸ佈ミ㹼ヸ逘ꗜヘبᔙ ě܈؄ᔙ۠ᔙհᔙĖ܈,ē܈佴ミ逘˪܄ᔙڐᔙ Ď܌㺬ヸ佈ミ㹼ヸ逘ꗜヘۘᔙ ą܈ڴᔙޠᔙذᔙĀ܈SalviaĻ܈佴ミ逘˱߄ᔙݐᔙ Ķ܌㺬ヸ佈ミ㹼ヸ逘ꗜヘޘᔙ ĭ܈ݴᔙࡠᔙ۠ᔙĨ܈elegansģ܈佴ミ逘˸ࢄᔙࠐᔙ Ǟ܌㺬ヸ佈ミ㹼ヸ逘ꗜヘࡘᔙ Ǖ܈࠴ᔙऐᔙޠᔙǐ܈,Ǎ܈佴ミ逘˺ऴᔙࣀᔙ ǈ܌㺬ヸ佈ミ㹼ヸ逘ꗜヘईᔙ ǿ܈ࣤᔙ৐ᔙࡠᔙǺ܈Fuchsiaǵ܈佴ミ逘̂৴ᔙঀᔙ ǰ܌㺬ヸ佈ミ㹼ヸ逘ꗜヘৈᔙ ǧ܈তᔙઐᔙऐᔙǢ܈microphyllaƝ܈佴ミ逘̍઴ᔙੀᔙ Ƙ܌㺬ヸ佈ミ㹼ヸ逘ꗜヘઈᔙ Ə܈੤ᔙୀᔙ৐ᔙƊ܈,Ƈ܈佴ミ逘̏淴ᔘ૰ᔙ Ƃ܌㺬ヸ佈ミ㹼ヸ逘ꗜヘସᔙ ƹ܈ଔᔙ௘ᔙઐᔙƴ܈佴ミ逘̞௼ᔙஈᔙ Ư܌㺬ヸ佈ミ㹼ヸ逘ꗜヘௐᔙ Ʀ܈஬ᔙಘᔙୀᔙơ܈argutaŜ܈佴ミ逘಼̤ᔙైᔙ ŗ܌㺬ヸ佈ミ㹼ヸ逘ꗜヘಐᔙ Ŏ܈౬ᔙൈᔙ௘ᔙŉ܈,ņ܈佴ミ逘̦൬ᔙ೸ᔙ Ł܌㺬ヸ佈ミ㹼ヸ逘ꗜヘീᔙ Ÿ܈ജᔙจᔙಘᔙų܈PhysalisŮ܈佴ミ逘̯ ฬᔙමᔙ ũ܌㺬ヸ佈ミ㹼ヸ逘ꗜヘ฀ᔙ Š܈ොᔙ່ᔙൈᔙě܈acuminataĖ܈佴ミ逘̹໬ᔙ๸ᔙ đ܌㺬ヸ佈ミ㹼ヸ逘ꗜヘເᔙ Ĉ܈ຜᔙླྀᔙจᔙ"/>
        </w:smartTagPr>
        <w:r w:rsidRPr="0089472D">
          <w:rPr>
            <w:spacing w:val="-3"/>
          </w:rPr>
          <w:t>15 °C</w:t>
        </w:r>
      </w:smartTag>
      <w:r w:rsidRPr="0089472D">
        <w:rPr>
          <w:spacing w:val="-3"/>
        </w:rPr>
        <w:t xml:space="preserve"> con tendencia a disminuir, la precipitación media anual es de </w:t>
      </w:r>
      <w:smartTag w:uri="urn:schemas-microsoft-com:office:smarttags" w:element="metricconverter">
        <w:smartTagPr>
          <w:attr w:name="ProductID" w:val="1,000 mm"/>
        </w:smartTagPr>
        <w:r w:rsidRPr="0089472D">
          <w:rPr>
            <w:spacing w:val="-3"/>
          </w:rPr>
          <w:t>1,000 mm</w:t>
        </w:r>
      </w:smartTag>
      <w:r w:rsidRPr="0089472D">
        <w:rPr>
          <w:spacing w:val="-3"/>
        </w:rPr>
        <w:t xml:space="preserve">, con un régimen de nubosidad alto sobre todo en las laderas occidentales, donde este bosque encuentra condiciones favorables para su establecimiento. </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En las estribaciones orientales de </w:t>
      </w:r>
      <w:smartTag w:uri="urn:schemas-microsoft-com:office:smarttags" w:element="PersonName">
        <w:smartTagPr>
          <w:attr w:name="ProductID" w:val="la Sierra Nevada"/>
        </w:smartTagPr>
        <w:r w:rsidRPr="0089472D">
          <w:rPr>
            <w:spacing w:val="-3"/>
          </w:rPr>
          <w:t>la Sierra Nevada</w:t>
        </w:r>
      </w:smartTag>
      <w:r w:rsidRPr="0089472D">
        <w:rPr>
          <w:spacing w:val="-3"/>
        </w:rPr>
        <w:t xml:space="preserve"> sólo se presentan pequeñas zonas aisladas de bosque de oyamel cerrado, es decir, con una cobertura de copa mayor del 40 por ciento, ubicadas en las partes más altas de los municipios de San Salvador el Verde, San Felipe Teotlalcingo y Chiautzingo y en una importante extensión de las partes altas de Tochimilco.</w:t>
      </w:r>
    </w:p>
    <w:p w:rsidR="005670A0" w:rsidRPr="0089472D" w:rsidRDefault="005670A0" w:rsidP="005670A0">
      <w:pPr>
        <w:jc w:val="both"/>
        <w:rPr>
          <w:spacing w:val="-3"/>
        </w:rPr>
      </w:pPr>
    </w:p>
    <w:p w:rsidR="005670A0" w:rsidRPr="0089472D" w:rsidRDefault="005670A0" w:rsidP="005670A0">
      <w:pPr>
        <w:jc w:val="both"/>
        <w:rPr>
          <w:spacing w:val="-3"/>
          <w:sz w:val="20"/>
        </w:rPr>
      </w:pPr>
      <w:r w:rsidRPr="0089472D">
        <w:rPr>
          <w:spacing w:val="-3"/>
        </w:rPr>
        <w:t>Un poco ma</w:t>
      </w:r>
      <w:r w:rsidRPr="0089472D">
        <w:rPr>
          <w:spacing w:val="-3"/>
          <w:lang w:val="es-ES_tradnl"/>
        </w:rPr>
        <w:t xml:space="preserve">s desarrollado es el bosque formado por la mezcla de </w:t>
      </w:r>
      <w:r w:rsidRPr="0089472D">
        <w:rPr>
          <w:i/>
          <w:iCs/>
          <w:spacing w:val="-3"/>
          <w:lang w:val="es-ES_tradnl"/>
        </w:rPr>
        <w:t>Abies religiosa</w:t>
      </w:r>
      <w:r w:rsidRPr="0089472D">
        <w:rPr>
          <w:spacing w:val="-3"/>
          <w:lang w:val="es-ES_tradnl"/>
        </w:rPr>
        <w:t xml:space="preserve"> y </w:t>
      </w:r>
      <w:r w:rsidRPr="0089472D">
        <w:rPr>
          <w:i/>
          <w:iCs/>
          <w:spacing w:val="-3"/>
          <w:lang w:val="es-ES_tradnl"/>
        </w:rPr>
        <w:t>Pinus hartwegii</w:t>
      </w:r>
      <w:r w:rsidRPr="0089472D">
        <w:rPr>
          <w:spacing w:val="-3"/>
          <w:lang w:val="es-ES_tradnl"/>
        </w:rPr>
        <w:t xml:space="preserve">, el cual se distribuye por debajo de los bosques de pino cerrado en los municipios de Tlahuapan, San Salvador el Verde, San Felipe Teotlalcingo, Chiautzingo, Huejotzingo, Calpan, San Nicolás de los Ranchos, Tianguismanalco. Esta comunidad se </w:t>
      </w:r>
      <w:r w:rsidRPr="0089472D">
        <w:rPr>
          <w:spacing w:val="-3"/>
        </w:rPr>
        <w:t xml:space="preserve">encuentra estructurada de la siguiente manera: en el estrato arbóreo superior de </w:t>
      </w:r>
      <w:smartTag w:uri="urn:schemas-microsoft-com:office:smarttags" w:element="metricconverter">
        <w:smartTagPr>
          <w:attr w:name="ProductID" w:val="25 m"/>
        </w:smartTagPr>
        <w:smartTag w:uri="urn:schemas-microsoft-com:office:smarttags" w:element="metricconverter">
          <w:smartTagPr>
            <w:attr w:name="ProductID" w:val="25 m"/>
          </w:smartTagPr>
          <w:r w:rsidRPr="0089472D">
            <w:rPr>
              <w:spacing w:val="-3"/>
            </w:rPr>
            <w:t>25 m</w:t>
          </w:r>
        </w:smartTag>
        <w:r w:rsidR="00146413" w:rsidRPr="0089472D">
          <w:rPr>
            <w:spacing w:val="-3"/>
          </w:rPr>
          <w:t>.,</w:t>
        </w:r>
      </w:smartTag>
      <w:r w:rsidRPr="0089472D">
        <w:rPr>
          <w:spacing w:val="-3"/>
        </w:rPr>
        <w:t xml:space="preserve"> </w:t>
      </w:r>
      <w:r w:rsidRPr="0089472D">
        <w:rPr>
          <w:i/>
          <w:spacing w:val="-3"/>
        </w:rPr>
        <w:t>Abies religiosa</w:t>
      </w:r>
      <w:r w:rsidRPr="0089472D">
        <w:rPr>
          <w:spacing w:val="-3"/>
        </w:rPr>
        <w:t xml:space="preserve"> (oyamel) y </w:t>
      </w:r>
      <w:r w:rsidRPr="0089472D">
        <w:rPr>
          <w:i/>
          <w:spacing w:val="-3"/>
        </w:rPr>
        <w:t>Pinus hartwegii</w:t>
      </w:r>
      <w:r w:rsidRPr="0089472D">
        <w:rPr>
          <w:spacing w:val="-3"/>
        </w:rPr>
        <w:t xml:space="preserve">; en el estrato de </w:t>
      </w:r>
      <w:smartTag w:uri="urn:schemas-microsoft-com:office:smarttags" w:element="metricconverter">
        <w:smartTagPr>
          <w:attr w:name="ProductID" w:val="10 m"/>
        </w:smartTagPr>
        <w:smartTag w:uri="urn:schemas-microsoft-com:office:smarttags" w:element="metricconverter">
          <w:smartTagPr>
            <w:attr w:name="ProductID" w:val="10 m"/>
          </w:smartTagPr>
          <w:r w:rsidRPr="0089472D">
            <w:rPr>
              <w:spacing w:val="-3"/>
            </w:rPr>
            <w:t>10 m</w:t>
          </w:r>
        </w:smartTag>
        <w:r w:rsidR="00146413" w:rsidRPr="0089472D">
          <w:rPr>
            <w:spacing w:val="-3"/>
          </w:rPr>
          <w:t>.,</w:t>
        </w:r>
      </w:smartTag>
      <w:r w:rsidRPr="0089472D">
        <w:rPr>
          <w:spacing w:val="-3"/>
        </w:rPr>
        <w:t xml:space="preserve"> </w:t>
      </w:r>
      <w:r w:rsidRPr="0089472D">
        <w:rPr>
          <w:i/>
          <w:spacing w:val="-3"/>
        </w:rPr>
        <w:t>Alnus firmifolia</w:t>
      </w:r>
      <w:r w:rsidRPr="0089472D">
        <w:rPr>
          <w:spacing w:val="-3"/>
        </w:rPr>
        <w:t xml:space="preserve"> (aile) y </w:t>
      </w:r>
      <w:r w:rsidRPr="0089472D">
        <w:rPr>
          <w:i/>
          <w:spacing w:val="-3"/>
        </w:rPr>
        <w:t>A. arguta</w:t>
      </w:r>
      <w:r w:rsidRPr="0089472D">
        <w:rPr>
          <w:spacing w:val="-3"/>
        </w:rPr>
        <w:t xml:space="preserve"> (aile); en el estrato medio de </w:t>
      </w:r>
      <w:smartTag w:uri="urn:schemas-microsoft-com:office:smarttags" w:element="metricconverter">
        <w:smartTagPr>
          <w:attr w:name="ProductID" w:val="3 m"/>
        </w:smartTagPr>
        <w:r w:rsidRPr="0089472D">
          <w:rPr>
            <w:spacing w:val="-3"/>
          </w:rPr>
          <w:t>3 m</w:t>
        </w:r>
      </w:smartTag>
      <w:r w:rsidR="00146413" w:rsidRPr="0089472D">
        <w:rPr>
          <w:spacing w:val="-3"/>
        </w:rPr>
        <w:t>.,</w:t>
      </w:r>
      <w:r w:rsidRPr="0089472D">
        <w:rPr>
          <w:spacing w:val="-3"/>
        </w:rPr>
        <w:t xml:space="preserve"> </w:t>
      </w:r>
      <w:r w:rsidRPr="0089472D">
        <w:rPr>
          <w:i/>
          <w:spacing w:val="-3"/>
        </w:rPr>
        <w:t>Senecio angustifolius</w:t>
      </w:r>
      <w:r w:rsidRPr="0089472D">
        <w:rPr>
          <w:spacing w:val="-3"/>
        </w:rPr>
        <w:t xml:space="preserve">, </w:t>
      </w:r>
      <w:r w:rsidRPr="0089472D">
        <w:rPr>
          <w:i/>
          <w:spacing w:val="-3"/>
        </w:rPr>
        <w:t>Cestrum anagyris</w:t>
      </w:r>
      <w:r w:rsidRPr="0089472D">
        <w:rPr>
          <w:spacing w:val="-3"/>
        </w:rPr>
        <w:t xml:space="preserve">, </w:t>
      </w:r>
      <w:r w:rsidRPr="0089472D">
        <w:rPr>
          <w:i/>
          <w:spacing w:val="-3"/>
        </w:rPr>
        <w:t>Salix paradoxa</w:t>
      </w:r>
      <w:r w:rsidRPr="0089472D">
        <w:rPr>
          <w:spacing w:val="-3"/>
        </w:rPr>
        <w:t xml:space="preserve">, </w:t>
      </w:r>
      <w:r w:rsidRPr="0089472D">
        <w:rPr>
          <w:i/>
          <w:spacing w:val="-3"/>
        </w:rPr>
        <w:t>Odostemon fascicularis</w:t>
      </w:r>
      <w:r w:rsidRPr="0089472D">
        <w:rPr>
          <w:spacing w:val="-3"/>
        </w:rPr>
        <w:t xml:space="preserve"> y </w:t>
      </w:r>
      <w:r w:rsidRPr="0089472D">
        <w:rPr>
          <w:i/>
          <w:spacing w:val="-3"/>
        </w:rPr>
        <w:t>Buddleia microphylla</w:t>
      </w:r>
      <w:r w:rsidRPr="0089472D">
        <w:rPr>
          <w:spacing w:val="-3"/>
        </w:rPr>
        <w:t xml:space="preserve">; en el estrato inferior a </w:t>
      </w:r>
      <w:smartTag w:uri="urn:schemas-microsoft-com:office:smarttags" w:element="metricconverter">
        <w:smartTagPr>
          <w:attr w:name="ProductID" w:val="1 m"/>
        </w:smartTagPr>
        <w:r w:rsidRPr="0089472D">
          <w:rPr>
            <w:spacing w:val="-3"/>
          </w:rPr>
          <w:t>1 m</w:t>
        </w:r>
      </w:smartTag>
      <w:r w:rsidR="00146413" w:rsidRPr="0089472D">
        <w:rPr>
          <w:spacing w:val="-3"/>
        </w:rPr>
        <w:t>.,</w:t>
      </w:r>
      <w:r w:rsidRPr="0089472D">
        <w:rPr>
          <w:spacing w:val="-3"/>
        </w:rPr>
        <w:t xml:space="preserve"> </w:t>
      </w:r>
      <w:r w:rsidRPr="0089472D">
        <w:rPr>
          <w:i/>
          <w:spacing w:val="-3"/>
          <w:shd w:val="clear" w:color="auto" w:fill="FFFFFF"/>
        </w:rPr>
        <w:t>Senecio</w:t>
      </w:r>
      <w:r w:rsidRPr="0089472D">
        <w:rPr>
          <w:spacing w:val="-3"/>
          <w:shd w:val="clear" w:color="auto" w:fill="FFFFFF"/>
        </w:rPr>
        <w:t xml:space="preserve"> sp</w:t>
      </w:r>
      <w:r w:rsidRPr="0089472D">
        <w:rPr>
          <w:spacing w:val="-3"/>
        </w:rPr>
        <w:t>.,</w:t>
      </w:r>
      <w:r w:rsidRPr="0089472D">
        <w:rPr>
          <w:i/>
          <w:spacing w:val="-3"/>
        </w:rPr>
        <w:t xml:space="preserve"> S. angustifolius</w:t>
      </w:r>
      <w:r w:rsidRPr="0089472D">
        <w:rPr>
          <w:spacing w:val="-3"/>
        </w:rPr>
        <w:t>,</w:t>
      </w:r>
      <w:r w:rsidRPr="0089472D">
        <w:rPr>
          <w:i/>
          <w:spacing w:val="-3"/>
        </w:rPr>
        <w:t xml:space="preserve"> Acaena elongata</w:t>
      </w:r>
      <w:r w:rsidRPr="0089472D">
        <w:rPr>
          <w:spacing w:val="-3"/>
        </w:rPr>
        <w:t>,</w:t>
      </w:r>
      <w:r w:rsidRPr="0089472D">
        <w:rPr>
          <w:i/>
          <w:spacing w:val="-3"/>
        </w:rPr>
        <w:t xml:space="preserve"> Salvia elegans</w:t>
      </w:r>
      <w:r w:rsidRPr="0089472D">
        <w:rPr>
          <w:spacing w:val="-3"/>
        </w:rPr>
        <w:t>,</w:t>
      </w:r>
      <w:r w:rsidRPr="0089472D">
        <w:rPr>
          <w:i/>
          <w:spacing w:val="-3"/>
        </w:rPr>
        <w:t xml:space="preserve"> Fuchsia microphylla</w:t>
      </w:r>
      <w:r w:rsidRPr="0089472D">
        <w:rPr>
          <w:spacing w:val="-3"/>
        </w:rPr>
        <w:t>,</w:t>
      </w:r>
      <w:r w:rsidRPr="0089472D">
        <w:rPr>
          <w:i/>
          <w:spacing w:val="-3"/>
        </w:rPr>
        <w:t xml:space="preserve"> Arctostaphylos arguta</w:t>
      </w:r>
      <w:r w:rsidRPr="0089472D">
        <w:rPr>
          <w:spacing w:val="-3"/>
        </w:rPr>
        <w:t>,</w:t>
      </w:r>
      <w:r w:rsidRPr="0089472D">
        <w:rPr>
          <w:i/>
          <w:spacing w:val="-3"/>
        </w:rPr>
        <w:t xml:space="preserve"> Physalis acuminata</w:t>
      </w:r>
      <w:r w:rsidRPr="0089472D">
        <w:rPr>
          <w:spacing w:val="-3"/>
        </w:rPr>
        <w:t xml:space="preserve"> y en el estrato inferior de </w:t>
      </w:r>
      <w:smartTag w:uri="urn:schemas-microsoft-com:office:smarttags" w:element="metricconverter">
        <w:smartTagPr>
          <w:attr w:name="ProductID" w:val="0.3 m"/>
        </w:smartTagPr>
        <w:r w:rsidRPr="0089472D">
          <w:rPr>
            <w:spacing w:val="-3"/>
          </w:rPr>
          <w:t>0.3 m</w:t>
        </w:r>
      </w:smartTag>
      <w:r w:rsidR="00146413" w:rsidRPr="0089472D">
        <w:rPr>
          <w:spacing w:val="-3"/>
        </w:rPr>
        <w:t>.,</w:t>
      </w:r>
      <w:r w:rsidRPr="0089472D">
        <w:rPr>
          <w:spacing w:val="-3"/>
        </w:rPr>
        <w:t xml:space="preserve"> </w:t>
      </w:r>
      <w:r w:rsidRPr="0089472D">
        <w:rPr>
          <w:i/>
          <w:spacing w:val="-3"/>
        </w:rPr>
        <w:t xml:space="preserve">Muhlenbergia </w:t>
      </w:r>
      <w:r w:rsidRPr="0089472D">
        <w:rPr>
          <w:spacing w:val="-3"/>
        </w:rPr>
        <w:t>sp.,</w:t>
      </w:r>
      <w:r w:rsidRPr="0089472D">
        <w:rPr>
          <w:i/>
          <w:spacing w:val="-3"/>
        </w:rPr>
        <w:t xml:space="preserve"> Dryopteris</w:t>
      </w:r>
      <w:r w:rsidRPr="0089472D">
        <w:rPr>
          <w:spacing w:val="-3"/>
        </w:rPr>
        <w:t xml:space="preserve"> sp</w:t>
      </w:r>
      <w:r w:rsidRPr="0089472D">
        <w:rPr>
          <w:i/>
          <w:spacing w:val="-3"/>
        </w:rPr>
        <w:t>.</w:t>
      </w:r>
      <w:r w:rsidRPr="0089472D">
        <w:rPr>
          <w:spacing w:val="-3"/>
        </w:rPr>
        <w:t xml:space="preserve"> y </w:t>
      </w:r>
      <w:r w:rsidRPr="0089472D">
        <w:rPr>
          <w:i/>
          <w:spacing w:val="-3"/>
        </w:rPr>
        <w:t>Senecio toluccanus</w:t>
      </w:r>
      <w:r w:rsidRPr="0089472D">
        <w:rPr>
          <w:spacing w:val="-3"/>
        </w:rPr>
        <w:t>.</w:t>
      </w:r>
    </w:p>
    <w:p w:rsidR="005670A0" w:rsidRPr="0089472D" w:rsidRDefault="005670A0" w:rsidP="005670A0">
      <w:pPr>
        <w:jc w:val="both"/>
        <w:rPr>
          <w:bCs/>
          <w:spacing w:val="-3"/>
        </w:rPr>
      </w:pPr>
    </w:p>
    <w:p w:rsidR="005670A0" w:rsidRPr="0089472D" w:rsidRDefault="005670A0" w:rsidP="005670A0">
      <w:pPr>
        <w:jc w:val="both"/>
        <w:rPr>
          <w:spacing w:val="-3"/>
        </w:rPr>
      </w:pPr>
      <w:r w:rsidRPr="0089472D">
        <w:rPr>
          <w:spacing w:val="-3"/>
        </w:rPr>
        <w:t>Bosque de Encino</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El bosque de encino se distribuye principalmente en el estado, hacia las inmediaciones de </w:t>
      </w:r>
      <w:smartTag w:uri="urn:schemas-microsoft-com:office:smarttags" w:element="PersonName">
        <w:smartTagPr>
          <w:attr w:name="ProductID" w:val="la Sierra Nevada"/>
        </w:smartTagPr>
        <w:r w:rsidRPr="0089472D">
          <w:rPr>
            <w:spacing w:val="-3"/>
          </w:rPr>
          <w:t>la Sierra Nevada</w:t>
        </w:r>
      </w:smartTag>
      <w:r w:rsidRPr="0089472D">
        <w:rPr>
          <w:spacing w:val="-3"/>
        </w:rPr>
        <w:t xml:space="preserve">, en el volcán </w:t>
      </w:r>
      <w:smartTag w:uri="urn:schemas-microsoft-com:office:smarttags" w:element="PersonName">
        <w:smartTagPr>
          <w:attr w:name="ProductID" w:val="la Malinche"/>
        </w:smartTagPr>
        <w:r w:rsidRPr="0089472D">
          <w:rPr>
            <w:spacing w:val="-3"/>
          </w:rPr>
          <w:t>la Malinche</w:t>
        </w:r>
      </w:smartTag>
      <w:r w:rsidRPr="0089472D">
        <w:rPr>
          <w:spacing w:val="-3"/>
        </w:rPr>
        <w:t xml:space="preserve"> y el Pico de Orizaba, en pequeñas zonas del valle de Puebla, así como a lo largo de una franja norte</w:t>
      </w:r>
      <w:r w:rsidRPr="0089472D">
        <w:rPr>
          <w:spacing w:val="-3"/>
        </w:rPr>
        <w:noBreakHyphen/>
        <w:t xml:space="preserve">sur en </w:t>
      </w:r>
      <w:smartTag w:uri="urn:schemas-microsoft-com:office:smarttags" w:element="PersonName">
        <w:smartTagPr>
          <w:attr w:name="ProductID" w:val="la Sierra Madre"/>
        </w:smartTagPr>
        <w:r w:rsidRPr="0089472D">
          <w:rPr>
            <w:spacing w:val="-3"/>
          </w:rPr>
          <w:t>la Sierra Madre</w:t>
        </w:r>
      </w:smartTag>
      <w:r w:rsidRPr="0089472D">
        <w:rPr>
          <w:spacing w:val="-3"/>
        </w:rPr>
        <w:t xml:space="preserve"> del Sur. Junto con los pinares constituyen la mayor cubierta vegetal de las áreas de clima templado frío y semihúmedo, sólo que en altitudes menores.</w:t>
      </w:r>
    </w:p>
    <w:p w:rsidR="005670A0" w:rsidRPr="0089472D" w:rsidRDefault="005670A0" w:rsidP="005670A0">
      <w:pPr>
        <w:jc w:val="both"/>
        <w:rPr>
          <w:spacing w:val="-3"/>
        </w:rPr>
      </w:pPr>
    </w:p>
    <w:p w:rsidR="00E879D2" w:rsidRPr="0089472D" w:rsidRDefault="00D476C0" w:rsidP="005670A0">
      <w:pPr>
        <w:jc w:val="both"/>
        <w:rPr>
          <w:spacing w:val="-3"/>
        </w:rPr>
      </w:pPr>
      <w:r w:rsidRPr="0089472D">
        <w:rPr>
          <w:spacing w:val="-3"/>
        </w:rPr>
        <w:t xml:space="preserve">De </w:t>
      </w:r>
      <w:smartTag w:uri="urn:schemas-microsoft-com:office:smarttags" w:element="PersonName">
        <w:smartTagPr>
          <w:attr w:name="ProductID" w:val="la Regi￳n"/>
        </w:smartTagPr>
        <w:r w:rsidRPr="0089472D">
          <w:rPr>
            <w:spacing w:val="-3"/>
          </w:rPr>
          <w:t>la Región</w:t>
        </w:r>
      </w:smartTag>
      <w:r w:rsidRPr="0089472D">
        <w:rPr>
          <w:spacing w:val="-3"/>
        </w:rPr>
        <w:t xml:space="preserve"> centr</w:t>
      </w:r>
      <w:r w:rsidR="00146413" w:rsidRPr="0089472D">
        <w:rPr>
          <w:spacing w:val="-3"/>
        </w:rPr>
        <w:t>a</w:t>
      </w:r>
      <w:r w:rsidRPr="0089472D">
        <w:rPr>
          <w:spacing w:val="-3"/>
        </w:rPr>
        <w:t>l de Puebla, Klink (1973)</w:t>
      </w:r>
      <w:r w:rsidR="00146413" w:rsidRPr="0089472D">
        <w:rPr>
          <w:spacing w:val="-3"/>
        </w:rPr>
        <w:t>,</w:t>
      </w:r>
      <w:r w:rsidRPr="0089472D">
        <w:rPr>
          <w:spacing w:val="-3"/>
        </w:rPr>
        <w:t xml:space="preserve"> describe encinares caducifolios de tipo seco fo</w:t>
      </w:r>
      <w:r w:rsidR="00146413" w:rsidRPr="0089472D">
        <w:rPr>
          <w:spacing w:val="-3"/>
        </w:rPr>
        <w:t>r</w:t>
      </w:r>
      <w:r w:rsidRPr="0089472D">
        <w:rPr>
          <w:spacing w:val="-3"/>
        </w:rPr>
        <w:t xml:space="preserve">mados por </w:t>
      </w:r>
      <w:r w:rsidRPr="0089472D">
        <w:rPr>
          <w:i/>
          <w:spacing w:val="-3"/>
        </w:rPr>
        <w:t>Q</w:t>
      </w:r>
      <w:r w:rsidR="00146413" w:rsidRPr="0089472D">
        <w:rPr>
          <w:i/>
          <w:spacing w:val="-3"/>
        </w:rPr>
        <w:t>uercus</w:t>
      </w:r>
      <w:r w:rsidRPr="0089472D">
        <w:rPr>
          <w:i/>
          <w:spacing w:val="-3"/>
        </w:rPr>
        <w:t xml:space="preserve"> resinosa, Q. glaucoides, Q. Obtusata, Q. rugosa</w:t>
      </w:r>
      <w:r w:rsidRPr="0089472D">
        <w:rPr>
          <w:spacing w:val="-3"/>
        </w:rPr>
        <w:t xml:space="preserve"> y </w:t>
      </w:r>
      <w:r w:rsidRPr="0089472D">
        <w:rPr>
          <w:i/>
          <w:spacing w:val="-3"/>
        </w:rPr>
        <w:t>Q. crassifolia</w:t>
      </w:r>
      <w:r w:rsidRPr="0089472D">
        <w:rPr>
          <w:spacing w:val="-3"/>
        </w:rPr>
        <w:t xml:space="preserve">, así como </w:t>
      </w:r>
      <w:r w:rsidRPr="0089472D">
        <w:rPr>
          <w:i/>
          <w:spacing w:val="-3"/>
        </w:rPr>
        <w:t>Q. castanea, Q. Obtusata, Q. crassipes, Q. magnoliifolia y Q. conspersa</w:t>
      </w:r>
      <w:r w:rsidR="00146413" w:rsidRPr="0089472D">
        <w:rPr>
          <w:i/>
          <w:spacing w:val="-3"/>
        </w:rPr>
        <w:t>;</w:t>
      </w:r>
      <w:r w:rsidRPr="0089472D">
        <w:rPr>
          <w:spacing w:val="-3"/>
        </w:rPr>
        <w:t xml:space="preserve"> a veces con particiapciòn de Junìperus y Pinus. Los </w:t>
      </w:r>
      <w:r w:rsidR="00D14120" w:rsidRPr="0089472D">
        <w:rPr>
          <w:spacing w:val="-3"/>
        </w:rPr>
        <w:t>á</w:t>
      </w:r>
      <w:r w:rsidRPr="0089472D">
        <w:rPr>
          <w:spacing w:val="-3"/>
        </w:rPr>
        <w:t>rboles caracterìsticos de la parte ecotonal con comuni</w:t>
      </w:r>
      <w:r w:rsidR="00146413" w:rsidRPr="0089472D">
        <w:rPr>
          <w:spacing w:val="-3"/>
        </w:rPr>
        <w:t>d</w:t>
      </w:r>
      <w:r w:rsidRPr="0089472D">
        <w:rPr>
          <w:spacing w:val="-3"/>
        </w:rPr>
        <w:t xml:space="preserve">ades de tipo màs termófilo de la cuenca del Balsas, son </w:t>
      </w:r>
      <w:r w:rsidRPr="0089472D">
        <w:rPr>
          <w:i/>
          <w:spacing w:val="-3"/>
        </w:rPr>
        <w:t>Q.magnoliifolia</w:t>
      </w:r>
      <w:r w:rsidR="00D14120" w:rsidRPr="0089472D">
        <w:rPr>
          <w:i/>
          <w:spacing w:val="-3"/>
        </w:rPr>
        <w:t xml:space="preserve"> y Q. glaucoides</w:t>
      </w:r>
      <w:r w:rsidR="00D14120" w:rsidRPr="0089472D">
        <w:rPr>
          <w:spacing w:val="-3"/>
        </w:rPr>
        <w:t>.</w:t>
      </w:r>
      <w:r w:rsidR="00E03817" w:rsidRPr="0089472D">
        <w:rPr>
          <w:spacing w:val="-3"/>
        </w:rPr>
        <w:t xml:space="preserve"> (Rzedowsky, 2005).</w:t>
      </w:r>
    </w:p>
    <w:p w:rsidR="00662AD5" w:rsidRPr="0089472D" w:rsidRDefault="00662AD5" w:rsidP="00662AD5">
      <w:pPr>
        <w:jc w:val="both"/>
        <w:rPr>
          <w:spacing w:val="-3"/>
        </w:rPr>
      </w:pPr>
      <w:r w:rsidRPr="0089472D">
        <w:rPr>
          <w:spacing w:val="-3"/>
        </w:rPr>
        <w:lastRenderedPageBreak/>
        <w:t xml:space="preserve">En </w:t>
      </w:r>
      <w:smartTag w:uri="urn:schemas-microsoft-com:office:smarttags" w:element="PersonName">
        <w:smartTagPr>
          <w:attr w:name="ProductID" w:val="LA UMAFOR"/>
        </w:smartTagPr>
        <w:r w:rsidRPr="0089472D">
          <w:rPr>
            <w:spacing w:val="-3"/>
          </w:rPr>
          <w:t>la UMAFOR</w:t>
        </w:r>
      </w:smartTag>
      <w:r w:rsidRPr="0089472D">
        <w:rPr>
          <w:spacing w:val="-3"/>
        </w:rPr>
        <w:t xml:space="preserve"> las comunidades de encino se distribuyen generalmente por debajo de los 2500 msnm</w:t>
      </w:r>
      <w:r w:rsidR="00146413" w:rsidRPr="0089472D">
        <w:rPr>
          <w:spacing w:val="-3"/>
        </w:rPr>
        <w:t>.,</w:t>
      </w:r>
      <w:r w:rsidRPr="0089472D">
        <w:rPr>
          <w:spacing w:val="-3"/>
        </w:rPr>
        <w:t xml:space="preserve"> y hasta los 1800 msnm. Actualmente sufren una alta presión por el crecimiento urbano de </w:t>
      </w:r>
      <w:smartTag w:uri="urn:schemas-microsoft-com:office:smarttags" w:element="PersonName">
        <w:smartTagPr>
          <w:attr w:name="ProductID" w:val="la Ciuda"/>
        </w:smartTagPr>
        <w:r w:rsidRPr="0089472D">
          <w:rPr>
            <w:spacing w:val="-3"/>
          </w:rPr>
          <w:t>la Ciuda</w:t>
        </w:r>
      </w:smartTag>
      <w:r w:rsidRPr="0089472D">
        <w:rPr>
          <w:spacing w:val="-3"/>
        </w:rPr>
        <w:t xml:space="preserve"> de Puebla y municipios </w:t>
      </w:r>
      <w:r w:rsidR="00146413" w:rsidRPr="0089472D">
        <w:rPr>
          <w:spacing w:val="-3"/>
        </w:rPr>
        <w:t>c</w:t>
      </w:r>
      <w:r w:rsidRPr="0089472D">
        <w:rPr>
          <w:spacing w:val="-3"/>
        </w:rPr>
        <w:t>onurbados, y en m</w:t>
      </w:r>
      <w:r w:rsidR="00146413" w:rsidRPr="0089472D">
        <w:rPr>
          <w:spacing w:val="-3"/>
        </w:rPr>
        <w:t>e</w:t>
      </w:r>
      <w:r w:rsidRPr="0089472D">
        <w:rPr>
          <w:spacing w:val="-3"/>
        </w:rPr>
        <w:t>nor medida de las áreas agrícolas.</w:t>
      </w:r>
    </w:p>
    <w:p w:rsidR="00E879D2" w:rsidRPr="0089472D" w:rsidRDefault="00AD31E2" w:rsidP="005670A0">
      <w:pPr>
        <w:jc w:val="both"/>
        <w:rPr>
          <w:spacing w:val="-3"/>
        </w:rPr>
      </w:pPr>
      <w:r w:rsidRPr="0089472D">
        <w:rPr>
          <w:spacing w:val="-3"/>
        </w:rPr>
        <w:t xml:space="preserve">Las principales zonas de encino se localizan en la ladera Este del Popocatépetl, en el municipio de Tianguismanalco; en </w:t>
      </w:r>
      <w:smartTag w:uri="urn:schemas-microsoft-com:office:smarttags" w:element="PersonName">
        <w:smartTagPr>
          <w:attr w:name="ProductID" w:val="la Sierra"/>
        </w:smartTagPr>
        <w:r w:rsidRPr="0089472D">
          <w:rPr>
            <w:spacing w:val="-3"/>
          </w:rPr>
          <w:t>la Sierra</w:t>
        </w:r>
      </w:smartTag>
      <w:r w:rsidRPr="0089472D">
        <w:rPr>
          <w:spacing w:val="-3"/>
        </w:rPr>
        <w:t xml:space="preserve"> de Amozoc</w:t>
      </w:r>
      <w:r w:rsidR="00CF0583" w:rsidRPr="0089472D">
        <w:rPr>
          <w:spacing w:val="-3"/>
        </w:rPr>
        <w:t xml:space="preserve">, desde el cerro Tepoxúchil en el municipio de Puebla hasta el cerro de </w:t>
      </w:r>
      <w:smartTag w:uri="urn:schemas-microsoft-com:office:smarttags" w:element="PersonName">
        <w:smartTagPr>
          <w:attr w:name="ProductID" w:val="la Cruz"/>
        </w:smartTagPr>
        <w:r w:rsidR="00CF0583" w:rsidRPr="0089472D">
          <w:rPr>
            <w:spacing w:val="-3"/>
          </w:rPr>
          <w:t>la Cruz</w:t>
        </w:r>
      </w:smartTag>
      <w:r w:rsidR="00CF0583" w:rsidRPr="0089472D">
        <w:rPr>
          <w:spacing w:val="-3"/>
        </w:rPr>
        <w:t xml:space="preserve"> en Tepeaca</w:t>
      </w:r>
      <w:r w:rsidRPr="0089472D">
        <w:rPr>
          <w:spacing w:val="-3"/>
        </w:rPr>
        <w:t xml:space="preserve">; </w:t>
      </w:r>
      <w:r w:rsidR="00CF0583" w:rsidRPr="0089472D">
        <w:rPr>
          <w:spacing w:val="-3"/>
        </w:rPr>
        <w:t>los cerros El Tintero, El Pinal, Huilotepec y San Martín ubicados en la unión de los municipios de Acajete, Nopalucan y Tepeaca; y por ultimo una porción importante de bosque de encino de transición hacia la zona cálida en la</w:t>
      </w:r>
      <w:r w:rsidR="00662AD5" w:rsidRPr="0089472D">
        <w:rPr>
          <w:spacing w:val="-3"/>
        </w:rPr>
        <w:t xml:space="preserve">s partes altas de </w:t>
      </w:r>
      <w:smartTag w:uri="urn:schemas-microsoft-com:office:smarttags" w:element="PersonName">
        <w:smartTagPr>
          <w:attr w:name="ProductID" w:val="la Sierra"/>
        </w:smartTagPr>
        <w:r w:rsidR="00662AD5" w:rsidRPr="0089472D">
          <w:rPr>
            <w:spacing w:val="-3"/>
          </w:rPr>
          <w:t>la</w:t>
        </w:r>
        <w:r w:rsidR="00CF0583" w:rsidRPr="0089472D">
          <w:rPr>
            <w:spacing w:val="-3"/>
          </w:rPr>
          <w:t xml:space="preserve"> </w:t>
        </w:r>
        <w:r w:rsidR="00662AD5" w:rsidRPr="0089472D">
          <w:rPr>
            <w:spacing w:val="-3"/>
          </w:rPr>
          <w:t>S</w:t>
        </w:r>
        <w:r w:rsidR="00CF0583" w:rsidRPr="0089472D">
          <w:rPr>
            <w:spacing w:val="-3"/>
          </w:rPr>
          <w:t>ierra</w:t>
        </w:r>
      </w:smartTag>
      <w:r w:rsidR="00CF0583" w:rsidRPr="0089472D">
        <w:rPr>
          <w:spacing w:val="-3"/>
        </w:rPr>
        <w:t xml:space="preserve"> del Tentzo</w:t>
      </w:r>
      <w:r w:rsidR="00662AD5" w:rsidRPr="0089472D">
        <w:rPr>
          <w:spacing w:val="-3"/>
        </w:rPr>
        <w:t>, corriendo de forma transversal desde el municipio de Tzicatlacoyan hasta Huaquechula y Atlixco.</w:t>
      </w:r>
    </w:p>
    <w:p w:rsidR="00D476C0" w:rsidRPr="0089472D" w:rsidRDefault="00D476C0" w:rsidP="005670A0">
      <w:pPr>
        <w:jc w:val="both"/>
        <w:rPr>
          <w:spacing w:val="-3"/>
        </w:rPr>
      </w:pPr>
    </w:p>
    <w:p w:rsidR="005670A0" w:rsidRPr="0089472D" w:rsidRDefault="0093173E" w:rsidP="005670A0">
      <w:pPr>
        <w:jc w:val="both"/>
        <w:rPr>
          <w:spacing w:val="-3"/>
        </w:rPr>
      </w:pPr>
      <w:r w:rsidRPr="0089472D">
        <w:rPr>
          <w:spacing w:val="-3"/>
        </w:rPr>
        <w:t>Los municipios</w:t>
      </w:r>
      <w:r w:rsidR="005670A0" w:rsidRPr="0089472D">
        <w:rPr>
          <w:spacing w:val="-3"/>
        </w:rPr>
        <w:t xml:space="preserve"> con este tipo de vegetación, recorriendo </w:t>
      </w:r>
      <w:smartTag w:uri="urn:schemas-microsoft-com:office:smarttags" w:element="PersonName">
        <w:smartTagPr>
          <w:attr w:name="ProductID" w:val="LA UMAFOR"/>
        </w:smartTagPr>
        <w:r w:rsidR="005670A0" w:rsidRPr="0089472D">
          <w:rPr>
            <w:spacing w:val="-3"/>
          </w:rPr>
          <w:t>la UMAFOR</w:t>
        </w:r>
      </w:smartTag>
      <w:r w:rsidR="005670A0" w:rsidRPr="0089472D">
        <w:rPr>
          <w:spacing w:val="-3"/>
        </w:rPr>
        <w:t xml:space="preserve"> en diagonal de Noroeste a Este-Suroeste, son: San Nicolas de los Ranchos, Tianguismanalco, Tochimilco,  Ocoyuca</w:t>
      </w:r>
      <w:r w:rsidRPr="0089472D">
        <w:rPr>
          <w:spacing w:val="-3"/>
        </w:rPr>
        <w:t>n</w:t>
      </w:r>
      <w:r w:rsidR="005670A0" w:rsidRPr="0089472D">
        <w:rPr>
          <w:spacing w:val="-3"/>
        </w:rPr>
        <w:t xml:space="preserve">, Atlixco, Huaquechula, Tepeojuma, San Diego </w:t>
      </w:r>
      <w:smartTag w:uri="urn:schemas-microsoft-com:office:smarttags" w:element="PersonName">
        <w:smartTagPr>
          <w:attr w:name="ProductID" w:val="La Meza Tochimiltzingo"/>
        </w:smartTagPr>
        <w:r w:rsidR="005670A0" w:rsidRPr="0089472D">
          <w:rPr>
            <w:spacing w:val="-3"/>
          </w:rPr>
          <w:t>La Meza Tochimiltzingo</w:t>
        </w:r>
      </w:smartTag>
      <w:r w:rsidR="005670A0" w:rsidRPr="0089472D">
        <w:rPr>
          <w:spacing w:val="-3"/>
        </w:rPr>
        <w:t xml:space="preserve">, Puebla y Tzicatlacóyan. </w:t>
      </w:r>
    </w:p>
    <w:p w:rsidR="005670A0" w:rsidRPr="0089472D" w:rsidRDefault="005670A0" w:rsidP="005670A0">
      <w:pPr>
        <w:jc w:val="both"/>
        <w:rPr>
          <w:spacing w:val="-3"/>
        </w:rPr>
      </w:pPr>
      <w:r w:rsidRPr="0089472D">
        <w:rPr>
          <w:spacing w:val="-3"/>
        </w:rPr>
        <w:t xml:space="preserve"> </w:t>
      </w:r>
    </w:p>
    <w:p w:rsidR="005670A0" w:rsidRPr="0089472D" w:rsidRDefault="005670A0" w:rsidP="005670A0">
      <w:pPr>
        <w:jc w:val="both"/>
        <w:rPr>
          <w:spacing w:val="-3"/>
        </w:rPr>
      </w:pPr>
      <w:r w:rsidRPr="0089472D">
        <w:rPr>
          <w:spacing w:val="-3"/>
        </w:rPr>
        <w:t>Bosque de Pino-Encino</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El bosque de pino-encino comprende las comunidades mezcladas de los géneros de </w:t>
      </w:r>
      <w:r w:rsidRPr="0089472D">
        <w:rPr>
          <w:i/>
          <w:iCs/>
          <w:spacing w:val="-3"/>
        </w:rPr>
        <w:t>Pinus</w:t>
      </w:r>
      <w:r w:rsidRPr="0089472D">
        <w:rPr>
          <w:spacing w:val="-3"/>
        </w:rPr>
        <w:t xml:space="preserve"> y </w:t>
      </w:r>
      <w:r w:rsidRPr="0089472D">
        <w:rPr>
          <w:i/>
          <w:iCs/>
          <w:spacing w:val="-3"/>
        </w:rPr>
        <w:t>Quercus</w:t>
      </w:r>
      <w:r w:rsidRPr="0089472D">
        <w:rPr>
          <w:spacing w:val="-3"/>
        </w:rPr>
        <w:t xml:space="preserve"> en proporción diversa, siendo difícil separar un componente de otro debido a la heterogeneidad con que se presenta, son bosques por lo general bajos, con troncos delgados y de crecimiento lento. Se distribuyen casi en todas las montañas y sierras del estado en áreas cuyas altitudes están desde casi los </w:t>
      </w:r>
      <w:smartTag w:uri="urn:schemas-microsoft-com:office:smarttags" w:element="metricconverter">
        <w:smartTagPr>
          <w:attr w:name="ProductID" w:val="2,000 m"/>
        </w:smartTagPr>
        <w:r w:rsidRPr="0089472D">
          <w:rPr>
            <w:spacing w:val="-3"/>
          </w:rPr>
          <w:t>2,000 m</w:t>
        </w:r>
        <w:r w:rsidR="00B0324C" w:rsidRPr="0089472D">
          <w:rPr>
            <w:spacing w:val="-3"/>
          </w:rPr>
          <w:t>snm</w:t>
        </w:r>
      </w:smartTag>
      <w:r w:rsidRPr="0089472D">
        <w:rPr>
          <w:spacing w:val="-3"/>
        </w:rPr>
        <w:t xml:space="preserve">., con una precipitación media anual entre 600  y </w:t>
      </w:r>
      <w:smartTag w:uri="urn:schemas-microsoft-com:office:smarttags" w:element="metricconverter">
        <w:smartTagPr>
          <w:attr w:name="ProductID" w:val="1,200 mm"/>
        </w:smartTagPr>
        <w:r w:rsidRPr="0089472D">
          <w:rPr>
            <w:spacing w:val="-3"/>
          </w:rPr>
          <w:t>1,200 mm</w:t>
        </w:r>
      </w:smartTag>
      <w:r w:rsidRPr="0089472D">
        <w:rPr>
          <w:spacing w:val="-3"/>
        </w:rPr>
        <w:t>.</w:t>
      </w:r>
    </w:p>
    <w:p w:rsidR="005670A0" w:rsidRPr="0089472D" w:rsidRDefault="005670A0" w:rsidP="005670A0">
      <w:pPr>
        <w:jc w:val="both"/>
        <w:rPr>
          <w:spacing w:val="-3"/>
        </w:rPr>
      </w:pPr>
      <w:r w:rsidRPr="0089472D">
        <w:rPr>
          <w:spacing w:val="-3"/>
        </w:rPr>
        <w:t>En la región, el bosque de pino-encino cerrado –con más del 40 % de cobertura de copa- se distribuye a lo largo de una franja norte-sur, que comprende las laderas occidentales de los volcanes, perteneciendo principalmente al estado de México, pero rodeando por la parte norte al volcán Iztaccíhuatl, de tal manera que una extensión importante de este bosque alcanza las partes más altas del municipio de Tlahuapan y San Salvador el Verde.</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En el estado de Puebla actualmente persiste una importante extensión del bosque de pino</w:t>
      </w:r>
      <w:r w:rsidR="0093173E" w:rsidRPr="0089472D">
        <w:rPr>
          <w:spacing w:val="-3"/>
        </w:rPr>
        <w:t> </w:t>
      </w:r>
      <w:r w:rsidRPr="0089472D">
        <w:rPr>
          <w:spacing w:val="-3"/>
        </w:rPr>
        <w:t xml:space="preserve">encino abierto </w:t>
      </w:r>
      <w:r w:rsidR="0093173E" w:rsidRPr="0089472D">
        <w:rPr>
          <w:spacing w:val="-3"/>
        </w:rPr>
        <w:t>(</w:t>
      </w:r>
      <w:r w:rsidRPr="0089472D">
        <w:rPr>
          <w:spacing w:val="-3"/>
        </w:rPr>
        <w:t>entre 10 y 40% de cobertura de copa</w:t>
      </w:r>
      <w:r w:rsidR="0093173E" w:rsidRPr="0089472D">
        <w:rPr>
          <w:spacing w:val="-3"/>
        </w:rPr>
        <w:t>)</w:t>
      </w:r>
      <w:r w:rsidRPr="0089472D">
        <w:rPr>
          <w:spacing w:val="-3"/>
        </w:rPr>
        <w:t xml:space="preserve"> en las faldas orientales del Popocatépetl, abarcando zonas de mediana altitud de los municipios: San Nicolás de los Ranchos y Tianguismanalco, Acajete, Tepatalaxco de Hidalgo, Norte de Tepeaca y Sur de Nopalucán. </w:t>
      </w:r>
    </w:p>
    <w:p w:rsidR="005670A0" w:rsidRPr="0089472D" w:rsidRDefault="005670A0" w:rsidP="005670A0">
      <w:pPr>
        <w:jc w:val="both"/>
        <w:rPr>
          <w:spacing w:val="-3"/>
        </w:rPr>
      </w:pPr>
    </w:p>
    <w:p w:rsidR="005670A0" w:rsidRPr="0089472D" w:rsidRDefault="005670A0" w:rsidP="00956E79">
      <w:pPr>
        <w:shd w:val="clear" w:color="auto" w:fill="FFFFFF"/>
        <w:jc w:val="both"/>
        <w:rPr>
          <w:spacing w:val="-3"/>
        </w:rPr>
      </w:pPr>
      <w:r w:rsidRPr="0089472D">
        <w:rPr>
          <w:spacing w:val="-3"/>
        </w:rPr>
        <w:t xml:space="preserve">Las combinaciones de las especies, tanto de pino como de encino, varían de acuerdo al suelo y a la altitud de la región. Las especies más importantes de este tipo de bosque son: </w:t>
      </w:r>
      <w:r w:rsidRPr="0089472D">
        <w:rPr>
          <w:i/>
          <w:iCs/>
          <w:spacing w:val="-3"/>
        </w:rPr>
        <w:t>Pinus Montezumae</w:t>
      </w:r>
      <w:r w:rsidRPr="0089472D">
        <w:rPr>
          <w:spacing w:val="-3"/>
        </w:rPr>
        <w:t xml:space="preserve">, </w:t>
      </w:r>
      <w:r w:rsidRPr="0089472D">
        <w:rPr>
          <w:i/>
          <w:iCs/>
          <w:spacing w:val="-3"/>
        </w:rPr>
        <w:t>Pinus pseudostrobus</w:t>
      </w:r>
      <w:r w:rsidRPr="0089472D">
        <w:rPr>
          <w:spacing w:val="-3"/>
        </w:rPr>
        <w:t xml:space="preserve">, </w:t>
      </w:r>
      <w:r w:rsidRPr="0089472D">
        <w:rPr>
          <w:i/>
          <w:iCs/>
          <w:spacing w:val="-3"/>
        </w:rPr>
        <w:t>Pinus lawsoni</w:t>
      </w:r>
      <w:r w:rsidRPr="0089472D">
        <w:rPr>
          <w:spacing w:val="-3"/>
        </w:rPr>
        <w:t xml:space="preserve">, </w:t>
      </w:r>
      <w:r w:rsidRPr="0089472D">
        <w:rPr>
          <w:i/>
          <w:iCs/>
          <w:spacing w:val="-3"/>
        </w:rPr>
        <w:t>Pinus leiophylla</w:t>
      </w:r>
      <w:r w:rsidRPr="0089472D">
        <w:rPr>
          <w:spacing w:val="-3"/>
        </w:rPr>
        <w:t xml:space="preserve">,  </w:t>
      </w:r>
      <w:r w:rsidRPr="0089472D">
        <w:rPr>
          <w:i/>
          <w:iCs/>
          <w:spacing w:val="-3"/>
        </w:rPr>
        <w:t>P. teocote</w:t>
      </w:r>
      <w:r w:rsidRPr="0089472D">
        <w:rPr>
          <w:spacing w:val="-3"/>
        </w:rPr>
        <w:t xml:space="preserve"> y en el caso de los encinos son </w:t>
      </w:r>
      <w:r w:rsidRPr="0089472D">
        <w:rPr>
          <w:i/>
          <w:iCs/>
          <w:spacing w:val="-3"/>
        </w:rPr>
        <w:t>Quercus oleoides</w:t>
      </w:r>
      <w:r w:rsidRPr="0089472D">
        <w:rPr>
          <w:spacing w:val="-3"/>
        </w:rPr>
        <w:t xml:space="preserve">, </w:t>
      </w:r>
      <w:r w:rsidRPr="0089472D">
        <w:rPr>
          <w:i/>
          <w:iCs/>
          <w:spacing w:val="-3"/>
        </w:rPr>
        <w:t>Q. crassipes</w:t>
      </w:r>
      <w:r w:rsidRPr="0089472D">
        <w:rPr>
          <w:spacing w:val="-3"/>
        </w:rPr>
        <w:t xml:space="preserve">, </w:t>
      </w:r>
      <w:r w:rsidRPr="0089472D">
        <w:rPr>
          <w:i/>
          <w:iCs/>
          <w:spacing w:val="-3"/>
        </w:rPr>
        <w:t>Q. Castanea</w:t>
      </w:r>
      <w:r w:rsidRPr="0089472D">
        <w:rPr>
          <w:spacing w:val="-3"/>
        </w:rPr>
        <w:t xml:space="preserve">, </w:t>
      </w:r>
      <w:r w:rsidRPr="0089472D">
        <w:rPr>
          <w:i/>
          <w:iCs/>
          <w:spacing w:val="-3"/>
        </w:rPr>
        <w:t>Q. Crassifolia</w:t>
      </w:r>
      <w:r w:rsidRPr="0089472D">
        <w:rPr>
          <w:spacing w:val="-3"/>
        </w:rPr>
        <w:t xml:space="preserve">. </w:t>
      </w:r>
      <w:r w:rsidRPr="0089472D">
        <w:rPr>
          <w:i/>
          <w:iCs/>
          <w:spacing w:val="-3"/>
        </w:rPr>
        <w:t>Q. Hartwegii</w:t>
      </w:r>
      <w:r w:rsidRPr="0089472D">
        <w:rPr>
          <w:spacing w:val="-3"/>
        </w:rPr>
        <w:t xml:space="preserve"> y </w:t>
      </w:r>
      <w:r w:rsidRPr="0089472D">
        <w:rPr>
          <w:i/>
          <w:iCs/>
          <w:spacing w:val="-3"/>
        </w:rPr>
        <w:t>Q. Mexicana</w:t>
      </w:r>
      <w:r w:rsidRPr="0089472D">
        <w:rPr>
          <w:spacing w:val="-3"/>
        </w:rPr>
        <w:t xml:space="preserve">. En el estrato de </w:t>
      </w:r>
      <w:smartTag w:uri="urn:schemas-microsoft-com:office:smarttags" w:element="metricconverter">
        <w:smartTagPr>
          <w:attr w:name="ProductID" w:val="4.5 m"/>
        </w:smartTagPr>
        <w:r w:rsidRPr="0089472D">
          <w:rPr>
            <w:spacing w:val="-3"/>
          </w:rPr>
          <w:t>4.5 m</w:t>
        </w:r>
      </w:smartTag>
      <w:r w:rsidRPr="0089472D">
        <w:rPr>
          <w:spacing w:val="-3"/>
        </w:rPr>
        <w:t>.</w:t>
      </w:r>
      <w:r w:rsidR="00B0324C" w:rsidRPr="0089472D">
        <w:rPr>
          <w:spacing w:val="-3"/>
        </w:rPr>
        <w:t>,</w:t>
      </w:r>
      <w:r w:rsidRPr="0089472D">
        <w:rPr>
          <w:spacing w:val="-3"/>
        </w:rPr>
        <w:t xml:space="preserve"> se encuentran árboles como: </w:t>
      </w:r>
      <w:r w:rsidRPr="0089472D">
        <w:rPr>
          <w:i/>
          <w:spacing w:val="-3"/>
        </w:rPr>
        <w:t xml:space="preserve">Salix paradoxa, Eupatorium </w:t>
      </w:r>
      <w:r w:rsidRPr="0089472D">
        <w:rPr>
          <w:i/>
          <w:spacing w:val="-3"/>
        </w:rPr>
        <w:lastRenderedPageBreak/>
        <w:t>glabratum</w:t>
      </w:r>
      <w:r w:rsidRPr="0089472D">
        <w:rPr>
          <w:spacing w:val="-3"/>
        </w:rPr>
        <w:t xml:space="preserve"> (escobilla), </w:t>
      </w:r>
      <w:r w:rsidRPr="0089472D">
        <w:rPr>
          <w:i/>
          <w:spacing w:val="-3"/>
          <w:shd w:val="clear" w:color="auto" w:fill="FFFFFF"/>
        </w:rPr>
        <w:t>Litsea</w:t>
      </w:r>
      <w:r w:rsidRPr="0089472D">
        <w:rPr>
          <w:spacing w:val="-3"/>
          <w:shd w:val="clear" w:color="auto" w:fill="FFFFFF"/>
        </w:rPr>
        <w:t xml:space="preserve"> sp</w:t>
      </w:r>
      <w:r w:rsidRPr="0089472D">
        <w:rPr>
          <w:i/>
          <w:spacing w:val="-3"/>
          <w:shd w:val="clear" w:color="auto" w:fill="FFFFFF"/>
        </w:rPr>
        <w:t>.</w:t>
      </w:r>
      <w:r w:rsidRPr="0089472D">
        <w:rPr>
          <w:spacing w:val="-3"/>
          <w:shd w:val="clear" w:color="auto" w:fill="FFFFFF"/>
        </w:rPr>
        <w:t>,</w:t>
      </w:r>
      <w:r w:rsidRPr="0089472D">
        <w:rPr>
          <w:i/>
          <w:spacing w:val="-3"/>
        </w:rPr>
        <w:t xml:space="preserve"> Prunus capuli</w:t>
      </w:r>
      <w:r w:rsidRPr="0089472D">
        <w:rPr>
          <w:spacing w:val="-3"/>
        </w:rPr>
        <w:t xml:space="preserve">, </w:t>
      </w:r>
      <w:r w:rsidRPr="0089472D">
        <w:rPr>
          <w:i/>
          <w:spacing w:val="-3"/>
        </w:rPr>
        <w:t>Alnus jorullensis</w:t>
      </w:r>
      <w:r w:rsidRPr="0089472D">
        <w:rPr>
          <w:spacing w:val="-3"/>
        </w:rPr>
        <w:t xml:space="preserve"> (aile) y </w:t>
      </w:r>
      <w:r w:rsidRPr="0089472D">
        <w:rPr>
          <w:i/>
          <w:spacing w:val="-3"/>
        </w:rPr>
        <w:t>Arbutus glandulosa</w:t>
      </w:r>
      <w:r w:rsidRPr="0089472D">
        <w:rPr>
          <w:spacing w:val="-3"/>
        </w:rPr>
        <w:t xml:space="preserve"> (madroño); en el estrato de 0.50 m: </w:t>
      </w:r>
      <w:r w:rsidRPr="0089472D">
        <w:rPr>
          <w:i/>
          <w:spacing w:val="-3"/>
        </w:rPr>
        <w:t>Baccharis conferta</w:t>
      </w:r>
      <w:r w:rsidRPr="0089472D">
        <w:rPr>
          <w:spacing w:val="-3"/>
        </w:rPr>
        <w:t xml:space="preserve">, </w:t>
      </w:r>
      <w:r w:rsidRPr="0089472D">
        <w:rPr>
          <w:i/>
          <w:spacing w:val="-3"/>
          <w:shd w:val="clear" w:color="auto" w:fill="FFFFFF"/>
        </w:rPr>
        <w:t>Salvia</w:t>
      </w:r>
      <w:r w:rsidRPr="0089472D">
        <w:rPr>
          <w:spacing w:val="-3"/>
          <w:shd w:val="clear" w:color="auto" w:fill="FFFFFF"/>
        </w:rPr>
        <w:t xml:space="preserve"> sp</w:t>
      </w:r>
      <w:r w:rsidRPr="0089472D">
        <w:rPr>
          <w:spacing w:val="-3"/>
        </w:rPr>
        <w:t>.,</w:t>
      </w:r>
      <w:r w:rsidRPr="0089472D">
        <w:rPr>
          <w:i/>
          <w:spacing w:val="-3"/>
        </w:rPr>
        <w:t xml:space="preserve"> Buddleia cordata</w:t>
      </w:r>
      <w:r w:rsidRPr="0089472D">
        <w:rPr>
          <w:spacing w:val="-3"/>
        </w:rPr>
        <w:t>,</w:t>
      </w:r>
      <w:r w:rsidRPr="0089472D">
        <w:rPr>
          <w:i/>
          <w:spacing w:val="-3"/>
        </w:rPr>
        <w:t xml:space="preserve"> Bromus</w:t>
      </w:r>
      <w:r w:rsidRPr="0089472D">
        <w:rPr>
          <w:spacing w:val="-3"/>
        </w:rPr>
        <w:t xml:space="preserve"> sp. (zacate) y </w:t>
      </w:r>
      <w:r w:rsidRPr="0089472D">
        <w:rPr>
          <w:i/>
          <w:spacing w:val="-3"/>
        </w:rPr>
        <w:t>Adiantum capillus-veneris</w:t>
      </w:r>
      <w:r w:rsidRPr="0089472D">
        <w:rPr>
          <w:spacing w:val="-3"/>
        </w:rPr>
        <w:t xml:space="preserve">. </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Bosque de Encino-Pino</w:t>
      </w:r>
    </w:p>
    <w:p w:rsidR="005670A0" w:rsidRPr="0089472D" w:rsidRDefault="005670A0" w:rsidP="005670A0">
      <w:pPr>
        <w:jc w:val="both"/>
        <w:rPr>
          <w:b/>
          <w:spacing w:val="-3"/>
        </w:rPr>
      </w:pPr>
    </w:p>
    <w:p w:rsidR="005670A0" w:rsidRPr="0089472D" w:rsidRDefault="005670A0" w:rsidP="005670A0">
      <w:pPr>
        <w:jc w:val="both"/>
        <w:rPr>
          <w:spacing w:val="-3"/>
          <w:lang w:val="es-ES_tradnl"/>
        </w:rPr>
      </w:pPr>
      <w:r w:rsidRPr="0089472D">
        <w:rPr>
          <w:spacing w:val="-3"/>
          <w:lang w:val="es-ES_tradnl"/>
        </w:rPr>
        <w:t xml:space="preserve">Esta forma de vida, se constituye principalmente por especies de </w:t>
      </w:r>
      <w:r w:rsidRPr="0089472D">
        <w:rPr>
          <w:i/>
          <w:spacing w:val="-3"/>
          <w:lang w:val="es-ES_tradnl"/>
        </w:rPr>
        <w:t>Quercus</w:t>
      </w:r>
      <w:r w:rsidRPr="0089472D">
        <w:rPr>
          <w:spacing w:val="-3"/>
          <w:lang w:val="es-ES_tradnl"/>
        </w:rPr>
        <w:t xml:space="preserve"> y </w:t>
      </w:r>
      <w:r w:rsidRPr="0089472D">
        <w:rPr>
          <w:i/>
          <w:spacing w:val="-3"/>
          <w:lang w:val="es-ES_tradnl"/>
        </w:rPr>
        <w:t>Pinus</w:t>
      </w:r>
      <w:r w:rsidRPr="0089472D">
        <w:rPr>
          <w:spacing w:val="-3"/>
          <w:lang w:val="es-ES_tradnl"/>
        </w:rPr>
        <w:t xml:space="preserve">, son bosques por lo general bajos, con troncos delgados y de crecimiento lento. Se distribuye a lo largo de una franja climática norte-sur, que comprende las laderas occidentales de </w:t>
      </w:r>
      <w:smartTag w:uri="urn:schemas-microsoft-com:office:smarttags" w:element="PersonName">
        <w:smartTagPr>
          <w:attr w:name="ProductID" w:val="la Sierra Madre"/>
        </w:smartTagPr>
        <w:r w:rsidRPr="0089472D">
          <w:rPr>
            <w:spacing w:val="-3"/>
            <w:lang w:val="es-ES_tradnl"/>
          </w:rPr>
          <w:t>la Sierra Madre</w:t>
        </w:r>
      </w:smartTag>
      <w:r w:rsidRPr="0089472D">
        <w:rPr>
          <w:spacing w:val="-3"/>
          <w:lang w:val="es-ES_tradnl"/>
        </w:rPr>
        <w:t xml:space="preserve"> Oriental y el Eje Neovolcánico, además de pequeñas zonas sobre laderas y lomeríos pertenecientes a </w:t>
      </w:r>
      <w:smartTag w:uri="urn:schemas-microsoft-com:office:smarttags" w:element="PersonName">
        <w:smartTagPr>
          <w:attr w:name="ProductID" w:val="la Sierra Madre"/>
        </w:smartTagPr>
        <w:r w:rsidRPr="0089472D">
          <w:rPr>
            <w:spacing w:val="-3"/>
            <w:lang w:val="es-ES_tradnl"/>
          </w:rPr>
          <w:t>la Sierra Madre</w:t>
        </w:r>
      </w:smartTag>
      <w:r w:rsidRPr="0089472D">
        <w:rPr>
          <w:spacing w:val="-3"/>
          <w:lang w:val="es-ES_tradnl"/>
        </w:rPr>
        <w:t xml:space="preserve"> del Sur. Los climas en los que se desarrolla son: templados y semicálidos  subhúmedos, y  en menor grado semisecos; la temperatura media va de </w:t>
      </w:r>
      <w:smartTag w:uri="urn:schemas-microsoft-com:office:smarttags" w:element="metricconverter">
        <w:smartTagPr>
          <w:attr w:name="ProductID" w:val="14 a"/>
        </w:smartTagPr>
        <w:r w:rsidRPr="0089472D">
          <w:rPr>
            <w:spacing w:val="-3"/>
            <w:lang w:val="es-ES_tradnl"/>
          </w:rPr>
          <w:t>14 a</w:t>
        </w:r>
      </w:smartTag>
      <w:r w:rsidRPr="0089472D">
        <w:rPr>
          <w:spacing w:val="-3"/>
          <w:lang w:val="es-ES_tradnl"/>
        </w:rPr>
        <w:t xml:space="preserve"> </w:t>
      </w:r>
      <w:smartTag w:uri="urn:schemas-microsoft-com:office:smarttags" w:element="metricconverter">
        <w:smartTagPr>
          <w:attr w:name="ProductID" w:val="18ﾰC"/>
        </w:smartTagPr>
        <w:r w:rsidRPr="0089472D">
          <w:rPr>
            <w:spacing w:val="-3"/>
            <w:lang w:val="es-ES_tradnl"/>
          </w:rPr>
          <w:t>18°C</w:t>
        </w:r>
      </w:smartTag>
      <w:r w:rsidRPr="0089472D">
        <w:rPr>
          <w:spacing w:val="-3"/>
          <w:lang w:val="es-ES_tradnl"/>
        </w:rPr>
        <w:t xml:space="preserve">, las precipitaciones en la porción norte son mayores de </w:t>
      </w:r>
      <w:smartTag w:uri="urn:schemas-microsoft-com:office:smarttags" w:element="metricconverter">
        <w:smartTagPr>
          <w:attr w:name="ProductID" w:val="1500 mm"/>
        </w:smartTagPr>
        <w:r w:rsidRPr="0089472D">
          <w:rPr>
            <w:spacing w:val="-3"/>
            <w:lang w:val="es-ES_tradnl"/>
          </w:rPr>
          <w:t>1500 mm</w:t>
        </w:r>
      </w:smartTag>
      <w:r w:rsidR="00B0324C" w:rsidRPr="0089472D">
        <w:rPr>
          <w:spacing w:val="-3"/>
          <w:lang w:val="es-ES_tradnl"/>
        </w:rPr>
        <w:t>.</w:t>
      </w:r>
      <w:r w:rsidRPr="0089472D">
        <w:rPr>
          <w:spacing w:val="-3"/>
          <w:lang w:val="es-ES_tradnl"/>
        </w:rPr>
        <w:t xml:space="preserve">, mientras que al sur las lluvias no sobrepasan los </w:t>
      </w:r>
      <w:smartTag w:uri="urn:schemas-microsoft-com:office:smarttags" w:element="metricconverter">
        <w:smartTagPr>
          <w:attr w:name="ProductID" w:val="800 mm"/>
        </w:smartTagPr>
        <w:r w:rsidRPr="0089472D">
          <w:rPr>
            <w:spacing w:val="-3"/>
            <w:lang w:val="es-ES_tradnl"/>
          </w:rPr>
          <w:t>800 mm</w:t>
        </w:r>
      </w:smartTag>
      <w:r w:rsidRPr="0089472D">
        <w:rPr>
          <w:spacing w:val="-3"/>
          <w:lang w:val="es-ES_tradnl"/>
        </w:rPr>
        <w:t>. Este tipo de vegetación se encuentra sobre diversos tipos de roca, tanto ígneas, como sedimentarias y metamórficas, que forman suelos de escaso desarrollo, tipo Regosol y Cambisol que comúnmente descansan sobre lechos rocosos.</w:t>
      </w:r>
    </w:p>
    <w:p w:rsidR="005670A0" w:rsidRPr="0089472D" w:rsidRDefault="005670A0" w:rsidP="005670A0">
      <w:pPr>
        <w:jc w:val="both"/>
        <w:rPr>
          <w:spacing w:val="-3"/>
          <w:lang w:val="es-ES_tradnl"/>
        </w:rPr>
      </w:pPr>
    </w:p>
    <w:p w:rsidR="005670A0" w:rsidRPr="0089472D" w:rsidRDefault="005670A0" w:rsidP="005670A0">
      <w:pPr>
        <w:jc w:val="both"/>
        <w:rPr>
          <w:spacing w:val="-3"/>
          <w:lang w:val="es-ES_tradnl"/>
        </w:rPr>
      </w:pPr>
      <w:r w:rsidRPr="0089472D">
        <w:rPr>
          <w:spacing w:val="-3"/>
          <w:lang w:val="es-ES_tradnl"/>
        </w:rPr>
        <w:t xml:space="preserve">Al norte y sureste de Acajete existe una comunidad compuesta en el estrato arbóreo, con alturas hasta de </w:t>
      </w:r>
      <w:smartTag w:uri="urn:schemas-microsoft-com:office:smarttags" w:element="metricconverter">
        <w:smartTagPr>
          <w:attr w:name="ProductID" w:val="7 m"/>
        </w:smartTagPr>
        <w:smartTag w:uri="urn:schemas-microsoft-com:office:smarttags" w:element="metricconverter">
          <w:smartTagPr>
            <w:attr w:name="ProductID" w:val="7 m"/>
          </w:smartTagPr>
          <w:r w:rsidRPr="0089472D">
            <w:rPr>
              <w:spacing w:val="-3"/>
              <w:lang w:val="es-ES_tradnl"/>
            </w:rPr>
            <w:t>7 m</w:t>
          </w:r>
        </w:smartTag>
        <w:r w:rsidR="00332221" w:rsidRPr="0089472D">
          <w:rPr>
            <w:spacing w:val="-3"/>
            <w:lang w:val="es-ES_tradnl"/>
          </w:rPr>
          <w:t>.,</w:t>
        </w:r>
      </w:smartTag>
      <w:r w:rsidRPr="0089472D">
        <w:rPr>
          <w:spacing w:val="-3"/>
          <w:lang w:val="es-ES_tradnl"/>
        </w:rPr>
        <w:t xml:space="preserve"> por</w:t>
      </w:r>
      <w:r w:rsidR="00332221" w:rsidRPr="0089472D">
        <w:rPr>
          <w:spacing w:val="-3"/>
          <w:lang w:val="es-ES_tradnl"/>
        </w:rPr>
        <w:t xml:space="preserve"> </w:t>
      </w:r>
      <w:r w:rsidRPr="0089472D">
        <w:rPr>
          <w:i/>
          <w:spacing w:val="-3"/>
          <w:lang w:val="es-ES_tradnl"/>
        </w:rPr>
        <w:t>Quercus rugosa</w:t>
      </w:r>
      <w:r w:rsidRPr="0089472D">
        <w:rPr>
          <w:spacing w:val="-3"/>
          <w:lang w:val="es-ES_tradnl"/>
        </w:rPr>
        <w:t xml:space="preserve"> (encino), </w:t>
      </w:r>
      <w:r w:rsidRPr="0089472D">
        <w:rPr>
          <w:i/>
          <w:spacing w:val="-3"/>
          <w:lang w:val="es-ES_tradnl"/>
        </w:rPr>
        <w:t>Q. crassifolia</w:t>
      </w:r>
      <w:r w:rsidRPr="0089472D">
        <w:rPr>
          <w:spacing w:val="-3"/>
          <w:lang w:val="es-ES_tradnl"/>
        </w:rPr>
        <w:t xml:space="preserve">, </w:t>
      </w:r>
      <w:r w:rsidRPr="0089472D">
        <w:rPr>
          <w:i/>
          <w:spacing w:val="-3"/>
          <w:lang w:val="es-ES_tradnl"/>
        </w:rPr>
        <w:t>Q. obtusata</w:t>
      </w:r>
      <w:r w:rsidRPr="0089472D">
        <w:rPr>
          <w:spacing w:val="-3"/>
          <w:lang w:val="es-ES_tradnl"/>
        </w:rPr>
        <w:t xml:space="preserve">, </w:t>
      </w:r>
      <w:r w:rsidRPr="0089472D">
        <w:rPr>
          <w:i/>
          <w:spacing w:val="-3"/>
          <w:lang w:val="es-ES_tradnl"/>
        </w:rPr>
        <w:t>Q. crassipes</w:t>
      </w:r>
      <w:r w:rsidRPr="0089472D">
        <w:rPr>
          <w:spacing w:val="-3"/>
          <w:lang w:val="es-ES_tradnl"/>
        </w:rPr>
        <w:t xml:space="preserve">, </w:t>
      </w:r>
      <w:r w:rsidRPr="0089472D">
        <w:rPr>
          <w:i/>
          <w:spacing w:val="-3"/>
          <w:lang w:val="es-ES_tradnl"/>
        </w:rPr>
        <w:t>Q. glabrescens</w:t>
      </w:r>
      <w:r w:rsidRPr="0089472D">
        <w:rPr>
          <w:spacing w:val="-3"/>
          <w:lang w:val="es-ES_tradnl"/>
        </w:rPr>
        <w:t xml:space="preserve"> (encino),</w:t>
      </w:r>
      <w:r w:rsidRPr="0089472D">
        <w:rPr>
          <w:i/>
          <w:spacing w:val="-3"/>
          <w:lang w:val="es-ES_tradnl"/>
        </w:rPr>
        <w:t xml:space="preserve"> Pinus leiophylla</w:t>
      </w:r>
      <w:r w:rsidRPr="0089472D">
        <w:rPr>
          <w:spacing w:val="-3"/>
          <w:lang w:val="es-ES_tradnl"/>
        </w:rPr>
        <w:t xml:space="preserve"> (ocote chino), </w:t>
      </w:r>
      <w:r w:rsidRPr="0089472D">
        <w:rPr>
          <w:i/>
          <w:spacing w:val="-3"/>
          <w:lang w:val="es-ES_tradnl"/>
        </w:rPr>
        <w:t>Arbutus xalapensis</w:t>
      </w:r>
      <w:r w:rsidRPr="0089472D">
        <w:rPr>
          <w:spacing w:val="-3"/>
          <w:lang w:val="es-ES_tradnl"/>
        </w:rPr>
        <w:t xml:space="preserve"> (madroño) y </w:t>
      </w:r>
      <w:r w:rsidRPr="0089472D">
        <w:rPr>
          <w:i/>
          <w:spacing w:val="-3"/>
          <w:lang w:val="es-ES_tradnl"/>
        </w:rPr>
        <w:t>Juniperus deppeana</w:t>
      </w:r>
      <w:r w:rsidRPr="0089472D">
        <w:rPr>
          <w:spacing w:val="-3"/>
          <w:lang w:val="es-ES_tradnl"/>
        </w:rPr>
        <w:t xml:space="preserve"> (sabino) y en el estrato arbustivo de 1 m: </w:t>
      </w:r>
      <w:r w:rsidRPr="0089472D">
        <w:rPr>
          <w:i/>
          <w:spacing w:val="-3"/>
          <w:lang w:val="es-ES_tradnl"/>
        </w:rPr>
        <w:t>Baccharis conferta</w:t>
      </w:r>
      <w:r w:rsidRPr="0089472D">
        <w:rPr>
          <w:spacing w:val="-3"/>
          <w:lang w:val="es-ES_tradnl"/>
        </w:rPr>
        <w:t xml:space="preserve"> (escobilla), </w:t>
      </w:r>
      <w:r w:rsidRPr="0089472D">
        <w:rPr>
          <w:i/>
          <w:spacing w:val="-3"/>
          <w:lang w:val="es-ES_tradnl"/>
        </w:rPr>
        <w:t xml:space="preserve">Eupatorium </w:t>
      </w:r>
      <w:r w:rsidRPr="0089472D">
        <w:rPr>
          <w:spacing w:val="-3"/>
          <w:lang w:val="es-ES_tradnl"/>
        </w:rPr>
        <w:t>sp</w:t>
      </w:r>
      <w:r w:rsidRPr="0089472D">
        <w:rPr>
          <w:i/>
          <w:spacing w:val="-3"/>
          <w:lang w:val="es-ES_tradnl"/>
        </w:rPr>
        <w:t>.</w:t>
      </w:r>
      <w:r w:rsidRPr="0089472D">
        <w:rPr>
          <w:spacing w:val="-3"/>
          <w:lang w:val="es-ES_tradnl"/>
        </w:rPr>
        <w:t xml:space="preserve">, </w:t>
      </w:r>
      <w:r w:rsidRPr="0089472D">
        <w:rPr>
          <w:i/>
          <w:spacing w:val="-3"/>
          <w:lang w:val="es-ES_tradnl"/>
        </w:rPr>
        <w:t>Muhlenbergia macroura</w:t>
      </w:r>
      <w:r w:rsidRPr="0089472D">
        <w:rPr>
          <w:spacing w:val="-3"/>
          <w:lang w:val="es-ES_tradnl"/>
        </w:rPr>
        <w:t xml:space="preserve"> y </w:t>
      </w:r>
      <w:r w:rsidRPr="0089472D">
        <w:rPr>
          <w:i/>
          <w:spacing w:val="-3"/>
          <w:lang w:val="es-ES_tradnl"/>
        </w:rPr>
        <w:t>Salvia elegans</w:t>
      </w:r>
      <w:r w:rsidRPr="0089472D">
        <w:rPr>
          <w:spacing w:val="-3"/>
          <w:lang w:val="es-ES_tradnl"/>
        </w:rPr>
        <w:t xml:space="preserve"> (mirto). </w:t>
      </w:r>
    </w:p>
    <w:p w:rsidR="00332221" w:rsidRPr="0089472D" w:rsidRDefault="00332221" w:rsidP="005670A0">
      <w:pPr>
        <w:jc w:val="both"/>
        <w:rPr>
          <w:spacing w:val="-3"/>
          <w:lang w:val="es-ES_tradnl"/>
        </w:rPr>
      </w:pPr>
    </w:p>
    <w:p w:rsidR="005670A0" w:rsidRPr="0089472D" w:rsidRDefault="005670A0" w:rsidP="005670A0">
      <w:pPr>
        <w:jc w:val="both"/>
        <w:rPr>
          <w:spacing w:val="-3"/>
          <w:lang w:val="es-ES_tradnl"/>
        </w:rPr>
      </w:pPr>
      <w:r w:rsidRPr="0089472D">
        <w:rPr>
          <w:spacing w:val="-3"/>
          <w:lang w:val="es-ES_tradnl"/>
        </w:rPr>
        <w:t>Estos bosques al igual que los descritos anteriormente, han sido afectados en forma muy severa, de tal manera que actualmente se encuentran en estado secundario (arbóreo, arbustivo y herbáceo)</w:t>
      </w:r>
      <w:r w:rsidR="00E51C52" w:rsidRPr="0089472D">
        <w:rPr>
          <w:spacing w:val="-3"/>
          <w:lang w:val="es-ES_tradnl"/>
        </w:rPr>
        <w:t>,</w:t>
      </w:r>
      <w:r w:rsidRPr="0089472D">
        <w:rPr>
          <w:spacing w:val="-3"/>
          <w:lang w:val="es-ES_tradnl"/>
        </w:rPr>
        <w:t xml:space="preserve"> como consecuencia de las actividades pecuarias y agrícolas, así como por la explotación de especies con fines maderables, para la extracción de leña, elaboración de carbón, etc., lo que ocasiona pérdidas de suelo por efecto de la erosión.</w:t>
      </w:r>
    </w:p>
    <w:p w:rsidR="005670A0" w:rsidRPr="0089472D" w:rsidRDefault="005670A0" w:rsidP="005670A0">
      <w:pPr>
        <w:jc w:val="both"/>
        <w:rPr>
          <w:b/>
          <w:spacing w:val="-3"/>
          <w:lang w:val="es-ES_tradnl"/>
        </w:rPr>
      </w:pPr>
    </w:p>
    <w:p w:rsidR="005670A0" w:rsidRPr="0089472D" w:rsidRDefault="005670A0" w:rsidP="005670A0">
      <w:pPr>
        <w:jc w:val="both"/>
        <w:rPr>
          <w:spacing w:val="-3"/>
        </w:rPr>
      </w:pPr>
      <w:r w:rsidRPr="0089472D">
        <w:rPr>
          <w:spacing w:val="-3"/>
        </w:rPr>
        <w:t xml:space="preserve">Este tipo de vegetación la podemos encontrar en los municipios de Tepeaca, Acajete y Nopalúcan. </w:t>
      </w:r>
    </w:p>
    <w:p w:rsidR="005670A0" w:rsidRPr="0089472D" w:rsidRDefault="005670A0" w:rsidP="005670A0">
      <w:pPr>
        <w:jc w:val="both"/>
        <w:rPr>
          <w:spacing w:val="-3"/>
        </w:rPr>
      </w:pPr>
    </w:p>
    <w:p w:rsidR="00B3759D" w:rsidRPr="0089472D" w:rsidRDefault="00B3759D" w:rsidP="005670A0">
      <w:pPr>
        <w:jc w:val="both"/>
        <w:rPr>
          <w:spacing w:val="-3"/>
        </w:rPr>
      </w:pPr>
    </w:p>
    <w:p w:rsidR="005670A0" w:rsidRPr="0089472D" w:rsidRDefault="005670A0" w:rsidP="005670A0">
      <w:pPr>
        <w:jc w:val="both"/>
        <w:rPr>
          <w:spacing w:val="-3"/>
        </w:rPr>
      </w:pPr>
      <w:r w:rsidRPr="0089472D">
        <w:rPr>
          <w:spacing w:val="-3"/>
        </w:rPr>
        <w:t>Selva Baja Caducifolia</w:t>
      </w:r>
    </w:p>
    <w:p w:rsidR="005670A0" w:rsidRPr="0089472D" w:rsidRDefault="005670A0" w:rsidP="005670A0">
      <w:pPr>
        <w:jc w:val="both"/>
        <w:rPr>
          <w:spacing w:val="-3"/>
        </w:rPr>
      </w:pPr>
    </w:p>
    <w:p w:rsidR="005670A0" w:rsidRPr="0089472D" w:rsidRDefault="005670A0" w:rsidP="005670A0">
      <w:pPr>
        <w:jc w:val="both"/>
        <w:rPr>
          <w:spacing w:val="-3"/>
          <w:lang w:val="es-ES_tradnl"/>
        </w:rPr>
      </w:pPr>
      <w:r w:rsidRPr="0089472D">
        <w:rPr>
          <w:spacing w:val="-3"/>
          <w:lang w:val="es-ES_tradnl"/>
        </w:rPr>
        <w:t xml:space="preserve">La selva baja caducifolia se localiza al sur del estado, sobre las laderas abruptas de </w:t>
      </w:r>
      <w:smartTag w:uri="urn:schemas-microsoft-com:office:smarttags" w:element="PersonName">
        <w:smartTagPr>
          <w:attr w:name="ProductID" w:val="la Sierra Madre"/>
        </w:smartTagPr>
        <w:r w:rsidRPr="0089472D">
          <w:rPr>
            <w:spacing w:val="-3"/>
            <w:lang w:val="es-ES_tradnl"/>
          </w:rPr>
          <w:t>la Sierra Madre</w:t>
        </w:r>
      </w:smartTag>
      <w:r w:rsidRPr="0089472D">
        <w:rPr>
          <w:spacing w:val="-3"/>
          <w:lang w:val="es-ES_tradnl"/>
        </w:rPr>
        <w:t xml:space="preserve"> del Sur, abarca casi por completo la zona semiá</w:t>
      </w:r>
      <w:r w:rsidR="00AC3AAD" w:rsidRPr="0089472D">
        <w:rPr>
          <w:spacing w:val="-3"/>
          <w:lang w:val="es-ES_tradnl"/>
        </w:rPr>
        <w:t xml:space="preserve">rida y subhúmeda de </w:t>
      </w:r>
      <w:smartTag w:uri="urn:schemas-microsoft-com:office:smarttags" w:element="PersonName">
        <w:smartTagPr>
          <w:attr w:name="ProductID" w:val="la Mixteca"/>
        </w:smartTagPr>
        <w:r w:rsidR="00AC3AAD" w:rsidRPr="0089472D">
          <w:rPr>
            <w:spacing w:val="-3"/>
            <w:lang w:val="es-ES_tradnl"/>
          </w:rPr>
          <w:t>la Mixteca</w:t>
        </w:r>
      </w:smartTag>
      <w:r w:rsidRPr="0089472D">
        <w:rPr>
          <w:spacing w:val="-3"/>
          <w:lang w:val="es-ES_tradnl"/>
        </w:rPr>
        <w:t>, en los límites con los estados de Morelos, Guerrero y Oaxaca.</w:t>
      </w:r>
    </w:p>
    <w:p w:rsidR="005670A0" w:rsidRPr="0089472D" w:rsidRDefault="005670A0" w:rsidP="005670A0">
      <w:pPr>
        <w:jc w:val="both"/>
        <w:rPr>
          <w:spacing w:val="-3"/>
          <w:lang w:val="es-ES_tradnl"/>
        </w:rPr>
      </w:pPr>
    </w:p>
    <w:p w:rsidR="005670A0" w:rsidRPr="0089472D" w:rsidRDefault="005670A0" w:rsidP="005670A0">
      <w:pPr>
        <w:jc w:val="both"/>
        <w:rPr>
          <w:spacing w:val="-3"/>
          <w:lang w:val="es-ES_tradnl"/>
        </w:rPr>
      </w:pPr>
      <w:r w:rsidRPr="0089472D">
        <w:rPr>
          <w:spacing w:val="-3"/>
          <w:lang w:val="es-ES_tradnl"/>
        </w:rPr>
        <w:lastRenderedPageBreak/>
        <w:t xml:space="preserve">Es una de las más abundantes en la entidad; los elementos que la conforman  alcanzan hasta </w:t>
      </w:r>
      <w:smartTag w:uri="urn:schemas-microsoft-com:office:smarttags" w:element="metricconverter">
        <w:smartTagPr>
          <w:attr w:name="ProductID" w:val="10 metros"/>
        </w:smartTagPr>
        <w:r w:rsidRPr="0089472D">
          <w:rPr>
            <w:spacing w:val="-3"/>
            <w:lang w:val="es-ES_tradnl"/>
          </w:rPr>
          <w:t>10 metros</w:t>
        </w:r>
      </w:smartTag>
      <w:r w:rsidRPr="0089472D">
        <w:rPr>
          <w:spacing w:val="-3"/>
          <w:lang w:val="es-ES_tradnl"/>
        </w:rPr>
        <w:t xml:space="preserve"> de altura, la mayoría de las especies pierden su follaje durante la época seca del año, los troncos de los árboles con frecuencia son retorcidos y se ramifican a corta altura del suelo, mientras que otros presentan colores llamativos, superficies brillantes y desprenden su corteza en forma de láminas como en el caso de algunas especies de </w:t>
      </w:r>
      <w:r w:rsidRPr="0089472D">
        <w:rPr>
          <w:i/>
          <w:spacing w:val="-3"/>
          <w:lang w:val="es-ES_tradnl"/>
        </w:rPr>
        <w:t>Bursera</w:t>
      </w:r>
      <w:r w:rsidRPr="0089472D">
        <w:rPr>
          <w:spacing w:val="-3"/>
          <w:lang w:val="es-ES_tradnl"/>
        </w:rPr>
        <w:t xml:space="preserve">. Situada a altitudes que van de </w:t>
      </w:r>
      <w:smartTag w:uri="urn:schemas-microsoft-com:office:smarttags" w:element="metricconverter">
        <w:smartTagPr>
          <w:attr w:name="ProductID" w:val="1000 a"/>
        </w:smartTagPr>
        <w:r w:rsidRPr="0089472D">
          <w:rPr>
            <w:spacing w:val="-3"/>
            <w:lang w:val="es-ES_tradnl"/>
          </w:rPr>
          <w:t>1000 a</w:t>
        </w:r>
      </w:smartTag>
      <w:r w:rsidRPr="0089472D">
        <w:rPr>
          <w:spacing w:val="-3"/>
          <w:lang w:val="es-ES_tradnl"/>
        </w:rPr>
        <w:t xml:space="preserve"> </w:t>
      </w:r>
      <w:smartTag w:uri="urn:schemas-microsoft-com:office:smarttags" w:element="metricconverter">
        <w:smartTagPr>
          <w:attr w:name="ProductID" w:val="1800 m"/>
        </w:smartTagPr>
        <w:r w:rsidRPr="0089472D">
          <w:rPr>
            <w:spacing w:val="-3"/>
            <w:lang w:val="es-ES_tradnl"/>
          </w:rPr>
          <w:t>1800 m</w:t>
        </w:r>
      </w:smartTag>
      <w:r w:rsidR="00E51C52" w:rsidRPr="0089472D">
        <w:rPr>
          <w:spacing w:val="-3"/>
          <w:lang w:val="es-ES_tradnl"/>
        </w:rPr>
        <w:t>.</w:t>
      </w:r>
      <w:r w:rsidRPr="0089472D">
        <w:rPr>
          <w:spacing w:val="-3"/>
          <w:lang w:val="es-ES_tradnl"/>
        </w:rPr>
        <w:t xml:space="preserve">, el clima es cálido y semicálido subhúmedo, así como semiseco con lluvias en verano; la temperatura media anual es mayor de </w:t>
      </w:r>
      <w:smartTag w:uri="urn:schemas-microsoft-com:office:smarttags" w:element="metricconverter">
        <w:smartTagPr>
          <w:attr w:name="ProductID" w:val="22ﾰC"/>
        </w:smartTagPr>
        <w:smartTag w:uri="urn:schemas-microsoft-com:office:smarttags" w:element="metricconverter">
          <w:smartTagPr>
            <w:attr w:name="ProductID" w:val="22ﾰC"/>
          </w:smartTagPr>
          <w:r w:rsidRPr="0089472D">
            <w:rPr>
              <w:spacing w:val="-3"/>
              <w:lang w:val="es-ES_tradnl"/>
            </w:rPr>
            <w:t>22°C</w:t>
          </w:r>
        </w:smartTag>
        <w:r w:rsidR="00E51C52" w:rsidRPr="0089472D">
          <w:rPr>
            <w:spacing w:val="-3"/>
            <w:lang w:val="es-ES_tradnl"/>
          </w:rPr>
          <w:t>.</w:t>
        </w:r>
      </w:smartTag>
      <w:r w:rsidRPr="0089472D">
        <w:rPr>
          <w:spacing w:val="-3"/>
          <w:lang w:val="es-ES_tradnl"/>
        </w:rPr>
        <w:t xml:space="preserve">, con precipitaciones anuales entre 800 y </w:t>
      </w:r>
      <w:smartTag w:uri="urn:schemas-microsoft-com:office:smarttags" w:element="metricconverter">
        <w:smartTagPr>
          <w:attr w:name="ProductID" w:val="1000 mm"/>
        </w:smartTagPr>
        <w:r w:rsidRPr="0089472D">
          <w:rPr>
            <w:spacing w:val="-3"/>
            <w:lang w:val="es-ES_tradnl"/>
          </w:rPr>
          <w:t>1000 mm</w:t>
        </w:r>
      </w:smartTag>
      <w:r w:rsidR="00E51C52" w:rsidRPr="0089472D">
        <w:rPr>
          <w:spacing w:val="-3"/>
          <w:lang w:val="es-ES_tradnl"/>
        </w:rPr>
        <w:t>.</w:t>
      </w:r>
      <w:r w:rsidRPr="0089472D">
        <w:rPr>
          <w:spacing w:val="-3"/>
          <w:lang w:val="es-ES_tradnl"/>
        </w:rPr>
        <w:t>, lo que provoca un alto índice de evapotranspiración y una disminución de la humedad ambiental. La roca en la que se encuentra es en su mayoría de tipo sedimentaria, el suelo es somero, pedregoso, y con buen drenaje, por lo común de escaso desarrollo, tipo Rendzina, Regosol y Feozem con fase lítica.</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 xml:space="preserve">En una franja de Suroeste a Sur-Sureste, la encontramos en los Municipios de: Tochimilco, Atzizihuacán, Huaquechula, Tepemaxalco, Acteopan, Tlapanala, Tepeojuma, San Diego </w:t>
      </w:r>
      <w:smartTag w:uri="urn:schemas-microsoft-com:office:smarttags" w:element="PersonName">
        <w:smartTagPr>
          <w:attr w:name="ProductID" w:val="La Meza Tochimiltzingo"/>
        </w:smartTagPr>
        <w:r w:rsidRPr="0089472D">
          <w:rPr>
            <w:spacing w:val="-3"/>
          </w:rPr>
          <w:t>la Meza Tochimiltzingo</w:t>
        </w:r>
      </w:smartTag>
      <w:r w:rsidRPr="0089472D">
        <w:rPr>
          <w:spacing w:val="-3"/>
        </w:rPr>
        <w:t xml:space="preserve">, Teopantlan, Huehuetlan el Grande,  La magdalena Tlatlahuiquitepec, San Juan Atzompa, Huatlatlauca, Molcaxac, y Zacapala. </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Matorral Desértico Rosetófilo</w:t>
      </w:r>
    </w:p>
    <w:p w:rsidR="005670A0" w:rsidRPr="0089472D" w:rsidRDefault="005670A0" w:rsidP="005670A0">
      <w:pPr>
        <w:jc w:val="both"/>
        <w:rPr>
          <w:b/>
          <w:spacing w:val="-3"/>
        </w:rPr>
      </w:pPr>
    </w:p>
    <w:p w:rsidR="005670A0" w:rsidRPr="0089472D" w:rsidRDefault="005670A0" w:rsidP="005670A0">
      <w:pPr>
        <w:jc w:val="both"/>
        <w:rPr>
          <w:spacing w:val="-3"/>
          <w:lang w:val="es-ES_tradnl"/>
        </w:rPr>
      </w:pPr>
      <w:r w:rsidRPr="0089472D">
        <w:rPr>
          <w:spacing w:val="-3"/>
          <w:lang w:val="es-ES_tradnl"/>
        </w:rPr>
        <w:t xml:space="preserve">Se distribuye en pequeñas extensiones sobre lomeríos en la cuenca de Oriental, así como en las laderas orientales y occidentales de </w:t>
      </w:r>
      <w:smartTag w:uri="urn:schemas-microsoft-com:office:smarttags" w:element="PersonName">
        <w:smartTagPr>
          <w:attr w:name="ProductID" w:val="la Sierra Madre"/>
        </w:smartTagPr>
        <w:r w:rsidRPr="0089472D">
          <w:rPr>
            <w:spacing w:val="-3"/>
            <w:lang w:val="es-ES_tradnl"/>
          </w:rPr>
          <w:t>la Sierra Madre</w:t>
        </w:r>
      </w:smartTag>
      <w:r w:rsidRPr="0089472D">
        <w:rPr>
          <w:spacing w:val="-3"/>
          <w:lang w:val="es-ES_tradnl"/>
        </w:rPr>
        <w:t xml:space="preserve"> del Sur a más de 2400 msnm. Es una agrupación vegetal donde predominan las plantas con hojas largas, en algunos casos carnosas, espinosas y cuya disposición es en forma de roseta con tallos reducidos como </w:t>
      </w:r>
      <w:r w:rsidRPr="0089472D">
        <w:rPr>
          <w:i/>
          <w:spacing w:val="-3"/>
          <w:lang w:val="es-ES_tradnl"/>
        </w:rPr>
        <w:t>Hechtia</w:t>
      </w:r>
      <w:r w:rsidRPr="0089472D">
        <w:rPr>
          <w:spacing w:val="-3"/>
          <w:lang w:val="es-ES_tradnl"/>
        </w:rPr>
        <w:t xml:space="preserve">, </w:t>
      </w:r>
      <w:r w:rsidRPr="0089472D">
        <w:rPr>
          <w:i/>
          <w:spacing w:val="-3"/>
          <w:lang w:val="es-ES_tradnl"/>
        </w:rPr>
        <w:t>Nolina y Agave</w:t>
      </w:r>
      <w:r w:rsidRPr="0089472D">
        <w:rPr>
          <w:spacing w:val="-3"/>
          <w:lang w:val="es-ES_tradnl"/>
        </w:rPr>
        <w:t xml:space="preserve">. La franja climática en donde se encuentra va de los secos muy cálidos a los semisecos semicálidos con lluvias en verano, con temperaturas anuales de </w:t>
      </w:r>
      <w:smartTag w:uri="urn:schemas-microsoft-com:office:smarttags" w:element="metricconverter">
        <w:smartTagPr>
          <w:attr w:name="ProductID" w:val="20 a"/>
        </w:smartTagPr>
        <w:r w:rsidRPr="0089472D">
          <w:rPr>
            <w:spacing w:val="-3"/>
            <w:lang w:val="es-ES_tradnl"/>
          </w:rPr>
          <w:t>20 a</w:t>
        </w:r>
      </w:smartTag>
      <w:r w:rsidRPr="0089472D">
        <w:rPr>
          <w:spacing w:val="-3"/>
          <w:lang w:val="es-ES_tradnl"/>
        </w:rPr>
        <w:t xml:space="preserve"> </w:t>
      </w:r>
      <w:smartTag w:uri="urn:schemas-microsoft-com:office:smarttags" w:element="metricconverter">
        <w:smartTagPr>
          <w:attr w:name="ProductID" w:val="24ﾰC"/>
        </w:smartTagPr>
        <w:r w:rsidRPr="0089472D">
          <w:rPr>
            <w:spacing w:val="-3"/>
            <w:lang w:val="es-ES_tradnl"/>
          </w:rPr>
          <w:t>24°C</w:t>
        </w:r>
      </w:smartTag>
      <w:r w:rsidRPr="0089472D">
        <w:rPr>
          <w:spacing w:val="-3"/>
          <w:lang w:val="es-ES_tradnl"/>
        </w:rPr>
        <w:t xml:space="preserve">, donde la precipitación anual promedio va de menos de </w:t>
      </w:r>
      <w:smartTag w:uri="urn:schemas-microsoft-com:office:smarttags" w:element="metricconverter">
        <w:smartTagPr>
          <w:attr w:name="ProductID" w:val="500 a"/>
        </w:smartTagPr>
        <w:r w:rsidRPr="0089472D">
          <w:rPr>
            <w:spacing w:val="-3"/>
            <w:lang w:val="es-ES_tradnl"/>
          </w:rPr>
          <w:t>500 a</w:t>
        </w:r>
      </w:smartTag>
      <w:r w:rsidRPr="0089472D">
        <w:rPr>
          <w:spacing w:val="-3"/>
          <w:lang w:val="es-ES_tradnl"/>
        </w:rPr>
        <w:t xml:space="preserve"> </w:t>
      </w:r>
      <w:smartTag w:uri="urn:schemas-microsoft-com:office:smarttags" w:element="metricconverter">
        <w:smartTagPr>
          <w:attr w:name="ProductID" w:val="600 mm"/>
        </w:smartTagPr>
        <w:smartTag w:uri="urn:schemas-microsoft-com:office:smarttags" w:element="metricconverter">
          <w:smartTagPr>
            <w:attr w:name="ProductID" w:val="600 mm"/>
          </w:smartTagPr>
          <w:r w:rsidRPr="0089472D">
            <w:rPr>
              <w:spacing w:val="-3"/>
              <w:lang w:val="es-ES_tradnl"/>
            </w:rPr>
            <w:t>600 mm</w:t>
          </w:r>
        </w:smartTag>
        <w:r w:rsidR="005F4AB1" w:rsidRPr="0089472D">
          <w:rPr>
            <w:spacing w:val="-3"/>
            <w:lang w:val="es-ES_tradnl"/>
          </w:rPr>
          <w:t>.</w:t>
        </w:r>
      </w:smartTag>
      <w:r w:rsidRPr="0089472D">
        <w:rPr>
          <w:spacing w:val="-3"/>
          <w:lang w:val="es-ES_tradnl"/>
        </w:rPr>
        <w:t>, con presencia de canícula. Se desarrolla sobre suelos claros, pobres en materia orgánica, poco profundos y pedregosos, de tipo  Xerosol, originados a partir de rocas sedimentarias como calizas y lutitas.</w:t>
      </w:r>
    </w:p>
    <w:p w:rsidR="005670A0" w:rsidRPr="0089472D" w:rsidRDefault="005670A0" w:rsidP="005670A0">
      <w:pPr>
        <w:jc w:val="both"/>
        <w:rPr>
          <w:spacing w:val="-3"/>
          <w:lang w:val="es-ES_tradnl"/>
        </w:rPr>
      </w:pPr>
    </w:p>
    <w:p w:rsidR="005670A0" w:rsidRPr="0089472D" w:rsidRDefault="005670A0" w:rsidP="005670A0">
      <w:pPr>
        <w:jc w:val="both"/>
        <w:rPr>
          <w:b/>
          <w:spacing w:val="-3"/>
          <w:lang w:val="es-ES_tradnl"/>
        </w:rPr>
      </w:pPr>
      <w:r w:rsidRPr="0089472D">
        <w:rPr>
          <w:spacing w:val="-3"/>
          <w:lang w:val="es-ES_tradnl"/>
        </w:rPr>
        <w:t>Al norte y oeste de Oriental este tipo de vegetación presenta una fisonomía de izotal (</w:t>
      </w:r>
      <w:r w:rsidRPr="0089472D">
        <w:rPr>
          <w:i/>
          <w:spacing w:val="-3"/>
          <w:lang w:val="es-ES_tradnl"/>
        </w:rPr>
        <w:t>Yucca periculosa</w:t>
      </w:r>
      <w:r w:rsidRPr="0089472D">
        <w:rPr>
          <w:spacing w:val="-3"/>
          <w:lang w:val="es-ES_tradnl"/>
        </w:rPr>
        <w:t>) a más de 2500 msnm</w:t>
      </w:r>
      <w:r w:rsidR="005F4AB1" w:rsidRPr="0089472D">
        <w:rPr>
          <w:spacing w:val="-3"/>
          <w:lang w:val="es-ES_tradnl"/>
        </w:rPr>
        <w:t>.</w:t>
      </w:r>
      <w:r w:rsidRPr="0089472D">
        <w:rPr>
          <w:spacing w:val="-3"/>
          <w:lang w:val="es-ES_tradnl"/>
        </w:rPr>
        <w:t xml:space="preserve">, en donde el estrato superior de </w:t>
      </w:r>
      <w:smartTag w:uri="urn:schemas-microsoft-com:office:smarttags" w:element="metricconverter">
        <w:smartTagPr>
          <w:attr w:name="ProductID" w:val="1.5 a"/>
        </w:smartTagPr>
        <w:r w:rsidRPr="0089472D">
          <w:rPr>
            <w:spacing w:val="-3"/>
            <w:lang w:val="es-ES_tradnl"/>
          </w:rPr>
          <w:t>1.5 a</w:t>
        </w:r>
      </w:smartTag>
      <w:r w:rsidRPr="0089472D">
        <w:rPr>
          <w:spacing w:val="-3"/>
          <w:lang w:val="es-ES_tradnl"/>
        </w:rPr>
        <w:t xml:space="preserve"> </w:t>
      </w:r>
      <w:smartTag w:uri="urn:schemas-microsoft-com:office:smarttags" w:element="metricconverter">
        <w:smartTagPr>
          <w:attr w:name="ProductID" w:val="5 m"/>
        </w:smartTagPr>
        <w:smartTag w:uri="urn:schemas-microsoft-com:office:smarttags" w:element="metricconverter">
          <w:smartTagPr>
            <w:attr w:name="ProductID" w:val="5 m"/>
          </w:smartTagPr>
          <w:r w:rsidRPr="0089472D">
            <w:rPr>
              <w:spacing w:val="-3"/>
              <w:lang w:val="es-ES_tradnl"/>
            </w:rPr>
            <w:t>5 m</w:t>
          </w:r>
        </w:smartTag>
        <w:r w:rsidR="005F4AB1" w:rsidRPr="0089472D">
          <w:rPr>
            <w:spacing w:val="-3"/>
            <w:lang w:val="es-ES_tradnl"/>
          </w:rPr>
          <w:t>.,</w:t>
        </w:r>
      </w:smartTag>
      <w:r w:rsidRPr="0089472D">
        <w:rPr>
          <w:spacing w:val="-3"/>
          <w:lang w:val="es-ES_tradnl"/>
        </w:rPr>
        <w:t xml:space="preserve"> está dominado por: </w:t>
      </w:r>
      <w:r w:rsidRPr="0089472D">
        <w:rPr>
          <w:i/>
          <w:spacing w:val="-3"/>
          <w:lang w:val="es-ES_tradnl"/>
        </w:rPr>
        <w:t>Nolina parviflora</w:t>
      </w:r>
      <w:r w:rsidRPr="0089472D">
        <w:rPr>
          <w:spacing w:val="-3"/>
          <w:lang w:val="es-ES_tradnl"/>
        </w:rPr>
        <w:t xml:space="preserve"> (palma), </w:t>
      </w:r>
      <w:r w:rsidRPr="0089472D">
        <w:rPr>
          <w:i/>
          <w:spacing w:val="-3"/>
          <w:lang w:val="es-ES_tradnl"/>
        </w:rPr>
        <w:t>Yucca periculosa</w:t>
      </w:r>
      <w:r w:rsidRPr="0089472D">
        <w:rPr>
          <w:spacing w:val="-3"/>
          <w:lang w:val="es-ES_tradnl"/>
        </w:rPr>
        <w:t xml:space="preserve"> (yuca), </w:t>
      </w:r>
      <w:r w:rsidRPr="0089472D">
        <w:rPr>
          <w:i/>
          <w:spacing w:val="-3"/>
          <w:lang w:val="es-ES_tradnl"/>
        </w:rPr>
        <w:t xml:space="preserve">Opuntia </w:t>
      </w:r>
      <w:r w:rsidRPr="0089472D">
        <w:rPr>
          <w:spacing w:val="-3"/>
          <w:lang w:val="es-ES_tradnl"/>
        </w:rPr>
        <w:t xml:space="preserve">sp. (nopal), </w:t>
      </w:r>
      <w:r w:rsidRPr="0089472D">
        <w:rPr>
          <w:i/>
          <w:spacing w:val="-3"/>
          <w:lang w:val="es-ES_tradnl"/>
        </w:rPr>
        <w:t>Juniperus deppeana</w:t>
      </w:r>
      <w:r w:rsidRPr="0089472D">
        <w:rPr>
          <w:spacing w:val="-3"/>
          <w:lang w:val="es-ES_tradnl"/>
        </w:rPr>
        <w:t xml:space="preserve"> (sabino) y </w:t>
      </w:r>
      <w:r w:rsidRPr="0089472D">
        <w:rPr>
          <w:i/>
          <w:spacing w:val="-3"/>
          <w:lang w:val="es-ES_tradnl"/>
        </w:rPr>
        <w:t>Dasylirion acrotriche</w:t>
      </w:r>
      <w:r w:rsidRPr="0089472D">
        <w:rPr>
          <w:spacing w:val="-3"/>
          <w:lang w:val="es-ES_tradnl"/>
        </w:rPr>
        <w:t xml:space="preserve">; en el estrato medio de </w:t>
      </w:r>
      <w:smartTag w:uri="urn:schemas-microsoft-com:office:smarttags" w:element="metricconverter">
        <w:smartTagPr>
          <w:attr w:name="ProductID" w:val="1.0 a"/>
        </w:smartTagPr>
        <w:r w:rsidRPr="0089472D">
          <w:rPr>
            <w:spacing w:val="-3"/>
            <w:lang w:val="es-ES_tradnl"/>
          </w:rPr>
          <w:t>1.0 a</w:t>
        </w:r>
      </w:smartTag>
      <w:r w:rsidRPr="0089472D">
        <w:rPr>
          <w:spacing w:val="-3"/>
          <w:lang w:val="es-ES_tradnl"/>
        </w:rPr>
        <w:t xml:space="preserve"> 3 m: </w:t>
      </w:r>
      <w:r w:rsidRPr="0089472D">
        <w:rPr>
          <w:i/>
          <w:spacing w:val="-3"/>
          <w:lang w:val="es-ES_tradnl"/>
        </w:rPr>
        <w:t>Muhlenbergia</w:t>
      </w:r>
      <w:r w:rsidRPr="0089472D">
        <w:rPr>
          <w:spacing w:val="-3"/>
          <w:lang w:val="es-ES_tradnl"/>
        </w:rPr>
        <w:t xml:space="preserve"> sp</w:t>
      </w:r>
      <w:r w:rsidRPr="0089472D">
        <w:rPr>
          <w:i/>
          <w:spacing w:val="-3"/>
          <w:lang w:val="es-ES_tradnl"/>
        </w:rPr>
        <w:t>.</w:t>
      </w:r>
      <w:r w:rsidRPr="0089472D">
        <w:rPr>
          <w:spacing w:val="-3"/>
          <w:lang w:val="es-ES_tradnl"/>
        </w:rPr>
        <w:t xml:space="preserve">, </w:t>
      </w:r>
      <w:r w:rsidRPr="0089472D">
        <w:rPr>
          <w:i/>
          <w:spacing w:val="-3"/>
          <w:lang w:val="es-ES_tradnl"/>
        </w:rPr>
        <w:t>Agave obscura</w:t>
      </w:r>
      <w:r w:rsidRPr="0089472D">
        <w:rPr>
          <w:spacing w:val="-3"/>
          <w:lang w:val="es-ES_tradnl"/>
        </w:rPr>
        <w:t xml:space="preserve"> (maguey), </w:t>
      </w:r>
      <w:r w:rsidRPr="0089472D">
        <w:rPr>
          <w:i/>
          <w:spacing w:val="-3"/>
          <w:lang w:val="es-ES_tradnl"/>
        </w:rPr>
        <w:t xml:space="preserve">Stipa </w:t>
      </w:r>
      <w:r w:rsidRPr="0089472D">
        <w:rPr>
          <w:spacing w:val="-3"/>
          <w:lang w:val="es-ES_tradnl"/>
        </w:rPr>
        <w:t xml:space="preserve">sp. (zacatón), </w:t>
      </w:r>
      <w:r w:rsidRPr="0089472D">
        <w:rPr>
          <w:i/>
          <w:spacing w:val="-3"/>
          <w:lang w:val="es-ES_tradnl"/>
        </w:rPr>
        <w:t>Chrysactinia mexicana</w:t>
      </w:r>
      <w:r w:rsidRPr="0089472D">
        <w:rPr>
          <w:spacing w:val="-3"/>
          <w:lang w:val="es-ES_tradnl"/>
        </w:rPr>
        <w:t>,</w:t>
      </w:r>
      <w:r w:rsidRPr="0089472D">
        <w:rPr>
          <w:i/>
          <w:spacing w:val="-3"/>
          <w:lang w:val="es-ES_tradnl"/>
        </w:rPr>
        <w:t xml:space="preserve"> Croton dioicus</w:t>
      </w:r>
      <w:r w:rsidRPr="0089472D">
        <w:rPr>
          <w:spacing w:val="-3"/>
          <w:lang w:val="es-ES_tradnl"/>
        </w:rPr>
        <w:t xml:space="preserve">, </w:t>
      </w:r>
      <w:r w:rsidRPr="0089472D">
        <w:rPr>
          <w:i/>
          <w:spacing w:val="-3"/>
          <w:lang w:val="es-ES_tradnl"/>
        </w:rPr>
        <w:t>Quercus microphylla</w:t>
      </w:r>
      <w:r w:rsidRPr="0089472D">
        <w:rPr>
          <w:spacing w:val="-3"/>
          <w:lang w:val="es-ES_tradnl"/>
        </w:rPr>
        <w:t>,</w:t>
      </w:r>
      <w:r w:rsidRPr="0089472D">
        <w:rPr>
          <w:i/>
          <w:spacing w:val="-3"/>
          <w:lang w:val="es-ES_tradnl"/>
        </w:rPr>
        <w:t xml:space="preserve"> Adolphia infesta</w:t>
      </w:r>
      <w:r w:rsidRPr="0089472D">
        <w:rPr>
          <w:spacing w:val="-3"/>
          <w:lang w:val="es-ES_tradnl"/>
        </w:rPr>
        <w:t>,</w:t>
      </w:r>
      <w:r w:rsidRPr="0089472D">
        <w:rPr>
          <w:i/>
          <w:spacing w:val="-3"/>
          <w:lang w:val="es-ES_tradnl"/>
        </w:rPr>
        <w:t xml:space="preserve"> Opuntia </w:t>
      </w:r>
      <w:r w:rsidRPr="0089472D">
        <w:rPr>
          <w:spacing w:val="-3"/>
          <w:lang w:val="es-ES_tradnl"/>
        </w:rPr>
        <w:t>sp.,</w:t>
      </w:r>
      <w:r w:rsidRPr="0089472D">
        <w:rPr>
          <w:i/>
          <w:spacing w:val="-3"/>
          <w:lang w:val="es-ES_tradnl"/>
        </w:rPr>
        <w:t xml:space="preserve"> Hechtia roseana y Mimosa biuncifera</w:t>
      </w:r>
      <w:r w:rsidRPr="0089472D">
        <w:rPr>
          <w:spacing w:val="-3"/>
          <w:lang w:val="es-ES_tradnl"/>
        </w:rPr>
        <w:t xml:space="preserve">; en el estrato inferior de </w:t>
      </w:r>
      <w:smartTag w:uri="urn:schemas-microsoft-com:office:smarttags" w:element="metricconverter">
        <w:smartTagPr>
          <w:attr w:name="ProductID" w:val="0.10 a"/>
        </w:smartTagPr>
        <w:r w:rsidRPr="0089472D">
          <w:rPr>
            <w:spacing w:val="-3"/>
            <w:lang w:val="es-ES_tradnl"/>
          </w:rPr>
          <w:t>0.10 a</w:t>
        </w:r>
      </w:smartTag>
      <w:r w:rsidRPr="0089472D">
        <w:rPr>
          <w:spacing w:val="-3"/>
          <w:lang w:val="es-ES_tradnl"/>
        </w:rPr>
        <w:t xml:space="preserve"> 0.20 m: </w:t>
      </w:r>
      <w:r w:rsidRPr="0089472D">
        <w:rPr>
          <w:i/>
          <w:spacing w:val="-3"/>
          <w:lang w:val="es-ES_tradnl"/>
        </w:rPr>
        <w:t>Bouteloua curtipendula</w:t>
      </w:r>
      <w:r w:rsidRPr="0089472D">
        <w:rPr>
          <w:spacing w:val="-3"/>
          <w:lang w:val="es-ES_tradnl"/>
        </w:rPr>
        <w:t xml:space="preserve"> y </w:t>
      </w:r>
      <w:r w:rsidRPr="0089472D">
        <w:rPr>
          <w:i/>
          <w:spacing w:val="-3"/>
          <w:lang w:val="es-ES_tradnl"/>
        </w:rPr>
        <w:t>Amelanchier denticulata</w:t>
      </w:r>
      <w:r w:rsidRPr="0089472D">
        <w:rPr>
          <w:spacing w:val="-3"/>
          <w:lang w:val="es-ES_tradnl"/>
        </w:rPr>
        <w:t xml:space="preserve">. Al oeste del valle de Tehuacán existe una población de matorral desértico rosetófilo con esta misma fisonomía, pero en altitudes de </w:t>
      </w:r>
      <w:smartTag w:uri="urn:schemas-microsoft-com:office:smarttags" w:element="metricconverter">
        <w:smartTagPr>
          <w:attr w:name="ProductID" w:val="1500 a"/>
        </w:smartTagPr>
        <w:r w:rsidRPr="0089472D">
          <w:rPr>
            <w:spacing w:val="-3"/>
            <w:lang w:val="es-ES_tradnl"/>
          </w:rPr>
          <w:t>1500 a</w:t>
        </w:r>
      </w:smartTag>
      <w:r w:rsidRPr="0089472D">
        <w:rPr>
          <w:spacing w:val="-3"/>
          <w:lang w:val="es-ES_tradnl"/>
        </w:rPr>
        <w:t xml:space="preserve"> </w:t>
      </w:r>
      <w:smartTag w:uri="urn:schemas-microsoft-com:office:smarttags" w:element="metricconverter">
        <w:smartTagPr>
          <w:attr w:name="ProductID" w:val="1800 m"/>
        </w:smartTagPr>
        <w:r w:rsidRPr="0089472D">
          <w:rPr>
            <w:spacing w:val="-3"/>
            <w:lang w:val="es-ES_tradnl"/>
          </w:rPr>
          <w:t>1800 m</w:t>
        </w:r>
      </w:smartTag>
      <w:r w:rsidR="005F4AB1" w:rsidRPr="0089472D">
        <w:rPr>
          <w:spacing w:val="-3"/>
          <w:lang w:val="es-ES_tradnl"/>
        </w:rPr>
        <w:t>.,</w:t>
      </w:r>
      <w:r w:rsidRPr="0089472D">
        <w:rPr>
          <w:spacing w:val="-3"/>
          <w:lang w:val="es-ES_tradnl"/>
        </w:rPr>
        <w:t xml:space="preserve"> compuesta por: </w:t>
      </w:r>
      <w:r w:rsidRPr="0089472D">
        <w:rPr>
          <w:i/>
          <w:spacing w:val="-3"/>
          <w:lang w:val="es-ES_tradnl"/>
        </w:rPr>
        <w:t>Beaucarnea gracilis</w:t>
      </w:r>
      <w:r w:rsidRPr="0089472D">
        <w:rPr>
          <w:spacing w:val="-3"/>
          <w:lang w:val="es-ES_tradnl"/>
        </w:rPr>
        <w:t xml:space="preserve">, </w:t>
      </w:r>
      <w:r w:rsidRPr="0089472D">
        <w:rPr>
          <w:i/>
          <w:spacing w:val="-3"/>
          <w:lang w:val="es-ES_tradnl"/>
        </w:rPr>
        <w:t>Hechtia podantha</w:t>
      </w:r>
      <w:r w:rsidRPr="0089472D">
        <w:rPr>
          <w:spacing w:val="-3"/>
          <w:lang w:val="es-ES_tradnl"/>
        </w:rPr>
        <w:t xml:space="preserve">, </w:t>
      </w:r>
      <w:r w:rsidRPr="0089472D">
        <w:rPr>
          <w:i/>
          <w:spacing w:val="-3"/>
          <w:lang w:val="es-ES_tradnl"/>
        </w:rPr>
        <w:t>Pedilanthus aphylus</w:t>
      </w:r>
      <w:r w:rsidRPr="0089472D">
        <w:rPr>
          <w:spacing w:val="-3"/>
          <w:lang w:val="es-ES_tradnl"/>
        </w:rPr>
        <w:t xml:space="preserve">, </w:t>
      </w:r>
      <w:r w:rsidRPr="0089472D">
        <w:rPr>
          <w:i/>
          <w:spacing w:val="-3"/>
          <w:lang w:val="es-ES_tradnl"/>
        </w:rPr>
        <w:t>Lippia graveolens</w:t>
      </w:r>
      <w:r w:rsidRPr="0089472D">
        <w:rPr>
          <w:spacing w:val="-3"/>
          <w:lang w:val="es-ES_tradnl"/>
        </w:rPr>
        <w:t xml:space="preserve"> y </w:t>
      </w:r>
      <w:r w:rsidRPr="0089472D">
        <w:rPr>
          <w:i/>
          <w:spacing w:val="-3"/>
          <w:lang w:val="es-ES_tradnl"/>
        </w:rPr>
        <w:t>Opuntia pilifera</w:t>
      </w:r>
      <w:r w:rsidRPr="0089472D">
        <w:rPr>
          <w:spacing w:val="-3"/>
          <w:lang w:val="es-ES_tradnl"/>
        </w:rPr>
        <w:t>.</w:t>
      </w:r>
    </w:p>
    <w:p w:rsidR="005670A0" w:rsidRPr="0089472D" w:rsidRDefault="005670A0" w:rsidP="005670A0">
      <w:pPr>
        <w:jc w:val="both"/>
        <w:rPr>
          <w:b/>
          <w:spacing w:val="-3"/>
        </w:rPr>
      </w:pPr>
    </w:p>
    <w:p w:rsidR="005670A0" w:rsidRPr="0089472D" w:rsidRDefault="005670A0" w:rsidP="005670A0">
      <w:pPr>
        <w:jc w:val="both"/>
        <w:rPr>
          <w:spacing w:val="-3"/>
        </w:rPr>
      </w:pPr>
      <w:r w:rsidRPr="0089472D">
        <w:rPr>
          <w:spacing w:val="-3"/>
        </w:rPr>
        <w:lastRenderedPageBreak/>
        <w:t xml:space="preserve">En el área que abarca </w:t>
      </w:r>
      <w:smartTag w:uri="urn:schemas-microsoft-com:office:smarttags" w:element="PersonName">
        <w:smartTagPr>
          <w:attr w:name="ProductID" w:val="LA UMAFOR"/>
        </w:smartTagPr>
        <w:r w:rsidRPr="0089472D">
          <w:rPr>
            <w:spacing w:val="-3"/>
          </w:rPr>
          <w:t>la UMAFOR</w:t>
        </w:r>
      </w:smartTag>
      <w:r w:rsidRPr="0089472D">
        <w:rPr>
          <w:spacing w:val="-3"/>
        </w:rPr>
        <w:t>, lo podemos encontrar en los municipios de Tepeaca y Tzicatlacóyan.</w:t>
      </w:r>
    </w:p>
    <w:p w:rsidR="005670A0" w:rsidRPr="0089472D" w:rsidRDefault="005670A0" w:rsidP="005670A0">
      <w:pPr>
        <w:jc w:val="both"/>
        <w:rPr>
          <w:spacing w:val="-3"/>
        </w:rPr>
      </w:pPr>
    </w:p>
    <w:p w:rsidR="005670A0" w:rsidRPr="0089472D" w:rsidRDefault="005670A0" w:rsidP="005670A0">
      <w:pPr>
        <w:jc w:val="both"/>
        <w:rPr>
          <w:spacing w:val="-3"/>
        </w:rPr>
      </w:pPr>
      <w:r w:rsidRPr="0089472D">
        <w:rPr>
          <w:spacing w:val="-3"/>
        </w:rPr>
        <w:t>Vegetación Halófila</w:t>
      </w:r>
    </w:p>
    <w:p w:rsidR="005670A0" w:rsidRPr="0089472D" w:rsidRDefault="005670A0" w:rsidP="005670A0">
      <w:pPr>
        <w:jc w:val="both"/>
        <w:rPr>
          <w:spacing w:val="-3"/>
        </w:rPr>
      </w:pPr>
    </w:p>
    <w:p w:rsidR="005670A0" w:rsidRPr="0089472D" w:rsidRDefault="005670A0" w:rsidP="0019638A">
      <w:pPr>
        <w:jc w:val="both"/>
        <w:rPr>
          <w:spacing w:val="-3"/>
          <w:lang w:val="es-ES"/>
        </w:rPr>
      </w:pPr>
      <w:r w:rsidRPr="0089472D">
        <w:rPr>
          <w:spacing w:val="-3"/>
          <w:lang w:val="es-ES"/>
        </w:rPr>
        <w:t xml:space="preserve">El desarrollo de este tipo de vegetación se debe principalmente a factores edáficos, ya que los suelos donde </w:t>
      </w:r>
      <w:r w:rsidR="0093173E" w:rsidRPr="0089472D">
        <w:rPr>
          <w:spacing w:val="-3"/>
          <w:lang w:val="es-ES"/>
        </w:rPr>
        <w:t>prosperan poseen</w:t>
      </w:r>
      <w:r w:rsidRPr="0089472D">
        <w:rPr>
          <w:spacing w:val="-3"/>
          <w:lang w:val="es-ES"/>
        </w:rPr>
        <w:t xml:space="preserve"> un drenaje deficiente sujeto a inundaciones transitorias, que al evaporarse propician la acumulación de sales en los horizontes superficiales, </w:t>
      </w:r>
      <w:r w:rsidR="0093173E" w:rsidRPr="0089472D">
        <w:rPr>
          <w:spacing w:val="-3"/>
          <w:lang w:val="es-ES"/>
        </w:rPr>
        <w:t>pertenenecen al</w:t>
      </w:r>
      <w:r w:rsidRPr="0089472D">
        <w:rPr>
          <w:spacing w:val="-3"/>
          <w:lang w:val="es-ES"/>
        </w:rPr>
        <w:t xml:space="preserve"> grupo de los Solonchak. </w:t>
      </w:r>
    </w:p>
    <w:p w:rsidR="005670A0" w:rsidRPr="0089472D" w:rsidRDefault="005670A0" w:rsidP="0019638A">
      <w:pPr>
        <w:jc w:val="both"/>
        <w:rPr>
          <w:spacing w:val="-3"/>
        </w:rPr>
      </w:pPr>
    </w:p>
    <w:p w:rsidR="005670A0" w:rsidRPr="0089472D" w:rsidRDefault="005670A0" w:rsidP="0019638A">
      <w:pPr>
        <w:jc w:val="both"/>
        <w:rPr>
          <w:spacing w:val="-3"/>
          <w:lang w:val="es-ES"/>
        </w:rPr>
      </w:pPr>
      <w:r w:rsidRPr="0089472D">
        <w:rPr>
          <w:spacing w:val="-3"/>
          <w:lang w:val="es-ES"/>
        </w:rPr>
        <w:t>En general, este tipo de vegetación presenta poco disturbio, aunque en algunas áreas la presencia de ganado ha provocado pisoteo y sobrepastoreo, la agricultura se practica en pequeña escala ya que el lavado de tierras para la introducción de cultivos resulta ser muy costoso y tardío, existen también indicios de fuego.</w:t>
      </w:r>
    </w:p>
    <w:p w:rsidR="005670A0" w:rsidRPr="0089472D" w:rsidRDefault="005670A0" w:rsidP="0019638A">
      <w:pPr>
        <w:jc w:val="both"/>
        <w:rPr>
          <w:spacing w:val="-3"/>
        </w:rPr>
      </w:pPr>
      <w:r w:rsidRPr="0089472D">
        <w:rPr>
          <w:spacing w:val="-3"/>
          <w:lang w:val="es-ES"/>
        </w:rPr>
        <w:t xml:space="preserve">En al área de estudio la encontramos en la parte </w:t>
      </w:r>
      <w:r w:rsidRPr="0089472D">
        <w:rPr>
          <w:spacing w:val="-3"/>
        </w:rPr>
        <w:t>Este del municipio de Nopalucán.</w:t>
      </w:r>
    </w:p>
    <w:p w:rsidR="002C06C6" w:rsidRPr="0089472D" w:rsidRDefault="002C06C6" w:rsidP="0019638A">
      <w:pPr>
        <w:jc w:val="both"/>
        <w:rPr>
          <w:spacing w:val="-3"/>
        </w:rPr>
      </w:pPr>
    </w:p>
    <w:p w:rsidR="00EF4052" w:rsidRPr="0089472D" w:rsidRDefault="003E4EE5" w:rsidP="0019638A">
      <w:pPr>
        <w:jc w:val="both"/>
        <w:rPr>
          <w:spacing w:val="-3"/>
        </w:rPr>
      </w:pPr>
      <w:r w:rsidRPr="0089472D">
        <w:rPr>
          <w:spacing w:val="-3"/>
        </w:rPr>
        <w:t>Pastizal inducido</w:t>
      </w:r>
    </w:p>
    <w:p w:rsidR="00EF4052" w:rsidRPr="0089472D" w:rsidRDefault="00EF4052" w:rsidP="0019638A">
      <w:pPr>
        <w:jc w:val="both"/>
        <w:rPr>
          <w:b/>
          <w:spacing w:val="-3"/>
        </w:rPr>
      </w:pPr>
    </w:p>
    <w:p w:rsidR="00EF4052" w:rsidRPr="0089472D" w:rsidRDefault="00EF4052" w:rsidP="0019638A">
      <w:pPr>
        <w:jc w:val="both"/>
        <w:rPr>
          <w:spacing w:val="-3"/>
          <w:lang w:val="es-ES"/>
        </w:rPr>
      </w:pPr>
      <w:r w:rsidRPr="0089472D">
        <w:rPr>
          <w:spacing w:val="-3"/>
          <w:lang w:val="es-ES"/>
        </w:rPr>
        <w:t xml:space="preserve">Tipo de vegetación que </w:t>
      </w:r>
      <w:r w:rsidR="0093173E" w:rsidRPr="0089472D">
        <w:rPr>
          <w:spacing w:val="-3"/>
          <w:lang w:val="es-ES"/>
        </w:rPr>
        <w:t>surge cuando</w:t>
      </w:r>
      <w:r w:rsidRPr="0089472D">
        <w:rPr>
          <w:spacing w:val="-3"/>
          <w:lang w:val="es-ES"/>
        </w:rPr>
        <w:t xml:space="preserve"> es substituida la vegetación original, debido sobre todo a las actividades humanas. </w:t>
      </w:r>
    </w:p>
    <w:p w:rsidR="00EF4052" w:rsidRPr="0089472D" w:rsidRDefault="00EF4052" w:rsidP="0019638A">
      <w:pPr>
        <w:jc w:val="both"/>
        <w:rPr>
          <w:spacing w:val="-3"/>
          <w:lang w:val="es-ES"/>
        </w:rPr>
      </w:pPr>
    </w:p>
    <w:p w:rsidR="00EF4052" w:rsidRPr="0089472D" w:rsidRDefault="00EF4052" w:rsidP="0019638A">
      <w:pPr>
        <w:jc w:val="both"/>
        <w:rPr>
          <w:spacing w:val="-3"/>
        </w:rPr>
      </w:pPr>
      <w:r w:rsidRPr="0089472D">
        <w:rPr>
          <w:spacing w:val="-3"/>
          <w:lang w:val="es-ES"/>
        </w:rPr>
        <w:t>Este pastizal puede aparecer como consecuencia de desmontes en cualquier tipo de vegetación, lo que a su vez dificulta el establecimiento de un patrón ecológico que lo caracteri</w:t>
      </w:r>
      <w:r w:rsidR="00F168DB" w:rsidRPr="0089472D">
        <w:rPr>
          <w:spacing w:val="-3"/>
          <w:lang w:val="es-ES"/>
        </w:rPr>
        <w:t>z</w:t>
      </w:r>
      <w:r w:rsidRPr="0089472D">
        <w:rPr>
          <w:spacing w:val="-3"/>
          <w:lang w:val="es-ES"/>
        </w:rPr>
        <w:t>e; también puede ocupar terrenos agrícolas en abandono o bien, como producto de áreas que se incendian con frecuencia. Se distribuye de manera dispersa en muy distintos lugares del estado, pero destaca su presencia sobre todo en la parte centro y sur, bajo condiciones variables.</w:t>
      </w:r>
      <w:r w:rsidR="00ED6F5D" w:rsidRPr="0089472D">
        <w:rPr>
          <w:spacing w:val="-3"/>
          <w:lang w:val="es-ES"/>
        </w:rPr>
        <w:t xml:space="preserve"> </w:t>
      </w:r>
      <w:r w:rsidRPr="0089472D">
        <w:rPr>
          <w:spacing w:val="-3"/>
        </w:rPr>
        <w:t xml:space="preserve">Los municipios con pastizales inducidos son: en la parte Sureste de </w:t>
      </w:r>
      <w:smartTag w:uri="urn:schemas-microsoft-com:office:smarttags" w:element="PersonName">
        <w:smartTagPr>
          <w:attr w:name="ProductID" w:val="la UMAFOR Huatlatlahuca"/>
        </w:smartTagPr>
        <w:r w:rsidRPr="0089472D">
          <w:rPr>
            <w:spacing w:val="-3"/>
          </w:rPr>
          <w:t>la UMAFOR Huatlatlahuca</w:t>
        </w:r>
      </w:smartTag>
      <w:r w:rsidRPr="0089472D">
        <w:rPr>
          <w:spacing w:val="-3"/>
        </w:rPr>
        <w:t xml:space="preserve"> y Teopantlan. En la parte Noreste los municipios de Tepeaca y una pequeña franja del Municipio de Acatzingo. Y en la parte Centro Este de </w:t>
      </w:r>
      <w:smartTag w:uri="urn:schemas-microsoft-com:office:smarttags" w:element="PersonName">
        <w:smartTagPr>
          <w:attr w:name="ProductID" w:val="LA UMAFOR"/>
        </w:smartTagPr>
        <w:r w:rsidRPr="0089472D">
          <w:rPr>
            <w:spacing w:val="-3"/>
          </w:rPr>
          <w:t>la UMAFOR</w:t>
        </w:r>
      </w:smartTag>
      <w:r w:rsidRPr="0089472D">
        <w:rPr>
          <w:spacing w:val="-3"/>
        </w:rPr>
        <w:t>, los municipios de Puebla, Amozoc, Tecali de Herrera</w:t>
      </w:r>
      <w:r w:rsidR="00F168DB" w:rsidRPr="0089472D">
        <w:rPr>
          <w:spacing w:val="-3"/>
        </w:rPr>
        <w:t xml:space="preserve"> y</w:t>
      </w:r>
      <w:r w:rsidRPr="0089472D">
        <w:rPr>
          <w:spacing w:val="-3"/>
        </w:rPr>
        <w:t xml:space="preserve"> Cuautinchán.   </w:t>
      </w:r>
    </w:p>
    <w:p w:rsidR="00F76391" w:rsidRPr="0089472D" w:rsidRDefault="00F76391" w:rsidP="005670A0">
      <w:pPr>
        <w:jc w:val="both"/>
        <w:rPr>
          <w:spacing w:val="-3"/>
        </w:rPr>
      </w:pPr>
    </w:p>
    <w:p w:rsidR="00E25D47" w:rsidRPr="0089472D" w:rsidRDefault="00E25D47" w:rsidP="005670A0">
      <w:pPr>
        <w:jc w:val="both"/>
        <w:rPr>
          <w:spacing w:val="-3"/>
        </w:rPr>
      </w:pPr>
    </w:p>
    <w:p w:rsidR="00644619" w:rsidRPr="0089472D" w:rsidRDefault="00EF4052" w:rsidP="00C20004">
      <w:pPr>
        <w:shd w:val="clear" w:color="auto" w:fill="FFFFFF"/>
        <w:jc w:val="both"/>
        <w:rPr>
          <w:rFonts w:cs="Arial"/>
          <w:b/>
        </w:rPr>
      </w:pPr>
      <w:r w:rsidRPr="0089472D">
        <w:rPr>
          <w:rFonts w:cs="Arial"/>
          <w:b/>
        </w:rPr>
        <w:br w:type="page"/>
      </w:r>
      <w:r w:rsidR="00E55259" w:rsidRPr="0089472D">
        <w:rPr>
          <w:rFonts w:cs="Arial"/>
        </w:rPr>
        <w:lastRenderedPageBreak/>
        <w:t xml:space="preserve">Categoría de riesgo </w:t>
      </w:r>
      <w:r w:rsidR="00644619" w:rsidRPr="0089472D">
        <w:rPr>
          <w:rFonts w:cs="Arial"/>
        </w:rPr>
        <w:t xml:space="preserve"> de </w:t>
      </w:r>
      <w:smartTag w:uri="urn:schemas-microsoft-com:office:smarttags" w:element="PersonName">
        <w:smartTagPr>
          <w:attr w:name="ProductID" w:val="la Vegetaci￳n"/>
        </w:smartTagPr>
        <w:r w:rsidR="00644619" w:rsidRPr="0089472D">
          <w:rPr>
            <w:rFonts w:cs="Arial"/>
          </w:rPr>
          <w:t>la Vegetación</w:t>
        </w:r>
      </w:smartTag>
      <w:r w:rsidR="00644619" w:rsidRPr="0089472D">
        <w:rPr>
          <w:rFonts w:cs="Arial"/>
          <w:b/>
        </w:rPr>
        <w:t xml:space="preserve"> </w:t>
      </w:r>
    </w:p>
    <w:p w:rsidR="00644619" w:rsidRPr="0089472D" w:rsidRDefault="00644619" w:rsidP="00C20004">
      <w:pPr>
        <w:shd w:val="clear" w:color="auto" w:fill="FFFFFF"/>
        <w:jc w:val="both"/>
        <w:rPr>
          <w:rFonts w:cs="Arial"/>
          <w:b/>
        </w:rPr>
      </w:pPr>
    </w:p>
    <w:p w:rsidR="00E25D47" w:rsidRPr="0089472D" w:rsidRDefault="00516026" w:rsidP="00C20004">
      <w:pPr>
        <w:shd w:val="clear" w:color="auto" w:fill="FFFFFF"/>
        <w:jc w:val="both"/>
        <w:rPr>
          <w:spacing w:val="-3"/>
        </w:rPr>
      </w:pPr>
      <w:r w:rsidRPr="0089472D">
        <w:rPr>
          <w:spacing w:val="-3"/>
        </w:rPr>
        <w:t xml:space="preserve">Con la finalidad de evitar la </w:t>
      </w:r>
      <w:r w:rsidR="005976EA" w:rsidRPr="0089472D">
        <w:rPr>
          <w:spacing w:val="-3"/>
        </w:rPr>
        <w:t>pérdida de la biodiversidad</w:t>
      </w:r>
      <w:r w:rsidR="000D1DC1" w:rsidRPr="0089472D">
        <w:rPr>
          <w:spacing w:val="-3"/>
        </w:rPr>
        <w:t>,</w:t>
      </w:r>
      <w:r w:rsidR="005976EA" w:rsidRPr="0089472D">
        <w:rPr>
          <w:spacing w:val="-3"/>
        </w:rPr>
        <w:t xml:space="preserve"> </w:t>
      </w:r>
      <w:smartTag w:uri="urn:schemas-microsoft-com:office:smarttags" w:element="PersonName">
        <w:smartTagPr>
          <w:attr w:name="ProductID" w:val="la SEMARNAT"/>
        </w:smartTagPr>
        <w:r w:rsidR="00DD2431" w:rsidRPr="0089472D">
          <w:rPr>
            <w:spacing w:val="-3"/>
          </w:rPr>
          <w:t>la SEMARNAT</w:t>
        </w:r>
      </w:smartTag>
      <w:r w:rsidR="00DD2431" w:rsidRPr="0089472D">
        <w:rPr>
          <w:spacing w:val="-3"/>
        </w:rPr>
        <w:t xml:space="preserve"> ha establecido Normas Oficiales Mexicanas</w:t>
      </w:r>
      <w:r w:rsidR="000D1DC1" w:rsidRPr="0089472D">
        <w:rPr>
          <w:spacing w:val="-3"/>
        </w:rPr>
        <w:t xml:space="preserve"> (NOM)</w:t>
      </w:r>
      <w:r w:rsidR="00DD2431" w:rsidRPr="0089472D">
        <w:rPr>
          <w:spacing w:val="-3"/>
        </w:rPr>
        <w:t xml:space="preserve"> encaminadas a </w:t>
      </w:r>
      <w:r w:rsidR="000D1DC1" w:rsidRPr="0089472D">
        <w:rPr>
          <w:spacing w:val="-3"/>
        </w:rPr>
        <w:t>dar a conocer la condición en que actualmente se encuentran las especies.</w:t>
      </w:r>
    </w:p>
    <w:p w:rsidR="00DD2431" w:rsidRPr="0089472D" w:rsidRDefault="00DD2431" w:rsidP="00C20004">
      <w:pPr>
        <w:shd w:val="clear" w:color="auto" w:fill="FFFFFF"/>
        <w:rPr>
          <w:spacing w:val="-3"/>
        </w:rPr>
      </w:pPr>
    </w:p>
    <w:p w:rsidR="00DD2431" w:rsidRPr="0089472D" w:rsidRDefault="00DD2431" w:rsidP="00C20004">
      <w:pPr>
        <w:shd w:val="clear" w:color="auto" w:fill="FFFFFF"/>
        <w:jc w:val="both"/>
        <w:rPr>
          <w:spacing w:val="-3"/>
        </w:rPr>
      </w:pPr>
      <w:r w:rsidRPr="0089472D">
        <w:rPr>
          <w:spacing w:val="-3"/>
        </w:rPr>
        <w:t xml:space="preserve">La norma oficial mexicana NOM-059-SEMARNAT-2001 es el instrumento normativo que identifica a las especies silvestres que se encuentran en riesgo de extinción en México. Dicha norma es la modificación y actualización de </w:t>
      </w:r>
      <w:smartTag w:uri="urn:schemas-microsoft-com:office:smarttags" w:element="PersonName">
        <w:smartTagPr>
          <w:attr w:name="ProductID" w:val="la NOM-059"/>
        </w:smartTagPr>
        <w:r w:rsidRPr="0089472D">
          <w:rPr>
            <w:spacing w:val="-3"/>
          </w:rPr>
          <w:t>la NOM-059</w:t>
        </w:r>
      </w:smartTag>
      <w:r w:rsidRPr="0089472D">
        <w:rPr>
          <w:spacing w:val="-3"/>
        </w:rPr>
        <w:t>-ECOL-1994, la primera norma oficial mexicana sobre el tema.</w:t>
      </w:r>
    </w:p>
    <w:p w:rsidR="00DD2431" w:rsidRPr="0089472D" w:rsidRDefault="00DD2431" w:rsidP="00C20004">
      <w:pPr>
        <w:shd w:val="clear" w:color="auto" w:fill="FFFFFF"/>
        <w:rPr>
          <w:spacing w:val="-3"/>
        </w:rPr>
      </w:pPr>
    </w:p>
    <w:p w:rsidR="00DD2431" w:rsidRPr="0089472D" w:rsidRDefault="000D1DC1" w:rsidP="00C20004">
      <w:pPr>
        <w:shd w:val="clear" w:color="auto" w:fill="FFFFFF"/>
        <w:autoSpaceDE w:val="0"/>
        <w:autoSpaceDN w:val="0"/>
        <w:adjustRightInd w:val="0"/>
        <w:rPr>
          <w:spacing w:val="-3"/>
        </w:rPr>
      </w:pPr>
      <w:smartTag w:uri="urn:schemas-microsoft-com:office:smarttags" w:element="PersonName">
        <w:smartTagPr>
          <w:attr w:name="ProductID" w:val="La Norma"/>
        </w:smartTagPr>
        <w:r w:rsidRPr="0089472D">
          <w:rPr>
            <w:spacing w:val="-3"/>
          </w:rPr>
          <w:t>La Norma</w:t>
        </w:r>
      </w:smartTag>
      <w:r w:rsidRPr="0089472D">
        <w:rPr>
          <w:spacing w:val="-3"/>
        </w:rPr>
        <w:t xml:space="preserve"> establece las siguientes </w:t>
      </w:r>
      <w:r w:rsidR="00DD2431" w:rsidRPr="0089472D">
        <w:rPr>
          <w:spacing w:val="-3"/>
        </w:rPr>
        <w:t>Categorías de riesgo</w:t>
      </w:r>
      <w:r w:rsidRPr="0089472D">
        <w:rPr>
          <w:spacing w:val="-3"/>
        </w:rPr>
        <w:t>;</w:t>
      </w:r>
    </w:p>
    <w:p w:rsidR="000D1DC1" w:rsidRPr="0089472D" w:rsidRDefault="000D1DC1" w:rsidP="00C20004">
      <w:pPr>
        <w:shd w:val="clear" w:color="auto" w:fill="FFFFFF"/>
        <w:autoSpaceDE w:val="0"/>
        <w:autoSpaceDN w:val="0"/>
        <w:adjustRightInd w:val="0"/>
        <w:rPr>
          <w:spacing w:val="-3"/>
        </w:rPr>
      </w:pPr>
    </w:p>
    <w:p w:rsidR="000D1DC1" w:rsidRPr="0089472D" w:rsidRDefault="002C0A89" w:rsidP="00C20004">
      <w:pPr>
        <w:shd w:val="clear" w:color="auto" w:fill="FFFFFF"/>
        <w:autoSpaceDE w:val="0"/>
        <w:autoSpaceDN w:val="0"/>
        <w:adjustRightInd w:val="0"/>
        <w:rPr>
          <w:spacing w:val="-3"/>
        </w:rPr>
      </w:pPr>
      <w:r w:rsidRPr="0089472D">
        <w:rPr>
          <w:spacing w:val="-3"/>
        </w:rPr>
        <w:t>P</w:t>
      </w:r>
      <w:r w:rsidR="0022658B" w:rsidRPr="0089472D">
        <w:rPr>
          <w:spacing w:val="-3"/>
        </w:rPr>
        <w:t xml:space="preserve">) </w:t>
      </w:r>
      <w:r w:rsidR="000D1DC1" w:rsidRPr="0089472D">
        <w:rPr>
          <w:spacing w:val="-3"/>
        </w:rPr>
        <w:t>En peligro de extinción</w:t>
      </w:r>
    </w:p>
    <w:p w:rsidR="000D1DC1" w:rsidRPr="0089472D" w:rsidRDefault="000D1DC1" w:rsidP="00C20004">
      <w:pPr>
        <w:shd w:val="clear" w:color="auto" w:fill="FFFFFF"/>
        <w:autoSpaceDE w:val="0"/>
        <w:autoSpaceDN w:val="0"/>
        <w:adjustRightInd w:val="0"/>
        <w:rPr>
          <w:spacing w:val="-3"/>
        </w:rPr>
      </w:pPr>
    </w:p>
    <w:p w:rsidR="000D1DC1" w:rsidRPr="0089472D" w:rsidRDefault="000D1DC1" w:rsidP="00C20004">
      <w:pPr>
        <w:shd w:val="clear" w:color="auto" w:fill="FFFFFF"/>
        <w:jc w:val="both"/>
        <w:rPr>
          <w:spacing w:val="-3"/>
        </w:rPr>
      </w:pPr>
      <w:r w:rsidRPr="0089472D">
        <w:rPr>
          <w:spacing w:val="-3"/>
        </w:rPr>
        <w:t>Aquellas especies cuyas áreas de distribución o tamaño de sus poblaciones en el</w:t>
      </w:r>
      <w:r w:rsidR="0022658B" w:rsidRPr="0089472D">
        <w:rPr>
          <w:spacing w:val="-3"/>
        </w:rPr>
        <w:t xml:space="preserve"> </w:t>
      </w:r>
      <w:r w:rsidRPr="0089472D">
        <w:rPr>
          <w:spacing w:val="-3"/>
        </w:rPr>
        <w:t>territorio nacional han disminuido drásticamente poniendo en riesgo su viabilidad</w:t>
      </w:r>
      <w:r w:rsidR="0022658B" w:rsidRPr="0089472D">
        <w:rPr>
          <w:spacing w:val="-3"/>
        </w:rPr>
        <w:t xml:space="preserve"> </w:t>
      </w:r>
      <w:r w:rsidRPr="0089472D">
        <w:rPr>
          <w:spacing w:val="-3"/>
        </w:rPr>
        <w:t>biológica en todo su hábitat natural, debido a factores tales como la destrucción o</w:t>
      </w:r>
      <w:r w:rsidR="0022658B" w:rsidRPr="0089472D">
        <w:rPr>
          <w:spacing w:val="-3"/>
        </w:rPr>
        <w:t xml:space="preserve"> </w:t>
      </w:r>
      <w:r w:rsidRPr="0089472D">
        <w:rPr>
          <w:spacing w:val="-3"/>
        </w:rPr>
        <w:t>modificación drástica del hábitat, aprovechamiento no sustentable, enfermedades o</w:t>
      </w:r>
      <w:r w:rsidR="0022658B" w:rsidRPr="0089472D">
        <w:rPr>
          <w:spacing w:val="-3"/>
        </w:rPr>
        <w:t xml:space="preserve"> </w:t>
      </w:r>
      <w:r w:rsidRPr="0089472D">
        <w:rPr>
          <w:spacing w:val="-3"/>
        </w:rPr>
        <w:t>depredación, entre otros. (Esta categoría coincide parcialmente con las categorías</w:t>
      </w:r>
      <w:r w:rsidR="0022658B" w:rsidRPr="0089472D">
        <w:rPr>
          <w:spacing w:val="-3"/>
        </w:rPr>
        <w:t xml:space="preserve"> </w:t>
      </w:r>
      <w:r w:rsidRPr="0089472D">
        <w:rPr>
          <w:spacing w:val="-3"/>
        </w:rPr>
        <w:t xml:space="preserve">en peligro crítico y en peligro de extinción de la clasificación de </w:t>
      </w:r>
      <w:smartTag w:uri="urn:schemas-microsoft-com:office:smarttags" w:element="PersonName">
        <w:smartTagPr>
          <w:attr w:name="ProductID" w:val="la Uni￳n Internacional"/>
        </w:smartTagPr>
        <w:r w:rsidRPr="0089472D">
          <w:rPr>
            <w:spacing w:val="-3"/>
          </w:rPr>
          <w:t>la Unión Internacional</w:t>
        </w:r>
      </w:smartTag>
      <w:r w:rsidRPr="0089472D">
        <w:rPr>
          <w:spacing w:val="-3"/>
        </w:rPr>
        <w:t xml:space="preserve"> para </w:t>
      </w:r>
      <w:smartTag w:uri="urn:schemas-microsoft-com:office:smarttags" w:element="PersonName">
        <w:smartTagPr>
          <w:attr w:name="ProductID" w:val="la Conservaci￳n"/>
        </w:smartTagPr>
        <w:r w:rsidRPr="0089472D">
          <w:rPr>
            <w:spacing w:val="-3"/>
          </w:rPr>
          <w:t>la Conservación</w:t>
        </w:r>
      </w:smartTag>
      <w:r w:rsidRPr="0089472D">
        <w:rPr>
          <w:spacing w:val="-3"/>
        </w:rPr>
        <w:t xml:space="preserve"> de </w:t>
      </w:r>
      <w:smartTag w:uri="urn:schemas-microsoft-com:office:smarttags" w:element="PersonName">
        <w:smartTagPr>
          <w:attr w:name="ProductID" w:val="la Naturaleza"/>
        </w:smartTagPr>
        <w:r w:rsidRPr="0089472D">
          <w:rPr>
            <w:spacing w:val="-3"/>
          </w:rPr>
          <w:t>la Naturaleza</w:t>
        </w:r>
      </w:smartTag>
      <w:r w:rsidRPr="0089472D">
        <w:rPr>
          <w:spacing w:val="-3"/>
        </w:rPr>
        <w:t>, por sus siglas en</w:t>
      </w:r>
      <w:r w:rsidR="0022658B" w:rsidRPr="0089472D">
        <w:rPr>
          <w:spacing w:val="-3"/>
        </w:rPr>
        <w:t xml:space="preserve"> inglés (</w:t>
      </w:r>
      <w:r w:rsidRPr="0089472D">
        <w:rPr>
          <w:spacing w:val="-3"/>
        </w:rPr>
        <w:t>IUCN).</w:t>
      </w:r>
    </w:p>
    <w:p w:rsidR="000D1DC1" w:rsidRPr="0089472D" w:rsidRDefault="000D1DC1" w:rsidP="00C20004">
      <w:pPr>
        <w:shd w:val="clear" w:color="auto" w:fill="FFFFFF"/>
        <w:autoSpaceDE w:val="0"/>
        <w:autoSpaceDN w:val="0"/>
        <w:adjustRightInd w:val="0"/>
        <w:rPr>
          <w:spacing w:val="-3"/>
        </w:rPr>
      </w:pPr>
    </w:p>
    <w:p w:rsidR="00DD2431" w:rsidRPr="0089472D" w:rsidRDefault="002C0A89" w:rsidP="00C20004">
      <w:pPr>
        <w:shd w:val="clear" w:color="auto" w:fill="FFFFFF"/>
        <w:autoSpaceDE w:val="0"/>
        <w:autoSpaceDN w:val="0"/>
        <w:adjustRightInd w:val="0"/>
        <w:rPr>
          <w:spacing w:val="-3"/>
        </w:rPr>
      </w:pPr>
      <w:r w:rsidRPr="0089472D">
        <w:rPr>
          <w:spacing w:val="-3"/>
        </w:rPr>
        <w:t>A</w:t>
      </w:r>
      <w:r w:rsidR="0022658B" w:rsidRPr="0089472D">
        <w:rPr>
          <w:spacing w:val="-3"/>
        </w:rPr>
        <w:t>)</w:t>
      </w:r>
      <w:r w:rsidR="00DD2431" w:rsidRPr="0089472D">
        <w:rPr>
          <w:spacing w:val="-3"/>
        </w:rPr>
        <w:t xml:space="preserve"> Amenazadas</w:t>
      </w:r>
    </w:p>
    <w:p w:rsidR="0022658B" w:rsidRPr="0089472D" w:rsidRDefault="0022658B" w:rsidP="00C20004">
      <w:pPr>
        <w:shd w:val="clear" w:color="auto" w:fill="FFFFFF"/>
        <w:autoSpaceDE w:val="0"/>
        <w:autoSpaceDN w:val="0"/>
        <w:adjustRightInd w:val="0"/>
        <w:rPr>
          <w:spacing w:val="-3"/>
        </w:rPr>
      </w:pPr>
    </w:p>
    <w:p w:rsidR="00DD2431" w:rsidRPr="0089472D" w:rsidRDefault="00DD2431" w:rsidP="00C20004">
      <w:pPr>
        <w:shd w:val="clear" w:color="auto" w:fill="FFFFFF"/>
        <w:autoSpaceDE w:val="0"/>
        <w:autoSpaceDN w:val="0"/>
        <w:adjustRightInd w:val="0"/>
        <w:jc w:val="both"/>
        <w:rPr>
          <w:spacing w:val="-3"/>
        </w:rPr>
      </w:pPr>
      <w:r w:rsidRPr="0089472D">
        <w:rPr>
          <w:spacing w:val="-3"/>
        </w:rPr>
        <w:t>Aquellas especies, o poblaciones de las mismas, que podrían llegar a encontrarse</w:t>
      </w:r>
      <w:r w:rsidR="0022658B" w:rsidRPr="0089472D">
        <w:rPr>
          <w:spacing w:val="-3"/>
        </w:rPr>
        <w:t xml:space="preserve"> </w:t>
      </w:r>
      <w:r w:rsidRPr="0089472D">
        <w:rPr>
          <w:spacing w:val="-3"/>
        </w:rPr>
        <w:t>en peligro de desaparecer a corto o mediano plazos, si siguen operando los factores</w:t>
      </w:r>
      <w:r w:rsidR="0022658B" w:rsidRPr="0089472D">
        <w:rPr>
          <w:spacing w:val="-3"/>
        </w:rPr>
        <w:t xml:space="preserve"> que inciden </w:t>
      </w:r>
      <w:r w:rsidRPr="0089472D">
        <w:rPr>
          <w:spacing w:val="-3"/>
        </w:rPr>
        <w:t>negativamente en su viabilidad, al ocasionar el deterioro o modificación</w:t>
      </w:r>
      <w:r w:rsidR="0022658B" w:rsidRPr="0089472D">
        <w:rPr>
          <w:spacing w:val="-3"/>
        </w:rPr>
        <w:t xml:space="preserve"> </w:t>
      </w:r>
      <w:r w:rsidRPr="0089472D">
        <w:rPr>
          <w:spacing w:val="-3"/>
        </w:rPr>
        <w:t>de su hábitat o disminuir directamente el tamaño de sus poblaciones. (Esta</w:t>
      </w:r>
      <w:r w:rsidR="0022658B" w:rsidRPr="0089472D">
        <w:rPr>
          <w:spacing w:val="-3"/>
        </w:rPr>
        <w:t xml:space="preserve"> </w:t>
      </w:r>
      <w:r w:rsidRPr="0089472D">
        <w:rPr>
          <w:spacing w:val="-3"/>
        </w:rPr>
        <w:t>categor</w:t>
      </w:r>
      <w:r w:rsidR="0022658B" w:rsidRPr="0089472D">
        <w:rPr>
          <w:spacing w:val="-3"/>
        </w:rPr>
        <w:t xml:space="preserve">ía coincide parcialmente con la </w:t>
      </w:r>
      <w:r w:rsidRPr="0089472D">
        <w:rPr>
          <w:spacing w:val="-3"/>
        </w:rPr>
        <w:t xml:space="preserve">categoría vulnerable de la clasificación de </w:t>
      </w:r>
      <w:smartTag w:uri="urn:schemas-microsoft-com:office:smarttags" w:element="PersonName">
        <w:smartTagPr>
          <w:attr w:name="ProductID" w:val="la IUCN"/>
        </w:smartTagPr>
        <w:r w:rsidRPr="0089472D">
          <w:rPr>
            <w:spacing w:val="-3"/>
          </w:rPr>
          <w:t>la</w:t>
        </w:r>
        <w:r w:rsidR="0022658B" w:rsidRPr="0089472D">
          <w:rPr>
            <w:spacing w:val="-3"/>
          </w:rPr>
          <w:t xml:space="preserve"> </w:t>
        </w:r>
        <w:r w:rsidRPr="0089472D">
          <w:rPr>
            <w:spacing w:val="-3"/>
          </w:rPr>
          <w:t>IUCN</w:t>
        </w:r>
      </w:smartTag>
      <w:r w:rsidRPr="0089472D">
        <w:rPr>
          <w:spacing w:val="-3"/>
        </w:rPr>
        <w:t>).</w:t>
      </w:r>
    </w:p>
    <w:p w:rsidR="0022658B" w:rsidRPr="0089472D" w:rsidRDefault="0022658B" w:rsidP="00C20004">
      <w:pPr>
        <w:shd w:val="clear" w:color="auto" w:fill="FFFFFF"/>
        <w:autoSpaceDE w:val="0"/>
        <w:autoSpaceDN w:val="0"/>
        <w:adjustRightInd w:val="0"/>
        <w:jc w:val="both"/>
        <w:rPr>
          <w:spacing w:val="-3"/>
        </w:rPr>
      </w:pPr>
    </w:p>
    <w:p w:rsidR="00DD2431" w:rsidRPr="0089472D" w:rsidRDefault="002C0A89" w:rsidP="00C20004">
      <w:pPr>
        <w:shd w:val="clear" w:color="auto" w:fill="FFFFFF"/>
        <w:autoSpaceDE w:val="0"/>
        <w:autoSpaceDN w:val="0"/>
        <w:adjustRightInd w:val="0"/>
        <w:rPr>
          <w:spacing w:val="-3"/>
        </w:rPr>
      </w:pPr>
      <w:r w:rsidRPr="0089472D">
        <w:rPr>
          <w:spacing w:val="-3"/>
        </w:rPr>
        <w:t>Pr</w:t>
      </w:r>
      <w:r w:rsidR="0022658B" w:rsidRPr="0089472D">
        <w:rPr>
          <w:spacing w:val="-3"/>
        </w:rPr>
        <w:t xml:space="preserve">) </w:t>
      </w:r>
      <w:r w:rsidR="00DD2431" w:rsidRPr="0089472D">
        <w:rPr>
          <w:spacing w:val="-3"/>
        </w:rPr>
        <w:t>Sujetas a protección especial</w:t>
      </w:r>
    </w:p>
    <w:p w:rsidR="0022658B" w:rsidRPr="0089472D" w:rsidRDefault="0022658B" w:rsidP="00C20004">
      <w:pPr>
        <w:shd w:val="clear" w:color="auto" w:fill="FFFFFF"/>
        <w:autoSpaceDE w:val="0"/>
        <w:autoSpaceDN w:val="0"/>
        <w:adjustRightInd w:val="0"/>
        <w:rPr>
          <w:spacing w:val="-3"/>
        </w:rPr>
      </w:pPr>
    </w:p>
    <w:p w:rsidR="00DD2431" w:rsidRPr="0089472D" w:rsidRDefault="00DD2431" w:rsidP="00C20004">
      <w:pPr>
        <w:shd w:val="clear" w:color="auto" w:fill="FFFFFF"/>
        <w:autoSpaceDE w:val="0"/>
        <w:autoSpaceDN w:val="0"/>
        <w:adjustRightInd w:val="0"/>
        <w:jc w:val="both"/>
        <w:rPr>
          <w:spacing w:val="-3"/>
        </w:rPr>
      </w:pPr>
      <w:r w:rsidRPr="0089472D">
        <w:rPr>
          <w:spacing w:val="-3"/>
        </w:rPr>
        <w:t>Aquellas especies o poblaciones que podrían llegar a encontrarse amenazadas</w:t>
      </w:r>
      <w:r w:rsidR="0022658B" w:rsidRPr="0089472D">
        <w:rPr>
          <w:spacing w:val="-3"/>
        </w:rPr>
        <w:t xml:space="preserve"> </w:t>
      </w:r>
      <w:r w:rsidRPr="0089472D">
        <w:rPr>
          <w:spacing w:val="-3"/>
        </w:rPr>
        <w:t>por factores que inciden negativamente en su viabilidad, por lo que se determina la</w:t>
      </w:r>
      <w:r w:rsidR="0022658B" w:rsidRPr="0089472D">
        <w:rPr>
          <w:spacing w:val="-3"/>
        </w:rPr>
        <w:t xml:space="preserve"> </w:t>
      </w:r>
      <w:r w:rsidRPr="0089472D">
        <w:rPr>
          <w:spacing w:val="-3"/>
        </w:rPr>
        <w:t>necesidad de propiciar su recuperación y conservación o la recuperación y</w:t>
      </w:r>
      <w:r w:rsidR="0022658B" w:rsidRPr="0089472D">
        <w:rPr>
          <w:spacing w:val="-3"/>
        </w:rPr>
        <w:t xml:space="preserve"> </w:t>
      </w:r>
      <w:r w:rsidRPr="0089472D">
        <w:rPr>
          <w:spacing w:val="-3"/>
        </w:rPr>
        <w:t>conservación de poblaciones de especies asociadas. (Esta categoría puede incluir a</w:t>
      </w:r>
      <w:r w:rsidR="0022658B" w:rsidRPr="0089472D">
        <w:rPr>
          <w:spacing w:val="-3"/>
        </w:rPr>
        <w:t xml:space="preserve"> </w:t>
      </w:r>
      <w:r w:rsidRPr="0089472D">
        <w:rPr>
          <w:spacing w:val="-3"/>
        </w:rPr>
        <w:t xml:space="preserve">las categorías de menor riesgo de la clasificación de </w:t>
      </w:r>
      <w:smartTag w:uri="urn:schemas-microsoft-com:office:smarttags" w:element="PersonName">
        <w:smartTagPr>
          <w:attr w:name="ProductID" w:val="la IUCN"/>
        </w:smartTagPr>
        <w:r w:rsidRPr="0089472D">
          <w:rPr>
            <w:spacing w:val="-3"/>
          </w:rPr>
          <w:t>la IUCN</w:t>
        </w:r>
      </w:smartTag>
      <w:r w:rsidR="00644619" w:rsidRPr="0089472D">
        <w:rPr>
          <w:spacing w:val="-3"/>
        </w:rPr>
        <w:t>).</w:t>
      </w:r>
    </w:p>
    <w:p w:rsidR="0019638A" w:rsidRPr="0089472D" w:rsidRDefault="0019638A" w:rsidP="00C20004">
      <w:pPr>
        <w:shd w:val="clear" w:color="auto" w:fill="FFFFFF"/>
        <w:autoSpaceDE w:val="0"/>
        <w:autoSpaceDN w:val="0"/>
        <w:adjustRightInd w:val="0"/>
        <w:jc w:val="both"/>
        <w:rPr>
          <w:spacing w:val="-3"/>
        </w:rPr>
      </w:pPr>
    </w:p>
    <w:p w:rsidR="00E25D47" w:rsidRPr="0089472D" w:rsidRDefault="00E25D47" w:rsidP="00C20004">
      <w:pPr>
        <w:shd w:val="clear" w:color="auto" w:fill="FFFFFF"/>
        <w:rPr>
          <w:spacing w:val="-3"/>
        </w:rPr>
      </w:pPr>
    </w:p>
    <w:p w:rsidR="0022658B" w:rsidRPr="0089472D" w:rsidRDefault="002C0A89" w:rsidP="00C20004">
      <w:pPr>
        <w:shd w:val="clear" w:color="auto" w:fill="FFFFFF"/>
        <w:autoSpaceDE w:val="0"/>
        <w:autoSpaceDN w:val="0"/>
        <w:adjustRightInd w:val="0"/>
        <w:rPr>
          <w:spacing w:val="-3"/>
        </w:rPr>
      </w:pPr>
      <w:r w:rsidRPr="0089472D">
        <w:rPr>
          <w:spacing w:val="-3"/>
        </w:rPr>
        <w:lastRenderedPageBreak/>
        <w:t>E</w:t>
      </w:r>
      <w:r w:rsidR="00644619" w:rsidRPr="0089472D">
        <w:rPr>
          <w:spacing w:val="-3"/>
        </w:rPr>
        <w:t xml:space="preserve">) </w:t>
      </w:r>
      <w:r w:rsidR="0022658B" w:rsidRPr="0089472D">
        <w:rPr>
          <w:spacing w:val="-3"/>
        </w:rPr>
        <w:t>Probablemente extinta en el medio silvestre</w:t>
      </w:r>
    </w:p>
    <w:p w:rsidR="0022658B" w:rsidRPr="0089472D" w:rsidRDefault="0022658B" w:rsidP="00C20004">
      <w:pPr>
        <w:shd w:val="clear" w:color="auto" w:fill="FFFFFF"/>
        <w:autoSpaceDE w:val="0"/>
        <w:autoSpaceDN w:val="0"/>
        <w:adjustRightInd w:val="0"/>
        <w:jc w:val="both"/>
        <w:rPr>
          <w:spacing w:val="-3"/>
        </w:rPr>
      </w:pPr>
    </w:p>
    <w:p w:rsidR="0022658B" w:rsidRPr="0089472D" w:rsidRDefault="0022658B" w:rsidP="00C20004">
      <w:pPr>
        <w:shd w:val="clear" w:color="auto" w:fill="FFFFFF"/>
        <w:autoSpaceDE w:val="0"/>
        <w:autoSpaceDN w:val="0"/>
        <w:adjustRightInd w:val="0"/>
        <w:jc w:val="both"/>
        <w:rPr>
          <w:spacing w:val="-3"/>
        </w:rPr>
      </w:pPr>
      <w:r w:rsidRPr="0089472D">
        <w:rPr>
          <w:spacing w:val="-3"/>
        </w:rPr>
        <w:t>Aquella especie nativa de México cuyos ejemplares en vida libre dentro del territorio nacional han desaparecido, hasta donde la documentación y los estudios realizados lo prueban, y de la cual se conoce la existencia de ejemplares vivos, en confinamiento o fuera del territorio mexicano.</w:t>
      </w:r>
    </w:p>
    <w:p w:rsidR="00E25D47" w:rsidRPr="0089472D" w:rsidRDefault="00E25D47" w:rsidP="00C20004">
      <w:pPr>
        <w:shd w:val="clear" w:color="auto" w:fill="FFFFFF"/>
        <w:rPr>
          <w:rFonts w:cs="Arial"/>
          <w:b/>
        </w:rPr>
      </w:pPr>
    </w:p>
    <w:p w:rsidR="00E25D47" w:rsidRPr="0089472D" w:rsidRDefault="00644619" w:rsidP="00C20004">
      <w:pPr>
        <w:shd w:val="clear" w:color="auto" w:fill="FFFFFF"/>
        <w:rPr>
          <w:spacing w:val="-3"/>
        </w:rPr>
      </w:pPr>
      <w:r w:rsidRPr="0089472D">
        <w:rPr>
          <w:spacing w:val="-3"/>
        </w:rPr>
        <w:t xml:space="preserve">En </w:t>
      </w:r>
      <w:smartTag w:uri="urn:schemas-microsoft-com:office:smarttags" w:element="PersonName">
        <w:smartTagPr>
          <w:attr w:name="ProductID" w:val="LA UMAFOR"/>
        </w:smartTagPr>
        <w:r w:rsidRPr="0089472D">
          <w:rPr>
            <w:spacing w:val="-3"/>
          </w:rPr>
          <w:t>la UMAFOR</w:t>
        </w:r>
      </w:smartTag>
      <w:r w:rsidR="00232E50" w:rsidRPr="0089472D">
        <w:rPr>
          <w:spacing w:val="-3"/>
        </w:rPr>
        <w:t xml:space="preserve"> 2101 se encuentran presentes especies que están incluidas en el listado de </w:t>
      </w:r>
      <w:smartTag w:uri="urn:schemas-microsoft-com:office:smarttags" w:element="PersonName">
        <w:smartTagPr>
          <w:attr w:name="ProductID" w:val="la NOM-059"/>
        </w:smartTagPr>
        <w:r w:rsidR="00232E50" w:rsidRPr="0089472D">
          <w:rPr>
            <w:spacing w:val="-3"/>
          </w:rPr>
          <w:t>la NOM-059</w:t>
        </w:r>
      </w:smartTag>
      <w:r w:rsidR="00AE7659" w:rsidRPr="0089472D">
        <w:rPr>
          <w:spacing w:val="-3"/>
        </w:rPr>
        <w:t>-ECOL-</w:t>
      </w:r>
      <w:r w:rsidR="00232E50" w:rsidRPr="0089472D">
        <w:rPr>
          <w:spacing w:val="-3"/>
        </w:rPr>
        <w:t>2001.</w:t>
      </w:r>
    </w:p>
    <w:p w:rsidR="00FE6621" w:rsidRPr="0089472D" w:rsidRDefault="00FE6621" w:rsidP="00956E79">
      <w:pPr>
        <w:shd w:val="clear" w:color="auto" w:fill="FFFFFF"/>
        <w:rPr>
          <w:rFonts w:cs="Arial"/>
          <w:b/>
        </w:rPr>
      </w:pPr>
    </w:p>
    <w:p w:rsidR="00346EC3" w:rsidRPr="0089472D" w:rsidRDefault="00CD5BC0" w:rsidP="003C057E">
      <w:pPr>
        <w:pStyle w:val="cabeza"/>
      </w:pPr>
      <w:bookmarkStart w:id="37" w:name="_Toc270505771"/>
      <w:bookmarkStart w:id="38" w:name="_Toc288648545"/>
      <w:r w:rsidRPr="0089472D">
        <w:t xml:space="preserve">Cuadro 3.1 Especies incluidas en </w:t>
      </w:r>
      <w:smartTag w:uri="urn:schemas-microsoft-com:office:smarttags" w:element="PersonName">
        <w:smartTagPr>
          <w:attr w:name="ProductID" w:val="la NOM-059"/>
        </w:smartTagPr>
        <w:r w:rsidRPr="0089472D">
          <w:t xml:space="preserve">la </w:t>
        </w:r>
        <w:r w:rsidRPr="0089472D">
          <w:rPr>
            <w:spacing w:val="-3"/>
          </w:rPr>
          <w:t>NOM-059</w:t>
        </w:r>
      </w:smartTag>
      <w:r w:rsidRPr="0089472D">
        <w:rPr>
          <w:spacing w:val="-3"/>
        </w:rPr>
        <w:t>-ECOL-2001</w:t>
      </w:r>
      <w:r w:rsidRPr="0089472D">
        <w:t>.</w:t>
      </w:r>
      <w:bookmarkEnd w:id="37"/>
      <w:bookmarkEnd w:id="38"/>
    </w:p>
    <w:tbl>
      <w:tblPr>
        <w:tblW w:w="5000" w:type="pct"/>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2328"/>
        <w:gridCol w:w="2303"/>
        <w:gridCol w:w="2353"/>
        <w:gridCol w:w="2353"/>
      </w:tblGrid>
      <w:tr w:rsidR="00FE6621" w:rsidRPr="0089472D" w:rsidTr="00DB33F2">
        <w:trPr>
          <w:trHeight w:val="300"/>
          <w:jc w:val="center"/>
        </w:trPr>
        <w:tc>
          <w:tcPr>
            <w:tcW w:w="1247" w:type="pct"/>
            <w:shd w:val="clear" w:color="auto" w:fill="D6E3BC" w:themeFill="accent3" w:themeFillTint="66"/>
            <w:noWrap/>
          </w:tcPr>
          <w:p w:rsidR="00FE6621" w:rsidRPr="0089472D" w:rsidRDefault="00FE6621" w:rsidP="00D85E32">
            <w:pPr>
              <w:spacing w:line="240" w:lineRule="auto"/>
              <w:jc w:val="center"/>
              <w:rPr>
                <w:rFonts w:cs="Arial"/>
                <w:b/>
                <w:bCs/>
                <w:sz w:val="18"/>
                <w:szCs w:val="18"/>
                <w:lang w:eastAsia="es-MX"/>
              </w:rPr>
            </w:pPr>
            <w:r w:rsidRPr="0089472D">
              <w:rPr>
                <w:rFonts w:cs="Arial"/>
                <w:b/>
                <w:bCs/>
                <w:sz w:val="18"/>
                <w:szCs w:val="18"/>
                <w:lang w:eastAsia="es-MX"/>
              </w:rPr>
              <w:t>NOMBRE COMUN</w:t>
            </w:r>
          </w:p>
        </w:tc>
        <w:tc>
          <w:tcPr>
            <w:tcW w:w="1233" w:type="pct"/>
            <w:shd w:val="clear" w:color="auto" w:fill="D6E3BC" w:themeFill="accent3" w:themeFillTint="66"/>
            <w:noWrap/>
          </w:tcPr>
          <w:p w:rsidR="00FE6621" w:rsidRPr="0089472D" w:rsidRDefault="00FE6621" w:rsidP="00D85E32">
            <w:pPr>
              <w:spacing w:line="240" w:lineRule="auto"/>
              <w:jc w:val="center"/>
              <w:rPr>
                <w:rFonts w:cs="Arial"/>
                <w:b/>
                <w:bCs/>
                <w:sz w:val="18"/>
                <w:szCs w:val="18"/>
                <w:lang w:eastAsia="es-MX"/>
              </w:rPr>
            </w:pPr>
            <w:r w:rsidRPr="0089472D">
              <w:rPr>
                <w:rFonts w:cs="Arial"/>
                <w:b/>
                <w:bCs/>
                <w:sz w:val="18"/>
                <w:szCs w:val="18"/>
                <w:lang w:eastAsia="es-MX"/>
              </w:rPr>
              <w:t>NOMBRE CIENTIFICO</w:t>
            </w:r>
          </w:p>
        </w:tc>
        <w:tc>
          <w:tcPr>
            <w:tcW w:w="1260" w:type="pct"/>
            <w:shd w:val="clear" w:color="auto" w:fill="D6E3BC" w:themeFill="accent3" w:themeFillTint="66"/>
            <w:noWrap/>
          </w:tcPr>
          <w:p w:rsidR="00FE6621" w:rsidRPr="0089472D" w:rsidRDefault="00FE6621" w:rsidP="00D85E32">
            <w:pPr>
              <w:spacing w:line="240" w:lineRule="auto"/>
              <w:jc w:val="center"/>
              <w:rPr>
                <w:rFonts w:cs="Arial"/>
                <w:b/>
                <w:bCs/>
                <w:sz w:val="18"/>
                <w:szCs w:val="18"/>
                <w:lang w:eastAsia="es-MX"/>
              </w:rPr>
            </w:pPr>
            <w:r w:rsidRPr="0089472D">
              <w:rPr>
                <w:rFonts w:cs="Arial"/>
                <w:b/>
                <w:bCs/>
                <w:sz w:val="18"/>
                <w:szCs w:val="18"/>
                <w:lang w:eastAsia="es-MX"/>
              </w:rPr>
              <w:t>CATEGORIA</w:t>
            </w:r>
          </w:p>
        </w:tc>
        <w:tc>
          <w:tcPr>
            <w:tcW w:w="1260" w:type="pct"/>
            <w:shd w:val="clear" w:color="auto" w:fill="D6E3BC" w:themeFill="accent3" w:themeFillTint="66"/>
          </w:tcPr>
          <w:p w:rsidR="00FE6621" w:rsidRPr="0089472D" w:rsidRDefault="00FE6621" w:rsidP="00D85E32">
            <w:pPr>
              <w:spacing w:line="240" w:lineRule="auto"/>
              <w:jc w:val="center"/>
              <w:rPr>
                <w:rFonts w:cs="Arial"/>
                <w:b/>
                <w:bCs/>
                <w:sz w:val="18"/>
                <w:szCs w:val="18"/>
                <w:lang w:eastAsia="es-MX"/>
              </w:rPr>
            </w:pPr>
            <w:r w:rsidRPr="0089472D">
              <w:rPr>
                <w:rFonts w:cs="Arial"/>
                <w:b/>
                <w:bCs/>
                <w:sz w:val="18"/>
                <w:szCs w:val="18"/>
                <w:lang w:eastAsia="es-MX"/>
              </w:rPr>
              <w:t>DISTRIBUCIÓN</w:t>
            </w:r>
          </w:p>
        </w:tc>
      </w:tr>
      <w:tr w:rsidR="00FE6621" w:rsidRPr="0089472D" w:rsidTr="00DB33F2">
        <w:trPr>
          <w:trHeight w:val="315"/>
          <w:jc w:val="center"/>
        </w:trPr>
        <w:tc>
          <w:tcPr>
            <w:tcW w:w="1247" w:type="pct"/>
            <w:shd w:val="clear" w:color="auto" w:fill="auto"/>
            <w:noWrap/>
          </w:tcPr>
          <w:p w:rsidR="00FE6621" w:rsidRPr="0089472D" w:rsidRDefault="00FE6621" w:rsidP="00D85E32">
            <w:pPr>
              <w:spacing w:line="240" w:lineRule="auto"/>
              <w:rPr>
                <w:rFonts w:cs="Arial"/>
                <w:bCs/>
                <w:sz w:val="18"/>
                <w:szCs w:val="18"/>
                <w:lang w:eastAsia="es-MX"/>
              </w:rPr>
            </w:pPr>
            <w:r w:rsidRPr="0089472D">
              <w:rPr>
                <w:rFonts w:cs="Arial"/>
                <w:bCs/>
                <w:sz w:val="18"/>
                <w:szCs w:val="18"/>
                <w:lang w:eastAsia="es-MX"/>
              </w:rPr>
              <w:t>Palma (cucharilla)</w:t>
            </w:r>
          </w:p>
        </w:tc>
        <w:tc>
          <w:tcPr>
            <w:tcW w:w="1233" w:type="pct"/>
            <w:shd w:val="clear" w:color="auto" w:fill="auto"/>
            <w:noWrap/>
          </w:tcPr>
          <w:p w:rsidR="00FE6621" w:rsidRPr="0089472D" w:rsidRDefault="00FE6621" w:rsidP="00D85E32">
            <w:pPr>
              <w:spacing w:line="240" w:lineRule="auto"/>
              <w:rPr>
                <w:rFonts w:cs="Arial"/>
                <w:bCs/>
                <w:i/>
                <w:sz w:val="18"/>
                <w:szCs w:val="18"/>
                <w:lang w:eastAsia="es-MX"/>
              </w:rPr>
            </w:pPr>
            <w:r w:rsidRPr="0089472D">
              <w:rPr>
                <w:rFonts w:cs="Arial"/>
                <w:bCs/>
                <w:i/>
                <w:sz w:val="18"/>
                <w:szCs w:val="18"/>
                <w:lang w:eastAsia="es-MX"/>
              </w:rPr>
              <w:t>Dasylirion acrotriche</w:t>
            </w:r>
          </w:p>
        </w:tc>
        <w:tc>
          <w:tcPr>
            <w:tcW w:w="1260" w:type="pct"/>
            <w:shd w:val="clear" w:color="auto" w:fill="auto"/>
            <w:noWrap/>
          </w:tcPr>
          <w:p w:rsidR="00FE6621" w:rsidRPr="0089472D" w:rsidRDefault="00FE6621" w:rsidP="00D85E32">
            <w:pPr>
              <w:spacing w:line="240" w:lineRule="auto"/>
              <w:rPr>
                <w:rFonts w:cs="Arial"/>
                <w:sz w:val="18"/>
                <w:szCs w:val="18"/>
                <w:lang w:eastAsia="es-MX"/>
              </w:rPr>
            </w:pPr>
            <w:r w:rsidRPr="0089472D">
              <w:rPr>
                <w:rFonts w:cs="Arial"/>
                <w:sz w:val="18"/>
                <w:szCs w:val="18"/>
                <w:lang w:eastAsia="es-MX"/>
              </w:rPr>
              <w:t>Amenazada (A)</w:t>
            </w:r>
          </w:p>
        </w:tc>
        <w:tc>
          <w:tcPr>
            <w:tcW w:w="1260" w:type="pct"/>
            <w:shd w:val="clear" w:color="auto" w:fill="auto"/>
          </w:tcPr>
          <w:p w:rsidR="00FE6621" w:rsidRPr="0089472D" w:rsidRDefault="00FE6621" w:rsidP="00D85E32">
            <w:pPr>
              <w:spacing w:line="240" w:lineRule="auto"/>
              <w:rPr>
                <w:rFonts w:cs="Arial"/>
                <w:sz w:val="18"/>
                <w:szCs w:val="18"/>
                <w:lang w:eastAsia="es-MX"/>
              </w:rPr>
            </w:pPr>
            <w:r w:rsidRPr="0089472D">
              <w:rPr>
                <w:rFonts w:cs="Arial"/>
                <w:sz w:val="18"/>
                <w:szCs w:val="18"/>
                <w:lang w:eastAsia="es-MX"/>
              </w:rPr>
              <w:t>Endémica</w:t>
            </w:r>
          </w:p>
        </w:tc>
      </w:tr>
      <w:tr w:rsidR="00FE6621" w:rsidRPr="0089472D" w:rsidTr="00DB33F2">
        <w:trPr>
          <w:trHeight w:val="300"/>
          <w:jc w:val="center"/>
        </w:trPr>
        <w:tc>
          <w:tcPr>
            <w:tcW w:w="1247" w:type="pct"/>
            <w:noWrap/>
          </w:tcPr>
          <w:p w:rsidR="00FE6621" w:rsidRPr="0089472D" w:rsidRDefault="00FE6621" w:rsidP="00D85E32">
            <w:pPr>
              <w:spacing w:line="240" w:lineRule="auto"/>
              <w:rPr>
                <w:rFonts w:cs="Arial"/>
                <w:bCs/>
                <w:sz w:val="18"/>
                <w:szCs w:val="18"/>
                <w:lang w:eastAsia="es-MX"/>
              </w:rPr>
            </w:pPr>
            <w:r w:rsidRPr="0089472D">
              <w:rPr>
                <w:rFonts w:cs="Arial"/>
                <w:bCs/>
                <w:sz w:val="18"/>
                <w:szCs w:val="18"/>
                <w:lang w:eastAsia="es-MX"/>
              </w:rPr>
              <w:t>Soyate Barrigón</w:t>
            </w:r>
          </w:p>
        </w:tc>
        <w:tc>
          <w:tcPr>
            <w:tcW w:w="1233" w:type="pct"/>
            <w:noWrap/>
          </w:tcPr>
          <w:p w:rsidR="00FE6621" w:rsidRPr="0089472D" w:rsidRDefault="00FE6621" w:rsidP="00D85E32">
            <w:pPr>
              <w:spacing w:line="240" w:lineRule="auto"/>
              <w:rPr>
                <w:rFonts w:cs="Arial"/>
                <w:bCs/>
                <w:i/>
                <w:sz w:val="18"/>
                <w:szCs w:val="18"/>
                <w:lang w:eastAsia="es-MX"/>
              </w:rPr>
            </w:pPr>
            <w:r w:rsidRPr="0089472D">
              <w:rPr>
                <w:rFonts w:cs="Arial"/>
                <w:bCs/>
                <w:i/>
                <w:sz w:val="18"/>
                <w:szCs w:val="18"/>
                <w:lang w:eastAsia="es-MX"/>
              </w:rPr>
              <w:t>Beaucarnea gracilis</w:t>
            </w:r>
          </w:p>
        </w:tc>
        <w:tc>
          <w:tcPr>
            <w:tcW w:w="1260" w:type="pct"/>
            <w:noWrap/>
          </w:tcPr>
          <w:p w:rsidR="00FE6621" w:rsidRPr="0089472D" w:rsidRDefault="00FE6621" w:rsidP="00D85E32">
            <w:pPr>
              <w:spacing w:line="240" w:lineRule="auto"/>
              <w:rPr>
                <w:rFonts w:cs="Arial"/>
                <w:sz w:val="18"/>
                <w:szCs w:val="18"/>
                <w:lang w:eastAsia="es-MX"/>
              </w:rPr>
            </w:pPr>
            <w:r w:rsidRPr="0089472D">
              <w:rPr>
                <w:rFonts w:cs="Arial"/>
                <w:sz w:val="18"/>
                <w:szCs w:val="18"/>
                <w:lang w:eastAsia="es-MX"/>
              </w:rPr>
              <w:t>Amenazada (A)</w:t>
            </w:r>
          </w:p>
        </w:tc>
        <w:tc>
          <w:tcPr>
            <w:tcW w:w="1260" w:type="pct"/>
          </w:tcPr>
          <w:p w:rsidR="00FE6621" w:rsidRPr="0089472D" w:rsidRDefault="00FE6621" w:rsidP="00D85E32">
            <w:pPr>
              <w:spacing w:line="240" w:lineRule="auto"/>
              <w:rPr>
                <w:rFonts w:cs="Arial"/>
                <w:sz w:val="18"/>
                <w:szCs w:val="18"/>
                <w:lang w:eastAsia="es-MX"/>
              </w:rPr>
            </w:pPr>
            <w:r w:rsidRPr="0089472D">
              <w:rPr>
                <w:rFonts w:cs="Arial"/>
                <w:sz w:val="18"/>
                <w:szCs w:val="18"/>
                <w:lang w:eastAsia="es-MX"/>
              </w:rPr>
              <w:t>Endémica</w:t>
            </w:r>
          </w:p>
        </w:tc>
      </w:tr>
      <w:tr w:rsidR="00F6219A" w:rsidRPr="0089472D" w:rsidTr="00DB33F2">
        <w:trPr>
          <w:trHeight w:val="300"/>
          <w:jc w:val="center"/>
        </w:trPr>
        <w:tc>
          <w:tcPr>
            <w:tcW w:w="1247" w:type="pct"/>
            <w:noWrap/>
          </w:tcPr>
          <w:p w:rsidR="00F6219A" w:rsidRPr="0089472D" w:rsidRDefault="00F6219A" w:rsidP="00D85E32">
            <w:pPr>
              <w:spacing w:line="240" w:lineRule="auto"/>
              <w:rPr>
                <w:rFonts w:cs="Arial"/>
                <w:bCs/>
                <w:sz w:val="18"/>
                <w:szCs w:val="18"/>
                <w:lang w:eastAsia="es-MX"/>
              </w:rPr>
            </w:pPr>
            <w:r w:rsidRPr="0089472D">
              <w:rPr>
                <w:rFonts w:cs="Arial"/>
                <w:bCs/>
                <w:sz w:val="18"/>
                <w:szCs w:val="18"/>
                <w:lang w:eastAsia="es-MX"/>
              </w:rPr>
              <w:t>Asiento de suegra</w:t>
            </w:r>
          </w:p>
        </w:tc>
        <w:tc>
          <w:tcPr>
            <w:tcW w:w="1233" w:type="pct"/>
            <w:noWrap/>
          </w:tcPr>
          <w:p w:rsidR="00F6219A" w:rsidRPr="0089472D" w:rsidRDefault="00F6219A" w:rsidP="00D85E32">
            <w:pPr>
              <w:spacing w:line="240" w:lineRule="auto"/>
              <w:rPr>
                <w:rFonts w:cs="Arial"/>
                <w:bCs/>
                <w:i/>
                <w:sz w:val="18"/>
                <w:szCs w:val="18"/>
                <w:lang w:eastAsia="es-MX"/>
              </w:rPr>
            </w:pPr>
            <w:r w:rsidRPr="0089472D">
              <w:rPr>
                <w:rFonts w:cs="Arial"/>
                <w:bCs/>
                <w:sz w:val="18"/>
                <w:szCs w:val="18"/>
                <w:lang w:eastAsia="es-MX"/>
              </w:rPr>
              <w:t>Echinocactus grusonii</w:t>
            </w:r>
          </w:p>
        </w:tc>
        <w:tc>
          <w:tcPr>
            <w:tcW w:w="1260" w:type="pct"/>
            <w:noWrap/>
          </w:tcPr>
          <w:p w:rsidR="00F6219A" w:rsidRPr="0089472D" w:rsidRDefault="00F6219A" w:rsidP="00D85E32">
            <w:pPr>
              <w:spacing w:line="240" w:lineRule="auto"/>
              <w:rPr>
                <w:rFonts w:cs="Arial"/>
                <w:sz w:val="18"/>
                <w:szCs w:val="18"/>
                <w:lang w:eastAsia="es-MX"/>
              </w:rPr>
            </w:pPr>
            <w:r w:rsidRPr="0089472D">
              <w:rPr>
                <w:rFonts w:cs="Arial"/>
                <w:sz w:val="18"/>
                <w:szCs w:val="18"/>
                <w:lang w:eastAsia="es-MX"/>
              </w:rPr>
              <w:t>Protegida(P)</w:t>
            </w:r>
          </w:p>
        </w:tc>
        <w:tc>
          <w:tcPr>
            <w:tcW w:w="1260" w:type="pct"/>
          </w:tcPr>
          <w:p w:rsidR="00F6219A" w:rsidRPr="0089472D" w:rsidRDefault="00F6219A" w:rsidP="00D85E32">
            <w:pPr>
              <w:spacing w:line="240" w:lineRule="auto"/>
              <w:rPr>
                <w:rFonts w:cs="Arial"/>
                <w:sz w:val="18"/>
                <w:szCs w:val="18"/>
                <w:lang w:eastAsia="es-MX"/>
              </w:rPr>
            </w:pPr>
            <w:r w:rsidRPr="0089472D">
              <w:rPr>
                <w:rFonts w:cs="Arial"/>
                <w:sz w:val="18"/>
                <w:szCs w:val="18"/>
                <w:lang w:eastAsia="es-MX"/>
              </w:rPr>
              <w:t>Endemica</w:t>
            </w:r>
          </w:p>
        </w:tc>
      </w:tr>
    </w:tbl>
    <w:p w:rsidR="005E6149" w:rsidRPr="0089472D" w:rsidRDefault="005E6149" w:rsidP="00D35C39">
      <w:pPr>
        <w:shd w:val="clear" w:color="auto" w:fill="FFFFFF"/>
        <w:autoSpaceDE w:val="0"/>
        <w:autoSpaceDN w:val="0"/>
        <w:adjustRightInd w:val="0"/>
        <w:rPr>
          <w:spacing w:val="-3"/>
        </w:rPr>
      </w:pPr>
    </w:p>
    <w:p w:rsidR="0080624E" w:rsidRPr="0089472D" w:rsidRDefault="0080624E" w:rsidP="00D35C39">
      <w:pPr>
        <w:shd w:val="clear" w:color="auto" w:fill="FFFFFF"/>
        <w:autoSpaceDE w:val="0"/>
        <w:autoSpaceDN w:val="0"/>
        <w:adjustRightInd w:val="0"/>
        <w:rPr>
          <w:spacing w:val="-3"/>
        </w:rPr>
      </w:pPr>
      <w:r w:rsidRPr="0089472D">
        <w:rPr>
          <w:spacing w:val="-3"/>
        </w:rPr>
        <w:t>ESTADO DE CONSERVACION DE LA VEGETACION.</w:t>
      </w:r>
    </w:p>
    <w:p w:rsidR="003522A7" w:rsidRPr="0089472D" w:rsidRDefault="003522A7" w:rsidP="005E6149">
      <w:pPr>
        <w:shd w:val="clear" w:color="auto" w:fill="FFFFFF"/>
        <w:autoSpaceDE w:val="0"/>
        <w:autoSpaceDN w:val="0"/>
        <w:adjustRightInd w:val="0"/>
        <w:jc w:val="both"/>
        <w:rPr>
          <w:spacing w:val="-3"/>
        </w:rPr>
      </w:pPr>
    </w:p>
    <w:p w:rsidR="0080624E" w:rsidRPr="0089472D" w:rsidRDefault="0080624E" w:rsidP="005E6149">
      <w:pPr>
        <w:shd w:val="clear" w:color="auto" w:fill="FFFFFF"/>
        <w:autoSpaceDE w:val="0"/>
        <w:autoSpaceDN w:val="0"/>
        <w:adjustRightInd w:val="0"/>
        <w:jc w:val="both"/>
        <w:rPr>
          <w:spacing w:val="-3"/>
        </w:rPr>
      </w:pPr>
      <w:r w:rsidRPr="0089472D">
        <w:rPr>
          <w:spacing w:val="-3"/>
        </w:rPr>
        <w:t>Dentro de la UMAFOR, se encuentra una buena superfic</w:t>
      </w:r>
      <w:r w:rsidR="00716527" w:rsidRPr="0089472D">
        <w:rPr>
          <w:spacing w:val="-3"/>
        </w:rPr>
        <w:t>ie del parque nacional IZTA-POPO, el cual sus bosques es el remanente mas importante de bosques de coniferas y praderas de alta montaña en el centro del país. Su importancia radica no solo en las extensión de bosques en buen estado de conservación, si no en la diversidad de su flora y fauna.</w:t>
      </w:r>
    </w:p>
    <w:p w:rsidR="0080624E" w:rsidRPr="0089472D" w:rsidRDefault="00716527" w:rsidP="005E6149">
      <w:pPr>
        <w:shd w:val="clear" w:color="auto" w:fill="FFFFFF"/>
        <w:autoSpaceDE w:val="0"/>
        <w:autoSpaceDN w:val="0"/>
        <w:adjustRightInd w:val="0"/>
        <w:jc w:val="both"/>
        <w:rPr>
          <w:spacing w:val="-3"/>
        </w:rPr>
      </w:pPr>
      <w:r w:rsidRPr="0089472D">
        <w:rPr>
          <w:spacing w:val="-3"/>
        </w:rPr>
        <w:t>No obstante su importancia, los esfuerzos para su conservación han sido insuficientes. La intensa actividad productiva</w:t>
      </w:r>
      <w:r w:rsidR="005E6149" w:rsidRPr="0089472D">
        <w:rPr>
          <w:spacing w:val="-3"/>
        </w:rPr>
        <w:t xml:space="preserve"> del hombre en la region, asi como la demanda de bienes y servicios de poblaciones de muy rápido crecimiento demográfico, han afectado la conservación del ecosistema. Uno de los principales problemas de los bosques y selvas de la UMAFOR, es la tendencia a la drástica disminución de su cobertura forestal, que al realizarse de manera ilegal y desorganizada ha provocado su fragmentación, aislando poblaciones de flora y fauna, lo que da pie a una serie de procesos que dificultan la labor de la conservación.</w:t>
      </w:r>
    </w:p>
    <w:p w:rsidR="005E6149" w:rsidRPr="0089472D" w:rsidRDefault="003522A7" w:rsidP="003522A7">
      <w:pPr>
        <w:shd w:val="clear" w:color="auto" w:fill="FFFFFF"/>
        <w:autoSpaceDE w:val="0"/>
        <w:autoSpaceDN w:val="0"/>
        <w:adjustRightInd w:val="0"/>
        <w:jc w:val="both"/>
        <w:rPr>
          <w:spacing w:val="-3"/>
        </w:rPr>
      </w:pPr>
      <w:r w:rsidRPr="0089472D">
        <w:rPr>
          <w:spacing w:val="-3"/>
        </w:rPr>
        <w:br w:type="page"/>
      </w:r>
      <w:r w:rsidR="005E6149" w:rsidRPr="0089472D">
        <w:rPr>
          <w:spacing w:val="-3"/>
        </w:rPr>
        <w:lastRenderedPageBreak/>
        <w:t>DIVERSIDAD DE ESPECIES.</w:t>
      </w:r>
    </w:p>
    <w:p w:rsidR="003522A7" w:rsidRPr="0089472D" w:rsidRDefault="003522A7" w:rsidP="005E6149">
      <w:pPr>
        <w:shd w:val="clear" w:color="auto" w:fill="FFFFFF"/>
        <w:autoSpaceDE w:val="0"/>
        <w:autoSpaceDN w:val="0"/>
        <w:adjustRightInd w:val="0"/>
        <w:rPr>
          <w:spacing w:val="-3"/>
        </w:rPr>
      </w:pPr>
    </w:p>
    <w:p w:rsidR="005E6149" w:rsidRPr="0089472D" w:rsidRDefault="005E6149" w:rsidP="005E6149">
      <w:pPr>
        <w:shd w:val="clear" w:color="auto" w:fill="FFFFFF"/>
        <w:autoSpaceDE w:val="0"/>
        <w:autoSpaceDN w:val="0"/>
        <w:adjustRightInd w:val="0"/>
        <w:rPr>
          <w:spacing w:val="-3"/>
        </w:rPr>
      </w:pPr>
      <w:r w:rsidRPr="0089472D">
        <w:rPr>
          <w:spacing w:val="-3"/>
        </w:rPr>
        <w:t>La Comision Nacional de Areas Naturales Protegidas reporta la cantidad de especies presentes en la zona de la UMFOR.</w:t>
      </w:r>
    </w:p>
    <w:p w:rsidR="005E6149" w:rsidRPr="0089472D" w:rsidRDefault="005E6149" w:rsidP="005E6149">
      <w:pPr>
        <w:shd w:val="clear" w:color="auto" w:fill="FFFFFF"/>
        <w:autoSpaceDE w:val="0"/>
        <w:autoSpaceDN w:val="0"/>
        <w:adjustRightInd w:val="0"/>
        <w:rPr>
          <w:spacing w:val="-3"/>
        </w:rPr>
      </w:pPr>
    </w:p>
    <w:p w:rsidR="005E6149" w:rsidRPr="0089472D" w:rsidRDefault="005E6149" w:rsidP="003C057E">
      <w:pPr>
        <w:pStyle w:val="cabeza"/>
      </w:pPr>
      <w:bookmarkStart w:id="39" w:name="_Toc288648546"/>
      <w:r w:rsidRPr="0089472D">
        <w:t>Cuadro 3.2 Numero de especies reportadas en la zona de la Umafor.</w:t>
      </w:r>
      <w:bookmarkEnd w:id="39"/>
    </w:p>
    <w:tbl>
      <w:tblPr>
        <w:tblW w:w="4428" w:type="pct"/>
        <w:jc w:val="center"/>
        <w:tblInd w:w="-569"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3106"/>
        <w:gridCol w:w="5163"/>
      </w:tblGrid>
      <w:tr w:rsidR="005E6149" w:rsidRPr="0089472D" w:rsidTr="00492C20">
        <w:trPr>
          <w:trHeight w:val="300"/>
          <w:jc w:val="center"/>
        </w:trPr>
        <w:tc>
          <w:tcPr>
            <w:tcW w:w="1878" w:type="pct"/>
            <w:shd w:val="clear" w:color="auto" w:fill="D6E3BC" w:themeFill="accent3" w:themeFillTint="66"/>
            <w:noWrap/>
          </w:tcPr>
          <w:p w:rsidR="005E6149" w:rsidRPr="0089472D" w:rsidRDefault="005E6149" w:rsidP="00A702BB">
            <w:pPr>
              <w:spacing w:line="240" w:lineRule="auto"/>
              <w:jc w:val="center"/>
              <w:rPr>
                <w:rFonts w:cs="Arial"/>
                <w:b/>
                <w:bCs/>
                <w:sz w:val="18"/>
                <w:szCs w:val="18"/>
                <w:lang w:eastAsia="es-MX"/>
              </w:rPr>
            </w:pPr>
            <w:r w:rsidRPr="0089472D">
              <w:rPr>
                <w:rFonts w:cs="Arial"/>
                <w:b/>
                <w:bCs/>
                <w:sz w:val="18"/>
                <w:szCs w:val="18"/>
                <w:lang w:eastAsia="es-MX"/>
              </w:rPr>
              <w:t>VEGETACION</w:t>
            </w:r>
          </w:p>
        </w:tc>
        <w:tc>
          <w:tcPr>
            <w:tcW w:w="3122" w:type="pct"/>
            <w:shd w:val="clear" w:color="auto" w:fill="D6E3BC" w:themeFill="accent3" w:themeFillTint="66"/>
            <w:noWrap/>
          </w:tcPr>
          <w:p w:rsidR="005E6149" w:rsidRPr="0089472D" w:rsidRDefault="005E6149" w:rsidP="00A702BB">
            <w:pPr>
              <w:spacing w:line="240" w:lineRule="auto"/>
              <w:jc w:val="center"/>
              <w:rPr>
                <w:rFonts w:cs="Arial"/>
                <w:b/>
                <w:bCs/>
                <w:sz w:val="18"/>
                <w:szCs w:val="18"/>
                <w:lang w:eastAsia="es-MX"/>
              </w:rPr>
            </w:pPr>
            <w:r w:rsidRPr="0089472D">
              <w:rPr>
                <w:rFonts w:cs="Arial"/>
                <w:b/>
                <w:bCs/>
                <w:sz w:val="18"/>
                <w:szCs w:val="18"/>
                <w:lang w:eastAsia="es-MX"/>
              </w:rPr>
              <w:t>No DE ESPECIES REPORTADAS</w:t>
            </w:r>
          </w:p>
        </w:tc>
      </w:tr>
      <w:tr w:rsidR="005E6149" w:rsidRPr="0089472D" w:rsidTr="00492C20">
        <w:trPr>
          <w:trHeight w:val="315"/>
          <w:jc w:val="center"/>
        </w:trPr>
        <w:tc>
          <w:tcPr>
            <w:tcW w:w="1878" w:type="pct"/>
            <w:shd w:val="clear" w:color="auto" w:fill="auto"/>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Pradera de alta montaña</w:t>
            </w:r>
          </w:p>
        </w:tc>
        <w:tc>
          <w:tcPr>
            <w:tcW w:w="3122" w:type="pct"/>
            <w:shd w:val="clear" w:color="auto" w:fill="auto"/>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 xml:space="preserve">&gt;18 </w:t>
            </w:r>
          </w:p>
        </w:tc>
      </w:tr>
      <w:tr w:rsidR="005E6149" w:rsidRPr="0089472D" w:rsidTr="00492C20">
        <w:trPr>
          <w:trHeight w:val="300"/>
          <w:jc w:val="center"/>
        </w:trPr>
        <w:tc>
          <w:tcPr>
            <w:tcW w:w="1878" w:type="pct"/>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Bosque de pino</w:t>
            </w:r>
          </w:p>
        </w:tc>
        <w:tc>
          <w:tcPr>
            <w:tcW w:w="3122" w:type="pct"/>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6 especies del genero Pinus</w:t>
            </w:r>
          </w:p>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7 de Hojosas</w:t>
            </w:r>
          </w:p>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12 de estrato arbustivo y herbaceo</w:t>
            </w:r>
          </w:p>
        </w:tc>
      </w:tr>
      <w:tr w:rsidR="005E6149" w:rsidRPr="0089472D" w:rsidTr="00492C20">
        <w:trPr>
          <w:trHeight w:val="300"/>
          <w:jc w:val="center"/>
        </w:trPr>
        <w:tc>
          <w:tcPr>
            <w:tcW w:w="1878" w:type="pct"/>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Bosque de Oyamel</w:t>
            </w:r>
          </w:p>
        </w:tc>
        <w:tc>
          <w:tcPr>
            <w:tcW w:w="3122" w:type="pct"/>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2 especies del genero Abies</w:t>
            </w:r>
          </w:p>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4 de otras hojosas</w:t>
            </w:r>
          </w:p>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15 especies de estrato arbustivo y herbaceos</w:t>
            </w:r>
          </w:p>
        </w:tc>
      </w:tr>
      <w:tr w:rsidR="005E6149" w:rsidRPr="0089472D" w:rsidTr="00492C20">
        <w:trPr>
          <w:trHeight w:val="300"/>
          <w:jc w:val="center"/>
        </w:trPr>
        <w:tc>
          <w:tcPr>
            <w:tcW w:w="1878" w:type="pct"/>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Bosque de encino</w:t>
            </w:r>
          </w:p>
        </w:tc>
        <w:tc>
          <w:tcPr>
            <w:tcW w:w="3122" w:type="pct"/>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12 especies del genero Quercus.</w:t>
            </w:r>
          </w:p>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2 de otras hojosas</w:t>
            </w:r>
          </w:p>
        </w:tc>
      </w:tr>
      <w:tr w:rsidR="005E6149" w:rsidRPr="0089472D" w:rsidTr="00492C20">
        <w:trPr>
          <w:trHeight w:val="300"/>
          <w:jc w:val="center"/>
        </w:trPr>
        <w:tc>
          <w:tcPr>
            <w:tcW w:w="1878" w:type="pct"/>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Selva Baja Caducifolia</w:t>
            </w:r>
          </w:p>
        </w:tc>
        <w:tc>
          <w:tcPr>
            <w:tcW w:w="3122" w:type="pct"/>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 xml:space="preserve">&gt;15 especies </w:t>
            </w:r>
          </w:p>
        </w:tc>
      </w:tr>
      <w:tr w:rsidR="005E6149" w:rsidRPr="0089472D" w:rsidTr="00492C20">
        <w:trPr>
          <w:trHeight w:val="300"/>
          <w:jc w:val="center"/>
        </w:trPr>
        <w:tc>
          <w:tcPr>
            <w:tcW w:w="1878" w:type="pct"/>
            <w:noWrap/>
          </w:tcPr>
          <w:p w:rsidR="005E6149" w:rsidRPr="0089472D" w:rsidRDefault="005E6149" w:rsidP="00A702BB">
            <w:pPr>
              <w:spacing w:line="240" w:lineRule="auto"/>
              <w:rPr>
                <w:rFonts w:cs="Arial"/>
                <w:bCs/>
                <w:sz w:val="18"/>
                <w:szCs w:val="18"/>
                <w:lang w:eastAsia="es-MX"/>
              </w:rPr>
            </w:pPr>
            <w:r w:rsidRPr="0089472D">
              <w:rPr>
                <w:rFonts w:cs="Arial"/>
                <w:bCs/>
                <w:sz w:val="18"/>
                <w:szCs w:val="18"/>
                <w:lang w:eastAsia="es-MX"/>
              </w:rPr>
              <w:t>Matorral Desertico Rosetofilo</w:t>
            </w:r>
          </w:p>
        </w:tc>
        <w:tc>
          <w:tcPr>
            <w:tcW w:w="3122" w:type="pct"/>
            <w:noWrap/>
          </w:tcPr>
          <w:p w:rsidR="005E6149" w:rsidRPr="0089472D" w:rsidRDefault="005E6149" w:rsidP="00A702BB">
            <w:pPr>
              <w:spacing w:line="240" w:lineRule="auto"/>
              <w:jc w:val="center"/>
              <w:rPr>
                <w:rFonts w:cs="Arial"/>
                <w:bCs/>
                <w:i/>
                <w:sz w:val="18"/>
                <w:szCs w:val="18"/>
                <w:lang w:eastAsia="es-MX"/>
              </w:rPr>
            </w:pPr>
            <w:r w:rsidRPr="0089472D">
              <w:rPr>
                <w:rFonts w:cs="Arial"/>
                <w:bCs/>
                <w:i/>
                <w:sz w:val="18"/>
                <w:szCs w:val="18"/>
                <w:lang w:eastAsia="es-MX"/>
              </w:rPr>
              <w:t>&gt;15 especies</w:t>
            </w:r>
          </w:p>
        </w:tc>
      </w:tr>
    </w:tbl>
    <w:p w:rsidR="005E6149" w:rsidRPr="0089472D" w:rsidRDefault="005E6149" w:rsidP="005E6149">
      <w:pPr>
        <w:shd w:val="clear" w:color="auto" w:fill="FFFFFF"/>
        <w:autoSpaceDE w:val="0"/>
        <w:autoSpaceDN w:val="0"/>
        <w:adjustRightInd w:val="0"/>
        <w:rPr>
          <w:spacing w:val="-3"/>
        </w:rPr>
      </w:pPr>
    </w:p>
    <w:p w:rsidR="005E6149" w:rsidRPr="0089472D" w:rsidRDefault="00B234FE" w:rsidP="005E6149">
      <w:pPr>
        <w:shd w:val="clear" w:color="auto" w:fill="FFFFFF"/>
        <w:autoSpaceDE w:val="0"/>
        <w:autoSpaceDN w:val="0"/>
        <w:adjustRightInd w:val="0"/>
        <w:rPr>
          <w:spacing w:val="-3"/>
        </w:rPr>
      </w:pPr>
      <w:r w:rsidRPr="0089472D">
        <w:rPr>
          <w:spacing w:val="-3"/>
        </w:rPr>
        <w:t xml:space="preserve">También se han encontrado </w:t>
      </w:r>
      <w:r w:rsidR="003522A7" w:rsidRPr="0089472D">
        <w:rPr>
          <w:spacing w:val="-3"/>
        </w:rPr>
        <w:t>más</w:t>
      </w:r>
      <w:r w:rsidRPr="0089472D">
        <w:rPr>
          <w:spacing w:val="-3"/>
        </w:rPr>
        <w:t xml:space="preserve"> de 74 especies de hongos.</w:t>
      </w:r>
    </w:p>
    <w:p w:rsidR="005E6149" w:rsidRPr="0089472D" w:rsidRDefault="005E6149" w:rsidP="005E6149">
      <w:pPr>
        <w:shd w:val="clear" w:color="auto" w:fill="FFFFFF"/>
        <w:autoSpaceDE w:val="0"/>
        <w:autoSpaceDN w:val="0"/>
        <w:adjustRightInd w:val="0"/>
        <w:rPr>
          <w:spacing w:val="-3"/>
        </w:rPr>
      </w:pPr>
    </w:p>
    <w:p w:rsidR="005E6149" w:rsidRPr="0089472D" w:rsidRDefault="005E6149" w:rsidP="005E6149">
      <w:pPr>
        <w:shd w:val="clear" w:color="auto" w:fill="FFFFFF"/>
        <w:autoSpaceDE w:val="0"/>
        <w:autoSpaceDN w:val="0"/>
        <w:adjustRightInd w:val="0"/>
        <w:rPr>
          <w:spacing w:val="-3"/>
        </w:rPr>
      </w:pPr>
      <w:r w:rsidRPr="0089472D">
        <w:rPr>
          <w:spacing w:val="-3"/>
        </w:rPr>
        <w:t>USOS DE LA VEGETACION.</w:t>
      </w:r>
    </w:p>
    <w:p w:rsidR="003522A7" w:rsidRPr="0089472D" w:rsidRDefault="003522A7" w:rsidP="005E6149">
      <w:pPr>
        <w:jc w:val="both"/>
        <w:rPr>
          <w:spacing w:val="-3"/>
          <w:lang w:val="es-ES_tradnl"/>
        </w:rPr>
      </w:pPr>
    </w:p>
    <w:p w:rsidR="005E6149" w:rsidRPr="0089472D" w:rsidRDefault="005E6149" w:rsidP="005E6149">
      <w:pPr>
        <w:jc w:val="both"/>
        <w:rPr>
          <w:spacing w:val="-3"/>
          <w:lang w:val="es-ES_tradnl"/>
        </w:rPr>
      </w:pPr>
      <w:r w:rsidRPr="0089472D">
        <w:rPr>
          <w:spacing w:val="-3"/>
          <w:lang w:val="es-ES_tradnl"/>
        </w:rPr>
        <w:t>Los zacatonales son aprovechados con fines ganaderos y se les quema con mayor o menor regularidad durante la época seca del año, a fin de provocar el brote de tallos tiernos apetecidos por los animales; sin embargo, a la par de ello, se induce también el crecimiento de plantas indeseables que dañan a la comunidad.</w:t>
      </w:r>
    </w:p>
    <w:p w:rsidR="005E6149" w:rsidRPr="0089472D" w:rsidRDefault="005E6149" w:rsidP="005E6149">
      <w:pPr>
        <w:jc w:val="both"/>
        <w:rPr>
          <w:b/>
          <w:spacing w:val="-3"/>
        </w:rPr>
      </w:pPr>
    </w:p>
    <w:p w:rsidR="005E6149" w:rsidRPr="0089472D" w:rsidRDefault="005E6149" w:rsidP="005E6149">
      <w:pPr>
        <w:shd w:val="clear" w:color="auto" w:fill="FFFFFF"/>
        <w:autoSpaceDE w:val="0"/>
        <w:autoSpaceDN w:val="0"/>
        <w:adjustRightInd w:val="0"/>
        <w:rPr>
          <w:spacing w:val="-3"/>
        </w:rPr>
      </w:pPr>
      <w:r w:rsidRPr="0089472D">
        <w:rPr>
          <w:spacing w:val="-3"/>
        </w:rPr>
        <w:t>La biota es utilizada por las comunidades de los alrededores para autoconsumo pero también con fines comerciales. Constantemente se extraen del area hongos comestibles con micelio. Musgos, heno, hierbas aromaticas, plantas medicinales, ocote, madera para aserrio, para carbón, suelo y semillas.</w:t>
      </w:r>
    </w:p>
    <w:p w:rsidR="0080624E" w:rsidRPr="0089472D" w:rsidRDefault="0080624E" w:rsidP="00D35C39">
      <w:pPr>
        <w:shd w:val="clear" w:color="auto" w:fill="FFFFFF"/>
        <w:autoSpaceDE w:val="0"/>
        <w:autoSpaceDN w:val="0"/>
        <w:adjustRightInd w:val="0"/>
        <w:rPr>
          <w:spacing w:val="-3"/>
        </w:rPr>
      </w:pPr>
    </w:p>
    <w:p w:rsidR="005E6149" w:rsidRPr="0089472D" w:rsidRDefault="00B234FE" w:rsidP="00B234FE">
      <w:pPr>
        <w:shd w:val="clear" w:color="auto" w:fill="FFFFFF"/>
        <w:autoSpaceDE w:val="0"/>
        <w:autoSpaceDN w:val="0"/>
        <w:adjustRightInd w:val="0"/>
        <w:jc w:val="both"/>
        <w:rPr>
          <w:spacing w:val="-3"/>
        </w:rPr>
      </w:pPr>
      <w:r w:rsidRPr="0089472D">
        <w:rPr>
          <w:spacing w:val="-3"/>
        </w:rPr>
        <w:t>La recolección de hongos se ha practicado de manera tradicional para autoconsumo desde tiempo inmemorial, sin embargo, su demanda con fines comerciales ha ido en rápido aumento, lo que aunado al desorden de la actividad ha provocado la sobrexplotación poniendo a algunas especies en riesgo de extinción. Esta problemática también se observa para las plantas medicinales. También en la UMAFOR se tiene una rica cultura de aprovechamientos de plantas comestibles.</w:t>
      </w:r>
    </w:p>
    <w:p w:rsidR="005E6149" w:rsidRPr="0089472D" w:rsidRDefault="005E6149" w:rsidP="00D35C39">
      <w:pPr>
        <w:shd w:val="clear" w:color="auto" w:fill="FFFFFF"/>
        <w:autoSpaceDE w:val="0"/>
        <w:autoSpaceDN w:val="0"/>
        <w:adjustRightInd w:val="0"/>
        <w:rPr>
          <w:spacing w:val="-3"/>
        </w:rPr>
      </w:pPr>
    </w:p>
    <w:p w:rsidR="00C34FD8" w:rsidRPr="0089472D" w:rsidRDefault="007B4551" w:rsidP="00C34FD8">
      <w:pPr>
        <w:rPr>
          <w:rFonts w:cs="Arial"/>
        </w:rPr>
      </w:pPr>
      <w:r w:rsidRPr="0089472D">
        <w:rPr>
          <w:rFonts w:cs="Arial"/>
          <w:b/>
        </w:rPr>
        <w:br w:type="page"/>
      </w:r>
      <w:r w:rsidR="00EF4052" w:rsidRPr="0089472D">
        <w:rPr>
          <w:rFonts w:cs="Arial"/>
        </w:rPr>
        <w:lastRenderedPageBreak/>
        <w:t xml:space="preserve">3.3.2 </w:t>
      </w:r>
      <w:r w:rsidR="00C34FD8" w:rsidRPr="0089472D">
        <w:rPr>
          <w:rFonts w:cs="Arial"/>
        </w:rPr>
        <w:t>Fauna</w:t>
      </w:r>
    </w:p>
    <w:p w:rsidR="00C34FD8" w:rsidRPr="0089472D" w:rsidRDefault="00C34FD8" w:rsidP="00C34FD8">
      <w:pPr>
        <w:rPr>
          <w:rFonts w:cs="Arial"/>
        </w:rPr>
      </w:pPr>
    </w:p>
    <w:p w:rsidR="00C34FD8" w:rsidRPr="0089472D" w:rsidRDefault="00C34FD8" w:rsidP="00C34FD8">
      <w:pPr>
        <w:jc w:val="both"/>
        <w:rPr>
          <w:rFonts w:cs="Arial"/>
        </w:rPr>
      </w:pPr>
      <w:bookmarkStart w:id="40" w:name="_Toc377038967"/>
      <w:bookmarkStart w:id="41" w:name="_Toc377083493"/>
      <w:bookmarkStart w:id="42" w:name="_Toc377083899"/>
      <w:bookmarkStart w:id="43" w:name="_Toc406398807"/>
      <w:r w:rsidRPr="0089472D">
        <w:rPr>
          <w:rFonts w:cs="Arial"/>
        </w:rPr>
        <w:t xml:space="preserve">Para efectos del Estudio Regional Forestal y de acuerdo con </w:t>
      </w:r>
      <w:smartTag w:uri="urn:schemas-microsoft-com:office:smarttags" w:element="PersonName">
        <w:smartTagPr>
          <w:attr w:name="ProductID" w:val="la Ley General"/>
        </w:smartTagPr>
        <w:r w:rsidRPr="0089472D">
          <w:rPr>
            <w:rFonts w:cs="Arial"/>
          </w:rPr>
          <w:t>la Ley General</w:t>
        </w:r>
      </w:smartTag>
      <w:r w:rsidRPr="0089472D">
        <w:rPr>
          <w:rFonts w:cs="Arial"/>
        </w:rPr>
        <w:t xml:space="preserve"> del Equilibrio Ecológico y de Protección al Ambiente (LG</w:t>
      </w:r>
      <w:r w:rsidR="00760D48" w:rsidRPr="0089472D">
        <w:rPr>
          <w:rFonts w:cs="Arial"/>
        </w:rPr>
        <w:t>E</w:t>
      </w:r>
      <w:r w:rsidRPr="0089472D">
        <w:rPr>
          <w:rFonts w:cs="Arial"/>
        </w:rPr>
        <w:t xml:space="preserve">EPA), publicada en el Diario Oficial de </w:t>
      </w:r>
      <w:smartTag w:uri="urn:schemas-microsoft-com:office:smarttags" w:element="PersonName">
        <w:smartTagPr>
          <w:attr w:name="ProductID" w:val="la Federaci￳n"/>
        </w:smartTagPr>
        <w:r w:rsidRPr="0089472D">
          <w:rPr>
            <w:rFonts w:cs="Arial"/>
          </w:rPr>
          <w:t>la Federación</w:t>
        </w:r>
      </w:smartTag>
      <w:r w:rsidRPr="0089472D">
        <w:rPr>
          <w:rFonts w:cs="Arial"/>
        </w:rPr>
        <w:t xml:space="preserve"> el día tres de agosto de 1993, se considera como fauna silvestre a las especies animales terrestres, que subsisten sujetas a los procesos de selección natural, cuyas poblaciones habitan temporal o permanentemente en el territorio nacional y que se desarrollan libremente, incluyendo sus poblaciones menores que se encuentran bajo control del hombre, así como los animales domésticos de captura y apropiación.</w:t>
      </w:r>
    </w:p>
    <w:p w:rsidR="00C34FD8" w:rsidRPr="0089472D" w:rsidRDefault="00C34FD8" w:rsidP="00C34FD8">
      <w:pPr>
        <w:jc w:val="both"/>
        <w:rPr>
          <w:rFonts w:cs="Arial"/>
        </w:rPr>
      </w:pPr>
    </w:p>
    <w:p w:rsidR="00C34FD8" w:rsidRPr="0089472D" w:rsidRDefault="00C34FD8" w:rsidP="00C34FD8">
      <w:pPr>
        <w:jc w:val="both"/>
        <w:rPr>
          <w:rFonts w:cs="Arial"/>
        </w:rPr>
      </w:pPr>
      <w:r w:rsidRPr="0089472D">
        <w:rPr>
          <w:rFonts w:cs="Arial"/>
        </w:rPr>
        <w:t xml:space="preserve">La </w:t>
      </w:r>
      <w:r w:rsidR="007D6E1D" w:rsidRPr="0089472D">
        <w:rPr>
          <w:rFonts w:cs="Arial"/>
        </w:rPr>
        <w:t>región</w:t>
      </w:r>
      <w:r w:rsidRPr="0089472D">
        <w:rPr>
          <w:rFonts w:cs="Arial"/>
        </w:rPr>
        <w:t xml:space="preserve"> de los volcanes Iztaccihualt-Popocatépetl, contribuye en gran parte a la diversidad ecológica del país, puesto que constituye una zona en donde convergen flora y fauna de la región Neártica y de la región Neotropical.</w:t>
      </w:r>
    </w:p>
    <w:p w:rsidR="00C34FD8" w:rsidRPr="0089472D" w:rsidRDefault="00C34FD8" w:rsidP="00C34FD8">
      <w:pPr>
        <w:jc w:val="both"/>
        <w:rPr>
          <w:rFonts w:cs="Arial"/>
          <w:spacing w:val="-3"/>
        </w:rPr>
      </w:pPr>
    </w:p>
    <w:p w:rsidR="00C34FD8" w:rsidRPr="0089472D" w:rsidRDefault="00C34FD8" w:rsidP="00C34FD8">
      <w:pPr>
        <w:jc w:val="both"/>
        <w:rPr>
          <w:rFonts w:cs="Arial"/>
          <w:spacing w:val="-3"/>
        </w:rPr>
      </w:pPr>
      <w:r w:rsidRPr="0089472D">
        <w:rPr>
          <w:rFonts w:cs="Arial"/>
          <w:spacing w:val="-3"/>
        </w:rPr>
        <w:t>A continuación se presenta un listado de las principales especies de fauna existentes en la región, datos tomados de información bibliográfica y avistamientos en el área de estudio.</w:t>
      </w:r>
    </w:p>
    <w:bookmarkEnd w:id="40"/>
    <w:bookmarkEnd w:id="41"/>
    <w:bookmarkEnd w:id="42"/>
    <w:bookmarkEnd w:id="43"/>
    <w:p w:rsidR="00C34FD8" w:rsidRPr="0089472D" w:rsidRDefault="00C34FD8" w:rsidP="00C34FD8">
      <w:pPr>
        <w:rPr>
          <w:rFonts w:cs="Arial"/>
          <w:b/>
        </w:rPr>
      </w:pPr>
    </w:p>
    <w:p w:rsidR="008C064A" w:rsidRPr="0089472D" w:rsidRDefault="008C064A" w:rsidP="008C064A">
      <w:pPr>
        <w:ind w:firstLine="708"/>
        <w:rPr>
          <w:rFonts w:cs="Arial"/>
          <w:b/>
        </w:rPr>
      </w:pPr>
      <w:r w:rsidRPr="0089472D">
        <w:rPr>
          <w:rFonts w:cs="Arial"/>
          <w:b/>
        </w:rPr>
        <w:t>MAMIFEROS.</w:t>
      </w:r>
    </w:p>
    <w:p w:rsidR="00C34FD8" w:rsidRPr="0089472D" w:rsidRDefault="004F4516" w:rsidP="003C057E">
      <w:pPr>
        <w:pStyle w:val="cabeza"/>
      </w:pPr>
      <w:bookmarkStart w:id="44" w:name="_Toc270505772"/>
      <w:bookmarkStart w:id="45" w:name="_Toc288648547"/>
      <w:r w:rsidRPr="0089472D">
        <w:t>Cuadro</w:t>
      </w:r>
      <w:r w:rsidR="00C34FD8" w:rsidRPr="0089472D">
        <w:t xml:space="preserve"> 3.</w:t>
      </w:r>
      <w:r w:rsidR="004759C2" w:rsidRPr="0089472D">
        <w:t>3</w:t>
      </w:r>
      <w:r w:rsidR="00FA2005" w:rsidRPr="0089472D">
        <w:t xml:space="preserve"> </w:t>
      </w:r>
      <w:r w:rsidR="00C34FD8" w:rsidRPr="0089472D">
        <w:t>Principales especies d</w:t>
      </w:r>
      <w:r w:rsidR="00113B59" w:rsidRPr="0089472D">
        <w:t>e</w:t>
      </w:r>
      <w:r w:rsidR="00C34FD8" w:rsidRPr="0089472D">
        <w:t xml:space="preserve"> fauna en la región de Izta- Popo (Mamíferos)</w:t>
      </w:r>
      <w:bookmarkEnd w:id="44"/>
      <w:bookmarkEnd w:id="45"/>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Look w:val="04A0"/>
      </w:tblPr>
      <w:tblGrid>
        <w:gridCol w:w="2000"/>
        <w:gridCol w:w="2642"/>
        <w:gridCol w:w="2000"/>
        <w:gridCol w:w="2695"/>
      </w:tblGrid>
      <w:tr w:rsidR="00D04DB9" w:rsidRPr="0089472D" w:rsidTr="00ED3414">
        <w:trPr>
          <w:trHeight w:val="300"/>
        </w:trPr>
        <w:tc>
          <w:tcPr>
            <w:tcW w:w="5000" w:type="pct"/>
            <w:gridSpan w:val="4"/>
            <w:shd w:val="clear" w:color="auto" w:fill="D6E3BC" w:themeFill="accent3" w:themeFillTint="66"/>
            <w:noWrap/>
          </w:tcPr>
          <w:p w:rsidR="00D04DB9" w:rsidRPr="0089472D" w:rsidRDefault="00D04DB9" w:rsidP="002E336E">
            <w:pPr>
              <w:spacing w:line="240" w:lineRule="auto"/>
              <w:jc w:val="center"/>
              <w:rPr>
                <w:rFonts w:cs="Arial"/>
                <w:b/>
                <w:bCs/>
                <w:sz w:val="16"/>
                <w:szCs w:val="16"/>
                <w:lang w:eastAsia="es-MX"/>
              </w:rPr>
            </w:pPr>
            <w:r w:rsidRPr="0089472D">
              <w:rPr>
                <w:rFonts w:cs="Arial"/>
                <w:b/>
                <w:bCs/>
                <w:sz w:val="16"/>
                <w:szCs w:val="16"/>
                <w:lang w:eastAsia="es-MX"/>
              </w:rPr>
              <w:t>MAMIFEROS</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jc w:val="center"/>
              <w:rPr>
                <w:rFonts w:cs="Arial"/>
                <w:b/>
                <w:bCs/>
                <w:sz w:val="16"/>
                <w:szCs w:val="16"/>
                <w:lang w:eastAsia="es-MX"/>
              </w:rPr>
            </w:pPr>
            <w:r w:rsidRPr="0089472D">
              <w:rPr>
                <w:rFonts w:cs="Arial"/>
                <w:b/>
                <w:bCs/>
                <w:sz w:val="16"/>
                <w:szCs w:val="16"/>
                <w:lang w:eastAsia="es-MX"/>
              </w:rPr>
              <w:t>NOMBRE COMÚN</w:t>
            </w:r>
          </w:p>
        </w:tc>
        <w:tc>
          <w:tcPr>
            <w:tcW w:w="1415" w:type="pct"/>
            <w:shd w:val="clear" w:color="auto" w:fill="EAF1DD" w:themeFill="accent3" w:themeFillTint="33"/>
            <w:noWrap/>
          </w:tcPr>
          <w:p w:rsidR="00D04DB9" w:rsidRPr="0089472D" w:rsidRDefault="00D04DB9" w:rsidP="002E336E">
            <w:pPr>
              <w:spacing w:line="240" w:lineRule="auto"/>
              <w:jc w:val="center"/>
              <w:rPr>
                <w:rFonts w:cs="Arial"/>
                <w:sz w:val="16"/>
                <w:szCs w:val="16"/>
                <w:lang w:eastAsia="es-MX"/>
              </w:rPr>
            </w:pPr>
            <w:r w:rsidRPr="0089472D">
              <w:rPr>
                <w:rFonts w:cs="Arial"/>
                <w:sz w:val="16"/>
                <w:szCs w:val="16"/>
                <w:lang w:eastAsia="es-MX"/>
              </w:rPr>
              <w:t>NOMBRE CIENTÍFICO</w:t>
            </w:r>
          </w:p>
        </w:tc>
        <w:tc>
          <w:tcPr>
            <w:tcW w:w="1071" w:type="pct"/>
            <w:shd w:val="clear" w:color="auto" w:fill="EAF1DD" w:themeFill="accent3" w:themeFillTint="33"/>
            <w:noWrap/>
          </w:tcPr>
          <w:p w:rsidR="00D04DB9" w:rsidRPr="0089472D" w:rsidRDefault="00D04DB9" w:rsidP="002E336E">
            <w:pPr>
              <w:spacing w:line="240" w:lineRule="auto"/>
              <w:jc w:val="center"/>
              <w:rPr>
                <w:rFonts w:cs="Arial"/>
                <w:b/>
                <w:sz w:val="16"/>
                <w:szCs w:val="16"/>
                <w:lang w:eastAsia="es-MX"/>
              </w:rPr>
            </w:pPr>
            <w:r w:rsidRPr="0089472D">
              <w:rPr>
                <w:rFonts w:cs="Arial"/>
                <w:b/>
                <w:sz w:val="16"/>
                <w:szCs w:val="16"/>
                <w:lang w:eastAsia="es-MX"/>
              </w:rPr>
              <w:t>NOMBRE COMÚN</w:t>
            </w:r>
          </w:p>
        </w:tc>
        <w:tc>
          <w:tcPr>
            <w:tcW w:w="1443" w:type="pct"/>
            <w:shd w:val="clear" w:color="auto" w:fill="EAF1DD" w:themeFill="accent3" w:themeFillTint="33"/>
            <w:noWrap/>
          </w:tcPr>
          <w:p w:rsidR="00D04DB9" w:rsidRPr="0089472D" w:rsidRDefault="00D04DB9" w:rsidP="002E336E">
            <w:pPr>
              <w:spacing w:line="240" w:lineRule="auto"/>
              <w:jc w:val="center"/>
              <w:rPr>
                <w:rFonts w:cs="Arial"/>
                <w:sz w:val="16"/>
                <w:szCs w:val="16"/>
                <w:lang w:eastAsia="es-MX"/>
              </w:rPr>
            </w:pPr>
            <w:r w:rsidRPr="0089472D">
              <w:rPr>
                <w:rFonts w:cs="Arial"/>
                <w:sz w:val="16"/>
                <w:szCs w:val="16"/>
                <w:lang w:eastAsia="es-MX"/>
              </w:rPr>
              <w:t>NOMBRE CIENTÍFICO</w:t>
            </w:r>
          </w:p>
        </w:tc>
      </w:tr>
      <w:tr w:rsidR="002E336E" w:rsidRPr="0089472D" w:rsidTr="00ED3414">
        <w:trPr>
          <w:trHeight w:val="315"/>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Ardilla de monte</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Sciurus aureogaster</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Tlacuache</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Didelphys virginiana</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Ardilla de barranca</w:t>
            </w:r>
          </w:p>
        </w:tc>
        <w:tc>
          <w:tcPr>
            <w:tcW w:w="1415"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Spermophilus mexicanus</w:t>
            </w:r>
          </w:p>
        </w:tc>
        <w:tc>
          <w:tcPr>
            <w:tcW w:w="1071" w:type="pct"/>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Comadreja</w:t>
            </w:r>
          </w:p>
        </w:tc>
        <w:tc>
          <w:tcPr>
            <w:tcW w:w="1443"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Mustela frenata</w:t>
            </w:r>
          </w:p>
        </w:tc>
      </w:tr>
      <w:tr w:rsidR="002E336E" w:rsidRPr="0089472D" w:rsidTr="00ED3414">
        <w:trPr>
          <w:trHeight w:val="300"/>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Ardilla de tierra</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Spermophilus variegatus</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Coyote</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Canis latrans</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Gazapo</w:t>
            </w:r>
          </w:p>
        </w:tc>
        <w:tc>
          <w:tcPr>
            <w:tcW w:w="1415"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Sylvilagus cunicularis</w:t>
            </w:r>
          </w:p>
        </w:tc>
        <w:tc>
          <w:tcPr>
            <w:tcW w:w="1071" w:type="pct"/>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Venado</w:t>
            </w:r>
          </w:p>
        </w:tc>
        <w:tc>
          <w:tcPr>
            <w:tcW w:w="1443"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Odocoileus virginianus</w:t>
            </w:r>
          </w:p>
        </w:tc>
      </w:tr>
      <w:tr w:rsidR="002E336E" w:rsidRPr="0089472D" w:rsidTr="00ED3414">
        <w:trPr>
          <w:trHeight w:val="300"/>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Conejo montés</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Sylvilagus floridanus</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Murciélago</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Corynorhinus mexicanus</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Conejo zacatuche</w:t>
            </w:r>
          </w:p>
        </w:tc>
        <w:tc>
          <w:tcPr>
            <w:tcW w:w="1415"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Romerulagus diazi</w:t>
            </w:r>
            <w:r w:rsidR="00744EED" w:rsidRPr="0089472D">
              <w:rPr>
                <w:rFonts w:cs="Arial"/>
                <w:i/>
                <w:iCs/>
                <w:sz w:val="16"/>
                <w:szCs w:val="16"/>
                <w:lang w:eastAsia="es-MX"/>
              </w:rPr>
              <w:t>*P</w:t>
            </w:r>
          </w:p>
        </w:tc>
        <w:tc>
          <w:tcPr>
            <w:tcW w:w="1071" w:type="pct"/>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 xml:space="preserve">Murciélago </w:t>
            </w:r>
          </w:p>
        </w:tc>
        <w:tc>
          <w:tcPr>
            <w:tcW w:w="1443"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Leptonycteris curasoae *</w:t>
            </w:r>
            <w:r w:rsidRPr="0089472D">
              <w:rPr>
                <w:rFonts w:cs="Arial"/>
                <w:sz w:val="16"/>
                <w:szCs w:val="16"/>
                <w:lang w:eastAsia="es-MX"/>
              </w:rPr>
              <w:t>A</w:t>
            </w:r>
          </w:p>
        </w:tc>
      </w:tr>
      <w:tr w:rsidR="002E336E" w:rsidRPr="0089472D" w:rsidTr="00ED3414">
        <w:trPr>
          <w:trHeight w:val="300"/>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Zorrillo</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Mephitis macroura</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Murciélago</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Dermanura azteca</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Tuza</w:t>
            </w:r>
          </w:p>
        </w:tc>
        <w:tc>
          <w:tcPr>
            <w:tcW w:w="1415"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Thomomys umbrinus</w:t>
            </w:r>
          </w:p>
        </w:tc>
        <w:tc>
          <w:tcPr>
            <w:tcW w:w="1071" w:type="pct"/>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 xml:space="preserve">Murciélago </w:t>
            </w:r>
          </w:p>
        </w:tc>
        <w:tc>
          <w:tcPr>
            <w:tcW w:w="1443"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Myotis californica</w:t>
            </w:r>
          </w:p>
        </w:tc>
      </w:tr>
      <w:tr w:rsidR="002E336E" w:rsidRPr="0089472D" w:rsidTr="00ED3414">
        <w:trPr>
          <w:trHeight w:val="300"/>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Ratón</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Peromyscus maniculatus</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 xml:space="preserve">Liebre </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Lepus callotis</w:t>
            </w:r>
          </w:p>
        </w:tc>
      </w:tr>
      <w:tr w:rsidR="002E336E" w:rsidRPr="0089472D" w:rsidTr="00ED3414">
        <w:trPr>
          <w:trHeight w:val="300"/>
        </w:trPr>
        <w:tc>
          <w:tcPr>
            <w:tcW w:w="1071" w:type="pct"/>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Armadillo</w:t>
            </w:r>
          </w:p>
        </w:tc>
        <w:tc>
          <w:tcPr>
            <w:tcW w:w="1415"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Dasypus novemcintus</w:t>
            </w:r>
          </w:p>
        </w:tc>
        <w:tc>
          <w:tcPr>
            <w:tcW w:w="1071" w:type="pct"/>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Zorra gris</w:t>
            </w:r>
          </w:p>
        </w:tc>
        <w:tc>
          <w:tcPr>
            <w:tcW w:w="1443" w:type="pct"/>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Urocyon cinereorgenteus</w:t>
            </w:r>
          </w:p>
        </w:tc>
      </w:tr>
      <w:tr w:rsidR="002E336E" w:rsidRPr="0089472D" w:rsidTr="00ED3414">
        <w:trPr>
          <w:trHeight w:val="300"/>
        </w:trPr>
        <w:tc>
          <w:tcPr>
            <w:tcW w:w="1071" w:type="pct"/>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Cacomixtle</w:t>
            </w:r>
          </w:p>
        </w:tc>
        <w:tc>
          <w:tcPr>
            <w:tcW w:w="1415"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Bassariscus astutus</w:t>
            </w:r>
          </w:p>
        </w:tc>
        <w:tc>
          <w:tcPr>
            <w:tcW w:w="1071" w:type="pct"/>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Gato montes</w:t>
            </w:r>
          </w:p>
        </w:tc>
        <w:tc>
          <w:tcPr>
            <w:tcW w:w="1443" w:type="pct"/>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Lynx rufus</w:t>
            </w:r>
          </w:p>
        </w:tc>
      </w:tr>
    </w:tbl>
    <w:p w:rsidR="00C34FD8" w:rsidRPr="0089472D" w:rsidRDefault="00C34FD8" w:rsidP="00A97B75">
      <w:pPr>
        <w:pStyle w:val="pie"/>
      </w:pPr>
      <w:r w:rsidRPr="0089472D">
        <w:t xml:space="preserve">Abreviaturas de acuerdo a </w:t>
      </w:r>
      <w:smartTag w:uri="urn:schemas-microsoft-com:office:smarttags" w:element="PersonName">
        <w:smartTagPr>
          <w:attr w:name="ProductID" w:val="la NOM-059"/>
        </w:smartTagPr>
        <w:r w:rsidRPr="0089472D">
          <w:t>la NOM-059</w:t>
        </w:r>
      </w:smartTag>
      <w:r w:rsidRPr="0089472D">
        <w:t xml:space="preserve">-ECOL-2001. </w:t>
      </w:r>
      <w:r w:rsidR="00D04DB9" w:rsidRPr="0089472D">
        <w:t>*</w:t>
      </w:r>
      <w:r w:rsidRPr="0089472D">
        <w:t>A= Amenazada</w:t>
      </w:r>
    </w:p>
    <w:p w:rsidR="00FA6F0E" w:rsidRPr="0089472D" w:rsidRDefault="00FA6F0E" w:rsidP="00C34FD8">
      <w:pPr>
        <w:rPr>
          <w:rFonts w:cs="Arial"/>
        </w:rPr>
      </w:pPr>
    </w:p>
    <w:p w:rsidR="00B77D73" w:rsidRPr="0089472D" w:rsidRDefault="00476624" w:rsidP="00C34FD8">
      <w:pPr>
        <w:rPr>
          <w:rFonts w:cs="Arial"/>
        </w:rPr>
      </w:pPr>
      <w:r w:rsidRPr="0089472D">
        <w:rPr>
          <w:rFonts w:cs="Arial"/>
        </w:rPr>
        <w:t>ABUNDANCIA DE MAMIFEROS.</w:t>
      </w:r>
    </w:p>
    <w:p w:rsidR="00B77D73" w:rsidRPr="0089472D" w:rsidRDefault="00476624" w:rsidP="001B4727">
      <w:pPr>
        <w:jc w:val="both"/>
        <w:rPr>
          <w:rFonts w:cs="Arial"/>
        </w:rPr>
      </w:pPr>
      <w:r w:rsidRPr="0089472D">
        <w:rPr>
          <w:rFonts w:cs="Arial"/>
        </w:rPr>
        <w:t xml:space="preserve">El Parque Nacional Iztapopo reporta </w:t>
      </w:r>
      <w:r w:rsidR="001B4727" w:rsidRPr="0089472D">
        <w:rPr>
          <w:rFonts w:cs="Arial"/>
        </w:rPr>
        <w:t xml:space="preserve">16 familias, 36 generos y 51 especies, dentro de los cuales se tienen registrados 22 especies presenten en la UMAFOR. En cuanto a la densidad relativa de </w:t>
      </w:r>
      <w:r w:rsidR="00FA6F0E" w:rsidRPr="0089472D">
        <w:rPr>
          <w:rFonts w:cs="Arial"/>
        </w:rPr>
        <w:t>las</w:t>
      </w:r>
      <w:r w:rsidR="001B4727" w:rsidRPr="0089472D">
        <w:rPr>
          <w:rFonts w:cs="Arial"/>
        </w:rPr>
        <w:t xml:space="preserve"> diferentes especies de mamíferos en la UMAFOR no se tienen datos disponibles.</w:t>
      </w:r>
    </w:p>
    <w:p w:rsidR="00476624" w:rsidRPr="0089472D" w:rsidRDefault="00476624" w:rsidP="00C34FD8">
      <w:pPr>
        <w:rPr>
          <w:rFonts w:cs="Arial"/>
        </w:rPr>
      </w:pPr>
    </w:p>
    <w:p w:rsidR="008C064A" w:rsidRPr="0089472D" w:rsidRDefault="00BA2B69" w:rsidP="008C064A">
      <w:pPr>
        <w:ind w:firstLine="708"/>
        <w:rPr>
          <w:rFonts w:cs="Arial"/>
          <w:b/>
        </w:rPr>
      </w:pPr>
      <w:r w:rsidRPr="0089472D">
        <w:rPr>
          <w:b/>
        </w:rPr>
        <w:br w:type="page"/>
      </w:r>
      <w:bookmarkStart w:id="46" w:name="_Toc270505773"/>
      <w:r w:rsidR="008C064A" w:rsidRPr="0089472D">
        <w:rPr>
          <w:b/>
        </w:rPr>
        <w:lastRenderedPageBreak/>
        <w:t>AVES</w:t>
      </w:r>
    </w:p>
    <w:p w:rsidR="00C34FD8" w:rsidRPr="0089472D" w:rsidRDefault="000C01EF" w:rsidP="003C057E">
      <w:pPr>
        <w:pStyle w:val="cabeza"/>
      </w:pPr>
      <w:bookmarkStart w:id="47" w:name="_Toc288648548"/>
      <w:r w:rsidRPr="0089472D">
        <w:t>Cuadro 3.</w:t>
      </w:r>
      <w:r w:rsidR="004759C2" w:rsidRPr="0089472D">
        <w:t>4</w:t>
      </w:r>
      <w:r w:rsidR="00FA2005" w:rsidRPr="0089472D">
        <w:t xml:space="preserve"> </w:t>
      </w:r>
      <w:r w:rsidR="00C34FD8" w:rsidRPr="0089472D">
        <w:t>Principales especies de fauna en la región de Izta- Popo (Aves)</w:t>
      </w:r>
      <w:bookmarkEnd w:id="46"/>
      <w:bookmarkEnd w:id="47"/>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323"/>
        <w:gridCol w:w="2665"/>
        <w:gridCol w:w="1860"/>
        <w:gridCol w:w="2489"/>
      </w:tblGrid>
      <w:tr w:rsidR="00901C87" w:rsidRPr="0089472D" w:rsidTr="00711367">
        <w:trPr>
          <w:trHeight w:val="300"/>
        </w:trPr>
        <w:tc>
          <w:tcPr>
            <w:tcW w:w="5000" w:type="pct"/>
            <w:gridSpan w:val="4"/>
            <w:shd w:val="clear" w:color="auto" w:fill="D6E3BC" w:themeFill="accent3" w:themeFillTint="66"/>
            <w:noWrap/>
          </w:tcPr>
          <w:p w:rsidR="00901C87" w:rsidRPr="0089472D" w:rsidRDefault="00901C87" w:rsidP="002E336E">
            <w:pPr>
              <w:spacing w:line="240" w:lineRule="auto"/>
              <w:jc w:val="center"/>
              <w:rPr>
                <w:rFonts w:cs="Arial"/>
                <w:b/>
                <w:bCs/>
                <w:sz w:val="16"/>
                <w:szCs w:val="16"/>
                <w:lang w:eastAsia="es-MX"/>
              </w:rPr>
            </w:pPr>
            <w:r w:rsidRPr="0089472D">
              <w:rPr>
                <w:rFonts w:cs="Arial"/>
                <w:b/>
                <w:bCs/>
                <w:sz w:val="16"/>
                <w:szCs w:val="16"/>
                <w:lang w:eastAsia="es-MX"/>
              </w:rPr>
              <w:t>AVES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jc w:val="center"/>
              <w:rPr>
                <w:rFonts w:cs="Arial"/>
                <w:b/>
                <w:bCs/>
                <w:sz w:val="16"/>
                <w:szCs w:val="16"/>
                <w:lang w:eastAsia="es-MX"/>
              </w:rPr>
            </w:pPr>
            <w:r w:rsidRPr="0089472D">
              <w:rPr>
                <w:rFonts w:cs="Arial"/>
                <w:b/>
                <w:bCs/>
                <w:sz w:val="16"/>
                <w:szCs w:val="16"/>
                <w:lang w:eastAsia="es-MX"/>
              </w:rPr>
              <w:t>NOMBRE COMÚN</w:t>
            </w:r>
          </w:p>
        </w:tc>
        <w:tc>
          <w:tcPr>
            <w:tcW w:w="1427" w:type="pct"/>
            <w:shd w:val="clear" w:color="auto" w:fill="EAF1DD" w:themeFill="accent3" w:themeFillTint="33"/>
            <w:noWrap/>
          </w:tcPr>
          <w:p w:rsidR="00901C87" w:rsidRPr="0089472D" w:rsidRDefault="00901C87" w:rsidP="002E336E">
            <w:pPr>
              <w:spacing w:line="240" w:lineRule="auto"/>
              <w:jc w:val="center"/>
              <w:rPr>
                <w:rFonts w:cs="Arial"/>
                <w:sz w:val="16"/>
                <w:szCs w:val="16"/>
                <w:lang w:eastAsia="es-MX"/>
              </w:rPr>
            </w:pPr>
            <w:r w:rsidRPr="0089472D">
              <w:rPr>
                <w:rFonts w:cs="Arial"/>
                <w:sz w:val="16"/>
                <w:szCs w:val="16"/>
                <w:lang w:eastAsia="es-MX"/>
              </w:rPr>
              <w:t>NOMBRE CIENTÍFICO</w:t>
            </w:r>
          </w:p>
        </w:tc>
        <w:tc>
          <w:tcPr>
            <w:tcW w:w="996" w:type="pct"/>
            <w:shd w:val="clear" w:color="auto" w:fill="EAF1DD" w:themeFill="accent3" w:themeFillTint="33"/>
            <w:noWrap/>
          </w:tcPr>
          <w:p w:rsidR="00901C87" w:rsidRPr="0089472D" w:rsidRDefault="00901C87" w:rsidP="002E336E">
            <w:pPr>
              <w:spacing w:line="240" w:lineRule="auto"/>
              <w:jc w:val="center"/>
              <w:rPr>
                <w:rFonts w:cs="Arial"/>
                <w:b/>
                <w:sz w:val="16"/>
                <w:szCs w:val="16"/>
                <w:lang w:eastAsia="es-MX"/>
              </w:rPr>
            </w:pPr>
            <w:r w:rsidRPr="0089472D">
              <w:rPr>
                <w:rFonts w:cs="Arial"/>
                <w:b/>
                <w:sz w:val="16"/>
                <w:szCs w:val="16"/>
                <w:lang w:eastAsia="es-MX"/>
              </w:rPr>
              <w:t>NOMBRE COMÚN</w:t>
            </w:r>
          </w:p>
        </w:tc>
        <w:tc>
          <w:tcPr>
            <w:tcW w:w="1333" w:type="pct"/>
            <w:shd w:val="clear" w:color="auto" w:fill="EAF1DD" w:themeFill="accent3" w:themeFillTint="33"/>
            <w:noWrap/>
          </w:tcPr>
          <w:p w:rsidR="00901C87" w:rsidRPr="0089472D" w:rsidRDefault="00901C87" w:rsidP="002E336E">
            <w:pPr>
              <w:spacing w:line="240" w:lineRule="auto"/>
              <w:jc w:val="center"/>
              <w:rPr>
                <w:rFonts w:cs="Arial"/>
                <w:sz w:val="16"/>
                <w:szCs w:val="16"/>
                <w:lang w:eastAsia="es-MX"/>
              </w:rPr>
            </w:pPr>
            <w:r w:rsidRPr="0089472D">
              <w:rPr>
                <w:rFonts w:cs="Arial"/>
                <w:sz w:val="16"/>
                <w:szCs w:val="16"/>
                <w:lang w:eastAsia="es-MX"/>
              </w:rPr>
              <w:t>NOMBRE CIENTÍFICO</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Aguililla de cola roja</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Buteo jamaicensis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Estornino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Sturnus vulgaris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Aguililla migratoria mayor</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Buteo swainsonii*</w:t>
            </w:r>
            <w:r w:rsidRPr="0089472D">
              <w:rPr>
                <w:rFonts w:cs="Arial"/>
                <w:sz w:val="16"/>
                <w:szCs w:val="16"/>
                <w:lang w:eastAsia="es-MX"/>
              </w:rPr>
              <w:t>Pr</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Floricano</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 xml:space="preserve">Ptilogonys cinereus                                   </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Amazilia alicastaña</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Amazilia beryllina</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Gallina de monte</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Dendrortyx macroura</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Amazilia occidental</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Amazilia violiceps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Gavilán</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Falco sparverius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Azulejo</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Sialia mexicana</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Gavilán menor</w:t>
            </w:r>
          </w:p>
        </w:tc>
        <w:tc>
          <w:tcPr>
            <w:tcW w:w="1333" w:type="pct"/>
            <w:shd w:val="clear" w:color="auto" w:fill="auto"/>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Accipiter striatus*</w:t>
            </w:r>
            <w:r w:rsidRPr="0089472D">
              <w:rPr>
                <w:rFonts w:cs="Arial"/>
                <w:sz w:val="16"/>
                <w:szCs w:val="16"/>
                <w:lang w:eastAsia="es-MX"/>
              </w:rPr>
              <w:t>Pr</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Azulejo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Cyanocitta stelleri</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Golondrina gorgicafé</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val="es-ES_tradnl" w:eastAsia="es-MX"/>
              </w:rPr>
              <w:t xml:space="preserve">Stelgidopteryx  ruficollis                            </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Búho grande</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Bubo virginianus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Golondrina tijereta</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val="es-ES" w:eastAsia="es-MX"/>
              </w:rPr>
              <w:t>Hirundo rustica</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Carpinterillo mexicano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Picoides scalaris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Halcón</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Accipiter bicolor</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Carpintero</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Sphyrapicus varius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Halcón cernícalo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Falco sparverius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Carpintero alirrojo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Colaptes auratus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Halcón cola roja</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Buteo jamaicensis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Carpintero arlequín</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Melanerpes formicivorus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Herrerillo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Parus sclateri</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Carpintero serrano común</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Picoides villosus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Jilguero</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Carduelis pinus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Cerceta aliazul clara</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val="es-ES" w:eastAsia="es-MX"/>
              </w:rPr>
              <w:t>Anas discors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Matraca</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Campylorynchus rufinucha</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Cerrojillo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Ergaticus ruber</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Monjo elegante</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 xml:space="preserve">Euphonia elegantissima                              </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 xml:space="preserve">Chepito serrano </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Catharus occidentalis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Mosquerito silvador</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Camptostoma imberbe</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Chinito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Bombycilla cedrorum</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Picogrueso azúl</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Guiraca caerulea</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Chipe grupidorado</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Dendrioca coronata audubonii</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Primavera chocolata</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 xml:space="preserve">Turdus migratorius </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 xml:space="preserve">Chupaflor garganta azúl </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Lampornis clemenciae</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Primavera huertera</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Turdus rufopalliatus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Chupaflor morado</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Campylopterus hemileucurus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Ruiseñor negro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Phainopepla nitens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Clarín jilguero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Myadestes obscurus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San Gabriel</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Pyrocephalus rubinus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Codorniz</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Cirtonyx montezumae</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Sastrecito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Psaltriparus minimus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Codorniz listada</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Philortyx fasciatus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Tangará hepática</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Piranga flaua</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Codorniz mascarita</w:t>
            </w:r>
          </w:p>
        </w:tc>
        <w:tc>
          <w:tcPr>
            <w:tcW w:w="1427" w:type="pct"/>
            <w:shd w:val="clear" w:color="auto" w:fill="auto"/>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Colinus virginianus*</w:t>
            </w:r>
            <w:r w:rsidRPr="0089472D">
              <w:rPr>
                <w:rFonts w:cs="Arial"/>
                <w:sz w:val="16"/>
                <w:szCs w:val="16"/>
                <w:lang w:eastAsia="es-MX"/>
              </w:rPr>
              <w:t>P</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Tecolote serrano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Glaucidium gnoma</w:t>
            </w:r>
            <w:r w:rsidR="009161F1" w:rsidRPr="0089472D">
              <w:rPr>
                <w:rFonts w:cs="Arial"/>
                <w:i/>
                <w:iCs/>
                <w:sz w:val="16"/>
                <w:szCs w:val="16"/>
                <w:lang w:eastAsia="es-MX"/>
              </w:rPr>
              <w:t>* Pr</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Cynanthus sordidos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Tigrillo común</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val="es-ES" w:eastAsia="es-MX"/>
              </w:rPr>
              <w:t>Pheucticus melanocephalus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Hylocaris leucotis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Tórtola cola larga</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Columbina inca</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Selasphorus platycercus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Urraca</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Calocitta firmosa</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 de corona morada</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Eugenes fulgens</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Urraca</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Aphelocoma ultramarina</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 orejas blancas</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Brasselina leucotis</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Urraca común</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Quiscalus mexicanus</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Colibrí tijereta altiplanero</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Calothorax lucifer</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Verdugo americano</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Lanius ludovicianus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Cuitlacoche</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Toxostoma ocellatum</w:t>
            </w:r>
          </w:p>
        </w:tc>
        <w:tc>
          <w:tcPr>
            <w:tcW w:w="996" w:type="pct"/>
            <w:shd w:val="clear" w:color="auto" w:fill="EAF1DD" w:themeFill="accent3" w:themeFillTint="33"/>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Zopilote aura</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Cathartes aura</w:t>
            </w:r>
          </w:p>
        </w:tc>
      </w:tr>
      <w:tr w:rsidR="002E336E" w:rsidRPr="0089472D" w:rsidTr="00711367">
        <w:trPr>
          <w:trHeight w:val="300"/>
        </w:trPr>
        <w:tc>
          <w:tcPr>
            <w:tcW w:w="1244" w:type="pct"/>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Cuitlacoche común</w:t>
            </w:r>
          </w:p>
        </w:tc>
        <w:tc>
          <w:tcPr>
            <w:tcW w:w="1427"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 xml:space="preserve">Toxostoma curvirostre                                   </w:t>
            </w:r>
          </w:p>
        </w:tc>
        <w:tc>
          <w:tcPr>
            <w:tcW w:w="996" w:type="pct"/>
            <w:noWrap/>
          </w:tcPr>
          <w:p w:rsidR="00901C87" w:rsidRPr="0089472D" w:rsidRDefault="00901C87" w:rsidP="002E336E">
            <w:pPr>
              <w:spacing w:line="240" w:lineRule="auto"/>
              <w:rPr>
                <w:rFonts w:cs="Arial"/>
                <w:b/>
                <w:sz w:val="16"/>
                <w:szCs w:val="16"/>
                <w:lang w:eastAsia="es-MX"/>
              </w:rPr>
            </w:pPr>
            <w:r w:rsidRPr="0089472D">
              <w:rPr>
                <w:rFonts w:cs="Arial"/>
                <w:b/>
                <w:sz w:val="16"/>
                <w:szCs w:val="16"/>
                <w:lang w:eastAsia="es-MX"/>
              </w:rPr>
              <w:t>Zopilote común</w:t>
            </w:r>
          </w:p>
        </w:tc>
        <w:tc>
          <w:tcPr>
            <w:tcW w:w="1333" w:type="pct"/>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Coragyps atratus</w:t>
            </w:r>
          </w:p>
        </w:tc>
      </w:tr>
      <w:tr w:rsidR="002E336E" w:rsidRPr="0089472D" w:rsidTr="00711367">
        <w:trPr>
          <w:trHeight w:val="300"/>
        </w:trPr>
        <w:tc>
          <w:tcPr>
            <w:tcW w:w="1244" w:type="pct"/>
            <w:shd w:val="clear" w:color="auto" w:fill="EAF1DD" w:themeFill="accent3" w:themeFillTint="33"/>
            <w:noWrap/>
          </w:tcPr>
          <w:p w:rsidR="00901C87" w:rsidRPr="0089472D" w:rsidRDefault="00901C87" w:rsidP="002E336E">
            <w:pPr>
              <w:spacing w:line="240" w:lineRule="auto"/>
              <w:rPr>
                <w:rFonts w:cs="Arial"/>
                <w:b/>
                <w:bCs/>
                <w:sz w:val="16"/>
                <w:szCs w:val="16"/>
                <w:lang w:eastAsia="es-MX"/>
              </w:rPr>
            </w:pPr>
            <w:r w:rsidRPr="0089472D">
              <w:rPr>
                <w:rFonts w:cs="Arial"/>
                <w:b/>
                <w:bCs/>
                <w:sz w:val="16"/>
                <w:szCs w:val="16"/>
                <w:lang w:eastAsia="es-MX"/>
              </w:rPr>
              <w:t>Cuitlacoche manchado</w:t>
            </w:r>
          </w:p>
        </w:tc>
        <w:tc>
          <w:tcPr>
            <w:tcW w:w="1427"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Toxostoma ocellatum</w:t>
            </w:r>
          </w:p>
        </w:tc>
        <w:tc>
          <w:tcPr>
            <w:tcW w:w="996" w:type="pct"/>
            <w:shd w:val="clear" w:color="auto" w:fill="EAF1DD" w:themeFill="accent3" w:themeFillTint="33"/>
            <w:noWrap/>
          </w:tcPr>
          <w:p w:rsidR="00901C87" w:rsidRPr="0089472D" w:rsidRDefault="00901C87" w:rsidP="002E336E">
            <w:pPr>
              <w:spacing w:line="240" w:lineRule="auto"/>
              <w:rPr>
                <w:rFonts w:ascii="Calibri" w:hAnsi="Calibri"/>
                <w:b/>
                <w:sz w:val="16"/>
                <w:szCs w:val="16"/>
                <w:lang w:eastAsia="es-MX"/>
              </w:rPr>
            </w:pPr>
            <w:r w:rsidRPr="0089472D">
              <w:rPr>
                <w:rFonts w:ascii="Calibri" w:hAnsi="Calibri"/>
                <w:b/>
                <w:sz w:val="16"/>
                <w:szCs w:val="16"/>
                <w:lang w:eastAsia="es-MX"/>
              </w:rPr>
              <w:t> </w:t>
            </w:r>
          </w:p>
        </w:tc>
        <w:tc>
          <w:tcPr>
            <w:tcW w:w="1333" w:type="pct"/>
            <w:shd w:val="clear" w:color="auto" w:fill="EAF1DD" w:themeFill="accent3" w:themeFillTint="33"/>
            <w:noWrap/>
          </w:tcPr>
          <w:p w:rsidR="00901C87" w:rsidRPr="0089472D" w:rsidRDefault="00901C87" w:rsidP="002E336E">
            <w:pPr>
              <w:spacing w:line="240" w:lineRule="auto"/>
              <w:rPr>
                <w:rFonts w:cs="Arial"/>
                <w:i/>
                <w:iCs/>
                <w:sz w:val="16"/>
                <w:szCs w:val="16"/>
                <w:lang w:eastAsia="es-MX"/>
              </w:rPr>
            </w:pPr>
            <w:r w:rsidRPr="0089472D">
              <w:rPr>
                <w:rFonts w:cs="Arial"/>
                <w:i/>
                <w:iCs/>
                <w:sz w:val="16"/>
                <w:szCs w:val="16"/>
                <w:lang w:eastAsia="es-MX"/>
              </w:rPr>
              <w:t> </w:t>
            </w:r>
          </w:p>
        </w:tc>
      </w:tr>
    </w:tbl>
    <w:p w:rsidR="00C34FD8" w:rsidRPr="0089472D" w:rsidRDefault="00C34FD8" w:rsidP="00A97B75">
      <w:pPr>
        <w:pStyle w:val="pie"/>
        <w:rPr>
          <w:lang w:val="es-ES_tradnl"/>
        </w:rPr>
      </w:pPr>
      <w:r w:rsidRPr="0089472D">
        <w:t>*</w:t>
      </w:r>
      <w:r w:rsidRPr="0089472D">
        <w:rPr>
          <w:lang w:val="es-ES_tradnl"/>
        </w:rPr>
        <w:t xml:space="preserve"> Abreviaturas de acuerdo a </w:t>
      </w:r>
      <w:smartTag w:uri="urn:schemas-microsoft-com:office:smarttags" w:element="PersonName">
        <w:smartTagPr>
          <w:attr w:name="ProductID" w:val="la NOM-059"/>
        </w:smartTagPr>
        <w:r w:rsidRPr="0089472D">
          <w:rPr>
            <w:lang w:val="es-ES_tradnl"/>
          </w:rPr>
          <w:t>la NOM-059</w:t>
        </w:r>
      </w:smartTag>
      <w:r w:rsidRPr="0089472D">
        <w:rPr>
          <w:lang w:val="es-ES_tradnl"/>
        </w:rPr>
        <w:t xml:space="preserve">-ECOL-2001. </w:t>
      </w:r>
      <w:r w:rsidR="00901C87" w:rsidRPr="0089472D">
        <w:rPr>
          <w:lang w:val="es-ES_tradnl"/>
        </w:rPr>
        <w:t>*</w:t>
      </w:r>
      <w:r w:rsidRPr="0089472D">
        <w:rPr>
          <w:lang w:val="es-ES_tradnl"/>
        </w:rPr>
        <w:t xml:space="preserve">Pr= sujeta a protección especial. </w:t>
      </w:r>
      <w:r w:rsidR="00901C87" w:rsidRPr="0089472D">
        <w:rPr>
          <w:lang w:val="es-ES_tradnl"/>
        </w:rPr>
        <w:t>*</w:t>
      </w:r>
      <w:r w:rsidRPr="0089472D">
        <w:rPr>
          <w:lang w:val="es-ES_tradnl"/>
        </w:rPr>
        <w:t>P = En peligro de extinción.</w:t>
      </w:r>
    </w:p>
    <w:p w:rsidR="00C34FD8" w:rsidRPr="0089472D" w:rsidRDefault="00C34FD8" w:rsidP="00C34FD8">
      <w:pPr>
        <w:spacing w:line="240" w:lineRule="atLeast"/>
        <w:rPr>
          <w:lang w:val="es-ES_tradnl"/>
        </w:rPr>
      </w:pPr>
    </w:p>
    <w:p w:rsidR="00F820A0" w:rsidRPr="0089472D" w:rsidRDefault="00711367" w:rsidP="00C34FD8">
      <w:pPr>
        <w:spacing w:line="240" w:lineRule="atLeast"/>
        <w:rPr>
          <w:lang w:val="es-ES_tradnl"/>
        </w:rPr>
      </w:pPr>
      <w:r w:rsidRPr="0089472D">
        <w:rPr>
          <w:lang w:val="es-ES_tradnl"/>
        </w:rPr>
        <w:br w:type="page"/>
      </w:r>
      <w:r w:rsidR="00F820A0" w:rsidRPr="0089472D">
        <w:rPr>
          <w:lang w:val="es-ES_tradnl"/>
        </w:rPr>
        <w:lastRenderedPageBreak/>
        <w:t>ABUNDANCIA DE AVES.</w:t>
      </w:r>
    </w:p>
    <w:p w:rsidR="008C064A" w:rsidRPr="0089472D" w:rsidRDefault="008C064A" w:rsidP="00EE2B88">
      <w:pPr>
        <w:spacing w:line="240" w:lineRule="atLeast"/>
        <w:jc w:val="both"/>
        <w:rPr>
          <w:lang w:val="es-ES_tradnl"/>
        </w:rPr>
      </w:pPr>
    </w:p>
    <w:p w:rsidR="00F820A0" w:rsidRPr="0089472D" w:rsidRDefault="00E7696C" w:rsidP="00EE2B88">
      <w:pPr>
        <w:spacing w:line="240" w:lineRule="atLeast"/>
        <w:jc w:val="both"/>
        <w:rPr>
          <w:lang w:val="es-ES_tradnl"/>
        </w:rPr>
      </w:pPr>
      <w:r w:rsidRPr="0089472D">
        <w:rPr>
          <w:lang w:val="es-ES_tradnl"/>
        </w:rPr>
        <w:t>La zona del Izta-Popo esta considerado por CONABIO como area de importancia para la conservación de las aves.</w:t>
      </w:r>
      <w:r w:rsidR="00673C22" w:rsidRPr="0089472D">
        <w:rPr>
          <w:lang w:val="es-ES_tradnl"/>
        </w:rPr>
        <w:t xml:space="preserve"> </w:t>
      </w:r>
      <w:r w:rsidR="00EE2B88" w:rsidRPr="0089472D">
        <w:rPr>
          <w:lang w:val="es-ES_tradnl"/>
        </w:rPr>
        <w:t>S</w:t>
      </w:r>
      <w:r w:rsidR="00673C22" w:rsidRPr="0089472D">
        <w:rPr>
          <w:lang w:val="es-ES_tradnl"/>
        </w:rPr>
        <w:t>e han reportado 10 ordendes, divididos</w:t>
      </w:r>
      <w:r w:rsidR="00EE2B88" w:rsidRPr="0089472D">
        <w:rPr>
          <w:lang w:val="es-ES_tradnl"/>
        </w:rPr>
        <w:t xml:space="preserve"> en 31 familias, 105 generos y 165 especies. Actualmente para la UMAFOR se reporta 63 especies de aves, de los cuales no hay datos disponibles de la densidad.</w:t>
      </w:r>
    </w:p>
    <w:p w:rsidR="00F820A0" w:rsidRPr="0089472D" w:rsidRDefault="00F820A0" w:rsidP="00C34FD8">
      <w:pPr>
        <w:spacing w:line="240" w:lineRule="atLeast"/>
        <w:rPr>
          <w:lang w:val="es-ES_tradnl"/>
        </w:rPr>
      </w:pPr>
    </w:p>
    <w:p w:rsidR="008C064A" w:rsidRPr="0089472D" w:rsidRDefault="008C064A" w:rsidP="008C064A">
      <w:pPr>
        <w:ind w:firstLine="708"/>
        <w:rPr>
          <w:rFonts w:cs="Arial"/>
          <w:b/>
        </w:rPr>
      </w:pPr>
      <w:r w:rsidRPr="0089472D">
        <w:rPr>
          <w:b/>
        </w:rPr>
        <w:t>REPTILES Y ANFIBIOS</w:t>
      </w:r>
    </w:p>
    <w:p w:rsidR="00C34FD8" w:rsidRPr="0089472D" w:rsidRDefault="00C34FD8" w:rsidP="003C057E">
      <w:pPr>
        <w:pStyle w:val="cabeza"/>
      </w:pPr>
      <w:bookmarkStart w:id="48" w:name="_Toc270505774"/>
      <w:bookmarkStart w:id="49" w:name="_Toc288648549"/>
      <w:r w:rsidRPr="0089472D">
        <w:t>Cuadro 3.</w:t>
      </w:r>
      <w:r w:rsidR="004759C2" w:rsidRPr="0089472D">
        <w:t>5</w:t>
      </w:r>
      <w:r w:rsidR="00FA2005" w:rsidRPr="0089472D">
        <w:t xml:space="preserve"> </w:t>
      </w:r>
      <w:r w:rsidRPr="0089472D">
        <w:t>Principales especies en la region de Izta- Popo (Reptiles y anfibios)</w:t>
      </w:r>
      <w:bookmarkEnd w:id="48"/>
      <w:bookmarkEnd w:id="49"/>
    </w:p>
    <w:tbl>
      <w:tblPr>
        <w:tblW w:w="910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800"/>
        <w:gridCol w:w="2598"/>
        <w:gridCol w:w="2105"/>
        <w:gridCol w:w="2597"/>
      </w:tblGrid>
      <w:tr w:rsidR="00D04DB9" w:rsidRPr="0089472D" w:rsidTr="004B41D4">
        <w:trPr>
          <w:trHeight w:val="300"/>
        </w:trPr>
        <w:tc>
          <w:tcPr>
            <w:tcW w:w="9100" w:type="dxa"/>
            <w:gridSpan w:val="4"/>
            <w:shd w:val="clear" w:color="auto" w:fill="D6E3BC" w:themeFill="accent3" w:themeFillTint="66"/>
            <w:noWrap/>
          </w:tcPr>
          <w:p w:rsidR="00D04DB9" w:rsidRPr="0089472D" w:rsidRDefault="00D04DB9" w:rsidP="002E336E">
            <w:pPr>
              <w:spacing w:line="240" w:lineRule="auto"/>
              <w:jc w:val="center"/>
              <w:rPr>
                <w:rFonts w:cs="Arial"/>
                <w:b/>
                <w:bCs/>
                <w:sz w:val="16"/>
                <w:szCs w:val="16"/>
                <w:lang w:eastAsia="es-MX"/>
              </w:rPr>
            </w:pPr>
            <w:r w:rsidRPr="0089472D">
              <w:rPr>
                <w:rFonts w:cs="Arial"/>
                <w:b/>
                <w:bCs/>
                <w:sz w:val="16"/>
                <w:szCs w:val="16"/>
                <w:lang w:eastAsia="es-MX"/>
              </w:rPr>
              <w:t>REPTILES Y ANFIBIOS</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NOMBRE COMÚN</w:t>
            </w:r>
          </w:p>
        </w:tc>
        <w:tc>
          <w:tcPr>
            <w:tcW w:w="2598" w:type="dxa"/>
            <w:shd w:val="clear" w:color="auto" w:fill="EAF1DD" w:themeFill="accent3" w:themeFillTint="33"/>
            <w:noWrap/>
          </w:tcPr>
          <w:p w:rsidR="00D04DB9" w:rsidRPr="0089472D" w:rsidRDefault="00D04DB9" w:rsidP="002E336E">
            <w:pPr>
              <w:spacing w:line="240" w:lineRule="auto"/>
              <w:rPr>
                <w:rFonts w:cs="Arial"/>
                <w:sz w:val="16"/>
                <w:szCs w:val="16"/>
                <w:lang w:eastAsia="es-MX"/>
              </w:rPr>
            </w:pPr>
            <w:r w:rsidRPr="0089472D">
              <w:rPr>
                <w:rFonts w:cs="Arial"/>
                <w:sz w:val="16"/>
                <w:szCs w:val="16"/>
                <w:lang w:eastAsia="es-MX"/>
              </w:rPr>
              <w:t>NOMBRE CIENTÍFICO</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NOMBRE COMÚN</w:t>
            </w:r>
          </w:p>
        </w:tc>
        <w:tc>
          <w:tcPr>
            <w:tcW w:w="2597" w:type="dxa"/>
            <w:shd w:val="clear" w:color="auto" w:fill="EAF1DD" w:themeFill="accent3" w:themeFillTint="33"/>
            <w:noWrap/>
          </w:tcPr>
          <w:p w:rsidR="00D04DB9" w:rsidRPr="0089472D" w:rsidRDefault="00D04DB9" w:rsidP="002E336E">
            <w:pPr>
              <w:spacing w:line="240" w:lineRule="auto"/>
              <w:rPr>
                <w:rFonts w:cs="Arial"/>
                <w:sz w:val="16"/>
                <w:szCs w:val="16"/>
                <w:lang w:eastAsia="es-MX"/>
              </w:rPr>
            </w:pPr>
            <w:r w:rsidRPr="0089472D">
              <w:rPr>
                <w:rFonts w:cs="Arial"/>
                <w:sz w:val="16"/>
                <w:szCs w:val="16"/>
                <w:lang w:eastAsia="es-MX"/>
              </w:rPr>
              <w:t>NOMBRE CIENTÍFICO</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Escorpion</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Barisia imbricata</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Lagartija</w:t>
            </w:r>
          </w:p>
        </w:tc>
        <w:tc>
          <w:tcPr>
            <w:tcW w:w="2597"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Sceloporus spinosus</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 xml:space="preserve">Escorpión </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Gerrhonotus liocephalus*</w:t>
            </w:r>
            <w:r w:rsidRPr="0089472D">
              <w:rPr>
                <w:rFonts w:cs="Arial"/>
                <w:sz w:val="16"/>
                <w:szCs w:val="16"/>
                <w:lang w:eastAsia="es-MX"/>
              </w:rPr>
              <w:t>Pr</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Camaleón</w:t>
            </w:r>
          </w:p>
        </w:tc>
        <w:tc>
          <w:tcPr>
            <w:tcW w:w="2597" w:type="dxa"/>
            <w:shd w:val="clear" w:color="auto" w:fill="EAF1DD" w:themeFill="accent3" w:themeFillTint="33"/>
            <w:noWrap/>
          </w:tcPr>
          <w:p w:rsidR="00D04DB9" w:rsidRPr="0089472D" w:rsidRDefault="008876F7" w:rsidP="002E336E">
            <w:pPr>
              <w:spacing w:line="240" w:lineRule="auto"/>
              <w:rPr>
                <w:rFonts w:cs="Arial"/>
                <w:i/>
                <w:iCs/>
                <w:sz w:val="16"/>
                <w:szCs w:val="16"/>
                <w:lang w:eastAsia="es-MX"/>
              </w:rPr>
            </w:pPr>
            <w:r w:rsidRPr="0089472D">
              <w:rPr>
                <w:rFonts w:cs="Arial"/>
                <w:i/>
                <w:iCs/>
                <w:sz w:val="16"/>
                <w:szCs w:val="16"/>
                <w:lang w:eastAsia="es-MX"/>
              </w:rPr>
              <w:t xml:space="preserve">Phrynosoma braconnieri </w:t>
            </w:r>
            <w:r w:rsidR="00D04DB9" w:rsidRPr="0089472D">
              <w:rPr>
                <w:rFonts w:cs="Arial"/>
                <w:i/>
                <w:iCs/>
                <w:sz w:val="16"/>
                <w:szCs w:val="16"/>
                <w:lang w:eastAsia="es-MX"/>
              </w:rPr>
              <w:t>*</w:t>
            </w:r>
            <w:r w:rsidR="00D04DB9" w:rsidRPr="0089472D">
              <w:rPr>
                <w:rFonts w:cs="Arial"/>
                <w:sz w:val="16"/>
                <w:szCs w:val="16"/>
                <w:lang w:eastAsia="es-MX"/>
              </w:rPr>
              <w:t>Pr</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Lince</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Eumeces copeii</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Culebra</w:t>
            </w:r>
          </w:p>
        </w:tc>
        <w:tc>
          <w:tcPr>
            <w:tcW w:w="2597" w:type="dxa"/>
            <w:shd w:val="clear" w:color="auto" w:fill="auto"/>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Salvadora bairdi*</w:t>
            </w:r>
            <w:r w:rsidRPr="0089472D">
              <w:rPr>
                <w:rFonts w:cs="Arial"/>
                <w:sz w:val="16"/>
                <w:szCs w:val="16"/>
                <w:lang w:eastAsia="es-MX"/>
              </w:rPr>
              <w:t>Pr</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Salamandra</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Pseudoeurycea belli</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Culebra</w:t>
            </w:r>
          </w:p>
        </w:tc>
        <w:tc>
          <w:tcPr>
            <w:tcW w:w="2597"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Toluca lineata</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Salamandra</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Pseudoeurycea leprosa</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Culebra</w:t>
            </w:r>
          </w:p>
        </w:tc>
        <w:tc>
          <w:tcPr>
            <w:tcW w:w="2597" w:type="dxa"/>
            <w:shd w:val="clear" w:color="auto" w:fill="auto"/>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Pituophis deppei*</w:t>
            </w:r>
            <w:r w:rsidRPr="0089472D">
              <w:rPr>
                <w:rFonts w:cs="Arial"/>
                <w:sz w:val="16"/>
                <w:szCs w:val="16"/>
                <w:lang w:eastAsia="es-MX"/>
              </w:rPr>
              <w:t>A</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Salamandra</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Chiropterotrion chiropterus</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Culebra ranera</w:t>
            </w:r>
          </w:p>
        </w:tc>
        <w:tc>
          <w:tcPr>
            <w:tcW w:w="2597" w:type="dxa"/>
            <w:shd w:val="clear" w:color="auto" w:fill="EAF1DD" w:themeFill="accent3" w:themeFillTint="33"/>
            <w:noWrap/>
          </w:tcPr>
          <w:p w:rsidR="00D04DB9" w:rsidRPr="0089472D" w:rsidRDefault="00D04DB9" w:rsidP="00940A81">
            <w:pPr>
              <w:spacing w:line="240" w:lineRule="auto"/>
              <w:jc w:val="both"/>
              <w:rPr>
                <w:rFonts w:cs="Arial"/>
                <w:i/>
                <w:iCs/>
                <w:sz w:val="16"/>
                <w:szCs w:val="16"/>
                <w:lang w:eastAsia="es-MX"/>
              </w:rPr>
            </w:pPr>
            <w:r w:rsidRPr="0089472D">
              <w:rPr>
                <w:rFonts w:cs="Arial"/>
                <w:i/>
                <w:iCs/>
                <w:sz w:val="16"/>
                <w:szCs w:val="16"/>
                <w:lang w:eastAsia="es-MX"/>
              </w:rPr>
              <w:t>Thamnophis eques*</w:t>
            </w:r>
            <w:r w:rsidRPr="0089472D">
              <w:rPr>
                <w:rFonts w:cs="Arial"/>
                <w:sz w:val="16"/>
                <w:szCs w:val="16"/>
                <w:lang w:eastAsia="es-MX"/>
              </w:rPr>
              <w:t>A</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Ranita verde</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Hyla eximia</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Culebra ocochalera</w:t>
            </w:r>
          </w:p>
        </w:tc>
        <w:tc>
          <w:tcPr>
            <w:tcW w:w="2597"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Storeria storerioides</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Sapo</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 xml:space="preserve">Buffo occidentalis </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Serpiente de cascabel</w:t>
            </w:r>
          </w:p>
        </w:tc>
        <w:tc>
          <w:tcPr>
            <w:tcW w:w="2597"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Crotalus triseriatus</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Rana</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Rana spectabilis</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Víbora de cascabel</w:t>
            </w:r>
          </w:p>
        </w:tc>
        <w:tc>
          <w:tcPr>
            <w:tcW w:w="2597" w:type="dxa"/>
            <w:shd w:val="clear" w:color="auto" w:fill="auto"/>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Sistrurus ravus*</w:t>
            </w:r>
            <w:r w:rsidRPr="0089472D">
              <w:rPr>
                <w:rFonts w:cs="Arial"/>
                <w:sz w:val="16"/>
                <w:szCs w:val="16"/>
                <w:lang w:eastAsia="es-MX"/>
              </w:rPr>
              <w:t>Pr</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Lagartija</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Sceloporus grammicus*</w:t>
            </w:r>
            <w:r w:rsidRPr="0089472D">
              <w:rPr>
                <w:rFonts w:cs="Arial"/>
                <w:sz w:val="16"/>
                <w:szCs w:val="16"/>
                <w:lang w:eastAsia="es-MX"/>
              </w:rPr>
              <w:t>Pr</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Víbora de cascabel</w:t>
            </w:r>
          </w:p>
        </w:tc>
        <w:tc>
          <w:tcPr>
            <w:tcW w:w="2597"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Crotalus intermedius*</w:t>
            </w:r>
            <w:r w:rsidRPr="0089472D">
              <w:rPr>
                <w:rFonts w:cs="Arial"/>
                <w:sz w:val="16"/>
                <w:szCs w:val="16"/>
                <w:lang w:eastAsia="es-MX"/>
              </w:rPr>
              <w:t>A</w:t>
            </w:r>
          </w:p>
        </w:tc>
      </w:tr>
      <w:tr w:rsidR="002E336E" w:rsidRPr="0089472D" w:rsidTr="004B41D4">
        <w:trPr>
          <w:trHeight w:val="300"/>
        </w:trPr>
        <w:tc>
          <w:tcPr>
            <w:tcW w:w="1800" w:type="dxa"/>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Lagartija</w:t>
            </w:r>
          </w:p>
        </w:tc>
        <w:tc>
          <w:tcPr>
            <w:tcW w:w="2598" w:type="dxa"/>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 xml:space="preserve">Sceloporus mucronatus </w:t>
            </w:r>
          </w:p>
        </w:tc>
        <w:tc>
          <w:tcPr>
            <w:tcW w:w="2105" w:type="dxa"/>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Tortuga casquito</w:t>
            </w:r>
          </w:p>
        </w:tc>
        <w:tc>
          <w:tcPr>
            <w:tcW w:w="2597" w:type="dxa"/>
            <w:shd w:val="clear" w:color="auto" w:fill="auto"/>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Kinosternon hirtipes*</w:t>
            </w:r>
            <w:r w:rsidRPr="0089472D">
              <w:rPr>
                <w:rFonts w:cs="Arial"/>
                <w:sz w:val="16"/>
                <w:szCs w:val="16"/>
                <w:lang w:eastAsia="es-MX"/>
              </w:rPr>
              <w:t>Pr</w:t>
            </w:r>
          </w:p>
        </w:tc>
      </w:tr>
      <w:tr w:rsidR="002E336E" w:rsidRPr="0089472D" w:rsidTr="004B41D4">
        <w:trPr>
          <w:trHeight w:val="300"/>
        </w:trPr>
        <w:tc>
          <w:tcPr>
            <w:tcW w:w="1800" w:type="dxa"/>
            <w:shd w:val="clear" w:color="auto" w:fill="EAF1DD" w:themeFill="accent3" w:themeFillTint="33"/>
            <w:noWrap/>
          </w:tcPr>
          <w:p w:rsidR="00D04DB9" w:rsidRPr="0089472D" w:rsidRDefault="00D04DB9" w:rsidP="002E336E">
            <w:pPr>
              <w:spacing w:line="240" w:lineRule="auto"/>
              <w:rPr>
                <w:rFonts w:cs="Arial"/>
                <w:b/>
                <w:bCs/>
                <w:sz w:val="16"/>
                <w:szCs w:val="16"/>
                <w:lang w:eastAsia="es-MX"/>
              </w:rPr>
            </w:pPr>
            <w:r w:rsidRPr="0089472D">
              <w:rPr>
                <w:rFonts w:cs="Arial"/>
                <w:b/>
                <w:bCs/>
                <w:sz w:val="16"/>
                <w:szCs w:val="16"/>
                <w:lang w:eastAsia="es-MX"/>
              </w:rPr>
              <w:t>Lagartija</w:t>
            </w:r>
          </w:p>
        </w:tc>
        <w:tc>
          <w:tcPr>
            <w:tcW w:w="2598"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Sceloporus pictus</w:t>
            </w:r>
          </w:p>
        </w:tc>
        <w:tc>
          <w:tcPr>
            <w:tcW w:w="2105" w:type="dxa"/>
            <w:shd w:val="clear" w:color="auto" w:fill="EAF1DD" w:themeFill="accent3" w:themeFillTint="33"/>
            <w:noWrap/>
          </w:tcPr>
          <w:p w:rsidR="00D04DB9" w:rsidRPr="0089472D" w:rsidRDefault="00D04DB9" w:rsidP="002E336E">
            <w:pPr>
              <w:spacing w:line="240" w:lineRule="auto"/>
              <w:rPr>
                <w:rFonts w:cs="Arial"/>
                <w:b/>
                <w:sz w:val="16"/>
                <w:szCs w:val="16"/>
                <w:lang w:eastAsia="es-MX"/>
              </w:rPr>
            </w:pPr>
            <w:r w:rsidRPr="0089472D">
              <w:rPr>
                <w:rFonts w:cs="Arial"/>
                <w:b/>
                <w:sz w:val="16"/>
                <w:szCs w:val="16"/>
                <w:lang w:eastAsia="es-MX"/>
              </w:rPr>
              <w:t> </w:t>
            </w:r>
          </w:p>
        </w:tc>
        <w:tc>
          <w:tcPr>
            <w:tcW w:w="2597" w:type="dxa"/>
            <w:shd w:val="clear" w:color="auto" w:fill="EAF1DD" w:themeFill="accent3" w:themeFillTint="33"/>
            <w:noWrap/>
          </w:tcPr>
          <w:p w:rsidR="00D04DB9" w:rsidRPr="0089472D" w:rsidRDefault="00D04DB9" w:rsidP="002E336E">
            <w:pPr>
              <w:spacing w:line="240" w:lineRule="auto"/>
              <w:rPr>
                <w:rFonts w:cs="Arial"/>
                <w:i/>
                <w:iCs/>
                <w:sz w:val="16"/>
                <w:szCs w:val="16"/>
                <w:lang w:eastAsia="es-MX"/>
              </w:rPr>
            </w:pPr>
            <w:r w:rsidRPr="0089472D">
              <w:rPr>
                <w:rFonts w:cs="Arial"/>
                <w:i/>
                <w:iCs/>
                <w:sz w:val="16"/>
                <w:szCs w:val="16"/>
                <w:lang w:eastAsia="es-MX"/>
              </w:rPr>
              <w:t> </w:t>
            </w:r>
          </w:p>
        </w:tc>
      </w:tr>
    </w:tbl>
    <w:p w:rsidR="00C34FD8" w:rsidRPr="0089472D" w:rsidRDefault="00C34FD8" w:rsidP="00A97B75">
      <w:pPr>
        <w:pStyle w:val="pie"/>
        <w:rPr>
          <w:lang w:val="es-ES_tradnl"/>
        </w:rPr>
      </w:pPr>
      <w:r w:rsidRPr="0089472D">
        <w:rPr>
          <w:lang w:val="es-ES_tradnl"/>
        </w:rPr>
        <w:t xml:space="preserve">*Abreviaturas de acuerdo a </w:t>
      </w:r>
      <w:smartTag w:uri="urn:schemas-microsoft-com:office:smarttags" w:element="PersonName">
        <w:smartTagPr>
          <w:attr w:name="ProductID" w:val="la NOM-059"/>
        </w:smartTagPr>
        <w:r w:rsidRPr="0089472D">
          <w:rPr>
            <w:lang w:val="es-ES_tradnl"/>
          </w:rPr>
          <w:t>la NOM-059</w:t>
        </w:r>
      </w:smartTag>
      <w:r w:rsidRPr="0089472D">
        <w:rPr>
          <w:lang w:val="es-ES_tradnl"/>
        </w:rPr>
        <w:t>-ECOL-2001. A= amenazada. Pr= sujeta a protección especial.</w:t>
      </w:r>
    </w:p>
    <w:p w:rsidR="00BA2B69" w:rsidRPr="0089472D" w:rsidRDefault="00BA2B69" w:rsidP="00C34FD8">
      <w:pPr>
        <w:rPr>
          <w:rFonts w:cs="Arial"/>
          <w:szCs w:val="22"/>
        </w:rPr>
      </w:pPr>
    </w:p>
    <w:p w:rsidR="00343DAB" w:rsidRPr="0089472D" w:rsidRDefault="00343DAB" w:rsidP="00343DAB">
      <w:pPr>
        <w:spacing w:line="240" w:lineRule="atLeast"/>
        <w:rPr>
          <w:lang w:val="es-ES_tradnl"/>
        </w:rPr>
      </w:pPr>
      <w:r w:rsidRPr="0089472D">
        <w:rPr>
          <w:lang w:val="es-ES_tradnl"/>
        </w:rPr>
        <w:t>ABUNDANCIA DE REPTILES Y ANFIBIOS.</w:t>
      </w:r>
    </w:p>
    <w:p w:rsidR="00343DAB" w:rsidRPr="0089472D" w:rsidRDefault="00652213" w:rsidP="00652213">
      <w:pPr>
        <w:jc w:val="both"/>
        <w:rPr>
          <w:rFonts w:cs="Arial"/>
          <w:szCs w:val="22"/>
        </w:rPr>
      </w:pPr>
      <w:r w:rsidRPr="0089472D">
        <w:rPr>
          <w:rFonts w:cs="Arial"/>
          <w:szCs w:val="22"/>
        </w:rPr>
        <w:t xml:space="preserve">Mexico ocupa el primer lugar en el mundo en diversidad de reptiles, con más de 700 especies registradas. En el parque Izta-popo únicamente se encuentran registrados o representados 10 especies pertenecientes a 7 generos en cinco familias. Dentro de la UMAFOR </w:t>
      </w:r>
      <w:r w:rsidR="00B95FC4" w:rsidRPr="0089472D">
        <w:rPr>
          <w:rFonts w:cs="Arial"/>
          <w:szCs w:val="22"/>
        </w:rPr>
        <w:t>se reportan 17 especies de reptiles.</w:t>
      </w:r>
    </w:p>
    <w:p w:rsidR="00B95FC4" w:rsidRPr="0089472D" w:rsidRDefault="00B95FC4" w:rsidP="00652213">
      <w:pPr>
        <w:jc w:val="both"/>
        <w:rPr>
          <w:rFonts w:cs="Arial"/>
          <w:szCs w:val="22"/>
        </w:rPr>
      </w:pPr>
      <w:r w:rsidRPr="0089472D">
        <w:rPr>
          <w:rFonts w:cs="Arial"/>
          <w:szCs w:val="22"/>
        </w:rPr>
        <w:t xml:space="preserve">En el grupo de los anfibios para la UMAFOR se reporta </w:t>
      </w:r>
      <w:r w:rsidR="006C793E" w:rsidRPr="0089472D">
        <w:rPr>
          <w:rFonts w:cs="Arial"/>
          <w:szCs w:val="22"/>
        </w:rPr>
        <w:t>6 especies, entre salamandras, ranas y sapos.</w:t>
      </w:r>
    </w:p>
    <w:p w:rsidR="006C793E" w:rsidRPr="0089472D" w:rsidRDefault="006C793E" w:rsidP="00652213">
      <w:pPr>
        <w:jc w:val="both"/>
        <w:rPr>
          <w:rFonts w:cs="Arial"/>
          <w:szCs w:val="22"/>
        </w:rPr>
      </w:pPr>
      <w:r w:rsidRPr="0089472D">
        <w:rPr>
          <w:rFonts w:cs="Arial"/>
          <w:szCs w:val="22"/>
        </w:rPr>
        <w:t>No hay registros de la densidad de población de estas especies.</w:t>
      </w:r>
    </w:p>
    <w:p w:rsidR="006C793E" w:rsidRPr="0089472D" w:rsidRDefault="006C793E" w:rsidP="00652213">
      <w:pPr>
        <w:jc w:val="both"/>
        <w:rPr>
          <w:rFonts w:cs="Arial"/>
          <w:szCs w:val="22"/>
        </w:rPr>
      </w:pPr>
    </w:p>
    <w:p w:rsidR="00343DAB" w:rsidRPr="0089472D" w:rsidRDefault="00343DAB" w:rsidP="00C34FD8">
      <w:pPr>
        <w:rPr>
          <w:rFonts w:cs="Arial"/>
          <w:szCs w:val="22"/>
        </w:rPr>
      </w:pPr>
      <w:r w:rsidRPr="0089472D">
        <w:rPr>
          <w:rFonts w:cs="Arial"/>
          <w:szCs w:val="22"/>
        </w:rPr>
        <w:br w:type="page"/>
      </w:r>
      <w:r w:rsidR="006C793E" w:rsidRPr="0089472D">
        <w:rPr>
          <w:rFonts w:cs="Arial"/>
          <w:szCs w:val="22"/>
        </w:rPr>
        <w:lastRenderedPageBreak/>
        <w:t>EPOCA DE REPRODUCCION DE ESPECIES  DE FAUNA DE IMPORTANCIA.</w:t>
      </w:r>
    </w:p>
    <w:p w:rsidR="006C793E" w:rsidRPr="0089472D" w:rsidRDefault="006C793E" w:rsidP="00C34FD8">
      <w:pPr>
        <w:rPr>
          <w:rFonts w:cs="Arial"/>
          <w:szCs w:val="22"/>
        </w:rPr>
      </w:pPr>
    </w:p>
    <w:p w:rsidR="00FE6621" w:rsidRPr="0089472D" w:rsidRDefault="0026314E" w:rsidP="003C057E">
      <w:pPr>
        <w:pStyle w:val="cabeza"/>
        <w:rPr>
          <w:sz w:val="18"/>
          <w:szCs w:val="18"/>
        </w:rPr>
      </w:pPr>
      <w:bookmarkStart w:id="50" w:name="_Toc288648550"/>
      <w:r w:rsidRPr="0089472D">
        <w:t>Cuadro</w:t>
      </w:r>
      <w:r w:rsidR="000C01EF" w:rsidRPr="0089472D">
        <w:t xml:space="preserve"> 3.</w:t>
      </w:r>
      <w:r w:rsidR="004759C2" w:rsidRPr="0089472D">
        <w:t>6</w:t>
      </w:r>
      <w:r w:rsidRPr="0089472D">
        <w:t xml:space="preserve"> Época de reproducción de las especies de fauna presentes en el área de estudio incluidas en la NOM-059-ECOL-2001.</w:t>
      </w:r>
      <w:bookmarkEnd w:id="50"/>
    </w:p>
    <w:tbl>
      <w:tblPr>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460"/>
        <w:gridCol w:w="1797"/>
        <w:gridCol w:w="1743"/>
        <w:gridCol w:w="2189"/>
        <w:gridCol w:w="2148"/>
      </w:tblGrid>
      <w:tr w:rsidR="0026314E" w:rsidRPr="0089472D" w:rsidTr="003077E1">
        <w:trPr>
          <w:trHeight w:val="255"/>
        </w:trPr>
        <w:tc>
          <w:tcPr>
            <w:tcW w:w="0" w:type="auto"/>
            <w:shd w:val="clear" w:color="auto" w:fill="D6E3BC" w:themeFill="accent3" w:themeFillTint="66"/>
            <w:noWrap/>
          </w:tcPr>
          <w:p w:rsidR="00FE6621" w:rsidRPr="0089472D" w:rsidRDefault="00FE6621" w:rsidP="00831363">
            <w:pPr>
              <w:spacing w:line="240" w:lineRule="auto"/>
              <w:rPr>
                <w:rFonts w:cs="Arial"/>
                <w:b/>
                <w:bCs/>
                <w:sz w:val="16"/>
                <w:szCs w:val="16"/>
                <w:lang w:eastAsia="es-MX"/>
              </w:rPr>
            </w:pPr>
            <w:r w:rsidRPr="0089472D">
              <w:rPr>
                <w:rFonts w:cs="Arial"/>
                <w:b/>
                <w:bCs/>
                <w:sz w:val="16"/>
                <w:szCs w:val="16"/>
                <w:lang w:eastAsia="es-MX"/>
              </w:rPr>
              <w:t>GRUPO</w:t>
            </w:r>
          </w:p>
        </w:tc>
        <w:tc>
          <w:tcPr>
            <w:tcW w:w="0" w:type="auto"/>
            <w:shd w:val="clear" w:color="auto" w:fill="D6E3BC" w:themeFill="accent3" w:themeFillTint="66"/>
            <w:noWrap/>
          </w:tcPr>
          <w:p w:rsidR="00FE6621" w:rsidRPr="0089472D" w:rsidRDefault="00FE6621" w:rsidP="00831363">
            <w:pPr>
              <w:spacing w:line="240" w:lineRule="auto"/>
              <w:rPr>
                <w:rFonts w:cs="Arial"/>
                <w:b/>
                <w:bCs/>
                <w:sz w:val="16"/>
                <w:szCs w:val="16"/>
                <w:lang w:eastAsia="es-MX"/>
              </w:rPr>
            </w:pPr>
            <w:r w:rsidRPr="0089472D">
              <w:rPr>
                <w:rFonts w:cs="Arial"/>
                <w:b/>
                <w:bCs/>
                <w:sz w:val="16"/>
                <w:szCs w:val="16"/>
                <w:lang w:eastAsia="es-MX"/>
              </w:rPr>
              <w:t>NOMBRE COMÚN</w:t>
            </w:r>
          </w:p>
        </w:tc>
        <w:tc>
          <w:tcPr>
            <w:tcW w:w="0" w:type="auto"/>
            <w:shd w:val="clear" w:color="auto" w:fill="D6E3BC" w:themeFill="accent3" w:themeFillTint="66"/>
            <w:noWrap/>
          </w:tcPr>
          <w:p w:rsidR="00FE6621" w:rsidRPr="0089472D" w:rsidRDefault="00FE6621" w:rsidP="00831363">
            <w:pPr>
              <w:spacing w:line="240" w:lineRule="auto"/>
              <w:rPr>
                <w:rFonts w:cs="Arial"/>
                <w:b/>
                <w:bCs/>
                <w:sz w:val="16"/>
                <w:szCs w:val="16"/>
                <w:lang w:eastAsia="es-MX"/>
              </w:rPr>
            </w:pPr>
            <w:r w:rsidRPr="0089472D">
              <w:rPr>
                <w:rFonts w:cs="Arial"/>
                <w:b/>
                <w:bCs/>
                <w:sz w:val="16"/>
                <w:szCs w:val="16"/>
                <w:lang w:eastAsia="es-MX"/>
              </w:rPr>
              <w:t>NOMBRE CIENTIFICO</w:t>
            </w:r>
          </w:p>
        </w:tc>
        <w:tc>
          <w:tcPr>
            <w:tcW w:w="0" w:type="auto"/>
            <w:shd w:val="clear" w:color="auto" w:fill="D6E3BC" w:themeFill="accent3" w:themeFillTint="66"/>
            <w:noWrap/>
          </w:tcPr>
          <w:p w:rsidR="00FE6621" w:rsidRPr="0089472D" w:rsidRDefault="00FE6621" w:rsidP="00831363">
            <w:pPr>
              <w:spacing w:line="240" w:lineRule="auto"/>
              <w:rPr>
                <w:rFonts w:cs="Arial"/>
                <w:b/>
                <w:bCs/>
                <w:sz w:val="16"/>
                <w:szCs w:val="16"/>
                <w:lang w:eastAsia="es-MX"/>
              </w:rPr>
            </w:pPr>
            <w:r w:rsidRPr="0089472D">
              <w:rPr>
                <w:rFonts w:cs="Arial"/>
                <w:b/>
                <w:bCs/>
                <w:sz w:val="16"/>
                <w:szCs w:val="16"/>
                <w:lang w:eastAsia="es-MX"/>
              </w:rPr>
              <w:t>CATEGORIA</w:t>
            </w:r>
          </w:p>
        </w:tc>
        <w:tc>
          <w:tcPr>
            <w:tcW w:w="0" w:type="auto"/>
            <w:shd w:val="clear" w:color="auto" w:fill="D6E3BC" w:themeFill="accent3" w:themeFillTint="66"/>
            <w:noWrap/>
          </w:tcPr>
          <w:p w:rsidR="00FE6621" w:rsidRPr="0089472D" w:rsidRDefault="00FE6621" w:rsidP="00831363">
            <w:pPr>
              <w:spacing w:line="240" w:lineRule="auto"/>
              <w:rPr>
                <w:rFonts w:cs="Arial"/>
                <w:b/>
                <w:bCs/>
                <w:sz w:val="16"/>
                <w:szCs w:val="16"/>
                <w:lang w:eastAsia="es-MX"/>
              </w:rPr>
            </w:pPr>
            <w:r w:rsidRPr="0089472D">
              <w:rPr>
                <w:rFonts w:cs="Arial"/>
                <w:b/>
                <w:bCs/>
                <w:sz w:val="16"/>
                <w:szCs w:val="16"/>
                <w:lang w:eastAsia="es-MX"/>
              </w:rPr>
              <w:t xml:space="preserve">EPOCA DE REPRODUCCIÓN </w:t>
            </w:r>
          </w:p>
        </w:tc>
      </w:tr>
      <w:tr w:rsidR="0026314E" w:rsidRPr="0089472D" w:rsidTr="003077E1">
        <w:trPr>
          <w:trHeight w:val="255"/>
        </w:trPr>
        <w:tc>
          <w:tcPr>
            <w:tcW w:w="0" w:type="auto"/>
            <w:shd w:val="clear" w:color="auto" w:fill="EAF1DD" w:themeFill="accent3" w:themeFillTint="33"/>
            <w:noWrap/>
            <w:vAlign w:val="center"/>
          </w:tcPr>
          <w:p w:rsidR="00FE6621" w:rsidRPr="0089472D" w:rsidRDefault="0026314E" w:rsidP="00831363">
            <w:pPr>
              <w:spacing w:line="240" w:lineRule="auto"/>
              <w:rPr>
                <w:rFonts w:cs="Arial"/>
                <w:b/>
                <w:bCs/>
                <w:sz w:val="16"/>
                <w:szCs w:val="16"/>
                <w:lang w:eastAsia="es-MX"/>
              </w:rPr>
            </w:pPr>
            <w:r w:rsidRPr="0089472D">
              <w:rPr>
                <w:rFonts w:cs="Arial"/>
                <w:b/>
                <w:bCs/>
                <w:sz w:val="16"/>
                <w:szCs w:val="16"/>
                <w:lang w:eastAsia="es-MX"/>
              </w:rPr>
              <w:t>Mamíferos</w:t>
            </w:r>
          </w:p>
        </w:tc>
        <w:tc>
          <w:tcPr>
            <w:tcW w:w="0" w:type="auto"/>
            <w:shd w:val="clear" w:color="auto" w:fill="EAF1DD" w:themeFill="accent3" w:themeFillTint="33"/>
            <w:noWrap/>
          </w:tcPr>
          <w:p w:rsidR="00FE6621" w:rsidRPr="0089472D" w:rsidRDefault="0026314E" w:rsidP="00831363">
            <w:pPr>
              <w:spacing w:line="240" w:lineRule="auto"/>
              <w:rPr>
                <w:rFonts w:cs="Arial"/>
                <w:bCs/>
                <w:sz w:val="16"/>
                <w:szCs w:val="16"/>
                <w:lang w:eastAsia="es-MX"/>
              </w:rPr>
            </w:pPr>
            <w:r w:rsidRPr="0089472D">
              <w:rPr>
                <w:rFonts w:cs="Arial"/>
                <w:bCs/>
                <w:sz w:val="16"/>
                <w:szCs w:val="16"/>
                <w:lang w:eastAsia="es-MX"/>
              </w:rPr>
              <w:t>Murciélago</w:t>
            </w:r>
            <w:r w:rsidR="00FE6621" w:rsidRPr="0089472D">
              <w:rPr>
                <w:rFonts w:cs="Arial"/>
                <w:bCs/>
                <w:sz w:val="16"/>
                <w:szCs w:val="16"/>
                <w:lang w:eastAsia="es-MX"/>
              </w:rPr>
              <w:t xml:space="preserve"> magueyero</w:t>
            </w:r>
          </w:p>
        </w:tc>
        <w:tc>
          <w:tcPr>
            <w:tcW w:w="0" w:type="auto"/>
            <w:shd w:val="clear" w:color="auto" w:fill="EAF1DD" w:themeFill="accent3" w:themeFillTint="33"/>
            <w:noWrap/>
          </w:tcPr>
          <w:p w:rsidR="00FE6621" w:rsidRPr="0089472D" w:rsidRDefault="00FE6621" w:rsidP="00831363">
            <w:pPr>
              <w:spacing w:line="240" w:lineRule="auto"/>
              <w:rPr>
                <w:rFonts w:cs="Arial"/>
                <w:bCs/>
                <w:i/>
                <w:sz w:val="16"/>
                <w:szCs w:val="16"/>
                <w:lang w:eastAsia="es-MX"/>
              </w:rPr>
            </w:pPr>
            <w:r w:rsidRPr="0089472D">
              <w:rPr>
                <w:rFonts w:cs="Arial"/>
                <w:bCs/>
                <w:i/>
                <w:sz w:val="16"/>
                <w:szCs w:val="16"/>
                <w:lang w:eastAsia="es-MX"/>
              </w:rPr>
              <w:t>Leptonycteris curasoae</w:t>
            </w:r>
          </w:p>
        </w:tc>
        <w:tc>
          <w:tcPr>
            <w:tcW w:w="0" w:type="auto"/>
            <w:shd w:val="clear" w:color="auto" w:fill="EAF1DD" w:themeFill="accent3" w:themeFillTint="33"/>
            <w:noWrap/>
          </w:tcPr>
          <w:p w:rsidR="00FE6621" w:rsidRPr="0089472D" w:rsidRDefault="00FE6621" w:rsidP="00831363">
            <w:pPr>
              <w:spacing w:line="240" w:lineRule="auto"/>
              <w:rPr>
                <w:rFonts w:cs="Arial"/>
                <w:bCs/>
                <w:sz w:val="16"/>
                <w:szCs w:val="16"/>
                <w:lang w:eastAsia="es-MX"/>
              </w:rPr>
            </w:pPr>
            <w:r w:rsidRPr="0089472D">
              <w:rPr>
                <w:rFonts w:cs="Arial"/>
                <w:bCs/>
                <w:sz w:val="16"/>
                <w:szCs w:val="16"/>
                <w:lang w:eastAsia="es-MX"/>
              </w:rPr>
              <w:t>A  Amenazada</w:t>
            </w:r>
          </w:p>
        </w:tc>
        <w:tc>
          <w:tcPr>
            <w:tcW w:w="0" w:type="auto"/>
            <w:shd w:val="clear" w:color="auto" w:fill="EAF1DD" w:themeFill="accent3" w:themeFillTint="33"/>
            <w:noWrap/>
          </w:tcPr>
          <w:p w:rsidR="00FE6621" w:rsidRPr="0089472D" w:rsidRDefault="00FE6621" w:rsidP="00831363">
            <w:pPr>
              <w:spacing w:line="240" w:lineRule="auto"/>
              <w:rPr>
                <w:rFonts w:cs="Arial"/>
                <w:bCs/>
                <w:sz w:val="16"/>
                <w:szCs w:val="16"/>
                <w:lang w:eastAsia="es-MX"/>
              </w:rPr>
            </w:pPr>
            <w:r w:rsidRPr="0089472D">
              <w:rPr>
                <w:rFonts w:cs="Arial"/>
                <w:bCs/>
                <w:sz w:val="16"/>
                <w:szCs w:val="16"/>
                <w:lang w:eastAsia="es-MX"/>
              </w:rPr>
              <w:t>Mayo-Junio</w:t>
            </w:r>
          </w:p>
        </w:tc>
      </w:tr>
      <w:tr w:rsidR="004C31AC" w:rsidRPr="0089472D" w:rsidTr="003077E1">
        <w:trPr>
          <w:trHeight w:val="255"/>
        </w:trPr>
        <w:tc>
          <w:tcPr>
            <w:tcW w:w="0" w:type="auto"/>
            <w:shd w:val="clear" w:color="auto" w:fill="auto"/>
            <w:noWrap/>
            <w:vAlign w:val="center"/>
          </w:tcPr>
          <w:p w:rsidR="004C31AC" w:rsidRPr="0089472D" w:rsidRDefault="004C31AC" w:rsidP="00831363">
            <w:pPr>
              <w:spacing w:line="240" w:lineRule="auto"/>
              <w:rPr>
                <w:rFonts w:cs="Arial"/>
                <w:b/>
                <w:bCs/>
                <w:sz w:val="16"/>
                <w:szCs w:val="16"/>
                <w:lang w:eastAsia="es-MX"/>
              </w:rPr>
            </w:pPr>
          </w:p>
        </w:tc>
        <w:tc>
          <w:tcPr>
            <w:tcW w:w="0" w:type="auto"/>
            <w:shd w:val="clear" w:color="auto" w:fill="auto"/>
            <w:noWrap/>
          </w:tcPr>
          <w:p w:rsidR="004C31AC" w:rsidRPr="0089472D" w:rsidRDefault="004C31AC" w:rsidP="00865626">
            <w:pPr>
              <w:spacing w:line="240" w:lineRule="auto"/>
              <w:rPr>
                <w:rFonts w:cs="Arial"/>
                <w:bCs/>
                <w:sz w:val="16"/>
                <w:szCs w:val="16"/>
                <w:lang w:eastAsia="es-MX"/>
              </w:rPr>
            </w:pPr>
            <w:r w:rsidRPr="0089472D">
              <w:rPr>
                <w:rFonts w:cs="Arial"/>
                <w:bCs/>
                <w:sz w:val="16"/>
                <w:szCs w:val="16"/>
                <w:lang w:eastAsia="es-MX"/>
              </w:rPr>
              <w:t>Teporingo</w:t>
            </w:r>
          </w:p>
        </w:tc>
        <w:tc>
          <w:tcPr>
            <w:tcW w:w="0" w:type="auto"/>
            <w:shd w:val="clear" w:color="auto" w:fill="auto"/>
            <w:noWrap/>
          </w:tcPr>
          <w:p w:rsidR="004C31AC" w:rsidRPr="0089472D" w:rsidRDefault="004C31AC" w:rsidP="00865626">
            <w:pPr>
              <w:spacing w:line="240" w:lineRule="auto"/>
              <w:rPr>
                <w:rFonts w:cs="Arial"/>
                <w:bCs/>
                <w:i/>
                <w:sz w:val="16"/>
                <w:szCs w:val="16"/>
                <w:lang w:eastAsia="es-MX"/>
              </w:rPr>
            </w:pPr>
            <w:r w:rsidRPr="0089472D">
              <w:rPr>
                <w:rFonts w:cs="Arial"/>
                <w:bCs/>
                <w:i/>
                <w:sz w:val="16"/>
                <w:szCs w:val="16"/>
                <w:lang w:eastAsia="es-MX"/>
              </w:rPr>
              <w:t>Romeloragus diazi</w:t>
            </w:r>
          </w:p>
        </w:tc>
        <w:tc>
          <w:tcPr>
            <w:tcW w:w="0" w:type="auto"/>
            <w:shd w:val="clear" w:color="auto" w:fill="auto"/>
            <w:noWrap/>
          </w:tcPr>
          <w:p w:rsidR="004C31AC" w:rsidRPr="0089472D" w:rsidRDefault="004C31AC" w:rsidP="00865626">
            <w:pPr>
              <w:spacing w:line="240" w:lineRule="auto"/>
              <w:rPr>
                <w:rFonts w:cs="Arial"/>
                <w:bCs/>
                <w:sz w:val="16"/>
                <w:szCs w:val="16"/>
                <w:lang w:eastAsia="es-MX"/>
              </w:rPr>
            </w:pPr>
            <w:r w:rsidRPr="0089472D">
              <w:rPr>
                <w:rFonts w:cs="Arial"/>
                <w:bCs/>
                <w:sz w:val="16"/>
                <w:szCs w:val="16"/>
                <w:lang w:eastAsia="es-MX"/>
              </w:rPr>
              <w:t>P peligro de extincion</w:t>
            </w:r>
          </w:p>
        </w:tc>
        <w:tc>
          <w:tcPr>
            <w:tcW w:w="0" w:type="auto"/>
            <w:shd w:val="clear" w:color="auto" w:fill="auto"/>
            <w:noWrap/>
          </w:tcPr>
          <w:p w:rsidR="004C31AC" w:rsidRPr="0089472D" w:rsidRDefault="004C31AC" w:rsidP="00865626">
            <w:pPr>
              <w:spacing w:line="240" w:lineRule="auto"/>
              <w:rPr>
                <w:rFonts w:cs="Arial"/>
                <w:bCs/>
                <w:sz w:val="16"/>
                <w:szCs w:val="16"/>
                <w:lang w:eastAsia="es-MX"/>
              </w:rPr>
            </w:pPr>
            <w:r w:rsidRPr="0089472D">
              <w:rPr>
                <w:rFonts w:cs="Arial"/>
                <w:bCs/>
                <w:sz w:val="16"/>
                <w:szCs w:val="16"/>
                <w:lang w:eastAsia="es-MX"/>
              </w:rPr>
              <w:t>Abril- Junio</w:t>
            </w:r>
          </w:p>
        </w:tc>
      </w:tr>
      <w:tr w:rsidR="009161F1" w:rsidRPr="0089472D" w:rsidTr="003077E1">
        <w:trPr>
          <w:trHeight w:val="255"/>
        </w:trPr>
        <w:tc>
          <w:tcPr>
            <w:tcW w:w="0" w:type="auto"/>
            <w:vMerge w:val="restart"/>
            <w:shd w:val="clear" w:color="auto" w:fill="auto"/>
            <w:noWrap/>
            <w:vAlign w:val="center"/>
          </w:tcPr>
          <w:p w:rsidR="009161F1" w:rsidRPr="0089472D" w:rsidRDefault="009161F1" w:rsidP="00831363">
            <w:pPr>
              <w:spacing w:line="240" w:lineRule="auto"/>
              <w:rPr>
                <w:rFonts w:cs="Arial"/>
                <w:b/>
                <w:bCs/>
                <w:sz w:val="16"/>
                <w:szCs w:val="16"/>
                <w:lang w:eastAsia="es-MX"/>
              </w:rPr>
            </w:pPr>
            <w:r w:rsidRPr="0089472D">
              <w:rPr>
                <w:rFonts w:cs="Arial"/>
                <w:b/>
                <w:bCs/>
                <w:sz w:val="16"/>
                <w:szCs w:val="16"/>
                <w:lang w:eastAsia="es-MX"/>
              </w:rPr>
              <w:t>Aves</w:t>
            </w: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Aguililla migratoria mayor</w:t>
            </w:r>
          </w:p>
        </w:tc>
        <w:tc>
          <w:tcPr>
            <w:tcW w:w="0" w:type="auto"/>
            <w:shd w:val="clear" w:color="auto" w:fill="EAF1DD" w:themeFill="accent3" w:themeFillTint="33"/>
            <w:noWrap/>
          </w:tcPr>
          <w:p w:rsidR="009161F1" w:rsidRPr="0089472D" w:rsidRDefault="009161F1" w:rsidP="00831363">
            <w:pPr>
              <w:spacing w:line="240" w:lineRule="auto"/>
              <w:rPr>
                <w:rFonts w:cs="Arial"/>
                <w:bCs/>
                <w:i/>
                <w:sz w:val="16"/>
                <w:szCs w:val="16"/>
                <w:lang w:eastAsia="es-MX"/>
              </w:rPr>
            </w:pPr>
            <w:r w:rsidRPr="0089472D">
              <w:rPr>
                <w:rFonts w:cs="Arial"/>
                <w:bCs/>
                <w:i/>
                <w:sz w:val="16"/>
                <w:szCs w:val="16"/>
                <w:lang w:eastAsia="es-MX"/>
              </w:rPr>
              <w:t>Buteo swainsonii</w:t>
            </w: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Marzo-Abril</w:t>
            </w:r>
          </w:p>
        </w:tc>
      </w:tr>
      <w:tr w:rsidR="009161F1" w:rsidRPr="0089472D" w:rsidTr="003077E1">
        <w:trPr>
          <w:trHeight w:val="255"/>
        </w:trPr>
        <w:tc>
          <w:tcPr>
            <w:tcW w:w="0" w:type="auto"/>
            <w:vMerge/>
            <w:shd w:val="clear" w:color="auto" w:fill="auto"/>
            <w:vAlign w:val="center"/>
          </w:tcPr>
          <w:p w:rsidR="009161F1" w:rsidRPr="0089472D" w:rsidRDefault="009161F1" w:rsidP="00831363">
            <w:pPr>
              <w:spacing w:line="240" w:lineRule="auto"/>
              <w:rPr>
                <w:rFonts w:cs="Arial"/>
                <w:b/>
                <w:bCs/>
                <w:sz w:val="16"/>
                <w:szCs w:val="16"/>
                <w:lang w:eastAsia="es-MX"/>
              </w:rPr>
            </w:pP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Codorniz mascarita</w:t>
            </w:r>
          </w:p>
        </w:tc>
        <w:tc>
          <w:tcPr>
            <w:tcW w:w="0" w:type="auto"/>
            <w:shd w:val="clear" w:color="auto" w:fill="auto"/>
            <w:noWrap/>
          </w:tcPr>
          <w:p w:rsidR="009161F1" w:rsidRPr="0089472D" w:rsidRDefault="009161F1" w:rsidP="00831363">
            <w:pPr>
              <w:spacing w:line="240" w:lineRule="auto"/>
              <w:rPr>
                <w:rFonts w:cs="Arial"/>
                <w:bCs/>
                <w:i/>
                <w:sz w:val="16"/>
                <w:szCs w:val="16"/>
                <w:lang w:eastAsia="es-MX"/>
              </w:rPr>
            </w:pPr>
            <w:r w:rsidRPr="0089472D">
              <w:rPr>
                <w:rFonts w:cs="Arial"/>
                <w:bCs/>
                <w:i/>
                <w:sz w:val="16"/>
                <w:szCs w:val="16"/>
                <w:lang w:eastAsia="es-MX"/>
              </w:rPr>
              <w:t>Colinus virginianus</w:t>
            </w: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P En peligro de Extinción.</w:t>
            </w: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Abril-Julio</w:t>
            </w:r>
          </w:p>
        </w:tc>
      </w:tr>
      <w:tr w:rsidR="009161F1" w:rsidRPr="0089472D" w:rsidTr="003077E1">
        <w:trPr>
          <w:trHeight w:val="255"/>
        </w:trPr>
        <w:tc>
          <w:tcPr>
            <w:tcW w:w="0" w:type="auto"/>
            <w:vMerge/>
            <w:shd w:val="clear" w:color="auto" w:fill="auto"/>
            <w:vAlign w:val="center"/>
          </w:tcPr>
          <w:p w:rsidR="009161F1" w:rsidRPr="0089472D" w:rsidRDefault="009161F1" w:rsidP="00831363">
            <w:pPr>
              <w:spacing w:line="240" w:lineRule="auto"/>
              <w:rPr>
                <w:rFonts w:cs="Arial"/>
                <w:b/>
                <w:bCs/>
                <w:sz w:val="16"/>
                <w:szCs w:val="16"/>
                <w:lang w:eastAsia="es-MX"/>
              </w:rPr>
            </w:pP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Gavilán menor</w:t>
            </w:r>
          </w:p>
        </w:tc>
        <w:tc>
          <w:tcPr>
            <w:tcW w:w="0" w:type="auto"/>
            <w:shd w:val="clear" w:color="auto" w:fill="EAF1DD" w:themeFill="accent3" w:themeFillTint="33"/>
            <w:noWrap/>
          </w:tcPr>
          <w:p w:rsidR="009161F1" w:rsidRPr="0089472D" w:rsidRDefault="009161F1" w:rsidP="00831363">
            <w:pPr>
              <w:spacing w:line="240" w:lineRule="auto"/>
              <w:rPr>
                <w:rFonts w:cs="Arial"/>
                <w:bCs/>
                <w:i/>
                <w:sz w:val="16"/>
                <w:szCs w:val="16"/>
                <w:lang w:eastAsia="es-MX"/>
              </w:rPr>
            </w:pPr>
            <w:r w:rsidRPr="0089472D">
              <w:rPr>
                <w:rFonts w:cs="Arial"/>
                <w:bCs/>
                <w:i/>
                <w:sz w:val="16"/>
                <w:szCs w:val="16"/>
                <w:lang w:eastAsia="es-MX"/>
              </w:rPr>
              <w:t>Accipiter striatus</w:t>
            </w: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Abril-Julio</w:t>
            </w:r>
          </w:p>
        </w:tc>
      </w:tr>
      <w:tr w:rsidR="009161F1" w:rsidRPr="0089472D" w:rsidTr="003077E1">
        <w:trPr>
          <w:trHeight w:val="255"/>
        </w:trPr>
        <w:tc>
          <w:tcPr>
            <w:tcW w:w="0" w:type="auto"/>
            <w:vMerge/>
            <w:shd w:val="clear" w:color="auto" w:fill="auto"/>
            <w:vAlign w:val="center"/>
          </w:tcPr>
          <w:p w:rsidR="009161F1" w:rsidRPr="0089472D" w:rsidRDefault="009161F1" w:rsidP="00831363">
            <w:pPr>
              <w:spacing w:line="240" w:lineRule="auto"/>
              <w:rPr>
                <w:rFonts w:cs="Arial"/>
                <w:b/>
                <w:bCs/>
                <w:sz w:val="16"/>
                <w:szCs w:val="16"/>
                <w:lang w:eastAsia="es-MX"/>
              </w:rPr>
            </w:pP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Tecolote serrano</w:t>
            </w:r>
          </w:p>
        </w:tc>
        <w:tc>
          <w:tcPr>
            <w:tcW w:w="0" w:type="auto"/>
            <w:shd w:val="clear" w:color="auto" w:fill="auto"/>
            <w:noWrap/>
          </w:tcPr>
          <w:p w:rsidR="009161F1" w:rsidRPr="0089472D" w:rsidRDefault="009161F1" w:rsidP="00831363">
            <w:pPr>
              <w:spacing w:line="240" w:lineRule="auto"/>
              <w:rPr>
                <w:rFonts w:cs="Arial"/>
                <w:bCs/>
                <w:i/>
                <w:sz w:val="16"/>
                <w:szCs w:val="16"/>
                <w:lang w:eastAsia="es-MX"/>
              </w:rPr>
            </w:pPr>
            <w:r w:rsidRPr="0089472D">
              <w:rPr>
                <w:rFonts w:cs="Arial"/>
                <w:bCs/>
                <w:i/>
                <w:sz w:val="16"/>
                <w:szCs w:val="16"/>
                <w:lang w:eastAsia="es-MX"/>
              </w:rPr>
              <w:t>Glaucidium gnoma</w:t>
            </w: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Pr Sujeta a Protección Especial</w:t>
            </w:r>
          </w:p>
        </w:tc>
        <w:tc>
          <w:tcPr>
            <w:tcW w:w="0" w:type="auto"/>
            <w:shd w:val="clear" w:color="auto" w:fill="auto"/>
            <w:noWrap/>
          </w:tcPr>
          <w:p w:rsidR="009161F1" w:rsidRPr="0089472D" w:rsidRDefault="009161F1" w:rsidP="00831363">
            <w:pPr>
              <w:spacing w:line="240" w:lineRule="auto"/>
              <w:rPr>
                <w:rFonts w:cs="Arial"/>
                <w:bCs/>
                <w:sz w:val="16"/>
                <w:szCs w:val="16"/>
                <w:lang w:eastAsia="es-MX"/>
              </w:rPr>
            </w:pPr>
            <w:r w:rsidRPr="0089472D">
              <w:rPr>
                <w:rFonts w:cs="Arial"/>
                <w:bCs/>
                <w:sz w:val="16"/>
                <w:szCs w:val="16"/>
                <w:lang w:eastAsia="es-MX"/>
              </w:rPr>
              <w:t>Abril-Julio</w:t>
            </w:r>
          </w:p>
        </w:tc>
      </w:tr>
      <w:tr w:rsidR="004C31AC" w:rsidRPr="0089472D" w:rsidTr="003077E1">
        <w:trPr>
          <w:trHeight w:val="255"/>
        </w:trPr>
        <w:tc>
          <w:tcPr>
            <w:tcW w:w="0" w:type="auto"/>
            <w:vMerge w:val="restart"/>
            <w:shd w:val="clear" w:color="auto" w:fill="auto"/>
            <w:noWrap/>
            <w:vAlign w:val="center"/>
          </w:tcPr>
          <w:p w:rsidR="004C31AC" w:rsidRPr="0089472D" w:rsidRDefault="004C31AC" w:rsidP="00831363">
            <w:pPr>
              <w:spacing w:line="240" w:lineRule="auto"/>
              <w:rPr>
                <w:rFonts w:cs="Arial"/>
                <w:b/>
                <w:bCs/>
                <w:sz w:val="16"/>
                <w:szCs w:val="16"/>
                <w:lang w:eastAsia="es-MX"/>
              </w:rPr>
            </w:pPr>
            <w:r w:rsidRPr="0089472D">
              <w:rPr>
                <w:rFonts w:cs="Arial"/>
                <w:b/>
                <w:bCs/>
                <w:sz w:val="16"/>
                <w:szCs w:val="16"/>
                <w:lang w:eastAsia="es-MX"/>
              </w:rPr>
              <w:t>Reptiles y anfibios</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Lagartija</w:t>
            </w:r>
          </w:p>
        </w:tc>
        <w:tc>
          <w:tcPr>
            <w:tcW w:w="0" w:type="auto"/>
            <w:shd w:val="clear" w:color="auto" w:fill="EAF1DD" w:themeFill="accent3" w:themeFillTint="33"/>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Sceloporus grammicus</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Todo el año</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Escorpión </w:t>
            </w:r>
          </w:p>
        </w:tc>
        <w:tc>
          <w:tcPr>
            <w:tcW w:w="0" w:type="auto"/>
            <w:shd w:val="clear" w:color="auto" w:fill="auto"/>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Gerrhonotus liocephalus</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Septiembre-Noviembre</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Camaleón</w:t>
            </w:r>
          </w:p>
        </w:tc>
        <w:tc>
          <w:tcPr>
            <w:tcW w:w="0" w:type="auto"/>
            <w:shd w:val="clear" w:color="auto" w:fill="EAF1DD" w:themeFill="accent3" w:themeFillTint="33"/>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 xml:space="preserve">Phrynosoma braconnieri </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Septiembre-Noviembre</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Culebra</w:t>
            </w:r>
          </w:p>
        </w:tc>
        <w:tc>
          <w:tcPr>
            <w:tcW w:w="0" w:type="auto"/>
            <w:shd w:val="clear" w:color="auto" w:fill="auto"/>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Salvadora bairdi</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Marzo-Mayo</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Culebra</w:t>
            </w:r>
          </w:p>
        </w:tc>
        <w:tc>
          <w:tcPr>
            <w:tcW w:w="0" w:type="auto"/>
            <w:shd w:val="clear" w:color="auto" w:fill="EAF1DD" w:themeFill="accent3" w:themeFillTint="33"/>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Pituophis deppei</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A  Amenazada</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Marzo-Mayo</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Culebra ranera</w:t>
            </w:r>
          </w:p>
        </w:tc>
        <w:tc>
          <w:tcPr>
            <w:tcW w:w="0" w:type="auto"/>
            <w:shd w:val="clear" w:color="auto" w:fill="auto"/>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Thamnophis eques</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A  Amenazada</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Marzo-Mayo</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Víbora de cascabel</w:t>
            </w:r>
          </w:p>
        </w:tc>
        <w:tc>
          <w:tcPr>
            <w:tcW w:w="0" w:type="auto"/>
            <w:shd w:val="clear" w:color="auto" w:fill="EAF1DD" w:themeFill="accent3" w:themeFillTint="33"/>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Sistrurus ravus</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Octubre-Diciembre</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Víbora de cascabel</w:t>
            </w:r>
          </w:p>
        </w:tc>
        <w:tc>
          <w:tcPr>
            <w:tcW w:w="0" w:type="auto"/>
            <w:shd w:val="clear" w:color="auto" w:fill="auto"/>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Crotalus intermedius</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A  Amenazada</w:t>
            </w:r>
          </w:p>
        </w:tc>
        <w:tc>
          <w:tcPr>
            <w:tcW w:w="0" w:type="auto"/>
            <w:shd w:val="clear" w:color="auto" w:fill="auto"/>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Octubre-Diciembre</w:t>
            </w:r>
          </w:p>
        </w:tc>
      </w:tr>
      <w:tr w:rsidR="004C31AC" w:rsidRPr="0089472D" w:rsidTr="003077E1">
        <w:trPr>
          <w:trHeight w:val="255"/>
        </w:trPr>
        <w:tc>
          <w:tcPr>
            <w:tcW w:w="0" w:type="auto"/>
            <w:vMerge/>
            <w:shd w:val="clear" w:color="auto" w:fill="auto"/>
          </w:tcPr>
          <w:p w:rsidR="004C31AC" w:rsidRPr="0089472D" w:rsidRDefault="004C31AC" w:rsidP="00831363">
            <w:pPr>
              <w:spacing w:line="240" w:lineRule="auto"/>
              <w:rPr>
                <w:rFonts w:cs="Arial"/>
                <w:b/>
                <w:bCs/>
                <w:sz w:val="16"/>
                <w:szCs w:val="16"/>
                <w:lang w:eastAsia="es-MX"/>
              </w:rPr>
            </w:pP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Tortuga casquito</w:t>
            </w:r>
          </w:p>
        </w:tc>
        <w:tc>
          <w:tcPr>
            <w:tcW w:w="0" w:type="auto"/>
            <w:shd w:val="clear" w:color="auto" w:fill="EAF1DD" w:themeFill="accent3" w:themeFillTint="33"/>
            <w:noWrap/>
          </w:tcPr>
          <w:p w:rsidR="004C31AC" w:rsidRPr="0089472D" w:rsidRDefault="004C31AC" w:rsidP="00831363">
            <w:pPr>
              <w:spacing w:line="240" w:lineRule="auto"/>
              <w:rPr>
                <w:rFonts w:cs="Arial"/>
                <w:bCs/>
                <w:i/>
                <w:sz w:val="16"/>
                <w:szCs w:val="16"/>
                <w:lang w:eastAsia="es-MX"/>
              </w:rPr>
            </w:pPr>
            <w:r w:rsidRPr="0089472D">
              <w:rPr>
                <w:rFonts w:cs="Arial"/>
                <w:bCs/>
                <w:i/>
                <w:sz w:val="16"/>
                <w:szCs w:val="16"/>
                <w:lang w:eastAsia="es-MX"/>
              </w:rPr>
              <w:t>Kinosternon hirtipes</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 xml:space="preserve">Pr Sujeta a Protección Especial </w:t>
            </w:r>
          </w:p>
        </w:tc>
        <w:tc>
          <w:tcPr>
            <w:tcW w:w="0" w:type="auto"/>
            <w:shd w:val="clear" w:color="auto" w:fill="EAF1DD" w:themeFill="accent3" w:themeFillTint="33"/>
            <w:noWrap/>
          </w:tcPr>
          <w:p w:rsidR="004C31AC" w:rsidRPr="0089472D" w:rsidRDefault="004C31AC" w:rsidP="00831363">
            <w:pPr>
              <w:spacing w:line="240" w:lineRule="auto"/>
              <w:rPr>
                <w:rFonts w:cs="Arial"/>
                <w:bCs/>
                <w:sz w:val="16"/>
                <w:szCs w:val="16"/>
                <w:lang w:eastAsia="es-MX"/>
              </w:rPr>
            </w:pPr>
            <w:r w:rsidRPr="0089472D">
              <w:rPr>
                <w:rFonts w:cs="Arial"/>
                <w:bCs/>
                <w:sz w:val="16"/>
                <w:szCs w:val="16"/>
                <w:lang w:eastAsia="es-MX"/>
              </w:rPr>
              <w:t>Mayo-Junio</w:t>
            </w:r>
          </w:p>
        </w:tc>
      </w:tr>
    </w:tbl>
    <w:p w:rsidR="00FE6621" w:rsidRPr="0089472D" w:rsidRDefault="00FE6621" w:rsidP="00BB5B2E">
      <w:pPr>
        <w:rPr>
          <w:rFonts w:cs="Arial"/>
          <w:szCs w:val="22"/>
        </w:rPr>
      </w:pPr>
    </w:p>
    <w:p w:rsidR="00FE6621" w:rsidRPr="0089472D" w:rsidRDefault="007B3689" w:rsidP="00C34FD8">
      <w:pPr>
        <w:rPr>
          <w:rFonts w:cs="Arial"/>
          <w:szCs w:val="22"/>
        </w:rPr>
      </w:pPr>
      <w:r w:rsidRPr="0089472D">
        <w:rPr>
          <w:rFonts w:cs="Arial"/>
          <w:szCs w:val="22"/>
        </w:rPr>
        <w:t>IMPORTANCIA DE LAS ESPECIES DE FAUNA PRESENTES EN LA UMAFOR.</w:t>
      </w:r>
    </w:p>
    <w:p w:rsidR="007B3689" w:rsidRPr="0089472D" w:rsidRDefault="007B3689" w:rsidP="00C34FD8"/>
    <w:p w:rsidR="007B3689" w:rsidRPr="0089472D" w:rsidRDefault="007B3689" w:rsidP="007B3689">
      <w:pPr>
        <w:jc w:val="both"/>
        <w:rPr>
          <w:rFonts w:cs="Arial"/>
          <w:szCs w:val="22"/>
        </w:rPr>
      </w:pPr>
      <w:r w:rsidRPr="0089472D">
        <w:rPr>
          <w:rFonts w:cs="Arial"/>
          <w:szCs w:val="22"/>
        </w:rPr>
        <w:t>Debido al gran numero de especies que presenta la UMAFOR, es un area de gran importancia para la protección de la fauna. Ejemplo el conejo zacatuche o teporingo (</w:t>
      </w:r>
      <w:r w:rsidRPr="0089472D">
        <w:rPr>
          <w:rFonts w:cs="Arial"/>
          <w:i/>
          <w:iCs/>
          <w:szCs w:val="22"/>
        </w:rPr>
        <w:t>Romerolagus diazi)</w:t>
      </w:r>
      <w:r w:rsidRPr="0089472D">
        <w:rPr>
          <w:rFonts w:cs="Arial"/>
          <w:szCs w:val="22"/>
        </w:rPr>
        <w:t>, que por su importancia ecológica, social y cultural ha sido adoptada como la especie emblema del Parque Nacional. De sus nueve áreas potenciales de distribución, actualmente el teporingo únicamente se encuentra en las sierras Ajusco-Chichinautzin y los volcanes Popocatépetl e Iztaccíuhuatl, razón por la cual es fundamental monitorear el estado de sus poblaciones y evaluar tanto su abundancia como su distribución. Actividad que se viene realizando desde el año 2004.</w:t>
      </w:r>
    </w:p>
    <w:p w:rsidR="007B3689" w:rsidRPr="0089472D" w:rsidRDefault="007B3689" w:rsidP="00C34FD8">
      <w:pPr>
        <w:rPr>
          <w:rFonts w:cs="Arial"/>
          <w:szCs w:val="22"/>
        </w:rPr>
      </w:pPr>
    </w:p>
    <w:p w:rsidR="0026515C" w:rsidRPr="0089472D" w:rsidRDefault="00472AD3" w:rsidP="00472AD3">
      <w:pPr>
        <w:jc w:val="both"/>
        <w:rPr>
          <w:rFonts w:cs="Arial"/>
          <w:szCs w:val="22"/>
        </w:rPr>
      </w:pPr>
      <w:r w:rsidRPr="0089472D">
        <w:rPr>
          <w:rFonts w:cs="Arial"/>
          <w:szCs w:val="22"/>
        </w:rPr>
        <w:t>Tambien dentro del listado presentado en los cuadros anteriores existen aves y mamíferos que son de importancia comercial y de autoconsumo como por ejemplo la codorniz, el conejo, la ardilla de monte, armadillo, tlacuache, coyote. Además del autoconsumo también existen aves canoras como por ejemplo el azulejo y el clarín.</w:t>
      </w:r>
    </w:p>
    <w:p w:rsidR="007B3689" w:rsidRPr="0089472D" w:rsidRDefault="007B3689" w:rsidP="00C34FD8">
      <w:pPr>
        <w:rPr>
          <w:rFonts w:cs="Arial"/>
          <w:szCs w:val="22"/>
        </w:rPr>
      </w:pPr>
    </w:p>
    <w:p w:rsidR="00802DF8" w:rsidRPr="0089472D" w:rsidRDefault="00802DF8" w:rsidP="005670A0">
      <w:pPr>
        <w:jc w:val="both"/>
        <w:rPr>
          <w:spacing w:val="-3"/>
        </w:rPr>
      </w:pPr>
    </w:p>
    <w:p w:rsidR="00EC06AE" w:rsidRPr="0089472D" w:rsidRDefault="00F2062C" w:rsidP="00503A70">
      <w:pPr>
        <w:pStyle w:val="Ttulo2"/>
        <w:rPr>
          <w:rFonts w:ascii="Arial" w:hAnsi="Arial" w:cs="Arial"/>
          <w:b w:val="0"/>
          <w:i w:val="0"/>
          <w:sz w:val="22"/>
          <w:szCs w:val="22"/>
        </w:rPr>
      </w:pPr>
      <w:r w:rsidRPr="0089472D">
        <w:rPr>
          <w:rFonts w:cs="Arial"/>
        </w:rPr>
        <w:br w:type="page"/>
      </w:r>
      <w:bookmarkStart w:id="51" w:name="_Toc288647942"/>
      <w:r w:rsidR="00EC06AE" w:rsidRPr="0089472D">
        <w:rPr>
          <w:rFonts w:ascii="Arial" w:hAnsi="Arial" w:cs="Arial"/>
          <w:b w:val="0"/>
          <w:i w:val="0"/>
          <w:sz w:val="22"/>
          <w:szCs w:val="22"/>
        </w:rPr>
        <w:lastRenderedPageBreak/>
        <w:t>3.4 Uso del suelo y vegetación en la región</w:t>
      </w:r>
      <w:r w:rsidR="000F2D2C" w:rsidRPr="0089472D">
        <w:rPr>
          <w:rFonts w:ascii="Arial" w:hAnsi="Arial" w:cs="Arial"/>
          <w:b w:val="0"/>
          <w:i w:val="0"/>
          <w:sz w:val="22"/>
          <w:szCs w:val="22"/>
        </w:rPr>
        <w:t>.</w:t>
      </w:r>
      <w:bookmarkEnd w:id="51"/>
    </w:p>
    <w:p w:rsidR="00EC06AE" w:rsidRPr="0089472D" w:rsidRDefault="00EC06AE" w:rsidP="00EC06AE">
      <w:pPr>
        <w:jc w:val="both"/>
        <w:rPr>
          <w:rFonts w:cs="Arial"/>
          <w:szCs w:val="22"/>
        </w:rPr>
      </w:pPr>
    </w:p>
    <w:p w:rsidR="006B1C64" w:rsidRPr="0089472D" w:rsidRDefault="006B1C64" w:rsidP="006B1C64">
      <w:pPr>
        <w:jc w:val="both"/>
        <w:rPr>
          <w:rFonts w:cs="Arial"/>
          <w:szCs w:val="22"/>
        </w:rPr>
      </w:pPr>
      <w:r w:rsidRPr="0089472D">
        <w:rPr>
          <w:rFonts w:cs="Arial"/>
          <w:szCs w:val="22"/>
        </w:rPr>
        <w:t>Para la creación del Mapa de Uso de Suelo y Vegetación se puede optar por cualquiera de los siguientes procedimientos:</w:t>
      </w:r>
    </w:p>
    <w:p w:rsidR="006B1C64" w:rsidRPr="0089472D" w:rsidRDefault="006B1C64" w:rsidP="006B1C64">
      <w:pPr>
        <w:jc w:val="both"/>
        <w:rPr>
          <w:rFonts w:cs="Arial"/>
          <w:szCs w:val="22"/>
        </w:rPr>
      </w:pPr>
    </w:p>
    <w:p w:rsidR="006B1C64" w:rsidRPr="0089472D" w:rsidRDefault="006B1C64" w:rsidP="00DB235F">
      <w:pPr>
        <w:numPr>
          <w:ilvl w:val="0"/>
          <w:numId w:val="6"/>
        </w:numPr>
        <w:jc w:val="both"/>
        <w:rPr>
          <w:rFonts w:cs="Arial"/>
          <w:szCs w:val="22"/>
        </w:rPr>
      </w:pPr>
      <w:r w:rsidRPr="0089472D">
        <w:rPr>
          <w:rFonts w:cs="Arial"/>
          <w:szCs w:val="22"/>
        </w:rPr>
        <w:t xml:space="preserve">Mediante la realización de </w:t>
      </w:r>
      <w:r w:rsidR="0093173E" w:rsidRPr="0089472D">
        <w:rPr>
          <w:rFonts w:cs="Arial"/>
          <w:szCs w:val="22"/>
        </w:rPr>
        <w:t>una clasificación</w:t>
      </w:r>
      <w:r w:rsidRPr="0089472D">
        <w:rPr>
          <w:rFonts w:cs="Arial"/>
          <w:szCs w:val="22"/>
        </w:rPr>
        <w:t xml:space="preserve"> supervisada de imágenes de satélite. Para poder generar un mapa de coberturas</w:t>
      </w:r>
      <w:r w:rsidR="00B77D73" w:rsidRPr="0089472D">
        <w:rPr>
          <w:rFonts w:cs="Arial"/>
          <w:szCs w:val="22"/>
        </w:rPr>
        <w:t>,</w:t>
      </w:r>
      <w:r w:rsidRPr="0089472D">
        <w:rPr>
          <w:rFonts w:cs="Arial"/>
          <w:szCs w:val="22"/>
        </w:rPr>
        <w:t xml:space="preserve"> mediante este procedimiento es indispensable contar con información de campo confiable y precisa, la cual puede obtenerse de distintas fuentes, como estudios anteriores o recorridos de campo para identificar coberturas para utilizarlas como Campos de Entrenamiento y posteriormente a la clasificación deberá realizarse una validación de la clasificación mediante sitios de muestreo aleatorio, para verificar la información, para de este modo determinar la exactitud de la clasificación y rectificarla o ratificarla según sea el caso.</w:t>
      </w:r>
    </w:p>
    <w:p w:rsidR="006B1C64" w:rsidRPr="0089472D" w:rsidRDefault="006B1C64" w:rsidP="00DB235F">
      <w:pPr>
        <w:numPr>
          <w:ilvl w:val="0"/>
          <w:numId w:val="6"/>
        </w:numPr>
        <w:jc w:val="both"/>
        <w:rPr>
          <w:rFonts w:cs="Arial"/>
          <w:szCs w:val="22"/>
        </w:rPr>
      </w:pPr>
      <w:r w:rsidRPr="0089472D">
        <w:rPr>
          <w:rFonts w:cs="Arial"/>
          <w:szCs w:val="22"/>
        </w:rPr>
        <w:t xml:space="preserve">Mediante fotointerpretación de la imagen Spot o fotografías aéreas de INEGI, imágenes satelitales de alta resolución Ikonos, QuickBird, Orbview, etc. Para este proceso se requiere de fotointérpretes entrenados y experimentados que sean capaces de reconocer los patrones de distribución, agrupación, tonalidades y texturas de las distintas asociaciones vegetales. </w:t>
      </w:r>
    </w:p>
    <w:p w:rsidR="006B1C64" w:rsidRPr="0089472D" w:rsidRDefault="006B1C64" w:rsidP="006B1C64">
      <w:pPr>
        <w:jc w:val="both"/>
        <w:rPr>
          <w:rFonts w:cs="Arial"/>
          <w:szCs w:val="22"/>
        </w:rPr>
      </w:pPr>
    </w:p>
    <w:p w:rsidR="006B1C64" w:rsidRPr="0089472D" w:rsidRDefault="006B1C64" w:rsidP="006B1C64">
      <w:pPr>
        <w:jc w:val="both"/>
        <w:rPr>
          <w:rFonts w:cs="Arial"/>
          <w:szCs w:val="22"/>
        </w:rPr>
      </w:pPr>
      <w:r w:rsidRPr="0089472D">
        <w:rPr>
          <w:rFonts w:cs="Arial"/>
          <w:szCs w:val="22"/>
        </w:rPr>
        <w:t xml:space="preserve">Para la obtención del Mapa de Uso de Suelo y Vegetación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IXTA-POPO se siguió la metodología siguiente: Fotointerpretación de las Ortofotografías Aéreas de I</w:t>
      </w:r>
      <w:r w:rsidR="00B77D73" w:rsidRPr="0089472D">
        <w:rPr>
          <w:rFonts w:cs="Arial"/>
          <w:szCs w:val="22"/>
        </w:rPr>
        <w:t xml:space="preserve">NEGI </w:t>
      </w:r>
      <w:r w:rsidRPr="0089472D">
        <w:rPr>
          <w:rFonts w:cs="Arial"/>
          <w:szCs w:val="22"/>
        </w:rPr>
        <w:t>y de S</w:t>
      </w:r>
      <w:r w:rsidR="00B77D73" w:rsidRPr="0089472D">
        <w:rPr>
          <w:rFonts w:cs="Arial"/>
          <w:szCs w:val="22"/>
        </w:rPr>
        <w:t>IGSA</w:t>
      </w:r>
      <w:r w:rsidRPr="0089472D">
        <w:rPr>
          <w:rFonts w:cs="Arial"/>
          <w:szCs w:val="22"/>
        </w:rPr>
        <w:t xml:space="preserve">, </w:t>
      </w:r>
      <w:r w:rsidR="00B77D73" w:rsidRPr="0089472D">
        <w:rPr>
          <w:rFonts w:cs="Arial"/>
          <w:szCs w:val="22"/>
        </w:rPr>
        <w:t xml:space="preserve">con </w:t>
      </w:r>
      <w:r w:rsidRPr="0089472D">
        <w:rPr>
          <w:rFonts w:cs="Arial"/>
          <w:szCs w:val="22"/>
        </w:rPr>
        <w:t xml:space="preserve">fechas </w:t>
      </w:r>
      <w:r w:rsidR="00B77D73" w:rsidRPr="0089472D">
        <w:rPr>
          <w:rFonts w:cs="Arial"/>
          <w:szCs w:val="22"/>
        </w:rPr>
        <w:t xml:space="preserve">de </w:t>
      </w:r>
      <w:r w:rsidRPr="0089472D">
        <w:rPr>
          <w:rFonts w:cs="Arial"/>
          <w:szCs w:val="22"/>
        </w:rPr>
        <w:t xml:space="preserve">1999 </w:t>
      </w:r>
      <w:r w:rsidR="00B77D73" w:rsidRPr="0089472D">
        <w:rPr>
          <w:rFonts w:cs="Arial"/>
          <w:szCs w:val="22"/>
        </w:rPr>
        <w:t xml:space="preserve">y </w:t>
      </w:r>
      <w:r w:rsidRPr="0089472D">
        <w:rPr>
          <w:rFonts w:cs="Arial"/>
          <w:szCs w:val="22"/>
        </w:rPr>
        <w:t xml:space="preserve">2004 (en su mayor parte de esta última fecha), se realizó una actualización de las imágenes y de la fotointerpretación, mediante recorridos de campo y con apoyo de </w:t>
      </w:r>
      <w:r w:rsidR="00B77D73" w:rsidRPr="0089472D">
        <w:rPr>
          <w:rFonts w:cs="Arial"/>
          <w:szCs w:val="22"/>
        </w:rPr>
        <w:t xml:space="preserve">la </w:t>
      </w:r>
      <w:r w:rsidRPr="0089472D">
        <w:rPr>
          <w:rFonts w:cs="Arial"/>
          <w:szCs w:val="22"/>
        </w:rPr>
        <w:t xml:space="preserve">clasificación supervisada de imágenes de satélite Spot del año 2007 y las coberturas de Uso del Suelo y Vegetación de INEGI, serie II y serie III.  También se tomaron en cuenta la distribución de la vegetación reportada en los mapas elaborados por </w:t>
      </w:r>
      <w:smartTag w:uri="urn:schemas-microsoft-com:office:smarttags" w:element="PersonName">
        <w:smartTagPr>
          <w:attr w:name="ProductID" w:val="la Unidad Industrial"/>
        </w:smartTagPr>
        <w:r w:rsidRPr="0089472D">
          <w:rPr>
            <w:rFonts w:cs="Arial"/>
            <w:szCs w:val="22"/>
          </w:rPr>
          <w:t>la Unidad Industrial</w:t>
        </w:r>
      </w:smartTag>
      <w:r w:rsidRPr="0089472D">
        <w:rPr>
          <w:rFonts w:cs="Arial"/>
          <w:szCs w:val="22"/>
        </w:rPr>
        <w:t xml:space="preserve"> de Explotación Forestal “San Rafael”.</w:t>
      </w:r>
    </w:p>
    <w:p w:rsidR="006B1C64" w:rsidRPr="0089472D" w:rsidRDefault="006B1C64" w:rsidP="006B1C64">
      <w:pPr>
        <w:jc w:val="both"/>
        <w:rPr>
          <w:rFonts w:cs="Arial"/>
          <w:szCs w:val="22"/>
        </w:rPr>
      </w:pPr>
    </w:p>
    <w:p w:rsidR="006B1C64" w:rsidRPr="0089472D" w:rsidRDefault="006B1C64" w:rsidP="006B1C64">
      <w:pPr>
        <w:jc w:val="both"/>
        <w:rPr>
          <w:rFonts w:cs="Arial"/>
          <w:szCs w:val="22"/>
        </w:rPr>
      </w:pPr>
      <w:r w:rsidRPr="0089472D">
        <w:rPr>
          <w:rFonts w:cs="Arial"/>
          <w:szCs w:val="22"/>
        </w:rPr>
        <w:t>Como complemento puede mencionarse que el INEGI, cuenta con un servicio gratuito de tipo WMS (Web Map Service), mediante el cual pueden utilizarse sus fotografías aéreas para todo el país, y utilizarlas como apoyo para la fotointerpretación, a éste servicio puede accederse desde ArcGis 9.x o Arc View Gis 3.x, Autodesk Map 3D,  Global Mapper, etc., aunque actualmente la mayoría de los Programas Gis, inclusive algunos de uso libre, traen alguna implementación para poder acceder a este servicio.</w:t>
      </w:r>
    </w:p>
    <w:p w:rsidR="00804012" w:rsidRPr="0089472D" w:rsidRDefault="00804012" w:rsidP="006B1C64">
      <w:pPr>
        <w:jc w:val="both"/>
        <w:rPr>
          <w:rFonts w:cs="Arial"/>
          <w:szCs w:val="22"/>
        </w:rPr>
      </w:pPr>
    </w:p>
    <w:p w:rsidR="006B1C64" w:rsidRPr="0089472D" w:rsidRDefault="006B1C64" w:rsidP="006B1C64">
      <w:pPr>
        <w:jc w:val="both"/>
        <w:rPr>
          <w:rFonts w:cs="Arial"/>
          <w:szCs w:val="22"/>
        </w:rPr>
      </w:pPr>
      <w:r w:rsidRPr="0089472D">
        <w:rPr>
          <w:rFonts w:cs="Arial"/>
          <w:szCs w:val="22"/>
        </w:rPr>
        <w:t>Página de INEGI, con instrucciones para acceder al servicio:</w:t>
      </w:r>
    </w:p>
    <w:p w:rsidR="006B1C64" w:rsidRPr="0089472D" w:rsidRDefault="006B1C64" w:rsidP="006B1C64">
      <w:pPr>
        <w:jc w:val="both"/>
        <w:rPr>
          <w:rFonts w:cs="Arial"/>
          <w:szCs w:val="22"/>
        </w:rPr>
      </w:pPr>
      <w:r w:rsidRPr="0089472D">
        <w:rPr>
          <w:rFonts w:cs="Arial"/>
          <w:szCs w:val="22"/>
        </w:rPr>
        <w:t>http://mapserver.inegi.gob.mx/geografia/espanol/prodyserv/ortofotos/ortofotos.cfm?c=718</w:t>
      </w:r>
    </w:p>
    <w:p w:rsidR="006B1C64" w:rsidRPr="0089472D" w:rsidRDefault="006B1C64" w:rsidP="006B1C64">
      <w:pPr>
        <w:jc w:val="both"/>
        <w:rPr>
          <w:rFonts w:cs="Arial"/>
          <w:szCs w:val="22"/>
        </w:rPr>
      </w:pPr>
    </w:p>
    <w:p w:rsidR="007B77E5" w:rsidRPr="0089472D" w:rsidRDefault="007B77E5" w:rsidP="006B1C64">
      <w:pPr>
        <w:jc w:val="both"/>
        <w:rPr>
          <w:rFonts w:cs="Arial"/>
          <w:szCs w:val="22"/>
        </w:rPr>
      </w:pPr>
    </w:p>
    <w:p w:rsidR="006B1C64" w:rsidRPr="0089472D" w:rsidRDefault="006B1C64" w:rsidP="003E4796">
      <w:pPr>
        <w:pStyle w:val="imagen"/>
      </w:pPr>
      <w:bookmarkStart w:id="52" w:name="_Toc270505775"/>
      <w:bookmarkStart w:id="53" w:name="_Toc288648653"/>
      <w:r w:rsidRPr="0089472D">
        <w:t>Fig</w:t>
      </w:r>
      <w:r w:rsidR="007B4219" w:rsidRPr="0089472D">
        <w:t>ura</w:t>
      </w:r>
      <w:r w:rsidRPr="0089472D">
        <w:t xml:space="preserve"> 3.</w:t>
      </w:r>
      <w:r w:rsidR="000C01EF" w:rsidRPr="0089472D">
        <w:t>2</w:t>
      </w:r>
      <w:r w:rsidRPr="0089472D">
        <w:t xml:space="preserve"> Fotointerpretación de Ortofotografías Aéreas, Sigsa e INEGI 1999-2004.</w:t>
      </w:r>
      <w:bookmarkEnd w:id="52"/>
      <w:bookmarkEnd w:id="53"/>
    </w:p>
    <w:p w:rsidR="006B1C64" w:rsidRPr="0089472D" w:rsidRDefault="006B1C64" w:rsidP="00EC06AE">
      <w:pPr>
        <w:jc w:val="both"/>
        <w:rPr>
          <w:rFonts w:cs="Arial"/>
          <w:szCs w:val="22"/>
        </w:rPr>
      </w:pPr>
    </w:p>
    <w:p w:rsidR="006B1C64" w:rsidRPr="0089472D" w:rsidRDefault="00B40779" w:rsidP="00B0700D">
      <w:pPr>
        <w:pStyle w:val="imagen"/>
      </w:pPr>
      <w:r>
        <w:pict>
          <v:shape id="_x0000_i1031" type="#_x0000_t75" style="width:357.75pt;height:287.25pt;mso-position-horizontal-relative:char;mso-position-vertical-relative:line">
            <v:imagedata r:id="rId29" o:title=""/>
          </v:shape>
        </w:pict>
      </w:r>
    </w:p>
    <w:p w:rsidR="006B1C64" w:rsidRPr="0089472D" w:rsidRDefault="006B1C64" w:rsidP="00A97B75">
      <w:pPr>
        <w:pStyle w:val="pie"/>
      </w:pPr>
      <w:r w:rsidRPr="0089472D">
        <w:t>Fuente: SyCAF</w:t>
      </w:r>
    </w:p>
    <w:p w:rsidR="006B1C64" w:rsidRPr="0089472D" w:rsidRDefault="006B1C64" w:rsidP="00EC06AE">
      <w:pPr>
        <w:jc w:val="both"/>
        <w:rPr>
          <w:rFonts w:cs="Arial"/>
          <w:szCs w:val="22"/>
        </w:rPr>
      </w:pPr>
    </w:p>
    <w:p w:rsidR="007B4219" w:rsidRPr="0089472D" w:rsidRDefault="007B4219" w:rsidP="007B4219">
      <w:pPr>
        <w:jc w:val="both"/>
        <w:rPr>
          <w:rFonts w:cs="Arial"/>
          <w:szCs w:val="22"/>
        </w:rPr>
      </w:pPr>
      <w:r w:rsidRPr="0089472D">
        <w:rPr>
          <w:rFonts w:cs="Arial"/>
          <w:szCs w:val="22"/>
        </w:rPr>
        <w:t xml:space="preserve">En la figura </w:t>
      </w:r>
      <w:r w:rsidR="0093399C" w:rsidRPr="0089472D">
        <w:rPr>
          <w:rFonts w:cs="Arial"/>
          <w:szCs w:val="22"/>
        </w:rPr>
        <w:t>3.</w:t>
      </w:r>
      <w:r w:rsidRPr="0089472D">
        <w:rPr>
          <w:rFonts w:cs="Arial"/>
          <w:szCs w:val="22"/>
        </w:rPr>
        <w:t>2 puede apreciarse el proceso de fotointerpretación para la elaboración del mapa de Uso del suelo y Vegetación, mediante fotografías aéreas, complementado con Imagen Satelital Spot del año  2007.</w:t>
      </w:r>
    </w:p>
    <w:p w:rsidR="007B4219" w:rsidRPr="0089472D" w:rsidRDefault="007B4219" w:rsidP="007B4219">
      <w:pPr>
        <w:jc w:val="both"/>
        <w:rPr>
          <w:rFonts w:cs="Arial"/>
          <w:szCs w:val="22"/>
        </w:rPr>
      </w:pPr>
    </w:p>
    <w:p w:rsidR="007B4219" w:rsidRPr="0089472D" w:rsidRDefault="007B4219" w:rsidP="007B4219">
      <w:pPr>
        <w:jc w:val="both"/>
        <w:rPr>
          <w:rFonts w:cs="Arial"/>
          <w:szCs w:val="22"/>
        </w:rPr>
      </w:pPr>
    </w:p>
    <w:p w:rsidR="007B4219" w:rsidRPr="0089472D" w:rsidRDefault="007B4219" w:rsidP="007B4219">
      <w:pPr>
        <w:jc w:val="both"/>
        <w:rPr>
          <w:rFonts w:cs="Arial"/>
          <w:szCs w:val="22"/>
        </w:rPr>
      </w:pPr>
    </w:p>
    <w:p w:rsidR="007B4219" w:rsidRPr="0089472D" w:rsidRDefault="007B4219" w:rsidP="007B4219">
      <w:pPr>
        <w:jc w:val="both"/>
        <w:rPr>
          <w:rFonts w:cs="Arial"/>
          <w:szCs w:val="22"/>
        </w:rPr>
      </w:pPr>
    </w:p>
    <w:p w:rsidR="007B4219" w:rsidRPr="0089472D" w:rsidRDefault="007B4219" w:rsidP="007B4219">
      <w:pPr>
        <w:jc w:val="both"/>
        <w:rPr>
          <w:rFonts w:cs="Arial"/>
          <w:szCs w:val="22"/>
        </w:rPr>
      </w:pPr>
    </w:p>
    <w:p w:rsidR="007B4219" w:rsidRPr="0089472D" w:rsidRDefault="00662846" w:rsidP="003E4796">
      <w:pPr>
        <w:pStyle w:val="imagen"/>
      </w:pPr>
      <w:r w:rsidRPr="0089472D">
        <w:br w:type="page"/>
      </w:r>
      <w:bookmarkStart w:id="54" w:name="_Toc270505776"/>
      <w:bookmarkStart w:id="55" w:name="_Toc288648654"/>
      <w:r w:rsidR="007B4219" w:rsidRPr="0089472D">
        <w:lastRenderedPageBreak/>
        <w:t>Figura 3</w:t>
      </w:r>
      <w:r w:rsidR="000C01EF" w:rsidRPr="0089472D">
        <w:t>.3</w:t>
      </w:r>
      <w:r w:rsidR="007B4219" w:rsidRPr="0089472D">
        <w:t xml:space="preserve"> Mapa de Uso del Suelo y Vegetación, resultado del proceso anterior.</w:t>
      </w:r>
      <w:bookmarkEnd w:id="54"/>
      <w:bookmarkEnd w:id="55"/>
    </w:p>
    <w:p w:rsidR="007B4219" w:rsidRPr="0089472D" w:rsidRDefault="00B40779" w:rsidP="00F62D31">
      <w:pPr>
        <w:pStyle w:val="imagen"/>
      </w:pPr>
      <w:r>
        <w:rPr>
          <w:noProof/>
          <w:lang w:eastAsia="es-MX"/>
        </w:rPr>
        <w:pict>
          <v:shape id="Imagen 5" o:spid="_x0000_i1032" type="#_x0000_t75" style="width:371.25pt;height:355.5pt;visibility:visible">
            <v:imagedata r:id="rId30" o:title=""/>
          </v:shape>
        </w:pict>
      </w:r>
      <w:bookmarkStart w:id="56" w:name="_Toc288648655"/>
      <w:r w:rsidR="007B4219" w:rsidRPr="0089472D">
        <w:t>Fuente: SyCAF</w:t>
      </w:r>
      <w:bookmarkEnd w:id="56"/>
    </w:p>
    <w:p w:rsidR="007B4219" w:rsidRPr="0089472D" w:rsidRDefault="007B4219" w:rsidP="00EC06AE">
      <w:pPr>
        <w:jc w:val="both"/>
        <w:rPr>
          <w:rFonts w:cs="Arial"/>
          <w:szCs w:val="22"/>
        </w:rPr>
      </w:pPr>
    </w:p>
    <w:p w:rsidR="006B1C64" w:rsidRPr="0089472D" w:rsidRDefault="008715E2" w:rsidP="003E4796">
      <w:pPr>
        <w:pStyle w:val="imagen"/>
      </w:pPr>
      <w:bookmarkStart w:id="57" w:name="_Toc270505777"/>
      <w:bookmarkStart w:id="58" w:name="_Toc288648656"/>
      <w:r w:rsidRPr="0089472D">
        <w:t>Figura 3.4</w:t>
      </w:r>
      <w:r w:rsidR="008174C0" w:rsidRPr="0089472D">
        <w:t xml:space="preserve"> Di</w:t>
      </w:r>
      <w:bookmarkEnd w:id="57"/>
      <w:r w:rsidR="00131D7F" w:rsidRPr="0089472D">
        <w:t xml:space="preserve">agrama de las principales clases de </w:t>
      </w:r>
      <w:r w:rsidR="003962C2" w:rsidRPr="0089472D">
        <w:t xml:space="preserve">uso de suelo y </w:t>
      </w:r>
      <w:r w:rsidR="00131D7F" w:rsidRPr="0089472D">
        <w:t>vegetación de la UMAFOR 2101</w:t>
      </w:r>
      <w:bookmarkEnd w:id="58"/>
    </w:p>
    <w:p w:rsidR="001359FE" w:rsidRPr="0089472D" w:rsidRDefault="00746BAB" w:rsidP="00F62D31">
      <w:pPr>
        <w:pStyle w:val="cabezafigura"/>
        <w:jc w:val="center"/>
      </w:pPr>
      <w:r>
        <w:rPr>
          <w:noProof/>
        </w:rPr>
        <w:pict>
          <v:shape id="0 Imagen" o:spid="_x0000_s1549" type="#_x0000_t75" alt="DIAGRAMA_VUS.bmp" style="position:absolute;left:0;text-align:left;margin-left:6.45pt;margin-top:0;width:471.75pt;height:236.3pt;z-index:-3;visibility:visible" wrapcoords="-38 0 -38 21537 21600 21537 21600 0 -38 0"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">
            <v:imagedata r:id="rId31" o:title="" cropbottom="-50f" cropright="-35f"/>
            <o:lock v:ext="edit" aspectratio="f"/>
          </v:shape>
        </w:pict>
      </w:r>
    </w:p>
    <w:p w:rsidR="001359FE" w:rsidRPr="0089472D" w:rsidRDefault="001359FE" w:rsidP="003C057E">
      <w:pPr>
        <w:pStyle w:val="cabezafigura"/>
      </w:pPr>
    </w:p>
    <w:p w:rsidR="00152FCF" w:rsidRPr="0089472D" w:rsidRDefault="00152FCF" w:rsidP="003C057E">
      <w:pPr>
        <w:pStyle w:val="cabezafigura"/>
      </w:pPr>
    </w:p>
    <w:p w:rsidR="00152FCF" w:rsidRPr="0089472D" w:rsidRDefault="00152FCF"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F62D31" w:rsidRPr="0089472D" w:rsidRDefault="00F62D31" w:rsidP="003C057E">
      <w:pPr>
        <w:pStyle w:val="cabezafigura"/>
      </w:pPr>
    </w:p>
    <w:p w:rsidR="00D23419" w:rsidRPr="0089472D" w:rsidRDefault="008715E2" w:rsidP="00A97B75">
      <w:pPr>
        <w:pStyle w:val="pie"/>
        <w:rPr>
          <w:noProof/>
          <w:lang w:eastAsia="es-MX"/>
        </w:rPr>
      </w:pPr>
      <w:r w:rsidRPr="0089472D">
        <w:t>Fuente: SyCAF</w:t>
      </w:r>
      <w:r w:rsidR="00F62D31" w:rsidRPr="0089472D">
        <w:t xml:space="preserve"> </w:t>
      </w:r>
    </w:p>
    <w:p w:rsidR="00D23419" w:rsidRPr="0089472D" w:rsidRDefault="00DA5B8C" w:rsidP="003C057E">
      <w:pPr>
        <w:pStyle w:val="cabeza"/>
      </w:pPr>
      <w:r w:rsidRPr="0089472D">
        <w:br w:type="page"/>
      </w:r>
      <w:bookmarkStart w:id="59" w:name="_Toc270505778"/>
      <w:bookmarkStart w:id="60" w:name="_Toc288648551"/>
      <w:r w:rsidR="000C01EF" w:rsidRPr="0089472D">
        <w:lastRenderedPageBreak/>
        <w:t>Cuadro 3.</w:t>
      </w:r>
      <w:r w:rsidR="004759C2" w:rsidRPr="0089472D">
        <w:t>7</w:t>
      </w:r>
      <w:r w:rsidRPr="0089472D">
        <w:t xml:space="preserve"> </w:t>
      </w:r>
      <w:r w:rsidR="002C17F4" w:rsidRPr="0089472D">
        <w:t xml:space="preserve">Resumen del </w:t>
      </w:r>
      <w:r w:rsidR="00D23419" w:rsidRPr="0089472D">
        <w:t>Uso de suelo y vegetación total en la UMAFOR</w:t>
      </w:r>
      <w:bookmarkEnd w:id="59"/>
      <w:bookmarkEnd w:id="60"/>
    </w:p>
    <w:tbl>
      <w:tblPr>
        <w:tblW w:w="7740"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80"/>
        <w:gridCol w:w="3640"/>
        <w:gridCol w:w="1420"/>
      </w:tblGrid>
      <w:tr w:rsidR="002C17F4" w:rsidRPr="0089472D" w:rsidTr="00F86BEA">
        <w:trPr>
          <w:trHeight w:val="300"/>
          <w:jc w:val="center"/>
        </w:trPr>
        <w:tc>
          <w:tcPr>
            <w:tcW w:w="2680" w:type="dxa"/>
            <w:shd w:val="clear" w:color="auto" w:fill="D6E3BC" w:themeFill="accent3" w:themeFillTint="66"/>
            <w:noWrap/>
            <w:vAlign w:val="bottom"/>
            <w:hideMark/>
          </w:tcPr>
          <w:p w:rsidR="002C17F4" w:rsidRPr="0089472D" w:rsidRDefault="002C17F4" w:rsidP="00F231F8">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FORMACION</w:t>
            </w:r>
          </w:p>
        </w:tc>
        <w:tc>
          <w:tcPr>
            <w:tcW w:w="3640" w:type="dxa"/>
            <w:shd w:val="clear" w:color="auto" w:fill="D6E3BC" w:themeFill="accent3" w:themeFillTint="66"/>
            <w:noWrap/>
            <w:vAlign w:val="bottom"/>
            <w:hideMark/>
          </w:tcPr>
          <w:p w:rsidR="002C17F4" w:rsidRPr="0089472D" w:rsidRDefault="002C17F4" w:rsidP="00F231F8">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TIPO DE VEGETACION Y USO DE SUELO</w:t>
            </w:r>
          </w:p>
        </w:tc>
        <w:tc>
          <w:tcPr>
            <w:tcW w:w="1420" w:type="dxa"/>
            <w:shd w:val="clear" w:color="auto" w:fill="D6E3BC" w:themeFill="accent3" w:themeFillTint="66"/>
            <w:noWrap/>
            <w:vAlign w:val="bottom"/>
            <w:hideMark/>
          </w:tcPr>
          <w:p w:rsidR="002C17F4" w:rsidRPr="0089472D" w:rsidRDefault="002C17F4" w:rsidP="00F231F8">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TOTAL</w:t>
            </w:r>
          </w:p>
        </w:tc>
      </w:tr>
      <w:tr w:rsidR="00666238" w:rsidRPr="0089472D" w:rsidTr="00F86BEA">
        <w:trPr>
          <w:trHeight w:val="300"/>
          <w:jc w:val="center"/>
        </w:trPr>
        <w:tc>
          <w:tcPr>
            <w:tcW w:w="2680" w:type="dxa"/>
            <w:vMerge w:val="restart"/>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CONIFERAS</w:t>
            </w: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abierto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1278.53</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cerrado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35292.90</w:t>
            </w:r>
          </w:p>
        </w:tc>
      </w:tr>
      <w:tr w:rsidR="00666238" w:rsidRPr="0089472D" w:rsidTr="00F86BEA">
        <w:trPr>
          <w:trHeight w:val="300"/>
          <w:jc w:val="center"/>
        </w:trPr>
        <w:tc>
          <w:tcPr>
            <w:tcW w:w="2680" w:type="dxa"/>
            <w:vMerge w:val="restart"/>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CONIFERAS Y LATIFOLIADAS</w:t>
            </w: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abierto</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3860.71</w:t>
            </w:r>
          </w:p>
        </w:tc>
      </w:tr>
      <w:tr w:rsidR="00666238" w:rsidRPr="0089472D" w:rsidTr="00F86BEA">
        <w:trPr>
          <w:trHeight w:val="300"/>
          <w:jc w:val="center"/>
        </w:trPr>
        <w:tc>
          <w:tcPr>
            <w:tcW w:w="2680" w:type="dxa"/>
            <w:vMerge/>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cerrado</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23388.64</w:t>
            </w:r>
          </w:p>
        </w:tc>
      </w:tr>
      <w:tr w:rsidR="00666238" w:rsidRPr="0089472D" w:rsidTr="00F86BEA">
        <w:trPr>
          <w:trHeight w:val="300"/>
          <w:jc w:val="center"/>
        </w:trPr>
        <w:tc>
          <w:tcPr>
            <w:tcW w:w="2680" w:type="dxa"/>
            <w:vMerge w:val="restart"/>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LATIFOLIADAS</w:t>
            </w: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abierto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17152.36</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cerrado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37796.83</w:t>
            </w:r>
          </w:p>
        </w:tc>
      </w:tr>
      <w:tr w:rsidR="00666238" w:rsidRPr="0089472D" w:rsidTr="00F86BEA">
        <w:trPr>
          <w:trHeight w:val="300"/>
          <w:jc w:val="center"/>
        </w:trPr>
        <w:tc>
          <w:tcPr>
            <w:tcW w:w="2680" w:type="dxa"/>
            <w:vMerge w:val="restart"/>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SELVAS ALTAS Y MEDIANAS</w:t>
            </w: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Selva alta</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Selva mediana</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2C17F4" w:rsidRPr="0089472D" w:rsidTr="00F86BEA">
        <w:trPr>
          <w:trHeight w:val="300"/>
          <w:jc w:val="center"/>
        </w:trPr>
        <w:tc>
          <w:tcPr>
            <w:tcW w:w="2680" w:type="dxa"/>
            <w:shd w:val="clear" w:color="auto" w:fill="auto"/>
            <w:noWrap/>
            <w:vAlign w:val="center"/>
            <w:hideMark/>
          </w:tcPr>
          <w:p w:rsidR="002C17F4" w:rsidRPr="0089472D" w:rsidRDefault="002C17F4"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SELVAS BAJAS</w:t>
            </w:r>
          </w:p>
        </w:tc>
        <w:tc>
          <w:tcPr>
            <w:tcW w:w="3640" w:type="dxa"/>
            <w:shd w:val="clear" w:color="auto" w:fill="auto"/>
            <w:noWrap/>
            <w:vAlign w:val="center"/>
            <w:hideMark/>
          </w:tcPr>
          <w:p w:rsidR="002C17F4"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Selva baja</w:t>
            </w:r>
          </w:p>
        </w:tc>
        <w:tc>
          <w:tcPr>
            <w:tcW w:w="1420" w:type="dxa"/>
            <w:shd w:val="clear" w:color="auto" w:fill="auto"/>
            <w:noWrap/>
            <w:vAlign w:val="center"/>
            <w:hideMark/>
          </w:tcPr>
          <w:p w:rsidR="002C17F4" w:rsidRPr="0089472D" w:rsidRDefault="002C17F4"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122690.01</w:t>
            </w:r>
          </w:p>
        </w:tc>
      </w:tr>
      <w:tr w:rsidR="002C17F4" w:rsidRPr="0089472D" w:rsidTr="00F86BEA">
        <w:trPr>
          <w:trHeight w:val="300"/>
          <w:jc w:val="center"/>
        </w:trPr>
        <w:tc>
          <w:tcPr>
            <w:tcW w:w="2680" w:type="dxa"/>
            <w:shd w:val="clear" w:color="auto" w:fill="EAF1DD" w:themeFill="accent3" w:themeFillTint="33"/>
            <w:noWrap/>
            <w:vAlign w:val="center"/>
            <w:hideMark/>
          </w:tcPr>
          <w:p w:rsidR="002C17F4" w:rsidRPr="0089472D" w:rsidRDefault="002C17F4"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SELVA FRAGMENTADA</w:t>
            </w:r>
          </w:p>
        </w:tc>
        <w:tc>
          <w:tcPr>
            <w:tcW w:w="3640" w:type="dxa"/>
            <w:shd w:val="clear" w:color="auto" w:fill="EAF1DD" w:themeFill="accent3" w:themeFillTint="33"/>
            <w:noWrap/>
            <w:vAlign w:val="center"/>
            <w:hideMark/>
          </w:tcPr>
          <w:p w:rsidR="002C17F4" w:rsidRPr="0089472D" w:rsidRDefault="002C17F4"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Selva fragmentada</w:t>
            </w:r>
          </w:p>
        </w:tc>
        <w:tc>
          <w:tcPr>
            <w:tcW w:w="1420" w:type="dxa"/>
            <w:shd w:val="clear" w:color="auto" w:fill="EAF1DD" w:themeFill="accent3" w:themeFillTint="33"/>
            <w:noWrap/>
            <w:vAlign w:val="center"/>
            <w:hideMark/>
          </w:tcPr>
          <w:p w:rsidR="002C17F4" w:rsidRPr="0089472D" w:rsidRDefault="002C17F4"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val="restart"/>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OTRAS ASOCIACIONES</w:t>
            </w: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Bosque de mesofilo de montaña</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Manglar</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Palmar</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Sabana</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2C17F4" w:rsidRPr="0089472D" w:rsidTr="00F86BEA">
        <w:trPr>
          <w:trHeight w:val="300"/>
          <w:jc w:val="center"/>
        </w:trPr>
        <w:tc>
          <w:tcPr>
            <w:tcW w:w="2680" w:type="dxa"/>
            <w:shd w:val="clear" w:color="auto" w:fill="EAF1DD" w:themeFill="accent3" w:themeFillTint="33"/>
            <w:noWrap/>
            <w:vAlign w:val="center"/>
            <w:hideMark/>
          </w:tcPr>
          <w:p w:rsidR="002C17F4" w:rsidRPr="0089472D" w:rsidRDefault="002C17F4"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PLANTACIONES</w:t>
            </w:r>
          </w:p>
        </w:tc>
        <w:tc>
          <w:tcPr>
            <w:tcW w:w="3640" w:type="dxa"/>
            <w:shd w:val="clear" w:color="auto" w:fill="EAF1DD" w:themeFill="accent3" w:themeFillTint="33"/>
            <w:noWrap/>
            <w:vAlign w:val="center"/>
            <w:hideMark/>
          </w:tcPr>
          <w:p w:rsidR="002C17F4"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Plantaciones forestales comer</w:t>
            </w:r>
            <w:r w:rsidR="002C17F4" w:rsidRPr="0089472D">
              <w:rPr>
                <w:rFonts w:ascii="Arial Narrow" w:hAnsi="Arial Narrow"/>
                <w:color w:val="000000"/>
                <w:sz w:val="20"/>
                <w:szCs w:val="20"/>
                <w:lang w:eastAsia="es-MX"/>
              </w:rPr>
              <w:t>ciales</w:t>
            </w:r>
          </w:p>
        </w:tc>
        <w:tc>
          <w:tcPr>
            <w:tcW w:w="1420" w:type="dxa"/>
            <w:shd w:val="clear" w:color="auto" w:fill="EAF1DD" w:themeFill="accent3" w:themeFillTint="33"/>
            <w:noWrap/>
            <w:vAlign w:val="center"/>
            <w:hideMark/>
          </w:tcPr>
          <w:p w:rsidR="002C17F4" w:rsidRPr="0089472D" w:rsidRDefault="002C17F4"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2C17F4" w:rsidRPr="0089472D" w:rsidTr="00F86BEA">
        <w:trPr>
          <w:trHeight w:val="300"/>
          <w:jc w:val="center"/>
        </w:trPr>
        <w:tc>
          <w:tcPr>
            <w:tcW w:w="2680" w:type="dxa"/>
            <w:shd w:val="clear" w:color="auto" w:fill="auto"/>
            <w:noWrap/>
            <w:vAlign w:val="center"/>
            <w:hideMark/>
          </w:tcPr>
          <w:p w:rsidR="002C17F4" w:rsidRPr="0089472D" w:rsidRDefault="002C17F4"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REFORESTACION</w:t>
            </w:r>
          </w:p>
        </w:tc>
        <w:tc>
          <w:tcPr>
            <w:tcW w:w="3640" w:type="dxa"/>
            <w:shd w:val="clear" w:color="auto" w:fill="auto"/>
            <w:noWrap/>
            <w:vAlign w:val="center"/>
            <w:hideMark/>
          </w:tcPr>
          <w:p w:rsidR="002C17F4"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Reforestacion</w:t>
            </w:r>
          </w:p>
        </w:tc>
        <w:tc>
          <w:tcPr>
            <w:tcW w:w="1420" w:type="dxa"/>
            <w:shd w:val="clear" w:color="auto" w:fill="auto"/>
            <w:noWrap/>
            <w:vAlign w:val="center"/>
            <w:hideMark/>
          </w:tcPr>
          <w:p w:rsidR="002C17F4" w:rsidRPr="0089472D" w:rsidRDefault="002C17F4"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val="restart"/>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ARBUSTOS</w:t>
            </w: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Mezquitale y huizachales</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Chaparrales</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val="restart"/>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MATORRALES</w:t>
            </w: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Matorral subtropical</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Matorral submontano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Matorral espinoso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7942.71</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Matorral xerofilo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val="restart"/>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VEGETACION ACUATICA</w:t>
            </w: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Vegetacion hidrofila</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shd w:val="clear" w:color="auto" w:fill="EAF1DD" w:themeFill="accent3" w:themeFillTint="33"/>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EAF1DD" w:themeFill="accent3" w:themeFillTint="33"/>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Vegetacion halofila</w:t>
            </w:r>
          </w:p>
        </w:tc>
        <w:tc>
          <w:tcPr>
            <w:tcW w:w="1420" w:type="dxa"/>
            <w:shd w:val="clear" w:color="auto" w:fill="EAF1DD" w:themeFill="accent3" w:themeFillTint="33"/>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666238" w:rsidRPr="0089472D" w:rsidTr="00F86BEA">
        <w:trPr>
          <w:trHeight w:val="300"/>
          <w:jc w:val="center"/>
        </w:trPr>
        <w:tc>
          <w:tcPr>
            <w:tcW w:w="2680" w:type="dxa"/>
            <w:vMerge w:val="restart"/>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r w:rsidRPr="0089472D">
              <w:rPr>
                <w:rFonts w:ascii="Arial Narrow" w:hAnsi="Arial Narrow"/>
                <w:color w:val="000000"/>
                <w:sz w:val="20"/>
                <w:szCs w:val="20"/>
                <w:lang w:eastAsia="es-MX"/>
              </w:rPr>
              <w:t>OTROS USOS</w:t>
            </w: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Agricultura</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322581.90</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Arenal</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1761.54</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Banco de prestamo</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53.49</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Cuerpos de agua</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3020.07</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Pastizales</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24799.89</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Pradera de alta montaña</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3210.18</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Sin vegetacion (suelo desn</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918.09</w:t>
            </w:r>
          </w:p>
        </w:tc>
      </w:tr>
      <w:tr w:rsidR="00666238" w:rsidRPr="0089472D" w:rsidTr="00F86BEA">
        <w:trPr>
          <w:trHeight w:val="300"/>
          <w:jc w:val="center"/>
        </w:trPr>
        <w:tc>
          <w:tcPr>
            <w:tcW w:w="2680" w:type="dxa"/>
            <w:vMerge/>
            <w:shd w:val="clear" w:color="auto" w:fill="auto"/>
            <w:noWrap/>
            <w:vAlign w:val="center"/>
            <w:hideMark/>
          </w:tcPr>
          <w:p w:rsidR="00666238" w:rsidRPr="0089472D" w:rsidRDefault="00666238" w:rsidP="00666238">
            <w:pPr>
              <w:spacing w:line="240" w:lineRule="auto"/>
              <w:jc w:val="center"/>
              <w:rPr>
                <w:rFonts w:ascii="Arial Narrow" w:hAnsi="Arial Narrow"/>
                <w:color w:val="000000"/>
                <w:sz w:val="20"/>
                <w:szCs w:val="20"/>
                <w:lang w:eastAsia="es-MX"/>
              </w:rPr>
            </w:pPr>
          </w:p>
        </w:tc>
        <w:tc>
          <w:tcPr>
            <w:tcW w:w="3640" w:type="dxa"/>
            <w:shd w:val="clear" w:color="auto" w:fill="auto"/>
            <w:noWrap/>
            <w:vAlign w:val="center"/>
            <w:hideMark/>
          </w:tcPr>
          <w:p w:rsidR="00666238" w:rsidRPr="0089472D" w:rsidRDefault="00666238" w:rsidP="00666238">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Zonas urbanas</w:t>
            </w:r>
          </w:p>
        </w:tc>
        <w:tc>
          <w:tcPr>
            <w:tcW w:w="1420" w:type="dxa"/>
            <w:shd w:val="clear" w:color="auto" w:fill="auto"/>
            <w:noWrap/>
            <w:vAlign w:val="center"/>
            <w:hideMark/>
          </w:tcPr>
          <w:p w:rsidR="00666238" w:rsidRPr="0089472D" w:rsidRDefault="00666238" w:rsidP="00F231F8">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42001.58</w:t>
            </w:r>
          </w:p>
        </w:tc>
      </w:tr>
      <w:tr w:rsidR="00F231F8" w:rsidRPr="0089472D" w:rsidTr="00F86BEA">
        <w:trPr>
          <w:trHeight w:val="300"/>
          <w:jc w:val="center"/>
        </w:trPr>
        <w:tc>
          <w:tcPr>
            <w:tcW w:w="7740" w:type="dxa"/>
            <w:gridSpan w:val="3"/>
            <w:shd w:val="clear" w:color="auto" w:fill="auto"/>
            <w:noWrap/>
            <w:vAlign w:val="center"/>
            <w:hideMark/>
          </w:tcPr>
          <w:p w:rsidR="00F231F8" w:rsidRPr="0089472D" w:rsidRDefault="00F231F8" w:rsidP="00F231F8">
            <w:pPr>
              <w:spacing w:line="240" w:lineRule="auto"/>
              <w:jc w:val="right"/>
              <w:rPr>
                <w:rFonts w:ascii="Arial Narrow" w:hAnsi="Arial Narrow"/>
                <w:color w:val="000000"/>
                <w:sz w:val="20"/>
                <w:szCs w:val="20"/>
                <w:lang w:eastAsia="es-MX"/>
              </w:rPr>
            </w:pPr>
          </w:p>
        </w:tc>
      </w:tr>
      <w:tr w:rsidR="002C17F4" w:rsidRPr="0089472D" w:rsidTr="00F86BEA">
        <w:trPr>
          <w:trHeight w:val="300"/>
          <w:jc w:val="center"/>
        </w:trPr>
        <w:tc>
          <w:tcPr>
            <w:tcW w:w="2680" w:type="dxa"/>
            <w:shd w:val="clear" w:color="auto" w:fill="EAF1DD" w:themeFill="accent3" w:themeFillTint="33"/>
            <w:noWrap/>
            <w:vAlign w:val="center"/>
            <w:hideMark/>
          </w:tcPr>
          <w:p w:rsidR="002C17F4" w:rsidRPr="0089472D" w:rsidRDefault="002C17F4" w:rsidP="00666238">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Total general</w:t>
            </w:r>
          </w:p>
        </w:tc>
        <w:tc>
          <w:tcPr>
            <w:tcW w:w="3640" w:type="dxa"/>
            <w:shd w:val="clear" w:color="auto" w:fill="EAF1DD" w:themeFill="accent3" w:themeFillTint="33"/>
            <w:noWrap/>
            <w:vAlign w:val="center"/>
            <w:hideMark/>
          </w:tcPr>
          <w:p w:rsidR="002C17F4" w:rsidRPr="0089472D" w:rsidRDefault="002C17F4" w:rsidP="00666238">
            <w:pPr>
              <w:spacing w:line="240" w:lineRule="auto"/>
              <w:jc w:val="center"/>
              <w:rPr>
                <w:rFonts w:ascii="Arial Narrow" w:hAnsi="Arial Narrow"/>
                <w:b/>
                <w:color w:val="000000"/>
                <w:sz w:val="20"/>
                <w:szCs w:val="20"/>
                <w:lang w:eastAsia="es-MX"/>
              </w:rPr>
            </w:pPr>
          </w:p>
        </w:tc>
        <w:tc>
          <w:tcPr>
            <w:tcW w:w="1420" w:type="dxa"/>
            <w:shd w:val="clear" w:color="auto" w:fill="EAF1DD" w:themeFill="accent3" w:themeFillTint="33"/>
            <w:noWrap/>
            <w:vAlign w:val="center"/>
            <w:hideMark/>
          </w:tcPr>
          <w:p w:rsidR="002C17F4" w:rsidRPr="0089472D" w:rsidRDefault="002C17F4" w:rsidP="00F231F8">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647749.42</w:t>
            </w:r>
          </w:p>
        </w:tc>
      </w:tr>
    </w:tbl>
    <w:p w:rsidR="00D23419" w:rsidRPr="0089472D" w:rsidRDefault="00D23419" w:rsidP="00A97B75">
      <w:pPr>
        <w:pStyle w:val="pie"/>
      </w:pPr>
      <w:r w:rsidRPr="0089472D">
        <w:t>Fuente: SyCAF, 2009</w:t>
      </w:r>
    </w:p>
    <w:p w:rsidR="0048135B" w:rsidRPr="0089472D" w:rsidRDefault="0048135B" w:rsidP="0048135B">
      <w:pPr>
        <w:jc w:val="both"/>
        <w:rPr>
          <w:rFonts w:cs="Arial"/>
          <w:szCs w:val="22"/>
        </w:rPr>
      </w:pPr>
    </w:p>
    <w:p w:rsidR="006472F6" w:rsidRPr="0089472D" w:rsidRDefault="006472F6" w:rsidP="0048135B">
      <w:pPr>
        <w:jc w:val="both"/>
        <w:rPr>
          <w:rFonts w:cs="Arial"/>
          <w:szCs w:val="22"/>
        </w:rPr>
      </w:pPr>
      <w:r w:rsidRPr="0089472D">
        <w:rPr>
          <w:rFonts w:cs="Arial"/>
          <w:szCs w:val="22"/>
        </w:rPr>
        <w:t>LA TABLA GENERAL SE PRESENTA EN EL ANEXO 3</w:t>
      </w:r>
    </w:p>
    <w:p w:rsidR="00D23419" w:rsidRPr="0089472D" w:rsidRDefault="00D23419" w:rsidP="003C6B4B">
      <w:pPr>
        <w:jc w:val="both"/>
        <w:rPr>
          <w:rFonts w:cs="Arial"/>
          <w:szCs w:val="22"/>
        </w:rPr>
      </w:pPr>
    </w:p>
    <w:p w:rsidR="00EC06AE" w:rsidRPr="0089472D" w:rsidRDefault="00EC06AE" w:rsidP="00503A70">
      <w:pPr>
        <w:pStyle w:val="Ttulo2"/>
        <w:rPr>
          <w:rFonts w:ascii="Arial" w:hAnsi="Arial" w:cs="Arial"/>
          <w:b w:val="0"/>
          <w:i w:val="0"/>
          <w:sz w:val="22"/>
          <w:szCs w:val="22"/>
        </w:rPr>
      </w:pPr>
      <w:r w:rsidRPr="0089472D">
        <w:rPr>
          <w:rFonts w:cs="Arial"/>
          <w:szCs w:val="22"/>
        </w:rPr>
        <w:br w:type="page"/>
      </w:r>
      <w:bookmarkStart w:id="61" w:name="_Toc288647943"/>
      <w:r w:rsidRPr="0089472D">
        <w:rPr>
          <w:rFonts w:ascii="Arial" w:hAnsi="Arial" w:cs="Arial"/>
          <w:b w:val="0"/>
          <w:i w:val="0"/>
          <w:sz w:val="22"/>
          <w:szCs w:val="22"/>
        </w:rPr>
        <w:lastRenderedPageBreak/>
        <w:t xml:space="preserve">3.5 </w:t>
      </w:r>
      <w:r w:rsidR="00BD0AC2" w:rsidRPr="0089472D">
        <w:rPr>
          <w:rFonts w:ascii="Arial" w:hAnsi="Arial" w:cs="Arial"/>
          <w:b w:val="0"/>
          <w:i w:val="0"/>
          <w:sz w:val="22"/>
          <w:szCs w:val="22"/>
        </w:rPr>
        <w:t>Recursos forestales</w:t>
      </w:r>
      <w:bookmarkEnd w:id="61"/>
    </w:p>
    <w:p w:rsidR="00BD0AC2" w:rsidRPr="0089472D" w:rsidRDefault="00BD0AC2" w:rsidP="00271147">
      <w:pPr>
        <w:jc w:val="both"/>
        <w:rPr>
          <w:rFonts w:cs="Arial"/>
        </w:rPr>
      </w:pPr>
    </w:p>
    <w:p w:rsidR="00BD0AC2" w:rsidRPr="0089472D" w:rsidRDefault="00BD0AC2" w:rsidP="00BD0AC2">
      <w:pPr>
        <w:jc w:val="both"/>
        <w:rPr>
          <w:rFonts w:cs="Arial"/>
          <w:szCs w:val="22"/>
        </w:rPr>
      </w:pPr>
      <w:r w:rsidRPr="0089472D">
        <w:rPr>
          <w:rFonts w:cs="Arial"/>
          <w:szCs w:val="22"/>
        </w:rPr>
        <w:t>3.5.1 Inventario forestal</w:t>
      </w:r>
    </w:p>
    <w:p w:rsidR="00BD0AC2" w:rsidRPr="0089472D" w:rsidRDefault="00BD0AC2" w:rsidP="00271147">
      <w:pPr>
        <w:jc w:val="both"/>
        <w:rPr>
          <w:rFonts w:cs="Arial"/>
        </w:rPr>
      </w:pPr>
    </w:p>
    <w:p w:rsidR="00271147" w:rsidRPr="0089472D" w:rsidRDefault="00271147" w:rsidP="00271147">
      <w:pPr>
        <w:jc w:val="both"/>
        <w:rPr>
          <w:rFonts w:cs="Arial"/>
        </w:rPr>
      </w:pPr>
      <w:r w:rsidRPr="0089472D">
        <w:rPr>
          <w:rFonts w:cs="Arial"/>
        </w:rPr>
        <w:t>Para obtener las superficies por tipo de ecosistema en cada municipio dentro de la UMAFOR, se prosigio a la obtención del Mapa de Uso de Suelo y Vegetación mediante la siguiente metodología: Fotointerpretación de las Ortofotografías Aéreas de Inegi del año 2008, a color y de 1 m de resolución, Imagen Satelital QuickBird2 a color de 60 cm de resolución, se corrigió la fotointerpretación mediante recorridos de campo y con apoyo de clasificación supervisada de imágenes del satélite Spot del año 2007 y las coberturas de Uso del Suelo y Vegetación de INEGI, serie II y serie III. Una vez obtenido el mapa de uso de suelo y vegetación se calculo a nivel municipio obteniendo los siguientes resultados.</w:t>
      </w:r>
    </w:p>
    <w:p w:rsidR="00033E77" w:rsidRPr="0089472D" w:rsidRDefault="00033E77" w:rsidP="00033E77">
      <w:pPr>
        <w:widowControl w:val="0"/>
        <w:autoSpaceDE w:val="0"/>
        <w:autoSpaceDN w:val="0"/>
        <w:adjustRightInd w:val="0"/>
        <w:spacing w:line="240" w:lineRule="auto"/>
        <w:ind w:right="-20"/>
        <w:rPr>
          <w:rFonts w:cs="Arial"/>
          <w:sz w:val="18"/>
          <w:szCs w:val="18"/>
        </w:rPr>
      </w:pPr>
    </w:p>
    <w:p w:rsidR="00616330" w:rsidRPr="0089472D" w:rsidRDefault="00616330" w:rsidP="003C057E">
      <w:pPr>
        <w:pStyle w:val="cabeza"/>
      </w:pPr>
      <w:bookmarkStart w:id="62" w:name="_Toc288648552"/>
      <w:r w:rsidRPr="0089472D">
        <w:t>Cuadro 3.</w:t>
      </w:r>
      <w:r w:rsidR="00152FCF" w:rsidRPr="0089472D">
        <w:t>8</w:t>
      </w:r>
      <w:r w:rsidRPr="0089472D">
        <w:t xml:space="preserve"> Superficies de tipos de ecosistemas por municipio.</w:t>
      </w:r>
      <w:bookmarkEnd w:id="62"/>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291"/>
        <w:gridCol w:w="834"/>
        <w:gridCol w:w="708"/>
        <w:gridCol w:w="993"/>
        <w:gridCol w:w="725"/>
        <w:gridCol w:w="993"/>
        <w:gridCol w:w="1275"/>
        <w:gridCol w:w="709"/>
        <w:gridCol w:w="970"/>
        <w:gridCol w:w="691"/>
      </w:tblGrid>
      <w:tr w:rsidR="00E73797" w:rsidRPr="0089472D" w:rsidTr="00616330">
        <w:trPr>
          <w:trHeight w:val="300"/>
          <w:tblHeader/>
        </w:trPr>
        <w:tc>
          <w:tcPr>
            <w:tcW w:w="1291" w:type="dxa"/>
            <w:vMerge w:val="restart"/>
            <w:shd w:val="clear" w:color="auto" w:fill="D6E3BC" w:themeFill="accent3" w:themeFillTint="66"/>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MUNICIPIO</w:t>
            </w:r>
          </w:p>
        </w:tc>
        <w:tc>
          <w:tcPr>
            <w:tcW w:w="3260" w:type="dxa"/>
            <w:gridSpan w:val="4"/>
            <w:shd w:val="clear" w:color="auto" w:fill="D6E3BC" w:themeFill="accent3" w:themeFillTint="66"/>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SUPERFICIE ARBOLADA HA</w:t>
            </w:r>
          </w:p>
        </w:tc>
        <w:tc>
          <w:tcPr>
            <w:tcW w:w="3947" w:type="dxa"/>
            <w:gridSpan w:val="4"/>
            <w:shd w:val="clear" w:color="auto" w:fill="D6E3BC" w:themeFill="accent3" w:themeFillTint="66"/>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OTRAS AREAS FORESTALES HA</w:t>
            </w:r>
          </w:p>
        </w:tc>
        <w:tc>
          <w:tcPr>
            <w:tcW w:w="691" w:type="dxa"/>
            <w:vMerge w:val="restart"/>
            <w:shd w:val="clear" w:color="auto" w:fill="D6E3BC" w:themeFill="accent3" w:themeFillTint="66"/>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Total general</w:t>
            </w:r>
          </w:p>
        </w:tc>
      </w:tr>
      <w:tr w:rsidR="002035F3" w:rsidRPr="0089472D" w:rsidTr="00616330">
        <w:trPr>
          <w:trHeight w:val="300"/>
          <w:tblHeader/>
        </w:trPr>
        <w:tc>
          <w:tcPr>
            <w:tcW w:w="1291" w:type="dxa"/>
            <w:vMerge/>
            <w:shd w:val="clear" w:color="auto" w:fill="D6E3BC" w:themeFill="accent3" w:themeFillTint="66"/>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p>
        </w:tc>
        <w:tc>
          <w:tcPr>
            <w:tcW w:w="834" w:type="dxa"/>
            <w:shd w:val="clear" w:color="auto" w:fill="EAF1DD" w:themeFill="accent3" w:themeFillTint="33"/>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Bosque</w:t>
            </w:r>
          </w:p>
        </w:tc>
        <w:tc>
          <w:tcPr>
            <w:tcW w:w="708" w:type="dxa"/>
            <w:shd w:val="clear" w:color="auto" w:fill="EAF1DD" w:themeFill="accent3" w:themeFillTint="33"/>
            <w:noWrap/>
            <w:vAlign w:val="center"/>
            <w:hideMark/>
          </w:tcPr>
          <w:p w:rsidR="00E73797" w:rsidRPr="0089472D" w:rsidRDefault="00A723CC"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Selvas</w:t>
            </w:r>
          </w:p>
        </w:tc>
        <w:tc>
          <w:tcPr>
            <w:tcW w:w="993" w:type="dxa"/>
            <w:shd w:val="clear" w:color="auto" w:fill="EAF1DD" w:themeFill="accent3" w:themeFillTint="33"/>
            <w:noWrap/>
            <w:vAlign w:val="center"/>
            <w:hideMark/>
          </w:tcPr>
          <w:p w:rsidR="00E73797" w:rsidRPr="0089472D" w:rsidRDefault="002035F3"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Ref. y plantación.</w:t>
            </w:r>
          </w:p>
        </w:tc>
        <w:tc>
          <w:tcPr>
            <w:tcW w:w="725" w:type="dxa"/>
            <w:shd w:val="clear" w:color="auto" w:fill="EAF1DD" w:themeFill="accent3" w:themeFillTint="33"/>
            <w:noWrap/>
            <w:vAlign w:val="center"/>
            <w:hideMark/>
          </w:tcPr>
          <w:p w:rsidR="00E73797" w:rsidRPr="0089472D" w:rsidRDefault="00A723CC"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Total</w:t>
            </w:r>
          </w:p>
        </w:tc>
        <w:tc>
          <w:tcPr>
            <w:tcW w:w="993" w:type="dxa"/>
            <w:shd w:val="clear" w:color="auto" w:fill="EAF1DD" w:themeFill="accent3" w:themeFillTint="33"/>
            <w:noWrap/>
            <w:vAlign w:val="center"/>
            <w:hideMark/>
          </w:tcPr>
          <w:p w:rsidR="00E73797" w:rsidRPr="0089472D" w:rsidRDefault="00A723CC"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Vegetacion de zonas aridas</w:t>
            </w:r>
          </w:p>
        </w:tc>
        <w:tc>
          <w:tcPr>
            <w:tcW w:w="1275" w:type="dxa"/>
            <w:shd w:val="clear" w:color="auto" w:fill="EAF1DD" w:themeFill="accent3" w:themeFillTint="33"/>
            <w:noWrap/>
            <w:vAlign w:val="center"/>
            <w:hideMark/>
          </w:tcPr>
          <w:p w:rsidR="00E73797" w:rsidRPr="0089472D" w:rsidRDefault="00A723CC"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Vegetacion hidrofila y halofila</w:t>
            </w:r>
          </w:p>
        </w:tc>
        <w:tc>
          <w:tcPr>
            <w:tcW w:w="709" w:type="dxa"/>
            <w:shd w:val="clear" w:color="auto" w:fill="EAF1DD" w:themeFill="accent3" w:themeFillTint="33"/>
            <w:noWrap/>
            <w:vAlign w:val="center"/>
            <w:hideMark/>
          </w:tcPr>
          <w:p w:rsidR="00E73797" w:rsidRPr="0089472D" w:rsidRDefault="00A723CC"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Otras</w:t>
            </w:r>
          </w:p>
        </w:tc>
        <w:tc>
          <w:tcPr>
            <w:tcW w:w="970" w:type="dxa"/>
            <w:shd w:val="clear" w:color="auto" w:fill="EAF1DD" w:themeFill="accent3" w:themeFillTint="33"/>
            <w:noWrap/>
            <w:vAlign w:val="center"/>
            <w:hideMark/>
          </w:tcPr>
          <w:p w:rsidR="00E73797" w:rsidRPr="0089472D" w:rsidRDefault="00E73797" w:rsidP="000E35FD">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T</w:t>
            </w:r>
            <w:r w:rsidR="00A723CC" w:rsidRPr="0089472D">
              <w:rPr>
                <w:rFonts w:ascii="Arial Narrow" w:hAnsi="Arial Narrow"/>
                <w:b/>
                <w:color w:val="000000"/>
                <w:sz w:val="18"/>
                <w:szCs w:val="18"/>
                <w:lang w:eastAsia="es-MX"/>
              </w:rPr>
              <w:t>otal</w:t>
            </w:r>
          </w:p>
        </w:tc>
        <w:tc>
          <w:tcPr>
            <w:tcW w:w="691" w:type="dxa"/>
            <w:vMerge/>
            <w:shd w:val="clear" w:color="auto" w:fill="D6E3BC" w:themeFill="accent3" w:themeFillTint="66"/>
            <w:vAlign w:val="center"/>
            <w:hideMark/>
          </w:tcPr>
          <w:p w:rsidR="00E73797" w:rsidRPr="0089472D" w:rsidRDefault="00E73797" w:rsidP="00E73797">
            <w:pPr>
              <w:spacing w:line="240" w:lineRule="auto"/>
              <w:rPr>
                <w:rFonts w:ascii="Arial Narrow" w:hAnsi="Arial Narrow"/>
                <w:b/>
                <w:color w:val="000000"/>
                <w:sz w:val="18"/>
                <w:szCs w:val="18"/>
                <w:lang w:eastAsia="es-MX"/>
              </w:rPr>
            </w:pP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Acajete</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4516.47</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4516.47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13185.67</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13185.67</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17702.14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Acatzingo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1417.21</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1417.21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12611.86</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12611.86</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14029.07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Acteopan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4335.76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4335.76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3141.48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3141.48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7477.24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Amozoc</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3373.15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3373.15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10117.70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10117.70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13490.85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Atlixco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4569.75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2572.51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7142.26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24425.98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24425.98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31568.25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Atoyatempan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278.95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278.95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2375.60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2375.60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2654.56</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Atzitzihuaca</w:t>
            </w:r>
            <w:r w:rsidR="00E73797" w:rsidRPr="0089472D">
              <w:rPr>
                <w:rFonts w:ascii="Arial Narrow" w:hAnsi="Arial Narrow"/>
                <w:color w:val="000000"/>
                <w:sz w:val="20"/>
                <w:szCs w:val="20"/>
                <w:lang w:eastAsia="es-MX"/>
              </w:rPr>
              <w:t>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1051.67</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2658.80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3710.47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9250.84</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9250.84</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12961.31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Calpan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6077.52</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6077.52</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6284.23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6284.23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12361.76</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Cohuecan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2053.93</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2058.78</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2668.98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2668.98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4727.77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Coronango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3685.37</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3685.37</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3685.37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Cuapiaxtla de Madero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2345.43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2345.43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2345.43</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Cuautincha</w:t>
            </w:r>
            <w:r w:rsidR="00E73797" w:rsidRPr="0089472D">
              <w:rPr>
                <w:rFonts w:ascii="Arial Narrow" w:hAnsi="Arial Narrow"/>
                <w:color w:val="000000"/>
                <w:sz w:val="20"/>
                <w:szCs w:val="20"/>
                <w:lang w:eastAsia="es-MX"/>
              </w:rPr>
              <w:t>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3338.73</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3338.73</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12618.68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12618.68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15957.41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Cuautlancingo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53.54</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53.54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3768.80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3768.80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3822.34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Chiautzingo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4085.99</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4085.99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6132.95</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6132.95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10218.94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Domingo Arenas</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97.18</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97.18</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1114.63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1114.63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1211.81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Huaquechula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126.85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8072.15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8199.00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14927.83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14927.83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23126.83</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Huatlatlauca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5987.71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5987.71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184.53</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10668.03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10852.56</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16840.27</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Huehuetla</w:t>
            </w:r>
            <w:r w:rsidR="00E73797" w:rsidRPr="0089472D">
              <w:rPr>
                <w:rFonts w:ascii="Arial Narrow" w:hAnsi="Arial Narrow"/>
                <w:color w:val="000000"/>
                <w:sz w:val="20"/>
                <w:szCs w:val="20"/>
                <w:lang w:eastAsia="es-MX"/>
              </w:rPr>
              <w:t>n el Grande</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804.97</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10944.87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11749.84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1503.04</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4799.20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6302.24</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18052.08</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Huejotzingo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2685.06</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2685.06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14710.72</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14710.72</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17395.79</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Juan C. Bonilla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2289.00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2289.00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2289.00</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La Magdalena Tlatlauquitepec</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707.41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707.41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98.87</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302.68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401.55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1108.96</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lastRenderedPageBreak/>
              <w:t>Los Reyes de Jua</w:t>
            </w:r>
            <w:r w:rsidR="00E73797" w:rsidRPr="0089472D">
              <w:rPr>
                <w:rFonts w:ascii="Arial Narrow" w:hAnsi="Arial Narrow"/>
                <w:color w:val="000000"/>
                <w:sz w:val="20"/>
                <w:szCs w:val="20"/>
                <w:lang w:eastAsia="es-MX"/>
              </w:rPr>
              <w:t>rez</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3047.64</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3047.64</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3047.64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Mixtla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945.50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945.50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945.50</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Molcaxac</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8762.20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8762.20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6867.71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6867.71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15629.91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Nealtican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157.95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157.95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1726.68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1726.68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1884.64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Nopalucan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1607.80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1607.80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15276.51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15276.51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16884.31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Ocoyucan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4831.26</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84.59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4915.86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4.03</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7032.55</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7036.58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11952.44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Puebla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9289.22</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9289.24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2040.79</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43273.96</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45314.75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54603.99</w:t>
            </w:r>
          </w:p>
        </w:tc>
      </w:tr>
      <w:tr w:rsidR="002035F3" w:rsidRPr="0089472D" w:rsidTr="000E35FD">
        <w:trPr>
          <w:trHeight w:val="300"/>
        </w:trPr>
        <w:tc>
          <w:tcPr>
            <w:tcW w:w="1291" w:type="dxa"/>
            <w:shd w:val="clear" w:color="auto" w:fill="auto"/>
            <w:noWrap/>
            <w:vAlign w:val="bottom"/>
            <w:hideMark/>
          </w:tcPr>
          <w:p w:rsidR="00E73797" w:rsidRPr="0089472D" w:rsidRDefault="0097669E"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Andre</w:t>
            </w:r>
            <w:r w:rsidR="00E73797" w:rsidRPr="0089472D">
              <w:rPr>
                <w:rFonts w:ascii="Arial Narrow" w:hAnsi="Arial Narrow"/>
                <w:color w:val="000000"/>
                <w:sz w:val="20"/>
                <w:szCs w:val="20"/>
                <w:lang w:eastAsia="es-MX"/>
              </w:rPr>
              <w:t>s Cholula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5900.29</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5900.29</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5900.29</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Diego la Mesa Tochimiltzingo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4122.62</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8286.82</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12409.44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895.18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895.18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13304.61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Felipe Teotlalcingo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2107.04</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2107.04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3545.44</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3545.44</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5652.49</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Gregorio Atzompa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1191.72</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1191.72</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1191.72</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Jero</w:t>
            </w:r>
            <w:r w:rsidR="00E73797" w:rsidRPr="0089472D">
              <w:rPr>
                <w:rFonts w:ascii="Arial Narrow" w:hAnsi="Arial Narrow"/>
                <w:color w:val="000000"/>
                <w:sz w:val="20"/>
                <w:szCs w:val="20"/>
                <w:lang w:eastAsia="es-MX"/>
              </w:rPr>
              <w:t>nimo Tecuanipan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105.51</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105.51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3867.29</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3867.29</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3972.80</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Juan Atzompa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1301.29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1301.29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1172.68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1172.68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2473.97</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Marti</w:t>
            </w:r>
            <w:r w:rsidR="00E73797" w:rsidRPr="0089472D">
              <w:rPr>
                <w:rFonts w:ascii="Arial Narrow" w:hAnsi="Arial Narrow"/>
                <w:color w:val="000000"/>
                <w:sz w:val="20"/>
                <w:szCs w:val="20"/>
                <w:lang w:eastAsia="es-MX"/>
              </w:rPr>
              <w:t>n Texmelucan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185.55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185.55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8765.05</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8765.05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8950.60</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Mati</w:t>
            </w:r>
            <w:r w:rsidR="00E73797" w:rsidRPr="0089472D">
              <w:rPr>
                <w:rFonts w:ascii="Arial Narrow" w:hAnsi="Arial Narrow"/>
                <w:color w:val="000000"/>
                <w:sz w:val="20"/>
                <w:szCs w:val="20"/>
                <w:lang w:eastAsia="es-MX"/>
              </w:rPr>
              <w:t>as Tlalancaleca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71.41</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71.41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4875.96</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4875.96</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4947.37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Miguel Xoxtla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629.11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629.11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629.11</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Nicola</w:t>
            </w:r>
            <w:r w:rsidR="00E73797" w:rsidRPr="0089472D">
              <w:rPr>
                <w:rFonts w:ascii="Arial Narrow" w:hAnsi="Arial Narrow"/>
                <w:color w:val="000000"/>
                <w:sz w:val="20"/>
                <w:szCs w:val="20"/>
                <w:lang w:eastAsia="es-MX"/>
              </w:rPr>
              <w:t>s de los Ranchos</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6166.56</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6166.56</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3578.70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3578.70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9745.27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Pedro Cholula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84.45</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84.45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7494.70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7494.70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7579.14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Salvador el Verde</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3123.47</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3123.47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5305.21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5305.21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8428.68</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Santa Isabel Cholula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195.21</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195.21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3077.74</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3077.74</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3272.94</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Santo Toma</w:t>
            </w:r>
            <w:r w:rsidR="00E73797" w:rsidRPr="0089472D">
              <w:rPr>
                <w:rFonts w:ascii="Arial Narrow" w:hAnsi="Arial Narrow"/>
                <w:color w:val="000000"/>
                <w:sz w:val="20"/>
                <w:szCs w:val="20"/>
                <w:lang w:eastAsia="es-MX"/>
              </w:rPr>
              <w:t>s Hueyotlipan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1913.65</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1913.65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1913.65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Tecali de Herrera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955.00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1623.14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2578.14</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1298.15</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13719.63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15017.78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17595.92</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Teopantla</w:t>
            </w:r>
            <w:r w:rsidR="00E73797" w:rsidRPr="0089472D">
              <w:rPr>
                <w:rFonts w:ascii="Arial Narrow" w:hAnsi="Arial Narrow"/>
                <w:color w:val="000000"/>
                <w:sz w:val="20"/>
                <w:szCs w:val="20"/>
                <w:lang w:eastAsia="es-MX"/>
              </w:rPr>
              <w:t>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2541.56</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18324.83</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20866.40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66.52</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3908.55</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3975.07</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24841.47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Tepatlaxco de Hidalgo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2771.60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2771.60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3345.92</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3345.92</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6117.53</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Tepeaca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2867.22</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2867.22</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18863.18</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18863.18</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21730.41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Tepemaxalco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1684.17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1684.17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1288.77</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1288.77</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2972.94</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Tepeojuma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8449.61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8449.61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4752.00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4752.00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13201.62</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Tepexco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6996.21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6996.21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4634.53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4634.53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11630.75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Tianguismanalc</w:t>
            </w:r>
            <w:r w:rsidRPr="0089472D">
              <w:rPr>
                <w:rFonts w:ascii="Arial Narrow" w:hAnsi="Arial Narrow"/>
                <w:color w:val="000000"/>
                <w:sz w:val="20"/>
                <w:szCs w:val="20"/>
                <w:lang w:eastAsia="es-MX"/>
              </w:rPr>
              <w:lastRenderedPageBreak/>
              <w:t>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7908.93</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7908.93</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6379.73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6379.73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14288.65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lastRenderedPageBreak/>
              <w:t>Tlahuapan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19618.83</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19618.83</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15670.51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15670.51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35289.33</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Tlaltenango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2135.72</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2135.72</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2135.72</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Tlanepantla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1491.46</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1491.46</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1491.46</w:t>
            </w:r>
          </w:p>
        </w:tc>
      </w:tr>
      <w:tr w:rsidR="002035F3" w:rsidRPr="0089472D" w:rsidTr="000E35FD">
        <w:trPr>
          <w:trHeight w:val="300"/>
        </w:trPr>
        <w:tc>
          <w:tcPr>
            <w:tcW w:w="1291" w:type="dxa"/>
            <w:shd w:val="clear" w:color="auto" w:fill="auto"/>
            <w:noWrap/>
            <w:vAlign w:val="bottom"/>
            <w:hideMark/>
          </w:tcPr>
          <w:p w:rsidR="00E73797" w:rsidRPr="0089472D" w:rsidRDefault="00616330"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Tlapanala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2719.15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2719.15</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5651.90</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5651.90</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8371.05</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Tochimilco</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9563.28</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17.01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9580.30</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9858.71</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9858.71</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19439.01</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Tzicatlacoyan</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8292.54</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9227.87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17520.42</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2746.77</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7620.79</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10367.56</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27887.97</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Zacapala</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17600.99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17600.99</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7216.43</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7216.43</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24817.42</w:t>
            </w:r>
          </w:p>
        </w:tc>
      </w:tr>
      <w:tr w:rsidR="002035F3" w:rsidRPr="0089472D" w:rsidTr="000E35FD">
        <w:trPr>
          <w:trHeight w:val="300"/>
        </w:trPr>
        <w:tc>
          <w:tcPr>
            <w:tcW w:w="1291" w:type="dxa"/>
            <w:shd w:val="clear" w:color="auto" w:fill="auto"/>
            <w:noWrap/>
            <w:vAlign w:val="bottom"/>
            <w:hideMark/>
          </w:tcPr>
          <w:p w:rsidR="00E73797" w:rsidRPr="0089472D" w:rsidRDefault="00E73797" w:rsidP="00E73797">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Total general</w:t>
            </w:r>
          </w:p>
        </w:tc>
        <w:tc>
          <w:tcPr>
            <w:tcW w:w="834"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118769.97</w:t>
            </w:r>
          </w:p>
        </w:tc>
        <w:tc>
          <w:tcPr>
            <w:tcW w:w="708"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122690.01</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2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241459.97</w:t>
            </w:r>
          </w:p>
        </w:tc>
        <w:tc>
          <w:tcPr>
            <w:tcW w:w="993"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7942.71</w:t>
            </w:r>
          </w:p>
        </w:tc>
        <w:tc>
          <w:tcPr>
            <w:tcW w:w="1275"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0.00</w:t>
            </w:r>
          </w:p>
        </w:tc>
        <w:tc>
          <w:tcPr>
            <w:tcW w:w="709"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398346.74</w:t>
            </w:r>
          </w:p>
        </w:tc>
        <w:tc>
          <w:tcPr>
            <w:tcW w:w="970"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406289.45</w:t>
            </w:r>
          </w:p>
        </w:tc>
        <w:tc>
          <w:tcPr>
            <w:tcW w:w="691" w:type="dxa"/>
            <w:shd w:val="clear" w:color="auto" w:fill="auto"/>
            <w:noWrap/>
            <w:vAlign w:val="bottom"/>
            <w:hideMark/>
          </w:tcPr>
          <w:p w:rsidR="00E73797" w:rsidRPr="0089472D" w:rsidRDefault="00E73797" w:rsidP="00E7379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647749.42</w:t>
            </w:r>
          </w:p>
        </w:tc>
      </w:tr>
    </w:tbl>
    <w:p w:rsidR="00D47C37" w:rsidRPr="0089472D" w:rsidRDefault="00D47C37" w:rsidP="00D47C37"/>
    <w:p w:rsidR="00DB1066" w:rsidRPr="0089472D" w:rsidRDefault="0001258C" w:rsidP="003C057E">
      <w:pPr>
        <w:pStyle w:val="cabeza"/>
      </w:pPr>
      <w:bookmarkStart w:id="63" w:name="_Toc270510412"/>
      <w:bookmarkStart w:id="64" w:name="_Toc276050151"/>
      <w:bookmarkStart w:id="65" w:name="_Toc288648553"/>
      <w:r w:rsidRPr="0089472D">
        <w:t>Cuadro 3.</w:t>
      </w:r>
      <w:r w:rsidR="00152FCF" w:rsidRPr="0089472D">
        <w:t>9</w:t>
      </w:r>
      <w:r w:rsidRPr="0089472D">
        <w:t xml:space="preserve"> </w:t>
      </w:r>
      <w:r w:rsidR="00DB1066" w:rsidRPr="0089472D">
        <w:t>Cuadro de superficies de los BOSQUES en la región.</w:t>
      </w:r>
      <w:bookmarkEnd w:id="63"/>
      <w:bookmarkEnd w:id="64"/>
      <w:bookmarkEnd w:id="65"/>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20"/>
        <w:gridCol w:w="733"/>
        <w:gridCol w:w="825"/>
        <w:gridCol w:w="911"/>
        <w:gridCol w:w="1025"/>
        <w:gridCol w:w="825"/>
        <w:gridCol w:w="825"/>
        <w:gridCol w:w="969"/>
      </w:tblGrid>
      <w:tr w:rsidR="00DD4935" w:rsidRPr="0089472D" w:rsidTr="0001258C">
        <w:trPr>
          <w:trHeight w:val="300"/>
          <w:tblHeader/>
        </w:trPr>
        <w:tc>
          <w:tcPr>
            <w:tcW w:w="0" w:type="auto"/>
            <w:vMerge w:val="restart"/>
            <w:shd w:val="clear" w:color="auto" w:fill="D6E3BC" w:themeFill="accent3" w:themeFillTint="66"/>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MUNICIPIO</w:t>
            </w:r>
          </w:p>
        </w:tc>
        <w:tc>
          <w:tcPr>
            <w:tcW w:w="0" w:type="auto"/>
            <w:gridSpan w:val="2"/>
            <w:shd w:val="clear" w:color="auto" w:fill="D6E3BC" w:themeFill="accent3" w:themeFillTint="66"/>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Coniferas</w:t>
            </w:r>
          </w:p>
        </w:tc>
        <w:tc>
          <w:tcPr>
            <w:tcW w:w="0" w:type="auto"/>
            <w:gridSpan w:val="2"/>
            <w:shd w:val="clear" w:color="auto" w:fill="D6E3BC" w:themeFill="accent3" w:themeFillTint="66"/>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Coniferas y latifoliadas</w:t>
            </w:r>
          </w:p>
        </w:tc>
        <w:tc>
          <w:tcPr>
            <w:tcW w:w="0" w:type="auto"/>
            <w:gridSpan w:val="2"/>
            <w:shd w:val="clear" w:color="auto" w:fill="D6E3BC" w:themeFill="accent3" w:themeFillTint="66"/>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Latifoliadas</w:t>
            </w:r>
          </w:p>
        </w:tc>
        <w:tc>
          <w:tcPr>
            <w:tcW w:w="0" w:type="auto"/>
            <w:vMerge w:val="restart"/>
            <w:shd w:val="clear" w:color="auto" w:fill="D6E3BC" w:themeFill="accent3" w:themeFillTint="66"/>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TOTAL HA</w:t>
            </w:r>
          </w:p>
        </w:tc>
      </w:tr>
      <w:tr w:rsidR="00DD4935" w:rsidRPr="0089472D" w:rsidTr="0001258C">
        <w:trPr>
          <w:trHeight w:val="300"/>
          <w:tblHeader/>
        </w:trPr>
        <w:tc>
          <w:tcPr>
            <w:tcW w:w="0" w:type="auto"/>
            <w:vMerge/>
            <w:shd w:val="clear" w:color="auto" w:fill="D6E3BC" w:themeFill="accent3" w:themeFillTint="66"/>
            <w:vAlign w:val="center"/>
            <w:hideMark/>
          </w:tcPr>
          <w:p w:rsidR="00DD4935" w:rsidRPr="0089472D" w:rsidRDefault="00DD4935" w:rsidP="00DD4935">
            <w:pPr>
              <w:spacing w:line="240" w:lineRule="auto"/>
              <w:rPr>
                <w:rFonts w:ascii="Arial Narrow" w:hAnsi="Arial Narrow"/>
                <w:b/>
                <w:color w:val="000000"/>
                <w:sz w:val="20"/>
                <w:szCs w:val="20"/>
                <w:lang w:eastAsia="es-MX"/>
              </w:rPr>
            </w:pP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Abierto</w:t>
            </w: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Cerrado</w:t>
            </w: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Abierto</w:t>
            </w: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Cerrado</w:t>
            </w: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Abierto</w:t>
            </w:r>
          </w:p>
        </w:tc>
        <w:tc>
          <w:tcPr>
            <w:tcW w:w="0" w:type="auto"/>
            <w:shd w:val="clear" w:color="auto" w:fill="EAF1DD" w:themeFill="accent3" w:themeFillTint="33"/>
            <w:noWrap/>
            <w:vAlign w:val="center"/>
            <w:hideMark/>
          </w:tcPr>
          <w:p w:rsidR="00DD4935" w:rsidRPr="0089472D" w:rsidRDefault="00DD4935" w:rsidP="00DD493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Cerrado</w:t>
            </w:r>
          </w:p>
        </w:tc>
        <w:tc>
          <w:tcPr>
            <w:tcW w:w="0" w:type="auto"/>
            <w:vMerge/>
            <w:shd w:val="clear" w:color="auto" w:fill="D6E3BC" w:themeFill="accent3" w:themeFillTint="66"/>
            <w:vAlign w:val="center"/>
            <w:hideMark/>
          </w:tcPr>
          <w:p w:rsidR="00DD4935" w:rsidRPr="0089472D" w:rsidRDefault="00DD4935" w:rsidP="00DD4935">
            <w:pPr>
              <w:spacing w:line="240" w:lineRule="auto"/>
              <w:rPr>
                <w:rFonts w:ascii="Arial Narrow" w:hAnsi="Arial Narrow"/>
                <w:b/>
                <w:color w:val="000000"/>
                <w:sz w:val="20"/>
                <w:szCs w:val="20"/>
                <w:lang w:eastAsia="es-MX"/>
              </w:rPr>
            </w:pP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Acajete</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105.55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108.51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2573.85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0.12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1728.43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4516.47</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Acatzingo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271.10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1080.62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47.75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17.73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1417.21</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Acteopan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Amozoc</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5.65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334.10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6.64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799.65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2227.12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3373.15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Atlixco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19.21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702.24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1222.92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654.03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1971.35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4569.75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Atoyatempan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Atzitzihuacan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689.37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256.91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105.39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1051.67</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Calpan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65.60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3496.56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20.12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1823.89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671.36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6077.52</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Cohuecan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4.85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4.85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Coronango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Cuapiaxtla de Madero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Cuautinchan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23.61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1671.47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1643.66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3338.73</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Cuautlancingo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53.54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53.54</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Chiautzingo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29.86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2075.64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177.86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1738.20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64.44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4085.99</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Domingo Arenas</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0.75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45.47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50.96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97.18</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Huaquechula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126.85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126.85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Huatlatlauca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Huehuetlan el Grande</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262.40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542.57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804.97</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Huejotzingo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87.20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787.68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167.75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760.69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881.76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2685.06</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Juan C. Bonilla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La Magdalena Tlatlauquitepec</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Los Reyes de Juarez</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Mixtla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Molcaxac</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Nealtican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10.76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10.14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137.06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157.95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lastRenderedPageBreak/>
              <w:t>Nopalucan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27.09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65.52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1073.30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223.65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218.24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1607.80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Ocoyucan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1102.21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3729.06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4831.26</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Puebla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567.96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2353.94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1950.43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4416.89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9289.22</w:t>
            </w:r>
          </w:p>
        </w:tc>
      </w:tr>
      <w:tr w:rsidR="00DD4935" w:rsidRPr="0089472D" w:rsidTr="00DD4935">
        <w:trPr>
          <w:trHeight w:val="300"/>
        </w:trPr>
        <w:tc>
          <w:tcPr>
            <w:tcW w:w="0" w:type="auto"/>
            <w:shd w:val="clear" w:color="auto" w:fill="auto"/>
            <w:noWrap/>
            <w:vAlign w:val="bottom"/>
            <w:hideMark/>
          </w:tcPr>
          <w:p w:rsidR="00DD4935" w:rsidRPr="0089472D" w:rsidRDefault="0097669E"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Andre</w:t>
            </w:r>
            <w:r w:rsidR="00DD4935" w:rsidRPr="0089472D">
              <w:rPr>
                <w:rFonts w:ascii="Arial Narrow" w:hAnsi="Arial Narrow"/>
                <w:color w:val="000000"/>
                <w:sz w:val="20"/>
                <w:szCs w:val="20"/>
                <w:lang w:eastAsia="es-MX"/>
              </w:rPr>
              <w:t>s Cholula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Diego la Mesa Tochimiltzingo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1761.85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2360.77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4122.62</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Felipe Teotlalcingo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8.40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884.72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15.50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1171.12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0.65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26.66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2107.04</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Gregorio Atzompa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Jeronimo Tecuanipan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105.51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105.51</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Juan Atzompa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Martin Texmelucan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70.14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12.43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102.98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185.55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Matias Tlalancaleca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46.66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10.95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13.80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71.41</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Miguel Xoxtla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Nicolas de los Ranchos</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243.61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2451.09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1917.69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543.85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881.68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128.65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6166.56</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Pedro Cholula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59.39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25.05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84.45</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Salvador el Verde</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47.08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2533.10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473.11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70.19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3123.47</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Santa Isabel Cholula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163.01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32.19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195.21</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Santo Tomas Hueyotlipan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Tecali de Herrera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395.71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559.28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955.00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Teopantlan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447.00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2094.57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2541.56</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Tepatlaxco de Hidalgo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25.47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2336.43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299.07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110.64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2771.60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Tepeaca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411.54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111.04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2344.64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2867.22</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Tepemaxalco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Tepeojuma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Tepexco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Tianguismanalco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38.00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315.55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1003.97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1624.20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3813.84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1113.36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7908.93</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Tlahuapan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289.69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14003.95</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67.72</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3972.59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25.34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1259.54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19618.83</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Tlaltenango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Tlanepantla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Tlapanala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Tochimilco</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113.00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4015.47</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34.21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1410.36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365.00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3625.24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9563.28</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Tzicatlacoyan</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70.73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547.29</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2208.48</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5466.04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8292.54</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Zacapala</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0.00</w:t>
            </w:r>
          </w:p>
        </w:tc>
      </w:tr>
      <w:tr w:rsidR="00DD4935" w:rsidRPr="0089472D" w:rsidTr="00DD4935">
        <w:trPr>
          <w:trHeight w:val="300"/>
        </w:trPr>
        <w:tc>
          <w:tcPr>
            <w:tcW w:w="0" w:type="auto"/>
            <w:shd w:val="clear" w:color="auto" w:fill="auto"/>
            <w:noWrap/>
            <w:vAlign w:val="bottom"/>
            <w:hideMark/>
          </w:tcPr>
          <w:p w:rsidR="00DD4935" w:rsidRPr="0089472D" w:rsidRDefault="00DD4935" w:rsidP="00DD4935">
            <w:pPr>
              <w:spacing w:line="240" w:lineRule="auto"/>
              <w:rPr>
                <w:rFonts w:ascii="Arial Narrow" w:hAnsi="Arial Narrow"/>
                <w:b/>
                <w:color w:val="000000"/>
                <w:sz w:val="20"/>
                <w:szCs w:val="20"/>
                <w:lang w:eastAsia="es-MX"/>
              </w:rPr>
            </w:pPr>
            <w:r w:rsidRPr="0089472D">
              <w:rPr>
                <w:rFonts w:ascii="Arial Narrow" w:hAnsi="Arial Narrow"/>
                <w:b/>
                <w:color w:val="000000"/>
                <w:sz w:val="20"/>
                <w:szCs w:val="20"/>
                <w:lang w:eastAsia="es-MX"/>
              </w:rPr>
              <w:t>Total general</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1278.53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35292.90</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3860.71</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23388.64</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17152.36</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37796.83</w:t>
            </w:r>
          </w:p>
        </w:tc>
        <w:tc>
          <w:tcPr>
            <w:tcW w:w="0" w:type="auto"/>
            <w:shd w:val="clear" w:color="auto" w:fill="auto"/>
            <w:noWrap/>
            <w:vAlign w:val="bottom"/>
            <w:hideMark/>
          </w:tcPr>
          <w:p w:rsidR="00DD4935" w:rsidRPr="0089472D" w:rsidRDefault="00DD4935" w:rsidP="00DD4935">
            <w:pPr>
              <w:spacing w:line="240" w:lineRule="auto"/>
              <w:jc w:val="right"/>
              <w:rPr>
                <w:rFonts w:ascii="Arial Narrow" w:hAnsi="Arial Narrow"/>
                <w:b/>
                <w:color w:val="000000"/>
                <w:sz w:val="20"/>
                <w:szCs w:val="20"/>
                <w:lang w:eastAsia="es-MX"/>
              </w:rPr>
            </w:pPr>
            <w:r w:rsidRPr="0089472D">
              <w:rPr>
                <w:rFonts w:ascii="Arial Narrow" w:hAnsi="Arial Narrow"/>
                <w:b/>
                <w:color w:val="000000"/>
                <w:sz w:val="20"/>
                <w:szCs w:val="20"/>
                <w:lang w:eastAsia="es-MX"/>
              </w:rPr>
              <w:t>118769.97</w:t>
            </w:r>
          </w:p>
        </w:tc>
      </w:tr>
    </w:tbl>
    <w:p w:rsidR="00DE2D04" w:rsidRPr="0089472D" w:rsidRDefault="00DE2D04" w:rsidP="00D47C37"/>
    <w:p w:rsidR="001D047A" w:rsidRPr="0089472D" w:rsidRDefault="00DE2D04" w:rsidP="003C057E">
      <w:pPr>
        <w:pStyle w:val="cabeza"/>
      </w:pPr>
      <w:r w:rsidRPr="0089472D">
        <w:br w:type="page"/>
      </w:r>
      <w:bookmarkStart w:id="66" w:name="_Toc270510413"/>
      <w:bookmarkStart w:id="67" w:name="_Toc276050152"/>
      <w:bookmarkStart w:id="68" w:name="_Toc288648554"/>
      <w:r w:rsidR="001D047A" w:rsidRPr="0089472D">
        <w:lastRenderedPageBreak/>
        <w:t>Cuadro 3.</w:t>
      </w:r>
      <w:r w:rsidR="00152FCF" w:rsidRPr="0089472D">
        <w:t>10</w:t>
      </w:r>
      <w:r w:rsidR="0001258C" w:rsidRPr="0089472D">
        <w:t xml:space="preserve"> </w:t>
      </w:r>
      <w:r w:rsidR="001D047A" w:rsidRPr="0089472D">
        <w:t>Cuadro de superficies de los SELVAS en la región.</w:t>
      </w:r>
      <w:bookmarkEnd w:id="66"/>
      <w:bookmarkEnd w:id="67"/>
      <w:bookmarkEnd w:id="68"/>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2305"/>
        <w:gridCol w:w="829"/>
        <w:gridCol w:w="885"/>
        <w:gridCol w:w="742"/>
        <w:gridCol w:w="1105"/>
        <w:gridCol w:w="953"/>
        <w:gridCol w:w="1357"/>
        <w:gridCol w:w="1030"/>
      </w:tblGrid>
      <w:tr w:rsidR="00DE2D04" w:rsidRPr="0089472D" w:rsidTr="00534B40">
        <w:trPr>
          <w:trHeight w:val="300"/>
          <w:tblHeader/>
        </w:trPr>
        <w:tc>
          <w:tcPr>
            <w:tcW w:w="2305" w:type="dxa"/>
            <w:vMerge w:val="restart"/>
            <w:shd w:val="clear" w:color="auto" w:fill="D6E3BC" w:themeFill="accent3" w:themeFillTint="66"/>
            <w:noWrap/>
            <w:vAlign w:val="center"/>
            <w:hideMark/>
          </w:tcPr>
          <w:p w:rsidR="00DE2D04" w:rsidRPr="0089472D" w:rsidRDefault="00534B40"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M</w:t>
            </w:r>
            <w:r w:rsidR="00DE2D04" w:rsidRPr="0089472D">
              <w:rPr>
                <w:rFonts w:ascii="Arial Narrow" w:hAnsi="Arial Narrow"/>
                <w:b/>
                <w:color w:val="000000"/>
                <w:sz w:val="20"/>
                <w:szCs w:val="20"/>
                <w:lang w:eastAsia="es-MX"/>
              </w:rPr>
              <w:t>unicipio</w:t>
            </w:r>
          </w:p>
        </w:tc>
        <w:tc>
          <w:tcPr>
            <w:tcW w:w="1714" w:type="dxa"/>
            <w:gridSpan w:val="2"/>
            <w:shd w:val="clear" w:color="auto" w:fill="D6E3BC" w:themeFill="accent3" w:themeFillTint="66"/>
            <w:noWrap/>
            <w:vAlign w:val="center"/>
            <w:hideMark/>
          </w:tcPr>
          <w:p w:rsidR="00DE2D04" w:rsidRPr="0089472D" w:rsidRDefault="00DE2D04"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Selvas altas ha</w:t>
            </w:r>
          </w:p>
        </w:tc>
        <w:tc>
          <w:tcPr>
            <w:tcW w:w="1847" w:type="dxa"/>
            <w:gridSpan w:val="2"/>
            <w:shd w:val="clear" w:color="auto" w:fill="D6E3BC" w:themeFill="accent3" w:themeFillTint="66"/>
            <w:noWrap/>
            <w:vAlign w:val="center"/>
            <w:hideMark/>
          </w:tcPr>
          <w:p w:rsidR="00DE2D04" w:rsidRPr="0089472D" w:rsidRDefault="00DE2D04"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Selvas medianas ha</w:t>
            </w:r>
          </w:p>
        </w:tc>
        <w:tc>
          <w:tcPr>
            <w:tcW w:w="953" w:type="dxa"/>
            <w:vMerge w:val="restart"/>
            <w:shd w:val="clear" w:color="auto" w:fill="D6E3BC" w:themeFill="accent3" w:themeFillTint="66"/>
            <w:noWrap/>
            <w:vAlign w:val="center"/>
            <w:hideMark/>
          </w:tcPr>
          <w:p w:rsidR="00DE2D04" w:rsidRPr="0089472D" w:rsidRDefault="00DE2D04"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Selvas bajas</w:t>
            </w:r>
          </w:p>
        </w:tc>
        <w:tc>
          <w:tcPr>
            <w:tcW w:w="1357" w:type="dxa"/>
            <w:vMerge w:val="restart"/>
            <w:shd w:val="clear" w:color="auto" w:fill="D6E3BC" w:themeFill="accent3" w:themeFillTint="66"/>
            <w:noWrap/>
            <w:vAlign w:val="center"/>
            <w:hideMark/>
          </w:tcPr>
          <w:p w:rsidR="00DE2D04" w:rsidRPr="0089472D" w:rsidRDefault="00DE2D04"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Otras Asociaciones ha</w:t>
            </w:r>
          </w:p>
        </w:tc>
        <w:tc>
          <w:tcPr>
            <w:tcW w:w="1030" w:type="dxa"/>
            <w:vMerge w:val="restart"/>
            <w:shd w:val="clear" w:color="auto" w:fill="D6E3BC" w:themeFill="accent3" w:themeFillTint="66"/>
            <w:noWrap/>
            <w:vAlign w:val="center"/>
            <w:hideMark/>
          </w:tcPr>
          <w:p w:rsidR="00DE2D04" w:rsidRPr="0089472D" w:rsidRDefault="00DE2D04" w:rsidP="00454890">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Total ha</w:t>
            </w:r>
          </w:p>
        </w:tc>
      </w:tr>
      <w:tr w:rsidR="00DE2D04" w:rsidRPr="0089472D" w:rsidTr="00534B40">
        <w:trPr>
          <w:trHeight w:val="300"/>
          <w:tblHeader/>
        </w:trPr>
        <w:tc>
          <w:tcPr>
            <w:tcW w:w="2305" w:type="dxa"/>
            <w:vMerge/>
            <w:vAlign w:val="center"/>
            <w:hideMark/>
          </w:tcPr>
          <w:p w:rsidR="00DE2D04" w:rsidRPr="0089472D" w:rsidRDefault="00DE2D04" w:rsidP="00DE2D04">
            <w:pPr>
              <w:spacing w:line="240" w:lineRule="auto"/>
              <w:rPr>
                <w:rFonts w:ascii="Arial Narrow" w:hAnsi="Arial Narrow"/>
                <w:color w:val="000000"/>
                <w:sz w:val="18"/>
                <w:szCs w:val="18"/>
                <w:lang w:eastAsia="es-MX"/>
              </w:rPr>
            </w:pPr>
          </w:p>
        </w:tc>
        <w:tc>
          <w:tcPr>
            <w:tcW w:w="829" w:type="dxa"/>
            <w:shd w:val="clear" w:color="auto" w:fill="D6E3BC" w:themeFill="accent3" w:themeFillTint="66"/>
            <w:noWrap/>
            <w:vAlign w:val="center"/>
            <w:hideMark/>
          </w:tcPr>
          <w:p w:rsidR="00DE2D04" w:rsidRPr="0089472D" w:rsidRDefault="00DE2D04" w:rsidP="00534B40">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Abiertas</w:t>
            </w:r>
          </w:p>
        </w:tc>
        <w:tc>
          <w:tcPr>
            <w:tcW w:w="885" w:type="dxa"/>
            <w:shd w:val="clear" w:color="auto" w:fill="D6E3BC" w:themeFill="accent3" w:themeFillTint="66"/>
            <w:noWrap/>
            <w:vAlign w:val="center"/>
            <w:hideMark/>
          </w:tcPr>
          <w:p w:rsidR="00DE2D04" w:rsidRPr="0089472D" w:rsidRDefault="00DE2D04" w:rsidP="00534B40">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Cerradas</w:t>
            </w:r>
          </w:p>
        </w:tc>
        <w:tc>
          <w:tcPr>
            <w:tcW w:w="742" w:type="dxa"/>
            <w:shd w:val="clear" w:color="auto" w:fill="D6E3BC" w:themeFill="accent3" w:themeFillTint="66"/>
            <w:noWrap/>
            <w:vAlign w:val="center"/>
            <w:hideMark/>
          </w:tcPr>
          <w:p w:rsidR="00DE2D04" w:rsidRPr="0089472D" w:rsidRDefault="00DE2D04" w:rsidP="00534B40">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Abiertas</w:t>
            </w:r>
          </w:p>
        </w:tc>
        <w:tc>
          <w:tcPr>
            <w:tcW w:w="1105" w:type="dxa"/>
            <w:shd w:val="clear" w:color="auto" w:fill="D6E3BC" w:themeFill="accent3" w:themeFillTint="66"/>
            <w:noWrap/>
            <w:vAlign w:val="center"/>
            <w:hideMark/>
          </w:tcPr>
          <w:p w:rsidR="00DE2D04" w:rsidRPr="0089472D" w:rsidRDefault="00DE2D04" w:rsidP="00534B40">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Cerradas</w:t>
            </w:r>
          </w:p>
        </w:tc>
        <w:tc>
          <w:tcPr>
            <w:tcW w:w="953" w:type="dxa"/>
            <w:vMerge/>
            <w:vAlign w:val="center"/>
            <w:hideMark/>
          </w:tcPr>
          <w:p w:rsidR="00DE2D04" w:rsidRPr="0089472D" w:rsidRDefault="00DE2D04" w:rsidP="00DE2D04">
            <w:pPr>
              <w:spacing w:line="240" w:lineRule="auto"/>
              <w:rPr>
                <w:rFonts w:ascii="Arial Narrow" w:hAnsi="Arial Narrow"/>
                <w:color w:val="000000"/>
                <w:sz w:val="18"/>
                <w:szCs w:val="18"/>
                <w:lang w:eastAsia="es-MX"/>
              </w:rPr>
            </w:pPr>
          </w:p>
        </w:tc>
        <w:tc>
          <w:tcPr>
            <w:tcW w:w="1357" w:type="dxa"/>
            <w:vMerge/>
            <w:vAlign w:val="center"/>
            <w:hideMark/>
          </w:tcPr>
          <w:p w:rsidR="00DE2D04" w:rsidRPr="0089472D" w:rsidRDefault="00DE2D04" w:rsidP="00DE2D04">
            <w:pPr>
              <w:spacing w:line="240" w:lineRule="auto"/>
              <w:rPr>
                <w:rFonts w:ascii="Arial Narrow" w:hAnsi="Arial Narrow"/>
                <w:color w:val="000000"/>
                <w:sz w:val="18"/>
                <w:szCs w:val="18"/>
                <w:lang w:eastAsia="es-MX"/>
              </w:rPr>
            </w:pPr>
          </w:p>
        </w:tc>
        <w:tc>
          <w:tcPr>
            <w:tcW w:w="1030" w:type="dxa"/>
            <w:vMerge/>
            <w:vAlign w:val="center"/>
            <w:hideMark/>
          </w:tcPr>
          <w:p w:rsidR="00DE2D04" w:rsidRPr="0089472D" w:rsidRDefault="00DE2D04" w:rsidP="00DE2D04">
            <w:pPr>
              <w:spacing w:line="240" w:lineRule="auto"/>
              <w:rPr>
                <w:rFonts w:ascii="Arial Narrow" w:hAnsi="Arial Narrow"/>
                <w:color w:val="000000"/>
                <w:sz w:val="18"/>
                <w:szCs w:val="18"/>
                <w:lang w:eastAsia="es-MX"/>
              </w:rPr>
            </w:pP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Acajete</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Acatzingo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Acteopan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4335.76</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4335.76</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Amozoc</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Atlixco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2572.51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2572.51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Atoyatempan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278.95</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278.95</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Atzitzihuacan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2658.80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2658.80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Calpan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Cohuecan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2053.93</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2053.93</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Coronango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Cuapiaxtla de Madero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Cuautinchan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Cuautlancingo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Chiautzingo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Domingo Arenas</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Huaquechula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8072.15</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8072.15</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Huatlatlauca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5987.71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5987.71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Huehuetlan el Grande</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10944.87</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10944.87</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Huejotzingo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Juan C. Bonilla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La Magdalena Tlatlauquitepec</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707.41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707.41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Los Reyes de Juarez</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Mixtla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Molcaxac</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8762.20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8762.20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Nealtican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Nopalucan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Ocoyucan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84.59</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84.59</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Puebla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0.02</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0.02</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AndrÚs Cholula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Diego la Mesa Tochimiltzingo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8286.82</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8286.82</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Felipe Teotlalcingo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Gregorio Atzompa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Jeronimo Tecuanipan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Juan Atzompa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1301.29</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1301.29</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Martin Texmelucan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Matias Tlalancaleca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Miguel Xoxtla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Nicolas de los Ranchos</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lastRenderedPageBreak/>
              <w:t>San Pedro Cholula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Salvador el Verde</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Santa Isabel Cholula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Santo Tomas Hueyotlipan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Tecali de Herrera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1623.14</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1623.14</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Teopantlan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18324.83</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18324.83</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Tepatlaxco de Hidalgo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Tepeaca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Tepemaxalco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1684.17</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1684.17</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Tepeojuma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8449.61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8449.61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Tepexco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6996.21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6996.21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Tianguismanalco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Tlahuapan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Tlaltenango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Tlanepantla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Tlapanala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2719.15</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2719.15</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Tochimilco</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17.01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17.01</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Tzicatlacoyan</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9227.87</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9227.87</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Zacapala</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17600.99</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17600.99</w:t>
            </w:r>
          </w:p>
        </w:tc>
      </w:tr>
      <w:tr w:rsidR="00DE2D04" w:rsidRPr="0089472D" w:rsidTr="00534B40">
        <w:trPr>
          <w:trHeight w:val="300"/>
        </w:trPr>
        <w:tc>
          <w:tcPr>
            <w:tcW w:w="2305" w:type="dxa"/>
            <w:shd w:val="clear" w:color="auto" w:fill="auto"/>
            <w:noWrap/>
            <w:vAlign w:val="bottom"/>
            <w:hideMark/>
          </w:tcPr>
          <w:p w:rsidR="00DE2D04" w:rsidRPr="0089472D" w:rsidRDefault="00DE2D04" w:rsidP="00DE2D04">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Total general</w:t>
            </w:r>
          </w:p>
        </w:tc>
        <w:tc>
          <w:tcPr>
            <w:tcW w:w="829"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0.00</w:t>
            </w:r>
          </w:p>
        </w:tc>
        <w:tc>
          <w:tcPr>
            <w:tcW w:w="885"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0.00</w:t>
            </w:r>
          </w:p>
        </w:tc>
        <w:tc>
          <w:tcPr>
            <w:tcW w:w="742"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0.00</w:t>
            </w:r>
          </w:p>
        </w:tc>
        <w:tc>
          <w:tcPr>
            <w:tcW w:w="1105"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0.00</w:t>
            </w:r>
          </w:p>
        </w:tc>
        <w:tc>
          <w:tcPr>
            <w:tcW w:w="953"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122690.01</w:t>
            </w:r>
          </w:p>
        </w:tc>
        <w:tc>
          <w:tcPr>
            <w:tcW w:w="1357"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0.00</w:t>
            </w:r>
          </w:p>
        </w:tc>
        <w:tc>
          <w:tcPr>
            <w:tcW w:w="1030" w:type="dxa"/>
            <w:shd w:val="clear" w:color="auto" w:fill="auto"/>
            <w:noWrap/>
            <w:vAlign w:val="bottom"/>
            <w:hideMark/>
          </w:tcPr>
          <w:p w:rsidR="00DE2D04" w:rsidRPr="0089472D" w:rsidRDefault="00DE2D04" w:rsidP="00DE2D04">
            <w:pPr>
              <w:spacing w:line="240" w:lineRule="auto"/>
              <w:jc w:val="right"/>
              <w:rPr>
                <w:rFonts w:ascii="Arial Narrow" w:hAnsi="Arial Narrow"/>
                <w:b/>
                <w:color w:val="000000"/>
                <w:sz w:val="18"/>
                <w:szCs w:val="18"/>
                <w:lang w:eastAsia="es-MX"/>
              </w:rPr>
            </w:pPr>
            <w:r w:rsidRPr="0089472D">
              <w:rPr>
                <w:rFonts w:ascii="Arial Narrow" w:hAnsi="Arial Narrow"/>
                <w:b/>
                <w:color w:val="000000"/>
                <w:sz w:val="18"/>
                <w:szCs w:val="18"/>
                <w:lang w:eastAsia="es-MX"/>
              </w:rPr>
              <w:t>122690.01</w:t>
            </w:r>
          </w:p>
        </w:tc>
      </w:tr>
    </w:tbl>
    <w:p w:rsidR="007430CD" w:rsidRPr="0089472D" w:rsidRDefault="007430CD" w:rsidP="00D47C37"/>
    <w:p w:rsidR="009D5DD8" w:rsidRPr="0089472D" w:rsidRDefault="009D5DD8" w:rsidP="003C057E">
      <w:pPr>
        <w:pStyle w:val="cabeza"/>
      </w:pPr>
      <w:bookmarkStart w:id="69" w:name="_Toc270510414"/>
      <w:bookmarkStart w:id="70" w:name="_Toc276050153"/>
      <w:bookmarkStart w:id="71" w:name="_Toc288648555"/>
      <w:r w:rsidRPr="0089472D">
        <w:t>Cuadro 3.1</w:t>
      </w:r>
      <w:r w:rsidR="00152FCF" w:rsidRPr="0089472D">
        <w:t>1</w:t>
      </w:r>
      <w:r w:rsidRPr="0089472D">
        <w:t xml:space="preserve"> Superficies de los ZONAS ARIDAS.</w:t>
      </w:r>
      <w:bookmarkEnd w:id="69"/>
      <w:bookmarkEnd w:id="70"/>
      <w:bookmarkEnd w:id="71"/>
    </w:p>
    <w:tbl>
      <w:tblPr>
        <w:tblW w:w="0" w:type="auto"/>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372"/>
        <w:gridCol w:w="977"/>
        <w:gridCol w:w="994"/>
        <w:gridCol w:w="952"/>
        <w:gridCol w:w="1042"/>
        <w:gridCol w:w="805"/>
        <w:gridCol w:w="690"/>
        <w:gridCol w:w="706"/>
      </w:tblGrid>
      <w:tr w:rsidR="00E55132" w:rsidRPr="0089472D" w:rsidTr="00A7722E">
        <w:trPr>
          <w:trHeight w:val="300"/>
          <w:tblHeader/>
          <w:jc w:val="center"/>
        </w:trPr>
        <w:tc>
          <w:tcPr>
            <w:tcW w:w="0" w:type="auto"/>
            <w:vMerge w:val="restart"/>
            <w:shd w:val="clear" w:color="auto" w:fill="D6E3BC" w:themeFill="accent3" w:themeFillTint="66"/>
            <w:noWrap/>
            <w:vAlign w:val="center"/>
            <w:hideMark/>
          </w:tcPr>
          <w:p w:rsidR="00E55132" w:rsidRPr="0089472D" w:rsidRDefault="00A7722E" w:rsidP="00E55132">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M</w:t>
            </w:r>
            <w:r w:rsidR="00E55132" w:rsidRPr="0089472D">
              <w:rPr>
                <w:rFonts w:ascii="Arial Narrow" w:hAnsi="Arial Narrow"/>
                <w:b/>
                <w:color w:val="000000"/>
                <w:sz w:val="18"/>
                <w:szCs w:val="18"/>
                <w:lang w:eastAsia="es-MX"/>
              </w:rPr>
              <w:t>unicipio</w:t>
            </w:r>
          </w:p>
        </w:tc>
        <w:tc>
          <w:tcPr>
            <w:tcW w:w="0" w:type="auto"/>
            <w:gridSpan w:val="2"/>
            <w:shd w:val="clear" w:color="auto" w:fill="D6E3BC" w:themeFill="accent3" w:themeFillTint="66"/>
            <w:noWrap/>
            <w:vAlign w:val="bottom"/>
            <w:hideMark/>
          </w:tcPr>
          <w:p w:rsidR="00E55132" w:rsidRPr="0089472D" w:rsidRDefault="00E55132" w:rsidP="00E55132">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Arbustos ha</w:t>
            </w:r>
          </w:p>
        </w:tc>
        <w:tc>
          <w:tcPr>
            <w:tcW w:w="0" w:type="auto"/>
            <w:gridSpan w:val="4"/>
            <w:shd w:val="clear" w:color="auto" w:fill="D6E3BC" w:themeFill="accent3" w:themeFillTint="66"/>
            <w:noWrap/>
            <w:vAlign w:val="bottom"/>
            <w:hideMark/>
          </w:tcPr>
          <w:p w:rsidR="00E55132" w:rsidRPr="0089472D" w:rsidRDefault="00E55132" w:rsidP="00E55132">
            <w:pPr>
              <w:spacing w:line="240" w:lineRule="auto"/>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Matorrales ha</w:t>
            </w:r>
          </w:p>
        </w:tc>
        <w:tc>
          <w:tcPr>
            <w:tcW w:w="0" w:type="auto"/>
            <w:vMerge w:val="restart"/>
            <w:shd w:val="clear" w:color="auto" w:fill="D6E3BC" w:themeFill="accent3" w:themeFillTint="66"/>
            <w:noWrap/>
            <w:vAlign w:val="center"/>
            <w:hideMark/>
          </w:tcPr>
          <w:p w:rsidR="00E55132" w:rsidRPr="0089472D" w:rsidRDefault="00E55132" w:rsidP="00A7722E">
            <w:pPr>
              <w:spacing w:line="240" w:lineRule="auto"/>
              <w:jc w:val="center"/>
              <w:rPr>
                <w:rFonts w:ascii="Arial Narrow" w:hAnsi="Arial Narrow"/>
                <w:color w:val="000000"/>
                <w:sz w:val="18"/>
                <w:szCs w:val="18"/>
                <w:lang w:eastAsia="es-MX"/>
              </w:rPr>
            </w:pPr>
            <w:r w:rsidRPr="0089472D">
              <w:rPr>
                <w:rFonts w:ascii="Arial Narrow" w:hAnsi="Arial Narrow"/>
                <w:b/>
                <w:color w:val="000000"/>
                <w:sz w:val="18"/>
                <w:szCs w:val="18"/>
                <w:lang w:eastAsia="es-MX"/>
              </w:rPr>
              <w:t>Total</w:t>
            </w:r>
            <w:r w:rsidRPr="0089472D">
              <w:rPr>
                <w:rFonts w:ascii="Arial Narrow" w:hAnsi="Arial Narrow"/>
                <w:color w:val="000000"/>
                <w:sz w:val="18"/>
                <w:szCs w:val="18"/>
                <w:lang w:eastAsia="es-MX"/>
              </w:rPr>
              <w:t xml:space="preserve"> </w:t>
            </w:r>
            <w:r w:rsidRPr="0089472D">
              <w:rPr>
                <w:rFonts w:ascii="Arial Narrow" w:hAnsi="Arial Narrow"/>
                <w:b/>
                <w:color w:val="000000"/>
                <w:sz w:val="18"/>
                <w:szCs w:val="18"/>
                <w:lang w:eastAsia="es-MX"/>
              </w:rPr>
              <w:t>ha</w:t>
            </w:r>
          </w:p>
        </w:tc>
      </w:tr>
      <w:tr w:rsidR="00E55132" w:rsidRPr="0089472D" w:rsidTr="00A7722E">
        <w:trPr>
          <w:trHeight w:val="300"/>
          <w:tblHeader/>
          <w:jc w:val="center"/>
        </w:trPr>
        <w:tc>
          <w:tcPr>
            <w:tcW w:w="0" w:type="auto"/>
            <w:vMerge/>
            <w:shd w:val="clear" w:color="auto" w:fill="D6E3BC" w:themeFill="accent3" w:themeFillTint="66"/>
            <w:vAlign w:val="center"/>
            <w:hideMark/>
          </w:tcPr>
          <w:p w:rsidR="00E55132" w:rsidRPr="0089472D" w:rsidRDefault="00E55132" w:rsidP="00E55132">
            <w:pPr>
              <w:spacing w:line="240" w:lineRule="auto"/>
              <w:rPr>
                <w:rFonts w:ascii="Arial Narrow" w:hAnsi="Arial Narrow"/>
                <w:b/>
                <w:color w:val="000000"/>
                <w:sz w:val="18"/>
                <w:szCs w:val="18"/>
                <w:lang w:eastAsia="es-MX"/>
              </w:rPr>
            </w:pP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Mezquitales</w:t>
            </w: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Chaparrales</w:t>
            </w: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Subtropical</w:t>
            </w: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Submontano</w:t>
            </w: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Espinoso</w:t>
            </w:r>
          </w:p>
        </w:tc>
        <w:tc>
          <w:tcPr>
            <w:tcW w:w="0" w:type="auto"/>
            <w:shd w:val="clear" w:color="auto" w:fill="D6E3BC" w:themeFill="accent3" w:themeFillTint="66"/>
            <w:noWrap/>
            <w:vAlign w:val="bottom"/>
            <w:hideMark/>
          </w:tcPr>
          <w:p w:rsidR="00E55132" w:rsidRPr="0089472D" w:rsidRDefault="00E55132" w:rsidP="00E55132">
            <w:pPr>
              <w:spacing w:line="240" w:lineRule="auto"/>
              <w:rPr>
                <w:rFonts w:ascii="Arial Narrow" w:hAnsi="Arial Narrow"/>
                <w:b/>
                <w:color w:val="000000"/>
                <w:sz w:val="18"/>
                <w:szCs w:val="18"/>
                <w:lang w:eastAsia="es-MX"/>
              </w:rPr>
            </w:pPr>
            <w:r w:rsidRPr="0089472D">
              <w:rPr>
                <w:rFonts w:ascii="Arial Narrow" w:hAnsi="Arial Narrow"/>
                <w:b/>
                <w:color w:val="000000"/>
                <w:sz w:val="18"/>
                <w:szCs w:val="18"/>
                <w:lang w:eastAsia="es-MX"/>
              </w:rPr>
              <w:t>Xerofilo</w:t>
            </w:r>
          </w:p>
        </w:tc>
        <w:tc>
          <w:tcPr>
            <w:tcW w:w="0" w:type="auto"/>
            <w:vMerge/>
            <w:shd w:val="clear" w:color="auto" w:fill="D6E3BC" w:themeFill="accent3" w:themeFillTint="66"/>
            <w:vAlign w:val="center"/>
            <w:hideMark/>
          </w:tcPr>
          <w:p w:rsidR="00E55132" w:rsidRPr="0089472D" w:rsidRDefault="00E55132" w:rsidP="00E55132">
            <w:pPr>
              <w:spacing w:line="240" w:lineRule="auto"/>
              <w:rPr>
                <w:rFonts w:ascii="Arial Narrow" w:hAnsi="Arial Narrow"/>
                <w:color w:val="000000"/>
                <w:sz w:val="18"/>
                <w:szCs w:val="18"/>
                <w:lang w:eastAsia="es-MX"/>
              </w:rPr>
            </w:pP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Acajete</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Acatzingo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Acteopan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Amozoc</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Atlixco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Atoyatempan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Atzitzihuacan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Calpan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Cohuecan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Coronango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Cuapiaxtla de Madero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Cuautinchan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Cuautlancingo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Chiautzingo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Domingo Arenas</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lastRenderedPageBreak/>
              <w:t>Huaquechula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Huatlatlauca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184.53</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184.53</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Huehuetlan el Grande</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1503.04</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1503.04</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Huejotzingo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Juan C. Bonilla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La Magdalena Tlatlauquitepec</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98.87</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98.87</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Los Reyes de Juarez</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Mixtla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Molcaxac</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Nealtican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Nopalucan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Ocoyucan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4.03</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4.03</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Puebla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2040.79</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2040.79</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AndrÚs Cholula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Diego la Mesa Tochimiltzingo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Felipe Teotlalcingo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Gregorio Atzompa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Jeronimo Tecuanipan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Juan Atzompa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Martin Texmelucan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Matias Tlalancaleca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Miguel Xoxtla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Nicolas de los Ranchos</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Pedro Cholula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 Salvador el Verde</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Santa Isabel Cholula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Santo Tomas Hueyotlipan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Tecali de Herrera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1298.15</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1298.15</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Teopantlan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66.52</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66.52</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Tepatlaxco de Hidalgo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Tepeaca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Tepemaxalco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Tepeojuma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Tepexco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Tianguismanalco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Tlahuapan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Tlaltenango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Tlanepantla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Tlapanala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lastRenderedPageBreak/>
              <w:t>Tochimilco</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Tzicatlacoyan</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2746.77</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2746.77</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Zacapala</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0.00</w:t>
            </w:r>
          </w:p>
        </w:tc>
      </w:tr>
      <w:tr w:rsidR="00E55132" w:rsidRPr="0089472D" w:rsidTr="00A7722E">
        <w:trPr>
          <w:trHeight w:val="300"/>
          <w:jc w:val="center"/>
        </w:trPr>
        <w:tc>
          <w:tcPr>
            <w:tcW w:w="0" w:type="auto"/>
            <w:shd w:val="clear" w:color="auto" w:fill="auto"/>
            <w:noWrap/>
            <w:vAlign w:val="bottom"/>
            <w:hideMark/>
          </w:tcPr>
          <w:p w:rsidR="00E55132" w:rsidRPr="0089472D" w:rsidRDefault="00E55132" w:rsidP="00E55132">
            <w:pPr>
              <w:spacing w:line="240" w:lineRule="auto"/>
              <w:rPr>
                <w:rFonts w:ascii="Arial Narrow" w:hAnsi="Arial Narrow"/>
                <w:color w:val="000000"/>
                <w:sz w:val="18"/>
                <w:szCs w:val="18"/>
                <w:lang w:eastAsia="es-MX"/>
              </w:rPr>
            </w:pPr>
            <w:r w:rsidRPr="0089472D">
              <w:rPr>
                <w:rFonts w:ascii="Arial Narrow" w:hAnsi="Arial Narrow"/>
                <w:color w:val="000000"/>
                <w:sz w:val="18"/>
                <w:szCs w:val="18"/>
                <w:lang w:eastAsia="es-MX"/>
              </w:rPr>
              <w:t>Total general</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7942.71</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0" w:type="auto"/>
            <w:shd w:val="clear" w:color="auto" w:fill="auto"/>
            <w:noWrap/>
            <w:vAlign w:val="bottom"/>
            <w:hideMark/>
          </w:tcPr>
          <w:p w:rsidR="00E55132" w:rsidRPr="0089472D" w:rsidRDefault="00E55132" w:rsidP="00E55132">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7942.71</w:t>
            </w:r>
          </w:p>
        </w:tc>
      </w:tr>
    </w:tbl>
    <w:p w:rsidR="00271147" w:rsidRPr="0089472D" w:rsidRDefault="00271147" w:rsidP="00D47C37"/>
    <w:p w:rsidR="005F5A39" w:rsidRPr="0089472D" w:rsidRDefault="005F5A39" w:rsidP="005F5A39">
      <w:pPr>
        <w:tabs>
          <w:tab w:val="left" w:pos="921"/>
        </w:tabs>
        <w:jc w:val="both"/>
        <w:rPr>
          <w:rFonts w:cs="Arial"/>
          <w:u w:val="single"/>
        </w:rPr>
      </w:pPr>
      <w:r w:rsidRPr="0089472D">
        <w:rPr>
          <w:rFonts w:cs="Arial"/>
          <w:u w:val="single"/>
        </w:rPr>
        <w:t>Existencias volumetricas</w:t>
      </w:r>
    </w:p>
    <w:p w:rsidR="001D047A" w:rsidRPr="0089472D" w:rsidRDefault="001D047A" w:rsidP="00D47C37"/>
    <w:p w:rsidR="00811F6C" w:rsidRPr="0089472D" w:rsidRDefault="00811F6C" w:rsidP="00811F6C">
      <w:pPr>
        <w:jc w:val="both"/>
        <w:rPr>
          <w:rFonts w:cs="Arial"/>
          <w:szCs w:val="22"/>
        </w:rPr>
      </w:pPr>
      <w:r w:rsidRPr="0089472D">
        <w:rPr>
          <w:rFonts w:cs="Arial"/>
          <w:szCs w:val="22"/>
        </w:rPr>
        <w:t>Las existencia volumétricas totales de madera estimadas con base en las superficies anteriores, y datos de volumen del inventario nacional forestal y de estudios o programas de  manejo elaborados en la región o áreas similares, así como observaciones de campo</w:t>
      </w:r>
      <w:r w:rsidR="00B2159A" w:rsidRPr="0089472D">
        <w:rPr>
          <w:rFonts w:cs="Arial"/>
          <w:szCs w:val="22"/>
        </w:rPr>
        <w:t xml:space="preserve"> son fuentes de apoyo</w:t>
      </w:r>
      <w:r w:rsidR="00BE3006" w:rsidRPr="0089472D">
        <w:rPr>
          <w:rFonts w:cs="Arial"/>
          <w:szCs w:val="22"/>
        </w:rPr>
        <w:t xml:space="preserve"> para los temas subsecuentes</w:t>
      </w:r>
      <w:r w:rsidRPr="0089472D">
        <w:rPr>
          <w:rFonts w:cs="Arial"/>
          <w:szCs w:val="22"/>
        </w:rPr>
        <w:t>.</w:t>
      </w:r>
    </w:p>
    <w:p w:rsidR="00811F6C" w:rsidRPr="0089472D" w:rsidRDefault="00811F6C" w:rsidP="00811F6C">
      <w:pPr>
        <w:jc w:val="both"/>
        <w:rPr>
          <w:rFonts w:cs="Arial"/>
          <w:szCs w:val="22"/>
        </w:rPr>
      </w:pPr>
    </w:p>
    <w:p w:rsidR="009F4AB9" w:rsidRPr="0089472D" w:rsidRDefault="009F4AB9" w:rsidP="00811F6C">
      <w:pPr>
        <w:jc w:val="both"/>
        <w:rPr>
          <w:rFonts w:cs="Arial"/>
          <w:szCs w:val="22"/>
        </w:rPr>
      </w:pPr>
      <w:r w:rsidRPr="0089472D">
        <w:rPr>
          <w:rFonts w:cs="Arial"/>
          <w:szCs w:val="22"/>
        </w:rPr>
        <w:t>Volumen de producción maderable reportadas para el año 200</w:t>
      </w:r>
      <w:r w:rsidR="00BE3006" w:rsidRPr="0089472D">
        <w:rPr>
          <w:rFonts w:cs="Arial"/>
          <w:szCs w:val="22"/>
        </w:rPr>
        <w:t>7</w:t>
      </w:r>
      <w:r w:rsidRPr="0089472D">
        <w:rPr>
          <w:rFonts w:cs="Arial"/>
          <w:szCs w:val="22"/>
        </w:rPr>
        <w:t>, en los municipios con producción forestal para ese año en la UMAFOR</w:t>
      </w:r>
      <w:r w:rsidR="0057595F" w:rsidRPr="0089472D">
        <w:rPr>
          <w:rFonts w:cs="Arial"/>
          <w:szCs w:val="22"/>
        </w:rPr>
        <w:t>.</w:t>
      </w:r>
    </w:p>
    <w:p w:rsidR="00B80994" w:rsidRPr="0089472D" w:rsidRDefault="00B80994" w:rsidP="00811F6C">
      <w:pPr>
        <w:jc w:val="both"/>
        <w:rPr>
          <w:rFonts w:cs="Arial"/>
          <w:szCs w:val="22"/>
        </w:rPr>
      </w:pPr>
    </w:p>
    <w:p w:rsidR="00AC20FE" w:rsidRPr="0089472D" w:rsidRDefault="00DA4C95" w:rsidP="003C057E">
      <w:pPr>
        <w:pStyle w:val="cabeza"/>
      </w:pPr>
      <w:bookmarkStart w:id="72" w:name="_Toc270505779"/>
      <w:bookmarkStart w:id="73" w:name="_Toc288648556"/>
      <w:r w:rsidRPr="0089472D">
        <w:t>Cuadro</w:t>
      </w:r>
      <w:r w:rsidR="00AC20FE" w:rsidRPr="0089472D">
        <w:t xml:space="preserve"> 3.</w:t>
      </w:r>
      <w:r w:rsidR="005F5A39" w:rsidRPr="0089472D">
        <w:t>1</w:t>
      </w:r>
      <w:r w:rsidR="00152FCF" w:rsidRPr="0089472D">
        <w:t>2</w:t>
      </w:r>
      <w:r w:rsidR="00AC20FE" w:rsidRPr="0089472D">
        <w:t xml:space="preserve"> Permisos otorgados, vigentes y volumen de aprovechamiento forestal maderable autorizado por municipio para el año 2007.</w:t>
      </w:r>
      <w:bookmarkEnd w:id="72"/>
      <w:bookmarkEnd w:id="73"/>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1697"/>
        <w:gridCol w:w="954"/>
        <w:gridCol w:w="857"/>
        <w:gridCol w:w="1001"/>
        <w:gridCol w:w="949"/>
        <w:gridCol w:w="782"/>
        <w:gridCol w:w="717"/>
        <w:gridCol w:w="717"/>
        <w:gridCol w:w="952"/>
        <w:gridCol w:w="711"/>
      </w:tblGrid>
      <w:tr w:rsidR="00F25716" w:rsidRPr="0089472D" w:rsidTr="00356838">
        <w:trPr>
          <w:trHeight w:hRule="exact" w:val="567"/>
        </w:trPr>
        <w:tc>
          <w:tcPr>
            <w:tcW w:w="908" w:type="pct"/>
            <w:shd w:val="clear" w:color="auto" w:fill="D6E3BC" w:themeFill="accent3" w:themeFillTint="66"/>
          </w:tcPr>
          <w:p w:rsidR="009D2B93" w:rsidRPr="0089472D" w:rsidRDefault="009D2B93" w:rsidP="00F25716">
            <w:pPr>
              <w:spacing w:line="240" w:lineRule="auto"/>
              <w:jc w:val="center"/>
              <w:rPr>
                <w:rFonts w:cs="Arial"/>
                <w:b/>
                <w:bCs/>
                <w:sz w:val="16"/>
                <w:szCs w:val="16"/>
                <w:lang w:eastAsia="es-MX"/>
              </w:rPr>
            </w:pPr>
          </w:p>
        </w:tc>
        <w:tc>
          <w:tcPr>
            <w:tcW w:w="970" w:type="pct"/>
            <w:gridSpan w:val="2"/>
            <w:shd w:val="clear" w:color="auto" w:fill="D6E3BC" w:themeFill="accent3" w:themeFillTint="66"/>
          </w:tcPr>
          <w:p w:rsidR="009D2B93" w:rsidRPr="0089472D" w:rsidRDefault="009D2B93" w:rsidP="00F25716">
            <w:pPr>
              <w:spacing w:line="240" w:lineRule="auto"/>
              <w:jc w:val="center"/>
              <w:rPr>
                <w:rFonts w:cs="Arial"/>
                <w:b/>
                <w:bCs/>
                <w:sz w:val="16"/>
                <w:szCs w:val="16"/>
                <w:lang w:eastAsia="es-MX"/>
              </w:rPr>
            </w:pPr>
            <w:r w:rsidRPr="0089472D">
              <w:rPr>
                <w:rFonts w:cs="Arial"/>
                <w:b/>
                <w:bCs/>
                <w:sz w:val="16"/>
                <w:szCs w:val="16"/>
                <w:lang w:eastAsia="es-MX"/>
              </w:rPr>
              <w:t>Autorizaciones otorgadas y vigentes</w:t>
            </w:r>
          </w:p>
        </w:tc>
        <w:tc>
          <w:tcPr>
            <w:tcW w:w="3123" w:type="pct"/>
            <w:gridSpan w:val="7"/>
            <w:shd w:val="clear" w:color="auto" w:fill="D6E3BC" w:themeFill="accent3" w:themeFillTint="66"/>
          </w:tcPr>
          <w:p w:rsidR="009D2B93" w:rsidRPr="0089472D" w:rsidRDefault="009D2B93" w:rsidP="00F25716">
            <w:pPr>
              <w:spacing w:line="240" w:lineRule="auto"/>
              <w:jc w:val="center"/>
              <w:rPr>
                <w:rFonts w:cs="Arial"/>
                <w:b/>
                <w:bCs/>
                <w:sz w:val="16"/>
                <w:szCs w:val="16"/>
                <w:lang w:eastAsia="es-MX"/>
              </w:rPr>
            </w:pPr>
            <w:r w:rsidRPr="0089472D">
              <w:rPr>
                <w:rFonts w:cs="Arial"/>
                <w:b/>
                <w:bCs/>
                <w:sz w:val="16"/>
                <w:szCs w:val="16"/>
                <w:lang w:eastAsia="es-MX"/>
              </w:rPr>
              <w:t>Volumen de aprovechamiento forestal maderable autorizado para el año (metros cúbicos rollo)</w:t>
            </w:r>
          </w:p>
        </w:tc>
      </w:tr>
      <w:tr w:rsidR="00F25716" w:rsidRPr="0089472D" w:rsidTr="00356838">
        <w:trPr>
          <w:trHeight w:hRule="exact" w:val="567"/>
        </w:trPr>
        <w:tc>
          <w:tcPr>
            <w:tcW w:w="908" w:type="pct"/>
            <w:shd w:val="clear" w:color="auto" w:fill="EAF1DD" w:themeFill="accent3" w:themeFillTint="33"/>
          </w:tcPr>
          <w:p w:rsidR="009D2B93" w:rsidRPr="0089472D" w:rsidRDefault="009D2B93" w:rsidP="00F25716">
            <w:pPr>
              <w:spacing w:line="240" w:lineRule="auto"/>
              <w:rPr>
                <w:rFonts w:cs="Arial"/>
                <w:b/>
                <w:bCs/>
                <w:sz w:val="16"/>
                <w:szCs w:val="16"/>
                <w:lang w:eastAsia="es-MX"/>
              </w:rPr>
            </w:pPr>
            <w:r w:rsidRPr="0089472D">
              <w:rPr>
                <w:rFonts w:cs="Arial"/>
                <w:b/>
                <w:bCs/>
                <w:sz w:val="16"/>
                <w:szCs w:val="16"/>
                <w:lang w:eastAsia="es-MX"/>
              </w:rPr>
              <w:t> </w:t>
            </w:r>
          </w:p>
        </w:tc>
        <w:tc>
          <w:tcPr>
            <w:tcW w:w="511"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Otorgadas durante el año</w:t>
            </w:r>
          </w:p>
        </w:tc>
        <w:tc>
          <w:tcPr>
            <w:tcW w:w="459"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Vigentes a fin de año</w:t>
            </w:r>
          </w:p>
        </w:tc>
        <w:tc>
          <w:tcPr>
            <w:tcW w:w="536"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Total</w:t>
            </w:r>
          </w:p>
        </w:tc>
        <w:tc>
          <w:tcPr>
            <w:tcW w:w="508"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Pino</w:t>
            </w:r>
          </w:p>
        </w:tc>
        <w:tc>
          <w:tcPr>
            <w:tcW w:w="419"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Oyamel</w:t>
            </w:r>
          </w:p>
        </w:tc>
        <w:tc>
          <w:tcPr>
            <w:tcW w:w="384"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Cedro blanco</w:t>
            </w:r>
          </w:p>
        </w:tc>
        <w:tc>
          <w:tcPr>
            <w:tcW w:w="384"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Encino</w:t>
            </w:r>
          </w:p>
        </w:tc>
        <w:tc>
          <w:tcPr>
            <w:tcW w:w="510"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Preciosas</w:t>
            </w:r>
          </w:p>
        </w:tc>
        <w:tc>
          <w:tcPr>
            <w:tcW w:w="382" w:type="pct"/>
            <w:shd w:val="clear" w:color="auto" w:fill="EAF1DD" w:themeFill="accent3" w:themeFillTint="33"/>
          </w:tcPr>
          <w:p w:rsidR="009D2B93" w:rsidRPr="0089472D" w:rsidRDefault="009D2B93" w:rsidP="00F25716">
            <w:pPr>
              <w:spacing w:line="240" w:lineRule="auto"/>
              <w:jc w:val="center"/>
              <w:rPr>
                <w:rFonts w:cs="Arial"/>
                <w:sz w:val="16"/>
                <w:szCs w:val="16"/>
                <w:lang w:eastAsia="es-MX"/>
              </w:rPr>
            </w:pPr>
            <w:r w:rsidRPr="0089472D">
              <w:rPr>
                <w:rFonts w:cs="Arial"/>
                <w:sz w:val="16"/>
                <w:szCs w:val="16"/>
                <w:lang w:eastAsia="es-MX"/>
              </w:rPr>
              <w:t>Otras</w:t>
            </w:r>
          </w:p>
        </w:tc>
      </w:tr>
      <w:tr w:rsidR="00F25716" w:rsidRPr="0089472D" w:rsidTr="00356838">
        <w:trPr>
          <w:trHeight w:hRule="exact" w:val="340"/>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Estado</w:t>
            </w:r>
          </w:p>
        </w:tc>
        <w:tc>
          <w:tcPr>
            <w:tcW w:w="511"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124</w:t>
            </w:r>
          </w:p>
        </w:tc>
        <w:tc>
          <w:tcPr>
            <w:tcW w:w="459"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1,242</w:t>
            </w:r>
          </w:p>
        </w:tc>
        <w:tc>
          <w:tcPr>
            <w:tcW w:w="536" w:type="pct"/>
            <w:noWrap/>
            <w:vAlign w:val="center"/>
          </w:tcPr>
          <w:p w:rsidR="009D2B93" w:rsidRPr="0089472D" w:rsidRDefault="009D2B93" w:rsidP="00350C51">
            <w:pPr>
              <w:spacing w:line="240" w:lineRule="auto"/>
              <w:jc w:val="right"/>
              <w:rPr>
                <w:rFonts w:cs="Arial"/>
                <w:b/>
                <w:bCs/>
                <w:sz w:val="16"/>
                <w:szCs w:val="16"/>
              </w:rPr>
            </w:pPr>
            <w:r w:rsidRPr="0089472D">
              <w:rPr>
                <w:rFonts w:cs="Arial"/>
                <w:b/>
                <w:bCs/>
                <w:sz w:val="16"/>
                <w:szCs w:val="16"/>
                <w:lang w:eastAsia="es-MX"/>
              </w:rPr>
              <w:t>359,298</w:t>
            </w:r>
          </w:p>
        </w:tc>
        <w:tc>
          <w:tcPr>
            <w:tcW w:w="508" w:type="pct"/>
            <w:noWrap/>
            <w:vAlign w:val="center"/>
          </w:tcPr>
          <w:p w:rsidR="009D2B93" w:rsidRPr="0089472D" w:rsidRDefault="009D2B93" w:rsidP="00350C51">
            <w:pPr>
              <w:spacing w:line="240" w:lineRule="auto"/>
              <w:jc w:val="right"/>
              <w:rPr>
                <w:rFonts w:cs="Arial"/>
                <w:b/>
                <w:bCs/>
                <w:sz w:val="16"/>
                <w:szCs w:val="16"/>
              </w:rPr>
            </w:pPr>
            <w:r w:rsidRPr="0089472D">
              <w:rPr>
                <w:rFonts w:cs="Arial"/>
                <w:b/>
                <w:bCs/>
                <w:sz w:val="16"/>
                <w:szCs w:val="16"/>
                <w:lang w:eastAsia="es-MX"/>
              </w:rPr>
              <w:t>242,413</w:t>
            </w:r>
          </w:p>
        </w:tc>
        <w:tc>
          <w:tcPr>
            <w:tcW w:w="419"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46,880</w:t>
            </w:r>
          </w:p>
        </w:tc>
        <w:tc>
          <w:tcPr>
            <w:tcW w:w="384"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349</w:t>
            </w:r>
          </w:p>
        </w:tc>
        <w:tc>
          <w:tcPr>
            <w:tcW w:w="384"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39,975</w:t>
            </w:r>
          </w:p>
        </w:tc>
        <w:tc>
          <w:tcPr>
            <w:tcW w:w="510"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1,476</w:t>
            </w:r>
          </w:p>
        </w:tc>
        <w:tc>
          <w:tcPr>
            <w:tcW w:w="382"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28,205</w:t>
            </w:r>
          </w:p>
        </w:tc>
      </w:tr>
      <w:tr w:rsidR="00F25716" w:rsidRPr="0089472D" w:rsidTr="0042069B">
        <w:trPr>
          <w:trHeight w:hRule="exact" w:val="340"/>
        </w:trPr>
        <w:tc>
          <w:tcPr>
            <w:tcW w:w="908" w:type="pct"/>
            <w:shd w:val="clear" w:color="auto" w:fill="EAF1DD" w:themeFill="accent3" w:themeFillTint="33"/>
          </w:tcPr>
          <w:p w:rsidR="00293F8F" w:rsidRPr="0089472D" w:rsidRDefault="00293F8F" w:rsidP="00F25716">
            <w:pPr>
              <w:spacing w:line="240" w:lineRule="auto"/>
              <w:rPr>
                <w:rFonts w:cs="Arial"/>
                <w:bCs/>
                <w:sz w:val="16"/>
                <w:szCs w:val="16"/>
                <w:lang w:eastAsia="es-MX"/>
              </w:rPr>
            </w:pPr>
            <w:r w:rsidRPr="0089472D">
              <w:rPr>
                <w:rFonts w:cs="Arial"/>
                <w:bCs/>
                <w:sz w:val="16"/>
                <w:szCs w:val="16"/>
                <w:lang w:eastAsia="es-MX"/>
              </w:rPr>
              <w:t>Municipios</w:t>
            </w:r>
          </w:p>
        </w:tc>
        <w:tc>
          <w:tcPr>
            <w:tcW w:w="4092" w:type="pct"/>
            <w:gridSpan w:val="9"/>
            <w:shd w:val="clear" w:color="auto" w:fill="EAF1DD" w:themeFill="accent3" w:themeFillTint="33"/>
            <w:noWrap/>
            <w:vAlign w:val="center"/>
          </w:tcPr>
          <w:p w:rsidR="00293F8F" w:rsidRPr="0089472D" w:rsidRDefault="00293F8F" w:rsidP="00827BAE">
            <w:pPr>
              <w:spacing w:line="240" w:lineRule="auto"/>
              <w:jc w:val="right"/>
              <w:rPr>
                <w:rFonts w:cs="Arial"/>
                <w:sz w:val="16"/>
                <w:szCs w:val="16"/>
                <w:lang w:eastAsia="es-MX"/>
              </w:rPr>
            </w:pPr>
          </w:p>
        </w:tc>
      </w:tr>
      <w:tr w:rsidR="00F25716" w:rsidRPr="0089472D" w:rsidTr="00356838">
        <w:trPr>
          <w:trHeight w:hRule="exact" w:val="340"/>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Acajete</w:t>
            </w:r>
          </w:p>
        </w:tc>
        <w:tc>
          <w:tcPr>
            <w:tcW w:w="511"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w:t>
            </w:r>
          </w:p>
        </w:tc>
        <w:tc>
          <w:tcPr>
            <w:tcW w:w="536"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508"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1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510"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r>
      <w:tr w:rsidR="00F25716" w:rsidRPr="0089472D" w:rsidTr="0042069B">
        <w:trPr>
          <w:trHeight w:hRule="exact" w:val="340"/>
        </w:trPr>
        <w:tc>
          <w:tcPr>
            <w:tcW w:w="908" w:type="pct"/>
            <w:shd w:val="clear" w:color="auto" w:fill="EAF1DD" w:themeFill="accent3" w:themeFillTint="33"/>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Calpan</w:t>
            </w:r>
          </w:p>
        </w:tc>
        <w:tc>
          <w:tcPr>
            <w:tcW w:w="511"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w:t>
            </w:r>
          </w:p>
        </w:tc>
        <w:tc>
          <w:tcPr>
            <w:tcW w:w="536"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491</w:t>
            </w:r>
          </w:p>
        </w:tc>
        <w:tc>
          <w:tcPr>
            <w:tcW w:w="508"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92</w:t>
            </w:r>
          </w:p>
        </w:tc>
        <w:tc>
          <w:tcPr>
            <w:tcW w:w="41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510"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399</w:t>
            </w:r>
          </w:p>
        </w:tc>
      </w:tr>
      <w:tr w:rsidR="00F25716" w:rsidRPr="0089472D" w:rsidTr="00356838">
        <w:trPr>
          <w:trHeight w:hRule="exact" w:val="397"/>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San Diego la Mesa Tochimiltzingo</w:t>
            </w:r>
          </w:p>
        </w:tc>
        <w:tc>
          <w:tcPr>
            <w:tcW w:w="511"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w:t>
            </w:r>
          </w:p>
        </w:tc>
        <w:tc>
          <w:tcPr>
            <w:tcW w:w="536"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407</w:t>
            </w:r>
          </w:p>
        </w:tc>
        <w:tc>
          <w:tcPr>
            <w:tcW w:w="508"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1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407</w:t>
            </w:r>
          </w:p>
        </w:tc>
        <w:tc>
          <w:tcPr>
            <w:tcW w:w="510"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r>
      <w:tr w:rsidR="00F25716" w:rsidRPr="0089472D" w:rsidTr="0042069B">
        <w:trPr>
          <w:trHeight w:hRule="exact" w:val="397"/>
        </w:trPr>
        <w:tc>
          <w:tcPr>
            <w:tcW w:w="908" w:type="pct"/>
            <w:shd w:val="clear" w:color="auto" w:fill="EAF1DD" w:themeFill="accent3" w:themeFillTint="33"/>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San Felipe Teotlalcingo</w:t>
            </w:r>
          </w:p>
        </w:tc>
        <w:tc>
          <w:tcPr>
            <w:tcW w:w="511"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w:t>
            </w:r>
          </w:p>
        </w:tc>
        <w:tc>
          <w:tcPr>
            <w:tcW w:w="536"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8,181</w:t>
            </w:r>
          </w:p>
        </w:tc>
        <w:tc>
          <w:tcPr>
            <w:tcW w:w="508"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8,079</w:t>
            </w:r>
          </w:p>
        </w:tc>
        <w:tc>
          <w:tcPr>
            <w:tcW w:w="41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102</w:t>
            </w:r>
          </w:p>
        </w:tc>
        <w:tc>
          <w:tcPr>
            <w:tcW w:w="510"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r>
      <w:tr w:rsidR="00F25716" w:rsidRPr="0089472D" w:rsidTr="00356838">
        <w:trPr>
          <w:trHeight w:hRule="exact" w:val="397"/>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San Nicolás de los Ranchos</w:t>
            </w:r>
          </w:p>
        </w:tc>
        <w:tc>
          <w:tcPr>
            <w:tcW w:w="511"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w:t>
            </w:r>
          </w:p>
        </w:tc>
        <w:tc>
          <w:tcPr>
            <w:tcW w:w="536"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3,233</w:t>
            </w:r>
          </w:p>
        </w:tc>
        <w:tc>
          <w:tcPr>
            <w:tcW w:w="508"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1,537</w:t>
            </w:r>
          </w:p>
        </w:tc>
        <w:tc>
          <w:tcPr>
            <w:tcW w:w="41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1,018</w:t>
            </w:r>
          </w:p>
        </w:tc>
        <w:tc>
          <w:tcPr>
            <w:tcW w:w="510"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678</w:t>
            </w:r>
          </w:p>
        </w:tc>
      </w:tr>
      <w:tr w:rsidR="00F25716" w:rsidRPr="0089472D" w:rsidTr="0042069B">
        <w:trPr>
          <w:trHeight w:hRule="exact" w:val="397"/>
        </w:trPr>
        <w:tc>
          <w:tcPr>
            <w:tcW w:w="908" w:type="pct"/>
            <w:shd w:val="clear" w:color="auto" w:fill="EAF1DD" w:themeFill="accent3" w:themeFillTint="33"/>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San Salvador el Verde</w:t>
            </w:r>
          </w:p>
        </w:tc>
        <w:tc>
          <w:tcPr>
            <w:tcW w:w="511"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w:t>
            </w:r>
          </w:p>
        </w:tc>
        <w:tc>
          <w:tcPr>
            <w:tcW w:w="536"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2,202</w:t>
            </w:r>
          </w:p>
        </w:tc>
        <w:tc>
          <w:tcPr>
            <w:tcW w:w="508"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1,540</w:t>
            </w:r>
          </w:p>
        </w:tc>
        <w:tc>
          <w:tcPr>
            <w:tcW w:w="41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289</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303</w:t>
            </w:r>
          </w:p>
        </w:tc>
        <w:tc>
          <w:tcPr>
            <w:tcW w:w="510"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70</w:t>
            </w:r>
          </w:p>
        </w:tc>
      </w:tr>
      <w:tr w:rsidR="00F25716" w:rsidRPr="0089472D" w:rsidTr="00356838">
        <w:trPr>
          <w:trHeight w:hRule="exact" w:val="340"/>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Tlahuapan</w:t>
            </w:r>
          </w:p>
        </w:tc>
        <w:tc>
          <w:tcPr>
            <w:tcW w:w="511"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3</w:t>
            </w:r>
          </w:p>
        </w:tc>
        <w:tc>
          <w:tcPr>
            <w:tcW w:w="45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24</w:t>
            </w:r>
          </w:p>
        </w:tc>
        <w:tc>
          <w:tcPr>
            <w:tcW w:w="536"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52,822</w:t>
            </w:r>
          </w:p>
        </w:tc>
        <w:tc>
          <w:tcPr>
            <w:tcW w:w="508"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17,872</w:t>
            </w:r>
          </w:p>
        </w:tc>
        <w:tc>
          <w:tcPr>
            <w:tcW w:w="419"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12,729</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4,103</w:t>
            </w:r>
          </w:p>
        </w:tc>
        <w:tc>
          <w:tcPr>
            <w:tcW w:w="510"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18,118</w:t>
            </w:r>
          </w:p>
        </w:tc>
      </w:tr>
      <w:tr w:rsidR="00F25716" w:rsidRPr="0089472D" w:rsidTr="0042069B">
        <w:trPr>
          <w:trHeight w:hRule="exact" w:val="340"/>
        </w:trPr>
        <w:tc>
          <w:tcPr>
            <w:tcW w:w="908" w:type="pct"/>
            <w:shd w:val="clear" w:color="auto" w:fill="EAF1DD" w:themeFill="accent3" w:themeFillTint="33"/>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Tochimilco</w:t>
            </w:r>
          </w:p>
        </w:tc>
        <w:tc>
          <w:tcPr>
            <w:tcW w:w="511"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5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2</w:t>
            </w:r>
          </w:p>
        </w:tc>
        <w:tc>
          <w:tcPr>
            <w:tcW w:w="536"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508"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419"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510"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c>
          <w:tcPr>
            <w:tcW w:w="382" w:type="pct"/>
            <w:shd w:val="clear" w:color="auto" w:fill="EAF1DD" w:themeFill="accent3" w:themeFillTint="33"/>
            <w:noWrap/>
            <w:vAlign w:val="center"/>
          </w:tcPr>
          <w:p w:rsidR="009D2B93" w:rsidRPr="0089472D" w:rsidRDefault="009D2B93" w:rsidP="00350C51">
            <w:pPr>
              <w:spacing w:line="240" w:lineRule="auto"/>
              <w:jc w:val="right"/>
              <w:rPr>
                <w:rFonts w:cs="Arial"/>
                <w:sz w:val="16"/>
                <w:szCs w:val="16"/>
                <w:lang w:eastAsia="es-MX"/>
              </w:rPr>
            </w:pPr>
            <w:r w:rsidRPr="0089472D">
              <w:rPr>
                <w:rFonts w:cs="Arial"/>
                <w:sz w:val="16"/>
                <w:szCs w:val="16"/>
                <w:lang w:eastAsia="es-MX"/>
              </w:rPr>
              <w:t>0</w:t>
            </w:r>
          </w:p>
        </w:tc>
      </w:tr>
      <w:tr w:rsidR="00F25716" w:rsidRPr="0089472D" w:rsidTr="00356838">
        <w:trPr>
          <w:trHeight w:hRule="exact" w:val="340"/>
        </w:trPr>
        <w:tc>
          <w:tcPr>
            <w:tcW w:w="908" w:type="pct"/>
          </w:tcPr>
          <w:p w:rsidR="009D2B93" w:rsidRPr="0089472D" w:rsidRDefault="009D2B93" w:rsidP="00F25716">
            <w:pPr>
              <w:spacing w:line="240" w:lineRule="auto"/>
              <w:rPr>
                <w:rFonts w:cs="Arial"/>
                <w:bCs/>
                <w:sz w:val="16"/>
                <w:szCs w:val="16"/>
                <w:lang w:eastAsia="es-MX"/>
              </w:rPr>
            </w:pPr>
            <w:r w:rsidRPr="0089472D">
              <w:rPr>
                <w:rFonts w:cs="Arial"/>
                <w:bCs/>
                <w:sz w:val="16"/>
                <w:szCs w:val="16"/>
                <w:lang w:eastAsia="es-MX"/>
              </w:rPr>
              <w:t>Totales UMAFOR</w:t>
            </w:r>
          </w:p>
        </w:tc>
        <w:tc>
          <w:tcPr>
            <w:tcW w:w="511"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3</w:t>
            </w:r>
          </w:p>
        </w:tc>
        <w:tc>
          <w:tcPr>
            <w:tcW w:w="459"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35</w:t>
            </w:r>
          </w:p>
        </w:tc>
        <w:tc>
          <w:tcPr>
            <w:tcW w:w="536"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67,336</w:t>
            </w:r>
          </w:p>
        </w:tc>
        <w:tc>
          <w:tcPr>
            <w:tcW w:w="508"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29,120</w:t>
            </w:r>
          </w:p>
        </w:tc>
        <w:tc>
          <w:tcPr>
            <w:tcW w:w="419"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13,018</w:t>
            </w:r>
          </w:p>
        </w:tc>
        <w:tc>
          <w:tcPr>
            <w:tcW w:w="384"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0</w:t>
            </w:r>
          </w:p>
        </w:tc>
        <w:tc>
          <w:tcPr>
            <w:tcW w:w="384"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5,933</w:t>
            </w:r>
          </w:p>
        </w:tc>
        <w:tc>
          <w:tcPr>
            <w:tcW w:w="510"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0</w:t>
            </w:r>
          </w:p>
        </w:tc>
        <w:tc>
          <w:tcPr>
            <w:tcW w:w="382" w:type="pct"/>
            <w:noWrap/>
            <w:vAlign w:val="center"/>
          </w:tcPr>
          <w:p w:rsidR="009D2B93" w:rsidRPr="0089472D" w:rsidRDefault="009D2B93" w:rsidP="00350C51">
            <w:pPr>
              <w:spacing w:line="240" w:lineRule="auto"/>
              <w:jc w:val="right"/>
              <w:rPr>
                <w:rFonts w:cs="Arial"/>
                <w:b/>
                <w:bCs/>
                <w:sz w:val="16"/>
                <w:szCs w:val="16"/>
                <w:lang w:eastAsia="es-MX"/>
              </w:rPr>
            </w:pPr>
            <w:r w:rsidRPr="0089472D">
              <w:rPr>
                <w:rFonts w:cs="Arial"/>
                <w:b/>
                <w:bCs/>
                <w:sz w:val="16"/>
                <w:szCs w:val="16"/>
                <w:lang w:eastAsia="es-MX"/>
              </w:rPr>
              <w:t>19,265</w:t>
            </w:r>
          </w:p>
        </w:tc>
      </w:tr>
      <w:tr w:rsidR="00F25716" w:rsidRPr="0089472D" w:rsidTr="0042069B">
        <w:trPr>
          <w:trHeight w:hRule="exact" w:val="447"/>
        </w:trPr>
        <w:tc>
          <w:tcPr>
            <w:tcW w:w="908" w:type="pct"/>
            <w:shd w:val="clear" w:color="auto" w:fill="EAF1DD" w:themeFill="accent3" w:themeFillTint="33"/>
          </w:tcPr>
          <w:p w:rsidR="009D2B93" w:rsidRPr="0089472D" w:rsidRDefault="009D2B93" w:rsidP="00F25716">
            <w:pPr>
              <w:spacing w:line="240" w:lineRule="auto"/>
              <w:rPr>
                <w:rFonts w:cs="Arial"/>
                <w:bCs/>
                <w:i/>
                <w:sz w:val="16"/>
                <w:szCs w:val="16"/>
                <w:lang w:eastAsia="es-MX"/>
              </w:rPr>
            </w:pPr>
            <w:r w:rsidRPr="0089472D">
              <w:rPr>
                <w:rFonts w:cs="Arial"/>
                <w:bCs/>
                <w:i/>
                <w:sz w:val="16"/>
                <w:szCs w:val="16"/>
                <w:lang w:eastAsia="es-MX"/>
              </w:rPr>
              <w:t>Porcentaje con respecto al Estado</w:t>
            </w:r>
          </w:p>
        </w:tc>
        <w:tc>
          <w:tcPr>
            <w:tcW w:w="511"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2.4</w:t>
            </w:r>
          </w:p>
        </w:tc>
        <w:tc>
          <w:tcPr>
            <w:tcW w:w="459"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2.8</w:t>
            </w:r>
          </w:p>
        </w:tc>
        <w:tc>
          <w:tcPr>
            <w:tcW w:w="536"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18.7</w:t>
            </w:r>
          </w:p>
        </w:tc>
        <w:tc>
          <w:tcPr>
            <w:tcW w:w="508"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12.0</w:t>
            </w:r>
          </w:p>
        </w:tc>
        <w:tc>
          <w:tcPr>
            <w:tcW w:w="419"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27.</w:t>
            </w:r>
            <w:r w:rsidR="00293F8F" w:rsidRPr="0089472D">
              <w:rPr>
                <w:rFonts w:cs="Arial"/>
                <w:i/>
                <w:sz w:val="16"/>
                <w:szCs w:val="16"/>
                <w:lang w:eastAsia="es-MX"/>
              </w:rPr>
              <w:t>8</w:t>
            </w: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p>
        </w:tc>
        <w:tc>
          <w:tcPr>
            <w:tcW w:w="384"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14.8</w:t>
            </w:r>
          </w:p>
        </w:tc>
        <w:tc>
          <w:tcPr>
            <w:tcW w:w="510"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p>
        </w:tc>
        <w:tc>
          <w:tcPr>
            <w:tcW w:w="382" w:type="pct"/>
            <w:shd w:val="clear" w:color="auto" w:fill="EAF1DD" w:themeFill="accent3" w:themeFillTint="33"/>
            <w:noWrap/>
            <w:vAlign w:val="center"/>
          </w:tcPr>
          <w:p w:rsidR="009D2B93" w:rsidRPr="0089472D" w:rsidRDefault="009D2B93" w:rsidP="00350C51">
            <w:pPr>
              <w:spacing w:line="240" w:lineRule="auto"/>
              <w:jc w:val="right"/>
              <w:rPr>
                <w:rFonts w:cs="Arial"/>
                <w:i/>
                <w:sz w:val="16"/>
                <w:szCs w:val="16"/>
                <w:lang w:eastAsia="es-MX"/>
              </w:rPr>
            </w:pPr>
            <w:r w:rsidRPr="0089472D">
              <w:rPr>
                <w:rFonts w:cs="Arial"/>
                <w:i/>
                <w:sz w:val="16"/>
                <w:szCs w:val="16"/>
                <w:lang w:eastAsia="es-MX"/>
              </w:rPr>
              <w:t>68.3</w:t>
            </w:r>
          </w:p>
        </w:tc>
      </w:tr>
    </w:tbl>
    <w:p w:rsidR="00405A0B" w:rsidRPr="0089472D" w:rsidRDefault="00405A0B" w:rsidP="00A97B75">
      <w:pPr>
        <w:pStyle w:val="pie"/>
      </w:pPr>
      <w:r w:rsidRPr="0089472D">
        <w:t>Datos referidos al 31 de diciembre de 2007</w:t>
      </w:r>
    </w:p>
    <w:p w:rsidR="00405A0B" w:rsidRPr="0089472D" w:rsidRDefault="00405A0B" w:rsidP="00A97B75">
      <w:pPr>
        <w:pStyle w:val="pie"/>
      </w:pPr>
      <w:r w:rsidRPr="0089472D">
        <w:t xml:space="preserve">Nota:  Comprende las especies de : Pinus ayacahuite, Pinus chiapensis, Pinus hartwegii, Pinus leiophylla, Pinus montezumae, Pinus patula, Pinus pseudostrobus y Pinus teocote. Abies religiosa. Cupressus spp. Quercus taurina, Quercus spp. </w:t>
      </w:r>
      <w:r w:rsidR="00350C51" w:rsidRPr="0089472D">
        <w:t>No se reportaron datos para selva</w:t>
      </w:r>
      <w:r w:rsidR="00B15E92" w:rsidRPr="0089472D">
        <w:t xml:space="preserve"> </w:t>
      </w:r>
      <w:r w:rsidR="00350C51" w:rsidRPr="0089472D">
        <w:t>alta y/o selva baja y/o selva mediana.</w:t>
      </w:r>
    </w:p>
    <w:p w:rsidR="009D2B93" w:rsidRPr="0089472D" w:rsidRDefault="00405A0B" w:rsidP="00A97B75">
      <w:pPr>
        <w:pStyle w:val="pie"/>
        <w:rPr>
          <w:szCs w:val="22"/>
        </w:rPr>
      </w:pPr>
      <w:r w:rsidRPr="0089472D">
        <w:t>Fuente: INEGI</w:t>
      </w:r>
      <w:r w:rsidR="00C70910" w:rsidRPr="0089472D">
        <w:t xml:space="preserve">, </w:t>
      </w:r>
      <w:r w:rsidRPr="0089472D">
        <w:t>Anuario Estadístico del Estado de Puebla edición 2008</w:t>
      </w:r>
      <w:r w:rsidR="00C70910" w:rsidRPr="0089472D">
        <w:t>.</w:t>
      </w:r>
    </w:p>
    <w:p w:rsidR="009D2B93" w:rsidRPr="0089472D" w:rsidRDefault="009D2B93" w:rsidP="00811F6C">
      <w:pPr>
        <w:jc w:val="both"/>
        <w:rPr>
          <w:rFonts w:cs="Arial"/>
          <w:szCs w:val="22"/>
        </w:rPr>
      </w:pPr>
    </w:p>
    <w:p w:rsidR="009D2B93" w:rsidRPr="0089472D" w:rsidRDefault="00D76785" w:rsidP="00811F6C">
      <w:pPr>
        <w:jc w:val="both"/>
        <w:rPr>
          <w:rFonts w:cs="Arial"/>
          <w:szCs w:val="22"/>
        </w:rPr>
      </w:pPr>
      <w:smartTag w:uri="urn:schemas-microsoft-com:office:smarttags" w:element="PersonName">
        <w:smartTagPr>
          <w:attr w:name="ProductID" w:val="LA UMAFOR"/>
        </w:smartTagPr>
        <w:r w:rsidRPr="0089472D">
          <w:rPr>
            <w:rFonts w:cs="Arial"/>
            <w:szCs w:val="22"/>
          </w:rPr>
          <w:lastRenderedPageBreak/>
          <w:t>La UMAFOR</w:t>
        </w:r>
      </w:smartTag>
      <w:r w:rsidRPr="0089472D">
        <w:rPr>
          <w:rFonts w:cs="Arial"/>
          <w:szCs w:val="22"/>
        </w:rPr>
        <w:t xml:space="preserve"> no cuenta con áreas de selva alta y/o mediana, y hasta este año </w:t>
      </w:r>
      <w:smartTag w:uri="urn:schemas-microsoft-com:office:smarttags" w:element="PersonName">
        <w:smartTagPr>
          <w:attr w:name="ProductID" w:val="la SEMARNAT"/>
        </w:smartTagPr>
        <w:r w:rsidRPr="0089472D">
          <w:rPr>
            <w:rFonts w:cs="Arial"/>
            <w:szCs w:val="22"/>
          </w:rPr>
          <w:t>la SEMARNAT</w:t>
        </w:r>
      </w:smartTag>
      <w:r w:rsidRPr="0089472D">
        <w:rPr>
          <w:rFonts w:cs="Arial"/>
          <w:szCs w:val="22"/>
        </w:rPr>
        <w:t xml:space="preserve"> no reporta aprovechamientos autorizados para selva baja.</w:t>
      </w:r>
    </w:p>
    <w:p w:rsidR="000666C8" w:rsidRPr="0089472D" w:rsidRDefault="000666C8" w:rsidP="00811F6C">
      <w:pPr>
        <w:jc w:val="both"/>
        <w:rPr>
          <w:rFonts w:cs="Arial"/>
          <w:szCs w:val="22"/>
        </w:rPr>
      </w:pPr>
    </w:p>
    <w:p w:rsidR="00D81252" w:rsidRPr="0089472D" w:rsidRDefault="000666C8" w:rsidP="00811F6C">
      <w:pPr>
        <w:jc w:val="both"/>
        <w:rPr>
          <w:rFonts w:cs="Arial"/>
          <w:szCs w:val="22"/>
          <w:u w:val="single"/>
        </w:rPr>
      </w:pPr>
      <w:r w:rsidRPr="0089472D">
        <w:rPr>
          <w:rFonts w:cs="Arial"/>
          <w:szCs w:val="22"/>
          <w:u w:val="single"/>
        </w:rPr>
        <w:t>Existencias maderables e incrementos</w:t>
      </w:r>
    </w:p>
    <w:p w:rsidR="00E6085C" w:rsidRPr="0089472D" w:rsidRDefault="00E6085C" w:rsidP="00811F6C">
      <w:pPr>
        <w:jc w:val="both"/>
        <w:rPr>
          <w:rFonts w:cs="Arial"/>
          <w:szCs w:val="22"/>
        </w:rPr>
      </w:pPr>
    </w:p>
    <w:p w:rsidR="00F97BCF" w:rsidRPr="0089472D" w:rsidRDefault="00F97BCF" w:rsidP="00F97BCF">
      <w:pPr>
        <w:jc w:val="both"/>
        <w:rPr>
          <w:rFonts w:cs="Arial"/>
          <w:szCs w:val="22"/>
        </w:rPr>
      </w:pPr>
      <w:r w:rsidRPr="0089472D">
        <w:rPr>
          <w:rFonts w:cs="Arial"/>
          <w:szCs w:val="22"/>
        </w:rPr>
        <w:t xml:space="preserve">La información que a continuación se presenta es el resultado de la recopilación, sistematización, homologación y análisis de 36 Programas de Manejo Forestal, de los cuales 33 se encontraban autorizados por </w:t>
      </w:r>
      <w:smartTag w:uri="urn:schemas-microsoft-com:office:smarttags" w:element="PersonName">
        <w:smartTagPr>
          <w:attr w:name="ProductID" w:val="la SEMARNAT"/>
        </w:smartTagPr>
        <w:r w:rsidRPr="0089472D">
          <w:rPr>
            <w:rFonts w:cs="Arial"/>
            <w:szCs w:val="22"/>
          </w:rPr>
          <w:t>la SEMARNAT</w:t>
        </w:r>
      </w:smartTag>
      <w:r w:rsidRPr="0089472D">
        <w:rPr>
          <w:rFonts w:cs="Arial"/>
          <w:szCs w:val="22"/>
        </w:rPr>
        <w:t xml:space="preserve"> y tres en proceso de evaluación. </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De la información obtenida y analizada de los Programas de Manejo elaborados en la región, se obtuvieron los datos de existencias maderables por hectárea para las principales especies de mayor valor comercial existentes en la región</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Las existencias maderables para la región en el caso de Pino son de 155.10 m</w:t>
      </w:r>
      <w:r w:rsidRPr="0089472D">
        <w:rPr>
          <w:rFonts w:cs="Arial"/>
          <w:szCs w:val="22"/>
          <w:vertAlign w:val="superscript"/>
        </w:rPr>
        <w:t>3</w:t>
      </w:r>
      <w:r w:rsidRPr="0089472D">
        <w:rPr>
          <w:rFonts w:cs="Arial"/>
          <w:szCs w:val="22"/>
        </w:rPr>
        <w:t>/ha, para Abies son de 95.10 m</w:t>
      </w:r>
      <w:r w:rsidRPr="0089472D">
        <w:rPr>
          <w:rFonts w:cs="Arial"/>
          <w:szCs w:val="22"/>
          <w:vertAlign w:val="superscript"/>
        </w:rPr>
        <w:t>3</w:t>
      </w:r>
      <w:r w:rsidRPr="0089472D">
        <w:rPr>
          <w:rFonts w:cs="Arial"/>
          <w:szCs w:val="22"/>
        </w:rPr>
        <w:t>/ha., para Otras Coníferas de 40.37  m</w:t>
      </w:r>
      <w:r w:rsidRPr="0089472D">
        <w:rPr>
          <w:rFonts w:cs="Arial"/>
          <w:szCs w:val="22"/>
          <w:vertAlign w:val="superscript"/>
        </w:rPr>
        <w:t>3</w:t>
      </w:r>
      <w:r w:rsidRPr="0089472D">
        <w:rPr>
          <w:rFonts w:cs="Arial"/>
          <w:szCs w:val="22"/>
        </w:rPr>
        <w:t>/ha., para Encino de 28.45 m3/ha., y para Otras Hojosas de 29.20 m</w:t>
      </w:r>
      <w:r w:rsidRPr="0089472D">
        <w:rPr>
          <w:rFonts w:cs="Arial"/>
          <w:szCs w:val="22"/>
          <w:vertAlign w:val="superscript"/>
        </w:rPr>
        <w:t>3</w:t>
      </w:r>
      <w:r w:rsidRPr="0089472D">
        <w:rPr>
          <w:rFonts w:cs="Arial"/>
          <w:szCs w:val="22"/>
        </w:rPr>
        <w:t>/ha. En promedio para la región las existencias maderables son de 257.74 m</w:t>
      </w:r>
      <w:r w:rsidRPr="0089472D">
        <w:rPr>
          <w:rFonts w:cs="Arial"/>
          <w:szCs w:val="22"/>
          <w:vertAlign w:val="superscript"/>
        </w:rPr>
        <w:t>3</w:t>
      </w:r>
      <w:r w:rsidRPr="0089472D">
        <w:rPr>
          <w:rFonts w:cs="Arial"/>
          <w:szCs w:val="22"/>
        </w:rPr>
        <w:t>/ha.</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Es notable la observación de que el Municipio con mayor existencias maderables por hectárea es el de Chiautzingo con 378.13 m</w:t>
      </w:r>
      <w:r w:rsidRPr="0089472D">
        <w:rPr>
          <w:rFonts w:cs="Arial"/>
          <w:szCs w:val="22"/>
          <w:vertAlign w:val="superscript"/>
        </w:rPr>
        <w:t>3</w:t>
      </w:r>
      <w:r w:rsidRPr="0089472D">
        <w:rPr>
          <w:rFonts w:cs="Arial"/>
          <w:szCs w:val="22"/>
        </w:rPr>
        <w:t>/ha.</w:t>
      </w:r>
    </w:p>
    <w:p w:rsidR="00F97BCF" w:rsidRPr="0089472D" w:rsidRDefault="00F97BCF" w:rsidP="00F97BCF">
      <w:pPr>
        <w:jc w:val="both"/>
        <w:rPr>
          <w:rFonts w:cs="Arial"/>
          <w:szCs w:val="22"/>
        </w:rPr>
      </w:pPr>
    </w:p>
    <w:p w:rsidR="00F97BCF" w:rsidRPr="0089472D" w:rsidRDefault="00DA4C95" w:rsidP="003C057E">
      <w:pPr>
        <w:pStyle w:val="cabeza"/>
      </w:pPr>
      <w:bookmarkStart w:id="74" w:name="_Toc270505780"/>
      <w:bookmarkStart w:id="75" w:name="_Toc288648557"/>
      <w:r w:rsidRPr="0089472D">
        <w:t>Cuadro</w:t>
      </w:r>
      <w:r w:rsidR="00F97BCF" w:rsidRPr="0089472D">
        <w:t xml:space="preserve"> </w:t>
      </w:r>
      <w:r w:rsidRPr="0089472D">
        <w:t>3.</w:t>
      </w:r>
      <w:r w:rsidR="00892030" w:rsidRPr="0089472D">
        <w:t>1</w:t>
      </w:r>
      <w:r w:rsidR="00152FCF" w:rsidRPr="0089472D">
        <w:t>3</w:t>
      </w:r>
      <w:r w:rsidR="00892030" w:rsidRPr="0089472D">
        <w:t xml:space="preserve"> </w:t>
      </w:r>
      <w:r w:rsidR="00F97BCF" w:rsidRPr="0089472D">
        <w:t>Existencias Reales por Hectárea y por municipio (m3 R.T.A.)</w:t>
      </w:r>
      <w:bookmarkEnd w:id="74"/>
      <w:bookmarkEnd w:id="75"/>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622"/>
        <w:gridCol w:w="1028"/>
        <w:gridCol w:w="1102"/>
        <w:gridCol w:w="1102"/>
        <w:gridCol w:w="1102"/>
        <w:gridCol w:w="1102"/>
        <w:gridCol w:w="1108"/>
        <w:gridCol w:w="1095"/>
      </w:tblGrid>
      <w:tr w:rsidR="004C692F" w:rsidRPr="0089472D" w:rsidTr="004C692F">
        <w:trPr>
          <w:trHeight w:val="315"/>
        </w:trPr>
        <w:tc>
          <w:tcPr>
            <w:tcW w:w="876" w:type="pct"/>
            <w:vMerge w:val="restart"/>
            <w:shd w:val="clear" w:color="auto" w:fill="D6E3BC" w:themeFill="accent3" w:themeFillTint="66"/>
            <w:vAlign w:val="center"/>
          </w:tcPr>
          <w:p w:rsidR="004C692F" w:rsidRPr="0089472D" w:rsidRDefault="004C692F" w:rsidP="004C692F">
            <w:pPr>
              <w:jc w:val="center"/>
              <w:rPr>
                <w:rFonts w:cs="Arial"/>
                <w:b/>
                <w:bCs/>
                <w:sz w:val="16"/>
                <w:szCs w:val="16"/>
                <w:lang w:eastAsia="es-MX"/>
              </w:rPr>
            </w:pPr>
            <w:r w:rsidRPr="0089472D">
              <w:rPr>
                <w:rFonts w:cs="Arial"/>
                <w:b/>
                <w:bCs/>
                <w:sz w:val="16"/>
                <w:szCs w:val="16"/>
                <w:lang w:eastAsia="es-MX"/>
              </w:rPr>
              <w:t>MUNICIPIO</w:t>
            </w:r>
          </w:p>
        </w:tc>
        <w:tc>
          <w:tcPr>
            <w:tcW w:w="555" w:type="pct"/>
            <w:vMerge w:val="restart"/>
            <w:shd w:val="clear" w:color="auto" w:fill="D6E3BC" w:themeFill="accent3" w:themeFillTint="66"/>
            <w:vAlign w:val="center"/>
          </w:tcPr>
          <w:p w:rsidR="004C692F" w:rsidRPr="0089472D" w:rsidRDefault="004C692F" w:rsidP="004C692F">
            <w:pPr>
              <w:jc w:val="center"/>
              <w:rPr>
                <w:rFonts w:cs="Arial"/>
                <w:b/>
                <w:bCs/>
                <w:sz w:val="16"/>
                <w:szCs w:val="16"/>
                <w:lang w:eastAsia="es-MX"/>
              </w:rPr>
            </w:pPr>
            <w:r w:rsidRPr="0089472D">
              <w:rPr>
                <w:rFonts w:cs="Arial"/>
                <w:b/>
                <w:bCs/>
                <w:sz w:val="16"/>
                <w:szCs w:val="16"/>
                <w:lang w:eastAsia="es-MX"/>
              </w:rPr>
              <w:t>SUP. BASE</w:t>
            </w:r>
            <w:r w:rsidRPr="0089472D">
              <w:rPr>
                <w:rFonts w:cs="Arial"/>
                <w:b/>
                <w:bCs/>
                <w:i/>
                <w:iCs/>
                <w:sz w:val="16"/>
                <w:szCs w:val="16"/>
                <w:lang w:eastAsia="es-MX"/>
              </w:rPr>
              <w:t> </w:t>
            </w:r>
          </w:p>
        </w:tc>
        <w:tc>
          <w:tcPr>
            <w:tcW w:w="2978" w:type="pct"/>
            <w:gridSpan w:val="5"/>
            <w:shd w:val="clear" w:color="auto" w:fill="D6E3BC" w:themeFill="accent3" w:themeFillTint="66"/>
            <w:vAlign w:val="center"/>
          </w:tcPr>
          <w:p w:rsidR="004C692F" w:rsidRPr="0089472D" w:rsidRDefault="004C692F" w:rsidP="004C692F">
            <w:pPr>
              <w:jc w:val="center"/>
              <w:rPr>
                <w:rFonts w:cs="Arial"/>
                <w:b/>
                <w:bCs/>
                <w:sz w:val="16"/>
                <w:szCs w:val="16"/>
                <w:lang w:eastAsia="es-MX"/>
              </w:rPr>
            </w:pPr>
            <w:r w:rsidRPr="0089472D">
              <w:rPr>
                <w:rFonts w:cs="Arial"/>
                <w:b/>
                <w:bCs/>
                <w:sz w:val="16"/>
                <w:szCs w:val="16"/>
                <w:lang w:eastAsia="es-MX"/>
              </w:rPr>
              <w:t>EXISTENCIAS REALES POR HECTAREA</w:t>
            </w:r>
          </w:p>
        </w:tc>
        <w:tc>
          <w:tcPr>
            <w:tcW w:w="591" w:type="pct"/>
            <w:vMerge w:val="restart"/>
            <w:shd w:val="clear" w:color="auto" w:fill="D6E3BC" w:themeFill="accent3" w:themeFillTint="66"/>
            <w:vAlign w:val="center"/>
          </w:tcPr>
          <w:p w:rsidR="004C692F" w:rsidRPr="0089472D" w:rsidRDefault="004C692F" w:rsidP="004C692F">
            <w:pPr>
              <w:jc w:val="center"/>
              <w:rPr>
                <w:rFonts w:cs="Arial"/>
                <w:b/>
                <w:bCs/>
                <w:sz w:val="16"/>
                <w:szCs w:val="16"/>
                <w:lang w:eastAsia="es-MX"/>
              </w:rPr>
            </w:pPr>
            <w:r w:rsidRPr="0089472D">
              <w:rPr>
                <w:rFonts w:cs="Arial"/>
                <w:b/>
                <w:bCs/>
                <w:sz w:val="16"/>
                <w:szCs w:val="16"/>
                <w:lang w:eastAsia="es-MX"/>
              </w:rPr>
              <w:t>TOTAL</w:t>
            </w:r>
          </w:p>
        </w:tc>
      </w:tr>
      <w:tr w:rsidR="004C692F" w:rsidRPr="0089472D" w:rsidTr="004C692F">
        <w:trPr>
          <w:trHeight w:val="435"/>
        </w:trPr>
        <w:tc>
          <w:tcPr>
            <w:tcW w:w="876" w:type="pct"/>
            <w:vMerge/>
            <w:shd w:val="clear" w:color="auto" w:fill="D6E3BC" w:themeFill="accent3" w:themeFillTint="66"/>
            <w:vAlign w:val="center"/>
          </w:tcPr>
          <w:p w:rsidR="004C692F" w:rsidRPr="0089472D" w:rsidRDefault="004C692F" w:rsidP="0063493A">
            <w:pPr>
              <w:rPr>
                <w:rFonts w:cs="Arial"/>
                <w:b/>
                <w:bCs/>
                <w:sz w:val="16"/>
                <w:szCs w:val="16"/>
                <w:lang w:eastAsia="es-MX"/>
              </w:rPr>
            </w:pPr>
          </w:p>
        </w:tc>
        <w:tc>
          <w:tcPr>
            <w:tcW w:w="555" w:type="pct"/>
            <w:vMerge/>
            <w:shd w:val="clear" w:color="auto" w:fill="D6E3BC" w:themeFill="accent3" w:themeFillTint="66"/>
          </w:tcPr>
          <w:p w:rsidR="004C692F" w:rsidRPr="0089472D" w:rsidRDefault="004C692F" w:rsidP="0063493A">
            <w:pPr>
              <w:jc w:val="center"/>
              <w:rPr>
                <w:rFonts w:cs="Arial"/>
                <w:b/>
                <w:bCs/>
                <w:i/>
                <w:iCs/>
                <w:sz w:val="16"/>
                <w:szCs w:val="16"/>
                <w:lang w:eastAsia="es-MX"/>
              </w:rPr>
            </w:pPr>
          </w:p>
        </w:tc>
        <w:tc>
          <w:tcPr>
            <w:tcW w:w="595" w:type="pct"/>
            <w:shd w:val="clear" w:color="auto" w:fill="D6E3BC" w:themeFill="accent3" w:themeFillTint="66"/>
          </w:tcPr>
          <w:p w:rsidR="004C692F" w:rsidRPr="0089472D" w:rsidRDefault="004C692F" w:rsidP="0063493A">
            <w:pPr>
              <w:jc w:val="center"/>
              <w:rPr>
                <w:rFonts w:cs="Arial"/>
                <w:b/>
                <w:bCs/>
                <w:i/>
                <w:iCs/>
                <w:sz w:val="16"/>
                <w:szCs w:val="16"/>
                <w:lang w:eastAsia="es-MX"/>
              </w:rPr>
            </w:pPr>
            <w:r w:rsidRPr="0089472D">
              <w:rPr>
                <w:rFonts w:cs="Arial"/>
                <w:b/>
                <w:bCs/>
                <w:i/>
                <w:iCs/>
                <w:sz w:val="16"/>
                <w:szCs w:val="16"/>
                <w:lang w:eastAsia="es-MX"/>
              </w:rPr>
              <w:t>PINO</w:t>
            </w:r>
          </w:p>
        </w:tc>
        <w:tc>
          <w:tcPr>
            <w:tcW w:w="595" w:type="pct"/>
            <w:shd w:val="clear" w:color="auto" w:fill="D6E3BC" w:themeFill="accent3" w:themeFillTint="66"/>
          </w:tcPr>
          <w:p w:rsidR="004C692F" w:rsidRPr="0089472D" w:rsidRDefault="004C692F" w:rsidP="0063493A">
            <w:pPr>
              <w:jc w:val="center"/>
              <w:rPr>
                <w:rFonts w:cs="Arial"/>
                <w:b/>
                <w:bCs/>
                <w:i/>
                <w:iCs/>
                <w:sz w:val="16"/>
                <w:szCs w:val="16"/>
                <w:lang w:eastAsia="es-MX"/>
              </w:rPr>
            </w:pPr>
            <w:r w:rsidRPr="0089472D">
              <w:rPr>
                <w:rFonts w:cs="Arial"/>
                <w:b/>
                <w:bCs/>
                <w:i/>
                <w:iCs/>
                <w:sz w:val="16"/>
                <w:szCs w:val="16"/>
                <w:lang w:eastAsia="es-MX"/>
              </w:rPr>
              <w:t>ABIES</w:t>
            </w:r>
          </w:p>
        </w:tc>
        <w:tc>
          <w:tcPr>
            <w:tcW w:w="595" w:type="pct"/>
            <w:shd w:val="clear" w:color="auto" w:fill="D6E3BC" w:themeFill="accent3" w:themeFillTint="66"/>
          </w:tcPr>
          <w:p w:rsidR="004C692F" w:rsidRPr="0089472D" w:rsidRDefault="004C692F" w:rsidP="0063493A">
            <w:pPr>
              <w:jc w:val="center"/>
              <w:rPr>
                <w:rFonts w:cs="Arial"/>
                <w:b/>
                <w:bCs/>
                <w:i/>
                <w:iCs/>
                <w:sz w:val="16"/>
                <w:szCs w:val="16"/>
                <w:lang w:eastAsia="es-MX"/>
              </w:rPr>
            </w:pPr>
            <w:r w:rsidRPr="0089472D">
              <w:rPr>
                <w:rFonts w:cs="Arial"/>
                <w:b/>
                <w:bCs/>
                <w:i/>
                <w:iCs/>
                <w:sz w:val="16"/>
                <w:szCs w:val="16"/>
                <w:lang w:eastAsia="es-MX"/>
              </w:rPr>
              <w:t>OTRAS CONIFERAS</w:t>
            </w:r>
          </w:p>
        </w:tc>
        <w:tc>
          <w:tcPr>
            <w:tcW w:w="595" w:type="pct"/>
            <w:shd w:val="clear" w:color="auto" w:fill="D6E3BC" w:themeFill="accent3" w:themeFillTint="66"/>
          </w:tcPr>
          <w:p w:rsidR="004C692F" w:rsidRPr="0089472D" w:rsidRDefault="004C692F" w:rsidP="0063493A">
            <w:pPr>
              <w:jc w:val="center"/>
              <w:rPr>
                <w:rFonts w:cs="Arial"/>
                <w:b/>
                <w:bCs/>
                <w:i/>
                <w:iCs/>
                <w:sz w:val="16"/>
                <w:szCs w:val="16"/>
                <w:lang w:eastAsia="es-MX"/>
              </w:rPr>
            </w:pPr>
            <w:r w:rsidRPr="0089472D">
              <w:rPr>
                <w:rFonts w:cs="Arial"/>
                <w:b/>
                <w:bCs/>
                <w:i/>
                <w:iCs/>
                <w:sz w:val="16"/>
                <w:szCs w:val="16"/>
                <w:lang w:eastAsia="es-MX"/>
              </w:rPr>
              <w:t>ENCINO</w:t>
            </w:r>
          </w:p>
        </w:tc>
        <w:tc>
          <w:tcPr>
            <w:tcW w:w="598" w:type="pct"/>
            <w:shd w:val="clear" w:color="auto" w:fill="D6E3BC" w:themeFill="accent3" w:themeFillTint="66"/>
          </w:tcPr>
          <w:p w:rsidR="004C692F" w:rsidRPr="0089472D" w:rsidRDefault="004C692F" w:rsidP="0063493A">
            <w:pPr>
              <w:jc w:val="center"/>
              <w:rPr>
                <w:rFonts w:cs="Arial"/>
                <w:b/>
                <w:bCs/>
                <w:i/>
                <w:iCs/>
                <w:sz w:val="16"/>
                <w:szCs w:val="16"/>
                <w:lang w:eastAsia="es-MX"/>
              </w:rPr>
            </w:pPr>
            <w:r w:rsidRPr="0089472D">
              <w:rPr>
                <w:rFonts w:cs="Arial"/>
                <w:b/>
                <w:bCs/>
                <w:i/>
                <w:iCs/>
                <w:sz w:val="16"/>
                <w:szCs w:val="16"/>
                <w:lang w:eastAsia="es-MX"/>
              </w:rPr>
              <w:t>O.H.</w:t>
            </w:r>
          </w:p>
        </w:tc>
        <w:tc>
          <w:tcPr>
            <w:tcW w:w="591" w:type="pct"/>
            <w:vMerge/>
            <w:shd w:val="clear" w:color="auto" w:fill="D6E3BC" w:themeFill="accent3" w:themeFillTint="66"/>
          </w:tcPr>
          <w:p w:rsidR="004C692F" w:rsidRPr="0089472D" w:rsidRDefault="004C692F" w:rsidP="0063493A">
            <w:pPr>
              <w:jc w:val="center"/>
              <w:rPr>
                <w:rFonts w:cs="Arial"/>
                <w:b/>
                <w:bCs/>
                <w:i/>
                <w:iCs/>
                <w:sz w:val="16"/>
                <w:szCs w:val="16"/>
                <w:lang w:eastAsia="es-MX"/>
              </w:rPr>
            </w:pPr>
          </w:p>
        </w:tc>
      </w:tr>
      <w:tr w:rsidR="00F97BCF" w:rsidRPr="0089472D" w:rsidTr="004C692F">
        <w:trPr>
          <w:trHeight w:val="315"/>
        </w:trPr>
        <w:tc>
          <w:tcPr>
            <w:tcW w:w="876"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1. CALPAN</w:t>
            </w:r>
          </w:p>
        </w:tc>
        <w:tc>
          <w:tcPr>
            <w:tcW w:w="55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182</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97</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8"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81.61</w:t>
            </w:r>
          </w:p>
        </w:tc>
        <w:tc>
          <w:tcPr>
            <w:tcW w:w="591"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178.36</w:t>
            </w:r>
          </w:p>
        </w:tc>
      </w:tr>
      <w:tr w:rsidR="00F97BCF" w:rsidRPr="0089472D" w:rsidTr="004C692F">
        <w:trPr>
          <w:trHeight w:val="315"/>
        </w:trPr>
        <w:tc>
          <w:tcPr>
            <w:tcW w:w="876"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2. CHIAUTZINGO</w:t>
            </w:r>
          </w:p>
        </w:tc>
        <w:tc>
          <w:tcPr>
            <w:tcW w:w="55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1,496</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301</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77.18</w:t>
            </w:r>
          </w:p>
        </w:tc>
        <w:tc>
          <w:tcPr>
            <w:tcW w:w="598"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1"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378.13</w:t>
            </w:r>
          </w:p>
        </w:tc>
      </w:tr>
      <w:tr w:rsidR="00F97BCF" w:rsidRPr="0089472D" w:rsidTr="004C692F">
        <w:trPr>
          <w:trHeight w:val="465"/>
        </w:trPr>
        <w:tc>
          <w:tcPr>
            <w:tcW w:w="876"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3. SAN FELIPE TEOTLALCINGO</w:t>
            </w:r>
          </w:p>
        </w:tc>
        <w:tc>
          <w:tcPr>
            <w:tcW w:w="55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868</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263</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1.89</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22.65</w:t>
            </w:r>
          </w:p>
        </w:tc>
        <w:tc>
          <w:tcPr>
            <w:tcW w:w="598"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21.75</w:t>
            </w:r>
          </w:p>
        </w:tc>
        <w:tc>
          <w:tcPr>
            <w:tcW w:w="591"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309.02</w:t>
            </w:r>
          </w:p>
        </w:tc>
      </w:tr>
      <w:tr w:rsidR="00F97BCF" w:rsidRPr="0089472D" w:rsidTr="004C692F">
        <w:trPr>
          <w:trHeight w:val="465"/>
        </w:trPr>
        <w:tc>
          <w:tcPr>
            <w:tcW w:w="876"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4. SAN NICOLAS DE LOS RANCHOS</w:t>
            </w:r>
          </w:p>
        </w:tc>
        <w:tc>
          <w:tcPr>
            <w:tcW w:w="55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1,368</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105</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11.02</w:t>
            </w:r>
          </w:p>
        </w:tc>
        <w:tc>
          <w:tcPr>
            <w:tcW w:w="598"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25.72</w:t>
            </w:r>
          </w:p>
        </w:tc>
        <w:tc>
          <w:tcPr>
            <w:tcW w:w="591"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141.86</w:t>
            </w:r>
          </w:p>
        </w:tc>
      </w:tr>
      <w:tr w:rsidR="00F97BCF" w:rsidRPr="0089472D" w:rsidTr="004C692F">
        <w:trPr>
          <w:trHeight w:val="465"/>
        </w:trPr>
        <w:tc>
          <w:tcPr>
            <w:tcW w:w="876"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5. SAN SALVADOR EL VERDE</w:t>
            </w:r>
          </w:p>
        </w:tc>
        <w:tc>
          <w:tcPr>
            <w:tcW w:w="55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2,056</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146</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69</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1.9</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8.44</w:t>
            </w:r>
          </w:p>
        </w:tc>
        <w:tc>
          <w:tcPr>
            <w:tcW w:w="598"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14.51</w:t>
            </w:r>
          </w:p>
        </w:tc>
        <w:tc>
          <w:tcPr>
            <w:tcW w:w="591"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240.15</w:t>
            </w:r>
          </w:p>
        </w:tc>
      </w:tr>
      <w:tr w:rsidR="00F97BCF" w:rsidRPr="0089472D" w:rsidTr="004C692F">
        <w:trPr>
          <w:trHeight w:val="690"/>
        </w:trPr>
        <w:tc>
          <w:tcPr>
            <w:tcW w:w="876"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6. TIANGUISMANALCO</w:t>
            </w:r>
          </w:p>
        </w:tc>
        <w:tc>
          <w:tcPr>
            <w:tcW w:w="55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2,386</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198</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52.33</w:t>
            </w:r>
          </w:p>
        </w:tc>
        <w:tc>
          <w:tcPr>
            <w:tcW w:w="598"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17.4</w:t>
            </w:r>
          </w:p>
        </w:tc>
        <w:tc>
          <w:tcPr>
            <w:tcW w:w="591"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267.95</w:t>
            </w:r>
          </w:p>
        </w:tc>
      </w:tr>
      <w:tr w:rsidR="00F97BCF" w:rsidRPr="0089472D" w:rsidTr="004C692F">
        <w:trPr>
          <w:trHeight w:val="315"/>
        </w:trPr>
        <w:tc>
          <w:tcPr>
            <w:tcW w:w="876"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7. TLAHUAPAN</w:t>
            </w:r>
          </w:p>
        </w:tc>
        <w:tc>
          <w:tcPr>
            <w:tcW w:w="55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8,694</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121</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122</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18.35</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9.68</w:t>
            </w:r>
          </w:p>
        </w:tc>
        <w:tc>
          <w:tcPr>
            <w:tcW w:w="598"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14.21</w:t>
            </w:r>
          </w:p>
        </w:tc>
        <w:tc>
          <w:tcPr>
            <w:tcW w:w="591"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285.1</w:t>
            </w:r>
          </w:p>
        </w:tc>
      </w:tr>
      <w:tr w:rsidR="00F97BCF" w:rsidRPr="0089472D" w:rsidTr="004C692F">
        <w:trPr>
          <w:trHeight w:val="315"/>
        </w:trPr>
        <w:tc>
          <w:tcPr>
            <w:tcW w:w="876"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8. TOCHIMILCO</w:t>
            </w:r>
          </w:p>
        </w:tc>
        <w:tc>
          <w:tcPr>
            <w:tcW w:w="55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129</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10</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94</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139.33</w:t>
            </w:r>
          </w:p>
        </w:tc>
        <w:tc>
          <w:tcPr>
            <w:tcW w:w="595"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17.86</w:t>
            </w:r>
          </w:p>
        </w:tc>
        <w:tc>
          <w:tcPr>
            <w:tcW w:w="598"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0</w:t>
            </w:r>
          </w:p>
        </w:tc>
        <w:tc>
          <w:tcPr>
            <w:tcW w:w="591"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261.33</w:t>
            </w:r>
          </w:p>
        </w:tc>
      </w:tr>
      <w:tr w:rsidR="00F97BCF" w:rsidRPr="0089472D" w:rsidTr="004C692F">
        <w:trPr>
          <w:trHeight w:val="315"/>
        </w:trPr>
        <w:tc>
          <w:tcPr>
            <w:tcW w:w="876" w:type="pct"/>
            <w:shd w:val="clear" w:color="auto" w:fill="auto"/>
          </w:tcPr>
          <w:p w:rsidR="00F97BCF" w:rsidRPr="0089472D" w:rsidRDefault="00831363" w:rsidP="0063493A">
            <w:pPr>
              <w:rPr>
                <w:rFonts w:cs="Arial"/>
                <w:sz w:val="14"/>
                <w:szCs w:val="14"/>
                <w:lang w:eastAsia="es-MX"/>
              </w:rPr>
            </w:pPr>
            <w:r w:rsidRPr="0089472D">
              <w:rPr>
                <w:rFonts w:cs="Arial"/>
                <w:sz w:val="14"/>
                <w:szCs w:val="14"/>
                <w:lang w:eastAsia="es-MX"/>
              </w:rPr>
              <w:t>U</w:t>
            </w:r>
            <w:r w:rsidR="00F97BCF" w:rsidRPr="0089472D">
              <w:rPr>
                <w:rFonts w:cs="Arial"/>
                <w:sz w:val="14"/>
                <w:szCs w:val="14"/>
                <w:lang w:eastAsia="es-MX"/>
              </w:rPr>
              <w:t>M</w:t>
            </w:r>
            <w:r w:rsidRPr="0089472D">
              <w:rPr>
                <w:rFonts w:cs="Arial"/>
                <w:sz w:val="14"/>
                <w:szCs w:val="14"/>
                <w:lang w:eastAsia="es-MX"/>
              </w:rPr>
              <w:t>A</w:t>
            </w:r>
            <w:r w:rsidR="00F97BCF" w:rsidRPr="0089472D">
              <w:rPr>
                <w:rFonts w:cs="Arial"/>
                <w:sz w:val="14"/>
                <w:szCs w:val="14"/>
                <w:lang w:eastAsia="es-MX"/>
              </w:rPr>
              <w:t>FOR</w:t>
            </w:r>
          </w:p>
        </w:tc>
        <w:tc>
          <w:tcPr>
            <w:tcW w:w="55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17,180</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155</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95</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40.37</w:t>
            </w:r>
          </w:p>
        </w:tc>
        <w:tc>
          <w:tcPr>
            <w:tcW w:w="595"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28.45</w:t>
            </w:r>
          </w:p>
        </w:tc>
        <w:tc>
          <w:tcPr>
            <w:tcW w:w="598"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29.2</w:t>
            </w:r>
          </w:p>
        </w:tc>
        <w:tc>
          <w:tcPr>
            <w:tcW w:w="591"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257.74</w:t>
            </w:r>
          </w:p>
        </w:tc>
      </w:tr>
    </w:tbl>
    <w:p w:rsidR="00F97BCF" w:rsidRPr="0089472D" w:rsidRDefault="00F97BCF" w:rsidP="00A97B75">
      <w:pPr>
        <w:pStyle w:val="pie"/>
      </w:pPr>
      <w:r w:rsidRPr="0089472D">
        <w:t>Fuente: SYCAF. 2006</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lastRenderedPageBreak/>
        <w:t>En la gráfica se aprecia con mayor claridad el comportamiento de las existencias reales por hectárea por grupo de especies, en este caso el Municipio de Chiautzingo presenta las existencias reales más altas y el Municipio de San Nicolás de los Ranchos las más bajas con 378.13 y 141.86 respectivamente.</w:t>
      </w:r>
    </w:p>
    <w:p w:rsidR="0093173E" w:rsidRPr="0089472D" w:rsidRDefault="0093173E" w:rsidP="00F97BCF">
      <w:pPr>
        <w:jc w:val="both"/>
        <w:rPr>
          <w:rFonts w:cs="Arial"/>
          <w:szCs w:val="22"/>
        </w:rPr>
      </w:pPr>
    </w:p>
    <w:p w:rsidR="00F97BCF" w:rsidRPr="0089472D" w:rsidRDefault="00F97BCF" w:rsidP="00FB5BBC">
      <w:pPr>
        <w:pStyle w:val="imagen"/>
      </w:pPr>
      <w:bookmarkStart w:id="76" w:name="_Toc270505781"/>
      <w:bookmarkStart w:id="77" w:name="_Toc288648657"/>
      <w:r w:rsidRPr="0089472D">
        <w:t xml:space="preserve">Figura </w:t>
      </w:r>
      <w:r w:rsidR="000C01EF" w:rsidRPr="0089472D">
        <w:t>3.</w:t>
      </w:r>
      <w:r w:rsidR="006C4522" w:rsidRPr="0089472D">
        <w:t>5</w:t>
      </w:r>
      <w:r w:rsidRPr="0089472D">
        <w:t xml:space="preserve"> Existencias Reales por Hectárea y por municipio (m3 R.T.A.)</w:t>
      </w:r>
      <w:bookmarkEnd w:id="76"/>
      <w:bookmarkEnd w:id="77"/>
    </w:p>
    <w:p w:rsidR="00F97BCF" w:rsidRPr="0089472D" w:rsidRDefault="00B40779" w:rsidP="00B0700D">
      <w:pPr>
        <w:pStyle w:val="imagen"/>
      </w:pPr>
      <w:r>
        <w:rPr>
          <w:noProof/>
          <w:lang w:eastAsia="es-MX"/>
        </w:rPr>
        <w:pict>
          <v:shape id="Gráfico 2" o:spid="_x0000_i1033" type="#_x0000_t75" style="width:441pt;height:22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">
            <v:imagedata r:id="rId32" o:title="" cropbottom="-14f"/>
            <o:lock v:ext="edit" aspectratio="f"/>
          </v:shape>
        </w:pict>
      </w:r>
    </w:p>
    <w:p w:rsidR="00F97BCF" w:rsidRPr="0089472D" w:rsidRDefault="00F97BCF" w:rsidP="00A97B75">
      <w:pPr>
        <w:pStyle w:val="pie"/>
      </w:pPr>
      <w:r w:rsidRPr="0089472D">
        <w:t>Fuente: SYCAF. 2006</w:t>
      </w:r>
    </w:p>
    <w:p w:rsidR="00F97BCF" w:rsidRPr="0089472D" w:rsidRDefault="00F97BCF" w:rsidP="00B0700D">
      <w:pPr>
        <w:pStyle w:val="imagen"/>
      </w:pPr>
    </w:p>
    <w:p w:rsidR="0093173E" w:rsidRPr="0089472D" w:rsidRDefault="0093173E" w:rsidP="0093173E"/>
    <w:p w:rsidR="00F97BCF" w:rsidRPr="0089472D" w:rsidRDefault="00F97BCF" w:rsidP="00F97BCF">
      <w:pPr>
        <w:jc w:val="both"/>
        <w:rPr>
          <w:rFonts w:cs="Arial"/>
          <w:szCs w:val="22"/>
        </w:rPr>
      </w:pPr>
      <w:r w:rsidRPr="0089472D">
        <w:rPr>
          <w:rFonts w:cs="Arial"/>
          <w:szCs w:val="22"/>
        </w:rPr>
        <w:t xml:space="preserve">Las existencias maderables totales a nivel de grupo de especies con mayor abundancia en la región es el Pino con un volumen total de </w:t>
      </w:r>
      <w:smartTag w:uri="urn:schemas-microsoft-com:office:smarttags" w:element="metricconverter">
        <w:smartTagPr>
          <w:attr w:name="ProductID" w:val="2 661 154 m3"/>
        </w:smartTagPr>
        <w:r w:rsidRPr="0089472D">
          <w:rPr>
            <w:rFonts w:cs="Arial"/>
            <w:szCs w:val="22"/>
          </w:rPr>
          <w:t>2</w:t>
        </w:r>
        <w:r w:rsidR="00EE5D37" w:rsidRPr="0089472D">
          <w:rPr>
            <w:rFonts w:cs="Arial"/>
            <w:szCs w:val="22"/>
          </w:rPr>
          <w:t xml:space="preserve"> </w:t>
        </w:r>
        <w:r w:rsidRPr="0089472D">
          <w:rPr>
            <w:rFonts w:cs="Arial"/>
            <w:szCs w:val="22"/>
          </w:rPr>
          <w:t>661</w:t>
        </w:r>
        <w:r w:rsidR="00EE5D37" w:rsidRPr="0089472D">
          <w:rPr>
            <w:rFonts w:cs="Arial"/>
            <w:szCs w:val="22"/>
          </w:rPr>
          <w:t xml:space="preserve"> </w:t>
        </w:r>
        <w:r w:rsidRPr="0089472D">
          <w:rPr>
            <w:rFonts w:cs="Arial"/>
            <w:szCs w:val="22"/>
          </w:rPr>
          <w:t>154 m</w:t>
        </w:r>
        <w:r w:rsidRPr="0089472D">
          <w:rPr>
            <w:rFonts w:cs="Arial"/>
            <w:szCs w:val="22"/>
            <w:vertAlign w:val="superscript"/>
          </w:rPr>
          <w:t>3</w:t>
        </w:r>
      </w:smartTag>
      <w:r w:rsidRPr="0089472D">
        <w:rPr>
          <w:rFonts w:cs="Arial"/>
          <w:szCs w:val="22"/>
        </w:rPr>
        <w:t xml:space="preserve">; que representa el 74.19 % del volumen total existente en la región. </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 xml:space="preserve">Este dato destaca la importancia que representa el Género Pinus para la región por la superficie que abarca, los rangos de altitud en que se distribuye que va de los </w:t>
      </w:r>
      <w:smartTag w:uri="urn:schemas-microsoft-com:office:smarttags" w:element="metricconverter">
        <w:smartTagPr>
          <w:attr w:name="ProductID" w:val="2600 a"/>
        </w:smartTagPr>
        <w:r w:rsidRPr="0089472D">
          <w:rPr>
            <w:rFonts w:cs="Arial"/>
            <w:szCs w:val="22"/>
          </w:rPr>
          <w:t>2600 a</w:t>
        </w:r>
      </w:smartTag>
      <w:r w:rsidRPr="0089472D">
        <w:rPr>
          <w:rFonts w:cs="Arial"/>
          <w:szCs w:val="22"/>
        </w:rPr>
        <w:t xml:space="preserve"> los 4000 msnm., y la estructura y densidad que en suma integran el ecosistema de la región Izta-popo.</w:t>
      </w:r>
    </w:p>
    <w:p w:rsidR="00F97BCF" w:rsidRPr="0089472D" w:rsidRDefault="00F97BCF" w:rsidP="00F97BCF">
      <w:pPr>
        <w:jc w:val="both"/>
        <w:rPr>
          <w:rFonts w:cs="Arial"/>
          <w:szCs w:val="22"/>
        </w:rPr>
      </w:pPr>
    </w:p>
    <w:p w:rsidR="0093173E" w:rsidRPr="0089472D" w:rsidRDefault="0093173E" w:rsidP="00F97BCF">
      <w:pPr>
        <w:jc w:val="both"/>
        <w:rPr>
          <w:rFonts w:cs="Arial"/>
          <w:szCs w:val="22"/>
        </w:rPr>
      </w:pPr>
      <w:r w:rsidRPr="0089472D">
        <w:rPr>
          <w:rFonts w:cs="Arial"/>
          <w:szCs w:val="22"/>
        </w:rPr>
        <w:br w:type="page"/>
      </w:r>
    </w:p>
    <w:p w:rsidR="00F97BCF" w:rsidRPr="0089472D" w:rsidRDefault="00317447" w:rsidP="003C057E">
      <w:pPr>
        <w:pStyle w:val="cabeza"/>
      </w:pPr>
      <w:bookmarkStart w:id="78" w:name="_Toc270505782"/>
      <w:bookmarkStart w:id="79" w:name="_Toc288648558"/>
      <w:r w:rsidRPr="0089472D">
        <w:t>Cuadro 3.1</w:t>
      </w:r>
      <w:r w:rsidR="00152FCF" w:rsidRPr="0089472D">
        <w:t>4</w:t>
      </w:r>
      <w:r w:rsidR="00F97BCF" w:rsidRPr="0089472D">
        <w:t xml:space="preserve"> Existencias Reales Totales por municipio (m3 R.T.A.)</w:t>
      </w:r>
      <w:bookmarkEnd w:id="78"/>
      <w:bookmarkEnd w:id="79"/>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611"/>
        <w:gridCol w:w="1087"/>
        <w:gridCol w:w="1097"/>
        <w:gridCol w:w="1093"/>
        <w:gridCol w:w="1098"/>
        <w:gridCol w:w="1093"/>
        <w:gridCol w:w="1093"/>
        <w:gridCol w:w="1089"/>
      </w:tblGrid>
      <w:tr w:rsidR="00277962" w:rsidRPr="0089472D" w:rsidTr="00277962">
        <w:trPr>
          <w:trHeight w:val="300"/>
        </w:trPr>
        <w:tc>
          <w:tcPr>
            <w:tcW w:w="870" w:type="pct"/>
            <w:vMerge w:val="restart"/>
            <w:shd w:val="clear" w:color="auto" w:fill="D6E3BC" w:themeFill="accent3" w:themeFillTint="66"/>
            <w:vAlign w:val="center"/>
          </w:tcPr>
          <w:p w:rsidR="00277962" w:rsidRPr="0089472D" w:rsidRDefault="00277962" w:rsidP="00277962">
            <w:pPr>
              <w:jc w:val="center"/>
              <w:rPr>
                <w:rFonts w:cs="Arial"/>
                <w:b/>
                <w:bCs/>
                <w:sz w:val="16"/>
                <w:szCs w:val="16"/>
                <w:lang w:eastAsia="es-MX"/>
              </w:rPr>
            </w:pPr>
            <w:r w:rsidRPr="0089472D">
              <w:rPr>
                <w:rFonts w:cs="Arial"/>
                <w:b/>
                <w:bCs/>
                <w:sz w:val="16"/>
                <w:szCs w:val="16"/>
                <w:lang w:eastAsia="es-MX"/>
              </w:rPr>
              <w:t>MUNICIPIO</w:t>
            </w:r>
          </w:p>
        </w:tc>
        <w:tc>
          <w:tcPr>
            <w:tcW w:w="587" w:type="pct"/>
            <w:vMerge w:val="restart"/>
            <w:shd w:val="clear" w:color="auto" w:fill="D6E3BC" w:themeFill="accent3" w:themeFillTint="66"/>
            <w:vAlign w:val="center"/>
          </w:tcPr>
          <w:p w:rsidR="00277962" w:rsidRPr="0089472D" w:rsidRDefault="00277962" w:rsidP="00277962">
            <w:pPr>
              <w:jc w:val="center"/>
              <w:rPr>
                <w:rFonts w:cs="Arial"/>
                <w:b/>
                <w:bCs/>
                <w:sz w:val="16"/>
                <w:szCs w:val="16"/>
                <w:lang w:eastAsia="es-MX"/>
              </w:rPr>
            </w:pPr>
            <w:r w:rsidRPr="0089472D">
              <w:rPr>
                <w:rFonts w:cs="Arial"/>
                <w:b/>
                <w:bCs/>
                <w:sz w:val="16"/>
                <w:szCs w:val="16"/>
                <w:lang w:eastAsia="es-MX"/>
              </w:rPr>
              <w:t>SUP. BASE</w:t>
            </w:r>
          </w:p>
        </w:tc>
        <w:tc>
          <w:tcPr>
            <w:tcW w:w="2953" w:type="pct"/>
            <w:gridSpan w:val="5"/>
            <w:shd w:val="clear" w:color="auto" w:fill="D6E3BC" w:themeFill="accent3" w:themeFillTint="66"/>
            <w:vAlign w:val="center"/>
          </w:tcPr>
          <w:p w:rsidR="00277962" w:rsidRPr="0089472D" w:rsidRDefault="00277962" w:rsidP="00277962">
            <w:pPr>
              <w:jc w:val="center"/>
              <w:rPr>
                <w:rFonts w:cs="Arial"/>
                <w:b/>
                <w:bCs/>
                <w:sz w:val="16"/>
                <w:szCs w:val="16"/>
                <w:lang w:eastAsia="es-MX"/>
              </w:rPr>
            </w:pPr>
            <w:r w:rsidRPr="0089472D">
              <w:rPr>
                <w:rFonts w:cs="Arial"/>
                <w:b/>
                <w:bCs/>
                <w:sz w:val="16"/>
                <w:szCs w:val="16"/>
                <w:lang w:eastAsia="es-MX"/>
              </w:rPr>
              <w:t>EXISTENCIAS REALES TOTALES</w:t>
            </w:r>
          </w:p>
        </w:tc>
        <w:tc>
          <w:tcPr>
            <w:tcW w:w="590" w:type="pct"/>
            <w:shd w:val="clear" w:color="auto" w:fill="D6E3BC" w:themeFill="accent3" w:themeFillTint="66"/>
            <w:vAlign w:val="center"/>
          </w:tcPr>
          <w:p w:rsidR="00277962" w:rsidRPr="0089472D" w:rsidRDefault="00277962" w:rsidP="00277962">
            <w:pPr>
              <w:jc w:val="center"/>
              <w:rPr>
                <w:rFonts w:cs="Arial"/>
                <w:b/>
                <w:bCs/>
                <w:sz w:val="16"/>
                <w:szCs w:val="16"/>
                <w:lang w:eastAsia="es-MX"/>
              </w:rPr>
            </w:pPr>
            <w:r w:rsidRPr="0089472D">
              <w:rPr>
                <w:rFonts w:cs="Arial"/>
                <w:b/>
                <w:bCs/>
                <w:sz w:val="16"/>
                <w:szCs w:val="16"/>
                <w:lang w:eastAsia="es-MX"/>
              </w:rPr>
              <w:t>TOTAL</w:t>
            </w:r>
          </w:p>
        </w:tc>
      </w:tr>
      <w:tr w:rsidR="00277962" w:rsidRPr="0089472D" w:rsidTr="00277962">
        <w:trPr>
          <w:trHeight w:val="435"/>
        </w:trPr>
        <w:tc>
          <w:tcPr>
            <w:tcW w:w="870" w:type="pct"/>
            <w:vMerge/>
            <w:shd w:val="clear" w:color="auto" w:fill="D6E3BC" w:themeFill="accent3" w:themeFillTint="66"/>
            <w:vAlign w:val="center"/>
          </w:tcPr>
          <w:p w:rsidR="00277962" w:rsidRPr="0089472D" w:rsidRDefault="00277962" w:rsidP="00277962">
            <w:pPr>
              <w:jc w:val="center"/>
              <w:rPr>
                <w:rFonts w:cs="Arial"/>
                <w:b/>
                <w:bCs/>
                <w:sz w:val="16"/>
                <w:szCs w:val="16"/>
                <w:lang w:eastAsia="es-MX"/>
              </w:rPr>
            </w:pPr>
          </w:p>
        </w:tc>
        <w:tc>
          <w:tcPr>
            <w:tcW w:w="587" w:type="pct"/>
            <w:vMerge/>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p>
        </w:tc>
        <w:tc>
          <w:tcPr>
            <w:tcW w:w="592"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r w:rsidRPr="0089472D">
              <w:rPr>
                <w:rFonts w:cs="Arial"/>
                <w:b/>
                <w:bCs/>
                <w:i/>
                <w:iCs/>
                <w:sz w:val="16"/>
                <w:szCs w:val="16"/>
                <w:lang w:eastAsia="es-MX"/>
              </w:rPr>
              <w:t>PINO</w:t>
            </w:r>
          </w:p>
        </w:tc>
        <w:tc>
          <w:tcPr>
            <w:tcW w:w="590"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r w:rsidRPr="0089472D">
              <w:rPr>
                <w:rFonts w:cs="Arial"/>
                <w:b/>
                <w:bCs/>
                <w:i/>
                <w:iCs/>
                <w:sz w:val="16"/>
                <w:szCs w:val="16"/>
                <w:lang w:eastAsia="es-MX"/>
              </w:rPr>
              <w:t>ABIES</w:t>
            </w:r>
          </w:p>
        </w:tc>
        <w:tc>
          <w:tcPr>
            <w:tcW w:w="593"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r w:rsidRPr="0089472D">
              <w:rPr>
                <w:rFonts w:cs="Arial"/>
                <w:b/>
                <w:bCs/>
                <w:i/>
                <w:iCs/>
                <w:sz w:val="16"/>
                <w:szCs w:val="16"/>
                <w:lang w:eastAsia="es-MX"/>
              </w:rPr>
              <w:t>OTRAS CONIFERAS</w:t>
            </w:r>
          </w:p>
        </w:tc>
        <w:tc>
          <w:tcPr>
            <w:tcW w:w="590"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r w:rsidRPr="0089472D">
              <w:rPr>
                <w:rFonts w:cs="Arial"/>
                <w:b/>
                <w:bCs/>
                <w:i/>
                <w:iCs/>
                <w:sz w:val="16"/>
                <w:szCs w:val="16"/>
                <w:lang w:eastAsia="es-MX"/>
              </w:rPr>
              <w:t>ENCINO</w:t>
            </w:r>
          </w:p>
        </w:tc>
        <w:tc>
          <w:tcPr>
            <w:tcW w:w="590"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r w:rsidRPr="0089472D">
              <w:rPr>
                <w:rFonts w:cs="Arial"/>
                <w:b/>
                <w:bCs/>
                <w:i/>
                <w:iCs/>
                <w:sz w:val="16"/>
                <w:szCs w:val="16"/>
                <w:lang w:eastAsia="es-MX"/>
              </w:rPr>
              <w:t>O.H.</w:t>
            </w:r>
          </w:p>
        </w:tc>
        <w:tc>
          <w:tcPr>
            <w:tcW w:w="590" w:type="pct"/>
            <w:shd w:val="clear" w:color="auto" w:fill="D6E3BC" w:themeFill="accent3" w:themeFillTint="66"/>
            <w:vAlign w:val="center"/>
          </w:tcPr>
          <w:p w:rsidR="00277962" w:rsidRPr="0089472D" w:rsidRDefault="00277962" w:rsidP="00277962">
            <w:pPr>
              <w:jc w:val="center"/>
              <w:rPr>
                <w:rFonts w:cs="Arial"/>
                <w:b/>
                <w:bCs/>
                <w:i/>
                <w:iCs/>
                <w:sz w:val="16"/>
                <w:szCs w:val="16"/>
                <w:lang w:eastAsia="es-MX"/>
              </w:rPr>
            </w:pPr>
          </w:p>
        </w:tc>
      </w:tr>
      <w:tr w:rsidR="00F97BCF" w:rsidRPr="0089472D" w:rsidTr="00277962">
        <w:trPr>
          <w:trHeight w:val="315"/>
        </w:trPr>
        <w:tc>
          <w:tcPr>
            <w:tcW w:w="870"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1. CALPAN</w:t>
            </w:r>
          </w:p>
        </w:tc>
        <w:tc>
          <w:tcPr>
            <w:tcW w:w="587"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181.96</w:t>
            </w:r>
          </w:p>
        </w:tc>
        <w:tc>
          <w:tcPr>
            <w:tcW w:w="592"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17,605.46</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3"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5,825.85</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23,431.31</w:t>
            </w:r>
          </w:p>
        </w:tc>
      </w:tr>
      <w:tr w:rsidR="00F97BCF" w:rsidRPr="0089472D" w:rsidTr="00277962">
        <w:trPr>
          <w:trHeight w:val="315"/>
        </w:trPr>
        <w:tc>
          <w:tcPr>
            <w:tcW w:w="870"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2. CHIAUTZINGO</w:t>
            </w:r>
          </w:p>
        </w:tc>
        <w:tc>
          <w:tcPr>
            <w:tcW w:w="587"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1,495.83</w:t>
            </w:r>
          </w:p>
        </w:tc>
        <w:tc>
          <w:tcPr>
            <w:tcW w:w="592"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450,171.35</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3"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22,166.52</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472,337.87</w:t>
            </w:r>
          </w:p>
        </w:tc>
      </w:tr>
      <w:tr w:rsidR="00F97BCF" w:rsidRPr="0089472D" w:rsidTr="00277962">
        <w:trPr>
          <w:trHeight w:val="465"/>
        </w:trPr>
        <w:tc>
          <w:tcPr>
            <w:tcW w:w="870"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3. SAN FELIPE TEOTLALCINGO</w:t>
            </w:r>
          </w:p>
        </w:tc>
        <w:tc>
          <w:tcPr>
            <w:tcW w:w="587"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867.96</w:t>
            </w:r>
          </w:p>
        </w:tc>
        <w:tc>
          <w:tcPr>
            <w:tcW w:w="592"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228,040.70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3"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38.20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3,923.90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6,151.40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238,154.19</w:t>
            </w:r>
          </w:p>
        </w:tc>
      </w:tr>
      <w:tr w:rsidR="00F97BCF" w:rsidRPr="0089472D" w:rsidTr="00277962">
        <w:trPr>
          <w:trHeight w:val="465"/>
        </w:trPr>
        <w:tc>
          <w:tcPr>
            <w:tcW w:w="870"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4. SAN NICOLAS DE LOS RANCHOS</w:t>
            </w:r>
          </w:p>
        </w:tc>
        <w:tc>
          <w:tcPr>
            <w:tcW w:w="587"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1,368.46</w:t>
            </w:r>
          </w:p>
        </w:tc>
        <w:tc>
          <w:tcPr>
            <w:tcW w:w="592"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33,150.60</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3"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11,611.28</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8,111.84</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52,873.72</w:t>
            </w:r>
          </w:p>
        </w:tc>
      </w:tr>
      <w:tr w:rsidR="00F97BCF" w:rsidRPr="0089472D" w:rsidTr="00277962">
        <w:trPr>
          <w:trHeight w:val="465"/>
        </w:trPr>
        <w:tc>
          <w:tcPr>
            <w:tcW w:w="870"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5. SAN SALVADOR EL VERDE</w:t>
            </w:r>
          </w:p>
        </w:tc>
        <w:tc>
          <w:tcPr>
            <w:tcW w:w="587"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2,056.01</w:t>
            </w:r>
          </w:p>
        </w:tc>
        <w:tc>
          <w:tcPr>
            <w:tcW w:w="592"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334,289.44</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76,462.34</w:t>
            </w:r>
          </w:p>
        </w:tc>
        <w:tc>
          <w:tcPr>
            <w:tcW w:w="593"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191.80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13,699.50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25,811.02</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450,454.10</w:t>
            </w:r>
          </w:p>
        </w:tc>
      </w:tr>
      <w:tr w:rsidR="00F97BCF" w:rsidRPr="0089472D" w:rsidTr="00277962">
        <w:trPr>
          <w:trHeight w:val="465"/>
        </w:trPr>
        <w:tc>
          <w:tcPr>
            <w:tcW w:w="870"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6.TIANGUISMANALCO</w:t>
            </w:r>
          </w:p>
        </w:tc>
        <w:tc>
          <w:tcPr>
            <w:tcW w:w="587"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2,386.12</w:t>
            </w:r>
          </w:p>
        </w:tc>
        <w:tc>
          <w:tcPr>
            <w:tcW w:w="592"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324,428.30</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3"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101,996.30</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26,596.50</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453,021.10</w:t>
            </w:r>
          </w:p>
        </w:tc>
      </w:tr>
      <w:tr w:rsidR="00F97BCF" w:rsidRPr="0089472D" w:rsidTr="00277962">
        <w:trPr>
          <w:trHeight w:val="315"/>
        </w:trPr>
        <w:tc>
          <w:tcPr>
            <w:tcW w:w="870"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7. TLAHUAPAN</w:t>
            </w:r>
          </w:p>
        </w:tc>
        <w:tc>
          <w:tcPr>
            <w:tcW w:w="587"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8,693.75</w:t>
            </w:r>
          </w:p>
        </w:tc>
        <w:tc>
          <w:tcPr>
            <w:tcW w:w="592"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1,271,547.16</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517,335.90</w:t>
            </w:r>
          </w:p>
        </w:tc>
        <w:tc>
          <w:tcPr>
            <w:tcW w:w="593"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445.30</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29,617.61</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43,320.24</w:t>
            </w:r>
          </w:p>
        </w:tc>
        <w:tc>
          <w:tcPr>
            <w:tcW w:w="590" w:type="pct"/>
            <w:shd w:val="clear" w:color="auto" w:fill="auto"/>
            <w:noWrap/>
          </w:tcPr>
          <w:p w:rsidR="00F97BCF" w:rsidRPr="0089472D" w:rsidRDefault="00F97BCF" w:rsidP="0063493A">
            <w:pPr>
              <w:jc w:val="right"/>
              <w:rPr>
                <w:rFonts w:cs="Arial"/>
                <w:sz w:val="16"/>
                <w:szCs w:val="16"/>
                <w:lang w:eastAsia="es-MX"/>
              </w:rPr>
            </w:pPr>
            <w:r w:rsidRPr="0089472D">
              <w:rPr>
                <w:rFonts w:cs="Arial"/>
                <w:sz w:val="16"/>
                <w:szCs w:val="16"/>
                <w:lang w:eastAsia="es-MX"/>
              </w:rPr>
              <w:t>1,862,266.20</w:t>
            </w:r>
          </w:p>
        </w:tc>
      </w:tr>
      <w:tr w:rsidR="00F97BCF" w:rsidRPr="0089472D" w:rsidTr="00277962">
        <w:trPr>
          <w:trHeight w:val="315"/>
        </w:trPr>
        <w:tc>
          <w:tcPr>
            <w:tcW w:w="870"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8. TOCHIMILCO</w:t>
            </w:r>
          </w:p>
        </w:tc>
        <w:tc>
          <w:tcPr>
            <w:tcW w:w="587"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129.47</w:t>
            </w:r>
          </w:p>
        </w:tc>
        <w:tc>
          <w:tcPr>
            <w:tcW w:w="592"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1,921.28</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12,131.15</w:t>
            </w:r>
          </w:p>
        </w:tc>
        <w:tc>
          <w:tcPr>
            <w:tcW w:w="593"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18,039.83</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2,208.46</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 </w:t>
            </w:r>
          </w:p>
        </w:tc>
        <w:tc>
          <w:tcPr>
            <w:tcW w:w="590" w:type="pct"/>
            <w:shd w:val="clear" w:color="auto" w:fill="EAF1DD" w:themeFill="accent3" w:themeFillTint="33"/>
            <w:noWrap/>
          </w:tcPr>
          <w:p w:rsidR="00F97BCF" w:rsidRPr="0089472D" w:rsidRDefault="00F97BCF" w:rsidP="0063493A">
            <w:pPr>
              <w:jc w:val="right"/>
              <w:rPr>
                <w:rFonts w:cs="Arial"/>
                <w:sz w:val="16"/>
                <w:szCs w:val="16"/>
                <w:lang w:eastAsia="es-MX"/>
              </w:rPr>
            </w:pPr>
            <w:r w:rsidRPr="0089472D">
              <w:rPr>
                <w:rFonts w:cs="Arial"/>
                <w:sz w:val="16"/>
                <w:szCs w:val="16"/>
                <w:lang w:eastAsia="es-MX"/>
              </w:rPr>
              <w:t>34,300.72</w:t>
            </w:r>
          </w:p>
        </w:tc>
      </w:tr>
      <w:tr w:rsidR="00F97BCF" w:rsidRPr="0089472D" w:rsidTr="00277962">
        <w:trPr>
          <w:trHeight w:val="465"/>
        </w:trPr>
        <w:tc>
          <w:tcPr>
            <w:tcW w:w="870" w:type="pct"/>
            <w:shd w:val="clear" w:color="auto" w:fill="D6E3BC" w:themeFill="accent3" w:themeFillTint="66"/>
          </w:tcPr>
          <w:p w:rsidR="00F97BCF" w:rsidRPr="0089472D" w:rsidRDefault="00F97BCF" w:rsidP="00277962">
            <w:pPr>
              <w:jc w:val="center"/>
              <w:rPr>
                <w:rFonts w:cs="Arial"/>
                <w:b/>
                <w:sz w:val="14"/>
                <w:szCs w:val="14"/>
                <w:lang w:eastAsia="es-MX"/>
              </w:rPr>
            </w:pPr>
            <w:r w:rsidRPr="0089472D">
              <w:rPr>
                <w:rFonts w:cs="Arial"/>
                <w:b/>
                <w:sz w:val="14"/>
                <w:szCs w:val="14"/>
                <w:lang w:eastAsia="es-MX"/>
              </w:rPr>
              <w:t>UMAFOR</w:t>
            </w:r>
          </w:p>
        </w:tc>
        <w:tc>
          <w:tcPr>
            <w:tcW w:w="587"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17,179.56</w:t>
            </w:r>
          </w:p>
        </w:tc>
        <w:tc>
          <w:tcPr>
            <w:tcW w:w="592"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2,661,154.29</w:t>
            </w:r>
          </w:p>
        </w:tc>
        <w:tc>
          <w:tcPr>
            <w:tcW w:w="590"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605,929.38</w:t>
            </w:r>
          </w:p>
        </w:tc>
        <w:tc>
          <w:tcPr>
            <w:tcW w:w="593"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18,715.13</w:t>
            </w:r>
          </w:p>
        </w:tc>
        <w:tc>
          <w:tcPr>
            <w:tcW w:w="590"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185,223.56</w:t>
            </w:r>
          </w:p>
        </w:tc>
        <w:tc>
          <w:tcPr>
            <w:tcW w:w="590"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115,816.84</w:t>
            </w:r>
          </w:p>
        </w:tc>
        <w:tc>
          <w:tcPr>
            <w:tcW w:w="590" w:type="pct"/>
            <w:shd w:val="clear" w:color="auto" w:fill="D6E3BC" w:themeFill="accent3" w:themeFillTint="66"/>
            <w:noWrap/>
          </w:tcPr>
          <w:p w:rsidR="00F97BCF" w:rsidRPr="0089472D" w:rsidRDefault="00F97BCF" w:rsidP="00277962">
            <w:pPr>
              <w:jc w:val="center"/>
              <w:rPr>
                <w:rFonts w:cs="Arial"/>
                <w:b/>
                <w:sz w:val="16"/>
                <w:szCs w:val="16"/>
                <w:lang w:eastAsia="es-MX"/>
              </w:rPr>
            </w:pPr>
            <w:r w:rsidRPr="0089472D">
              <w:rPr>
                <w:rFonts w:cs="Arial"/>
                <w:b/>
                <w:sz w:val="16"/>
                <w:szCs w:val="16"/>
                <w:lang w:eastAsia="es-MX"/>
              </w:rPr>
              <w:t>3,586,839.21</w:t>
            </w:r>
          </w:p>
        </w:tc>
      </w:tr>
    </w:tbl>
    <w:p w:rsidR="00F97BCF" w:rsidRPr="0089472D" w:rsidRDefault="00F97BCF" w:rsidP="00A97B75">
      <w:pPr>
        <w:pStyle w:val="pie"/>
      </w:pPr>
      <w:r w:rsidRPr="0089472D">
        <w:t>Fuente: SYCAF. 2006</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 xml:space="preserve">Se puede apreciar en la gráfica que el Municipio que más existencias maderables tiene es el de Santa Rita Tlahuapan con un total de </w:t>
      </w:r>
      <w:smartTag w:uri="urn:schemas-microsoft-com:office:smarttags" w:element="metricconverter">
        <w:smartTagPr>
          <w:attr w:name="ProductID" w:val="1 862 266.20 m3"/>
        </w:smartTagPr>
        <w:r w:rsidRPr="0089472D">
          <w:rPr>
            <w:rFonts w:cs="Arial"/>
            <w:szCs w:val="22"/>
          </w:rPr>
          <w:t>1</w:t>
        </w:r>
        <w:r w:rsidR="00EE5D37" w:rsidRPr="0089472D">
          <w:rPr>
            <w:rFonts w:cs="Arial"/>
            <w:szCs w:val="22"/>
          </w:rPr>
          <w:t xml:space="preserve"> </w:t>
        </w:r>
        <w:r w:rsidRPr="0089472D">
          <w:rPr>
            <w:rFonts w:cs="Arial"/>
            <w:szCs w:val="22"/>
          </w:rPr>
          <w:t>862</w:t>
        </w:r>
        <w:r w:rsidR="00EE5D37" w:rsidRPr="0089472D">
          <w:rPr>
            <w:rFonts w:cs="Arial"/>
            <w:szCs w:val="22"/>
          </w:rPr>
          <w:t xml:space="preserve"> </w:t>
        </w:r>
        <w:r w:rsidRPr="0089472D">
          <w:rPr>
            <w:rFonts w:cs="Arial"/>
            <w:szCs w:val="22"/>
          </w:rPr>
          <w:t>266</w:t>
        </w:r>
        <w:r w:rsidR="00BE3006" w:rsidRPr="0089472D">
          <w:rPr>
            <w:rFonts w:cs="Arial"/>
            <w:szCs w:val="22"/>
          </w:rPr>
          <w:t>.20</w:t>
        </w:r>
        <w:r w:rsidR="00EE5D37" w:rsidRPr="0089472D">
          <w:rPr>
            <w:rFonts w:cs="Arial"/>
            <w:szCs w:val="22"/>
          </w:rPr>
          <w:t xml:space="preserve"> </w:t>
        </w:r>
        <w:r w:rsidRPr="0089472D">
          <w:rPr>
            <w:rFonts w:cs="Arial"/>
            <w:szCs w:val="22"/>
          </w:rPr>
          <w:t>m</w:t>
        </w:r>
        <w:r w:rsidRPr="0089472D">
          <w:rPr>
            <w:rFonts w:cs="Arial"/>
            <w:szCs w:val="22"/>
            <w:vertAlign w:val="superscript"/>
          </w:rPr>
          <w:t>3</w:t>
        </w:r>
      </w:smartTag>
      <w:r w:rsidRPr="0089472D">
        <w:rPr>
          <w:rFonts w:cs="Arial"/>
          <w:szCs w:val="22"/>
        </w:rPr>
        <w:t>, que representa el 51.92 % del volumen total existente en la región Izta-popo.</w:t>
      </w:r>
    </w:p>
    <w:p w:rsidR="00F97BCF" w:rsidRPr="0089472D" w:rsidRDefault="00F97BCF" w:rsidP="00F97BCF">
      <w:pPr>
        <w:jc w:val="both"/>
        <w:rPr>
          <w:rFonts w:cs="Arial"/>
          <w:szCs w:val="22"/>
        </w:rPr>
      </w:pPr>
    </w:p>
    <w:p w:rsidR="00F97BCF" w:rsidRPr="0089472D" w:rsidRDefault="0076260C" w:rsidP="00FB5BBC">
      <w:pPr>
        <w:pStyle w:val="imagen"/>
      </w:pPr>
      <w:bookmarkStart w:id="80" w:name="_Toc270505783"/>
      <w:bookmarkStart w:id="81" w:name="_Toc288648658"/>
      <w:r w:rsidRPr="0089472D">
        <w:t xml:space="preserve">Figura </w:t>
      </w:r>
      <w:r w:rsidR="008D4730" w:rsidRPr="0089472D">
        <w:t>3.6</w:t>
      </w:r>
      <w:r w:rsidR="00ED6F5D" w:rsidRPr="0089472D">
        <w:t xml:space="preserve"> Existencias</w:t>
      </w:r>
      <w:r w:rsidR="00F97BCF" w:rsidRPr="0089472D">
        <w:t xml:space="preserve"> Reales Totales por municipio (m3 R.T.A.)</w:t>
      </w:r>
      <w:bookmarkEnd w:id="80"/>
      <w:bookmarkEnd w:id="81"/>
    </w:p>
    <w:p w:rsidR="00F97BCF" w:rsidRPr="0089472D" w:rsidRDefault="00B40779" w:rsidP="00A97B75">
      <w:pPr>
        <w:pStyle w:val="pie"/>
        <w:rPr>
          <w:noProof/>
          <w:lang w:eastAsia="es-MX"/>
        </w:rPr>
      </w:pPr>
      <w:r>
        <w:rPr>
          <w:noProof/>
          <w:lang w:eastAsia="es-MX"/>
        </w:rPr>
        <w:pict>
          <v:shape id="Gráfico 8" o:spid="_x0000_i1034" type="#_x0000_t75" style="width:398.25pt;height:19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">
            <v:imagedata r:id="rId33" o:title="" cropbottom="-54f"/>
            <o:lock v:ext="edit" aspectratio="f"/>
          </v:shape>
        </w:pict>
      </w:r>
    </w:p>
    <w:p w:rsidR="00F97BCF" w:rsidRPr="0089472D" w:rsidRDefault="00F97BCF" w:rsidP="00A97B75">
      <w:pPr>
        <w:pStyle w:val="pie"/>
      </w:pPr>
      <w:r w:rsidRPr="0089472D">
        <w:t>Fuente: SYCAF. 2006</w:t>
      </w:r>
    </w:p>
    <w:p w:rsidR="00183E42" w:rsidRPr="0089472D" w:rsidRDefault="00F33E42" w:rsidP="00F97BCF">
      <w:pPr>
        <w:jc w:val="both"/>
        <w:rPr>
          <w:rFonts w:cs="Arial"/>
          <w:szCs w:val="22"/>
        </w:rPr>
      </w:pPr>
      <w:r w:rsidRPr="0089472D">
        <w:rPr>
          <w:rFonts w:cs="Arial"/>
          <w:szCs w:val="22"/>
        </w:rPr>
        <w:t xml:space="preserve"> </w:t>
      </w:r>
    </w:p>
    <w:p w:rsidR="00F97BCF" w:rsidRPr="0089472D" w:rsidRDefault="00183E42" w:rsidP="00F97BCF">
      <w:pPr>
        <w:jc w:val="both"/>
        <w:rPr>
          <w:rFonts w:cs="Arial"/>
          <w:szCs w:val="22"/>
          <w:u w:val="single"/>
        </w:rPr>
      </w:pPr>
      <w:r w:rsidRPr="0089472D">
        <w:rPr>
          <w:rFonts w:cs="Arial"/>
          <w:szCs w:val="22"/>
        </w:rPr>
        <w:br w:type="page"/>
      </w:r>
      <w:r w:rsidR="009C7135" w:rsidRPr="0089472D">
        <w:rPr>
          <w:rFonts w:cs="Arial"/>
          <w:szCs w:val="22"/>
          <w:u w:val="single"/>
        </w:rPr>
        <w:lastRenderedPageBreak/>
        <w:t>Incrementos</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Los incrementos para la región Izta-popo son de 3.53 m</w:t>
      </w:r>
      <w:r w:rsidRPr="0089472D">
        <w:rPr>
          <w:rFonts w:cs="Arial"/>
          <w:szCs w:val="22"/>
          <w:vertAlign w:val="superscript"/>
        </w:rPr>
        <w:t>3</w:t>
      </w:r>
      <w:r w:rsidRPr="0089472D">
        <w:rPr>
          <w:rFonts w:cs="Arial"/>
          <w:szCs w:val="22"/>
        </w:rPr>
        <w:t>/ha/año  para el grupo de Pinos, 2.25 m</w:t>
      </w:r>
      <w:r w:rsidRPr="0089472D">
        <w:rPr>
          <w:rFonts w:cs="Arial"/>
          <w:szCs w:val="22"/>
          <w:vertAlign w:val="superscript"/>
        </w:rPr>
        <w:t>3</w:t>
      </w:r>
      <w:r w:rsidR="00F33E42" w:rsidRPr="0089472D">
        <w:rPr>
          <w:rFonts w:cs="Arial"/>
          <w:szCs w:val="22"/>
        </w:rPr>
        <w:t>/ha/año para Abies y</w:t>
      </w:r>
      <w:r w:rsidRPr="0089472D">
        <w:rPr>
          <w:rFonts w:cs="Arial"/>
          <w:szCs w:val="22"/>
        </w:rPr>
        <w:t xml:space="preserve"> 2.37 m</w:t>
      </w:r>
      <w:r w:rsidRPr="0089472D">
        <w:rPr>
          <w:rFonts w:cs="Arial"/>
          <w:szCs w:val="22"/>
          <w:vertAlign w:val="superscript"/>
        </w:rPr>
        <w:t>3</w:t>
      </w:r>
      <w:r w:rsidRPr="0089472D">
        <w:rPr>
          <w:rFonts w:cs="Arial"/>
          <w:szCs w:val="22"/>
        </w:rPr>
        <w:t>/ha/año para Otras Coníferas</w:t>
      </w:r>
      <w:r w:rsidR="00F33E42" w:rsidRPr="0089472D">
        <w:rPr>
          <w:rFonts w:cs="Arial"/>
          <w:szCs w:val="22"/>
        </w:rPr>
        <w:t>.</w:t>
      </w:r>
    </w:p>
    <w:p w:rsidR="007B77E5" w:rsidRPr="0089472D" w:rsidRDefault="007B77E5" w:rsidP="00F97BCF">
      <w:pPr>
        <w:jc w:val="both"/>
        <w:rPr>
          <w:rFonts w:cs="Arial"/>
          <w:szCs w:val="22"/>
        </w:rPr>
      </w:pPr>
    </w:p>
    <w:p w:rsidR="00F97BCF" w:rsidRPr="0089472D" w:rsidRDefault="0076260C" w:rsidP="003C057E">
      <w:pPr>
        <w:pStyle w:val="cabeza"/>
      </w:pPr>
      <w:bookmarkStart w:id="82" w:name="_Toc270505784"/>
      <w:bookmarkStart w:id="83" w:name="_Toc288648559"/>
      <w:r w:rsidRPr="0089472D">
        <w:t xml:space="preserve">Cuadro </w:t>
      </w:r>
      <w:r w:rsidR="00ED6F5D" w:rsidRPr="0089472D">
        <w:t>3.</w:t>
      </w:r>
      <w:r w:rsidR="00183E42" w:rsidRPr="0089472D">
        <w:t>1</w:t>
      </w:r>
      <w:r w:rsidR="00152FCF" w:rsidRPr="0089472D">
        <w:t>5</w:t>
      </w:r>
      <w:r w:rsidR="00ED6F5D" w:rsidRPr="0089472D">
        <w:t xml:space="preserve"> Incremento</w:t>
      </w:r>
      <w:r w:rsidR="00F97BCF" w:rsidRPr="0089472D">
        <w:t xml:space="preserve"> corriente anual por hectárea y por municipio (m3 R.T.A.)</w:t>
      </w:r>
      <w:bookmarkEnd w:id="82"/>
      <w:bookmarkEnd w:id="83"/>
    </w:p>
    <w:tbl>
      <w:tblPr>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598"/>
        <w:gridCol w:w="1052"/>
        <w:gridCol w:w="1039"/>
        <w:gridCol w:w="1312"/>
        <w:gridCol w:w="1540"/>
        <w:gridCol w:w="1720"/>
      </w:tblGrid>
      <w:tr w:rsidR="002A403F" w:rsidRPr="0089472D" w:rsidTr="002A403F">
        <w:trPr>
          <w:trHeight w:val="300"/>
        </w:trPr>
        <w:tc>
          <w:tcPr>
            <w:tcW w:w="0" w:type="auto"/>
            <w:vMerge w:val="restart"/>
            <w:shd w:val="clear" w:color="auto" w:fill="D6E3BC" w:themeFill="accent3" w:themeFillTint="66"/>
            <w:vAlign w:val="center"/>
          </w:tcPr>
          <w:p w:rsidR="002A403F" w:rsidRPr="0089472D" w:rsidRDefault="002A403F" w:rsidP="00EF7023">
            <w:pPr>
              <w:jc w:val="center"/>
              <w:rPr>
                <w:rFonts w:cs="Arial"/>
                <w:b/>
                <w:bCs/>
                <w:sz w:val="18"/>
                <w:szCs w:val="18"/>
                <w:lang w:eastAsia="es-MX"/>
              </w:rPr>
            </w:pPr>
            <w:r w:rsidRPr="0089472D">
              <w:rPr>
                <w:rFonts w:cs="Arial"/>
                <w:b/>
                <w:bCs/>
                <w:sz w:val="18"/>
                <w:szCs w:val="18"/>
                <w:lang w:eastAsia="es-MX"/>
              </w:rPr>
              <w:t>MUNICIPIO</w:t>
            </w:r>
          </w:p>
        </w:tc>
        <w:tc>
          <w:tcPr>
            <w:tcW w:w="0" w:type="auto"/>
            <w:vMerge w:val="restart"/>
            <w:shd w:val="clear" w:color="auto" w:fill="D6E3BC" w:themeFill="accent3" w:themeFillTint="66"/>
            <w:vAlign w:val="center"/>
          </w:tcPr>
          <w:p w:rsidR="002A403F" w:rsidRPr="0089472D" w:rsidRDefault="002A403F" w:rsidP="00EF7023">
            <w:pPr>
              <w:jc w:val="center"/>
              <w:rPr>
                <w:rFonts w:cs="Arial"/>
                <w:b/>
                <w:bCs/>
                <w:sz w:val="18"/>
                <w:szCs w:val="18"/>
                <w:lang w:eastAsia="es-MX"/>
              </w:rPr>
            </w:pPr>
            <w:r w:rsidRPr="0089472D">
              <w:rPr>
                <w:rFonts w:cs="Arial"/>
                <w:b/>
                <w:bCs/>
                <w:sz w:val="18"/>
                <w:szCs w:val="18"/>
                <w:lang w:eastAsia="es-MX"/>
              </w:rPr>
              <w:t>SUP. BASE</w:t>
            </w:r>
          </w:p>
          <w:p w:rsidR="002A403F" w:rsidRPr="0089472D" w:rsidRDefault="002A403F" w:rsidP="00EF7023">
            <w:pPr>
              <w:jc w:val="center"/>
              <w:rPr>
                <w:rFonts w:cs="Arial"/>
                <w:b/>
                <w:bCs/>
                <w:sz w:val="18"/>
                <w:szCs w:val="18"/>
                <w:lang w:eastAsia="es-MX"/>
              </w:rPr>
            </w:pPr>
          </w:p>
        </w:tc>
        <w:tc>
          <w:tcPr>
            <w:tcW w:w="0" w:type="auto"/>
            <w:gridSpan w:val="3"/>
            <w:shd w:val="clear" w:color="auto" w:fill="D6E3BC" w:themeFill="accent3" w:themeFillTint="66"/>
          </w:tcPr>
          <w:p w:rsidR="002A403F" w:rsidRPr="0089472D" w:rsidRDefault="002A403F" w:rsidP="0063493A">
            <w:pPr>
              <w:jc w:val="center"/>
              <w:rPr>
                <w:rFonts w:cs="Arial"/>
                <w:b/>
                <w:bCs/>
                <w:sz w:val="18"/>
                <w:szCs w:val="18"/>
                <w:lang w:eastAsia="es-MX"/>
              </w:rPr>
            </w:pPr>
            <w:r w:rsidRPr="0089472D">
              <w:rPr>
                <w:rFonts w:cs="Arial"/>
                <w:b/>
                <w:bCs/>
                <w:sz w:val="18"/>
                <w:szCs w:val="18"/>
                <w:lang w:eastAsia="es-MX"/>
              </w:rPr>
              <w:t>INCREMENTO CORRIENTE ANUAL POR HA</w:t>
            </w:r>
          </w:p>
        </w:tc>
        <w:tc>
          <w:tcPr>
            <w:tcW w:w="0" w:type="auto"/>
            <w:vMerge w:val="restart"/>
            <w:shd w:val="clear" w:color="auto" w:fill="D6E3BC" w:themeFill="accent3" w:themeFillTint="66"/>
            <w:vAlign w:val="center"/>
          </w:tcPr>
          <w:p w:rsidR="002A403F" w:rsidRPr="0089472D" w:rsidRDefault="002A403F" w:rsidP="002A403F">
            <w:pPr>
              <w:jc w:val="center"/>
              <w:rPr>
                <w:rFonts w:cs="Arial"/>
                <w:b/>
                <w:bCs/>
                <w:sz w:val="18"/>
                <w:szCs w:val="18"/>
                <w:lang w:eastAsia="es-MX"/>
              </w:rPr>
            </w:pPr>
            <w:r w:rsidRPr="0089472D">
              <w:rPr>
                <w:rFonts w:cs="Arial"/>
                <w:b/>
                <w:bCs/>
                <w:sz w:val="18"/>
                <w:szCs w:val="18"/>
                <w:lang w:eastAsia="es-MX"/>
              </w:rPr>
              <w:t>TOTALPROMEDIO</w:t>
            </w:r>
          </w:p>
        </w:tc>
      </w:tr>
      <w:tr w:rsidR="002A403F" w:rsidRPr="0089472D" w:rsidTr="002A403F">
        <w:trPr>
          <w:trHeight w:val="495"/>
        </w:trPr>
        <w:tc>
          <w:tcPr>
            <w:tcW w:w="0" w:type="auto"/>
            <w:vMerge/>
            <w:vAlign w:val="center"/>
          </w:tcPr>
          <w:p w:rsidR="002A403F" w:rsidRPr="0089472D" w:rsidRDefault="002A403F" w:rsidP="0063493A">
            <w:pPr>
              <w:rPr>
                <w:rFonts w:cs="Arial"/>
                <w:b/>
                <w:bCs/>
                <w:sz w:val="18"/>
                <w:szCs w:val="18"/>
                <w:lang w:eastAsia="es-MX"/>
              </w:rPr>
            </w:pPr>
          </w:p>
        </w:tc>
        <w:tc>
          <w:tcPr>
            <w:tcW w:w="0" w:type="auto"/>
            <w:vMerge/>
            <w:shd w:val="clear" w:color="000000" w:fill="4F81BD"/>
          </w:tcPr>
          <w:p w:rsidR="002A403F" w:rsidRPr="0089472D" w:rsidRDefault="002A403F" w:rsidP="0063493A">
            <w:pPr>
              <w:jc w:val="center"/>
              <w:rPr>
                <w:rFonts w:cs="Arial"/>
                <w:b/>
                <w:bCs/>
                <w:i/>
                <w:iCs/>
                <w:sz w:val="18"/>
                <w:szCs w:val="18"/>
                <w:lang w:eastAsia="es-MX"/>
              </w:rPr>
            </w:pPr>
          </w:p>
        </w:tc>
        <w:tc>
          <w:tcPr>
            <w:tcW w:w="1039" w:type="dxa"/>
            <w:shd w:val="clear" w:color="auto" w:fill="D6E3BC" w:themeFill="accent3" w:themeFillTint="66"/>
          </w:tcPr>
          <w:p w:rsidR="002A403F" w:rsidRPr="0089472D" w:rsidRDefault="002A403F" w:rsidP="0063493A">
            <w:pPr>
              <w:jc w:val="center"/>
              <w:rPr>
                <w:rFonts w:cs="Arial"/>
                <w:b/>
                <w:bCs/>
                <w:i/>
                <w:iCs/>
                <w:sz w:val="18"/>
                <w:szCs w:val="18"/>
                <w:lang w:eastAsia="es-MX"/>
              </w:rPr>
            </w:pPr>
            <w:r w:rsidRPr="0089472D">
              <w:rPr>
                <w:rFonts w:cs="Arial"/>
                <w:b/>
                <w:bCs/>
                <w:i/>
                <w:iCs/>
                <w:sz w:val="18"/>
                <w:szCs w:val="18"/>
                <w:lang w:eastAsia="es-MX"/>
              </w:rPr>
              <w:t>PINO</w:t>
            </w:r>
          </w:p>
        </w:tc>
        <w:tc>
          <w:tcPr>
            <w:tcW w:w="1312" w:type="dxa"/>
            <w:shd w:val="clear" w:color="auto" w:fill="D6E3BC" w:themeFill="accent3" w:themeFillTint="66"/>
          </w:tcPr>
          <w:p w:rsidR="002A403F" w:rsidRPr="0089472D" w:rsidRDefault="002A403F" w:rsidP="0063493A">
            <w:pPr>
              <w:jc w:val="center"/>
              <w:rPr>
                <w:rFonts w:cs="Arial"/>
                <w:b/>
                <w:bCs/>
                <w:i/>
                <w:iCs/>
                <w:sz w:val="18"/>
                <w:szCs w:val="18"/>
                <w:lang w:eastAsia="es-MX"/>
              </w:rPr>
            </w:pPr>
            <w:r w:rsidRPr="0089472D">
              <w:rPr>
                <w:rFonts w:cs="Arial"/>
                <w:b/>
                <w:bCs/>
                <w:i/>
                <w:iCs/>
                <w:sz w:val="18"/>
                <w:szCs w:val="18"/>
                <w:lang w:eastAsia="es-MX"/>
              </w:rPr>
              <w:t>ABIES</w:t>
            </w:r>
          </w:p>
        </w:tc>
        <w:tc>
          <w:tcPr>
            <w:tcW w:w="1540" w:type="dxa"/>
            <w:shd w:val="clear" w:color="auto" w:fill="D6E3BC" w:themeFill="accent3" w:themeFillTint="66"/>
          </w:tcPr>
          <w:p w:rsidR="002A403F" w:rsidRPr="0089472D" w:rsidRDefault="002A403F" w:rsidP="0063493A">
            <w:pPr>
              <w:jc w:val="center"/>
              <w:rPr>
                <w:rFonts w:cs="Arial"/>
                <w:b/>
                <w:bCs/>
                <w:i/>
                <w:iCs/>
                <w:sz w:val="18"/>
                <w:szCs w:val="18"/>
                <w:lang w:eastAsia="es-MX"/>
              </w:rPr>
            </w:pPr>
            <w:r w:rsidRPr="0089472D">
              <w:rPr>
                <w:rFonts w:cs="Arial"/>
                <w:b/>
                <w:bCs/>
                <w:i/>
                <w:iCs/>
                <w:sz w:val="18"/>
                <w:szCs w:val="18"/>
                <w:lang w:eastAsia="es-MX"/>
              </w:rPr>
              <w:t>OTRAS CONIFERAS</w:t>
            </w:r>
          </w:p>
        </w:tc>
        <w:tc>
          <w:tcPr>
            <w:tcW w:w="0" w:type="auto"/>
            <w:vMerge/>
            <w:shd w:val="clear" w:color="auto" w:fill="D6E3BC" w:themeFill="accent3" w:themeFillTint="66"/>
          </w:tcPr>
          <w:p w:rsidR="002A403F" w:rsidRPr="0089472D" w:rsidRDefault="002A403F" w:rsidP="0063493A">
            <w:pPr>
              <w:jc w:val="center"/>
              <w:rPr>
                <w:rFonts w:cs="Arial"/>
                <w:b/>
                <w:bCs/>
                <w:i/>
                <w:iCs/>
                <w:sz w:val="18"/>
                <w:szCs w:val="18"/>
                <w:lang w:eastAsia="es-MX"/>
              </w:rPr>
            </w:pPr>
          </w:p>
        </w:tc>
      </w:tr>
      <w:tr w:rsidR="00EF7023" w:rsidRPr="0089472D" w:rsidTr="002A403F">
        <w:trPr>
          <w:trHeight w:val="454"/>
        </w:trPr>
        <w:tc>
          <w:tcPr>
            <w:tcW w:w="0" w:type="auto"/>
            <w:shd w:val="clear" w:color="auto" w:fill="auto"/>
            <w:vAlign w:val="center"/>
          </w:tcPr>
          <w:p w:rsidR="00EF7023" w:rsidRPr="0089472D" w:rsidRDefault="00EF7023" w:rsidP="00EF7023">
            <w:pPr>
              <w:rPr>
                <w:rFonts w:cs="Arial"/>
                <w:sz w:val="16"/>
                <w:szCs w:val="16"/>
                <w:lang w:eastAsia="es-MX"/>
              </w:rPr>
            </w:pPr>
            <w:r w:rsidRPr="0089472D">
              <w:rPr>
                <w:rFonts w:cs="Arial"/>
                <w:sz w:val="16"/>
                <w:szCs w:val="16"/>
                <w:lang w:eastAsia="es-MX"/>
              </w:rPr>
              <w:t>1. CALPAN</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181.96</w:t>
            </w:r>
          </w:p>
        </w:tc>
        <w:tc>
          <w:tcPr>
            <w:tcW w:w="1039"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1.40</w:t>
            </w:r>
          </w:p>
        </w:tc>
        <w:tc>
          <w:tcPr>
            <w:tcW w:w="1312"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1540"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1.40</w:t>
            </w:r>
          </w:p>
        </w:tc>
      </w:tr>
      <w:tr w:rsidR="00EF7023" w:rsidRPr="0089472D" w:rsidTr="002A403F">
        <w:trPr>
          <w:trHeight w:val="454"/>
        </w:trPr>
        <w:tc>
          <w:tcPr>
            <w:tcW w:w="0" w:type="auto"/>
            <w:shd w:val="clear" w:color="auto" w:fill="EAF1DD" w:themeFill="accent3" w:themeFillTint="33"/>
            <w:vAlign w:val="center"/>
          </w:tcPr>
          <w:p w:rsidR="00EF7023" w:rsidRPr="0089472D" w:rsidRDefault="00EF7023" w:rsidP="00EF7023">
            <w:pPr>
              <w:rPr>
                <w:rFonts w:cs="Arial"/>
                <w:sz w:val="16"/>
                <w:szCs w:val="16"/>
                <w:lang w:eastAsia="es-MX"/>
              </w:rPr>
            </w:pPr>
            <w:r w:rsidRPr="0089472D">
              <w:rPr>
                <w:rFonts w:cs="Arial"/>
                <w:sz w:val="16"/>
                <w:szCs w:val="16"/>
                <w:lang w:eastAsia="es-MX"/>
              </w:rPr>
              <w:t>2. CHIAUTZINGO</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1,495.83</w:t>
            </w:r>
          </w:p>
        </w:tc>
        <w:tc>
          <w:tcPr>
            <w:tcW w:w="1039"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10.12</w:t>
            </w:r>
          </w:p>
        </w:tc>
        <w:tc>
          <w:tcPr>
            <w:tcW w:w="1312"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1540"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10.12</w:t>
            </w:r>
          </w:p>
        </w:tc>
      </w:tr>
      <w:tr w:rsidR="00EF7023" w:rsidRPr="0089472D" w:rsidTr="002A403F">
        <w:trPr>
          <w:trHeight w:val="454"/>
        </w:trPr>
        <w:tc>
          <w:tcPr>
            <w:tcW w:w="0" w:type="auto"/>
            <w:shd w:val="clear" w:color="auto" w:fill="auto"/>
            <w:vAlign w:val="center"/>
          </w:tcPr>
          <w:p w:rsidR="00EF7023" w:rsidRPr="0089472D" w:rsidRDefault="00EF7023" w:rsidP="00EF7023">
            <w:pPr>
              <w:rPr>
                <w:rFonts w:cs="Arial"/>
                <w:sz w:val="16"/>
                <w:szCs w:val="16"/>
                <w:lang w:eastAsia="es-MX"/>
              </w:rPr>
            </w:pPr>
            <w:r w:rsidRPr="0089472D">
              <w:rPr>
                <w:rFonts w:cs="Arial"/>
                <w:sz w:val="16"/>
                <w:szCs w:val="16"/>
                <w:lang w:eastAsia="es-MX"/>
              </w:rPr>
              <w:t>3. SAN FELIPE TEOTLALCINGO</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867.96</w:t>
            </w:r>
          </w:p>
        </w:tc>
        <w:tc>
          <w:tcPr>
            <w:tcW w:w="1039"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4.96</w:t>
            </w:r>
          </w:p>
        </w:tc>
        <w:tc>
          <w:tcPr>
            <w:tcW w:w="1312"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1540"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4.96</w:t>
            </w:r>
          </w:p>
        </w:tc>
      </w:tr>
      <w:tr w:rsidR="00EF7023" w:rsidRPr="0089472D" w:rsidTr="002A403F">
        <w:trPr>
          <w:trHeight w:val="454"/>
        </w:trPr>
        <w:tc>
          <w:tcPr>
            <w:tcW w:w="0" w:type="auto"/>
            <w:shd w:val="clear" w:color="auto" w:fill="EAF1DD" w:themeFill="accent3" w:themeFillTint="33"/>
            <w:vAlign w:val="center"/>
          </w:tcPr>
          <w:p w:rsidR="00EF7023" w:rsidRPr="0089472D" w:rsidRDefault="00EF7023" w:rsidP="00EF7023">
            <w:pPr>
              <w:rPr>
                <w:rFonts w:cs="Arial"/>
                <w:sz w:val="16"/>
                <w:szCs w:val="16"/>
                <w:lang w:eastAsia="es-MX"/>
              </w:rPr>
            </w:pPr>
            <w:r w:rsidRPr="0089472D">
              <w:rPr>
                <w:rFonts w:cs="Arial"/>
                <w:sz w:val="16"/>
                <w:szCs w:val="16"/>
                <w:lang w:eastAsia="es-MX"/>
              </w:rPr>
              <w:t>4. SAN NICOLAS DE LOS RANCHOS</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1,368.46</w:t>
            </w:r>
          </w:p>
        </w:tc>
        <w:tc>
          <w:tcPr>
            <w:tcW w:w="1039"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2.44</w:t>
            </w:r>
          </w:p>
        </w:tc>
        <w:tc>
          <w:tcPr>
            <w:tcW w:w="1312"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1540"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2.44</w:t>
            </w:r>
          </w:p>
        </w:tc>
      </w:tr>
      <w:tr w:rsidR="00EF7023" w:rsidRPr="0089472D" w:rsidTr="002A403F">
        <w:trPr>
          <w:trHeight w:val="454"/>
        </w:trPr>
        <w:tc>
          <w:tcPr>
            <w:tcW w:w="0" w:type="auto"/>
            <w:shd w:val="clear" w:color="auto" w:fill="auto"/>
            <w:vAlign w:val="center"/>
          </w:tcPr>
          <w:p w:rsidR="00EF7023" w:rsidRPr="0089472D" w:rsidRDefault="00EF7023" w:rsidP="00EF7023">
            <w:pPr>
              <w:rPr>
                <w:rFonts w:cs="Arial"/>
                <w:sz w:val="16"/>
                <w:szCs w:val="16"/>
                <w:lang w:eastAsia="es-MX"/>
              </w:rPr>
            </w:pPr>
            <w:r w:rsidRPr="0089472D">
              <w:rPr>
                <w:rFonts w:cs="Arial"/>
                <w:sz w:val="16"/>
                <w:szCs w:val="16"/>
                <w:lang w:eastAsia="es-MX"/>
              </w:rPr>
              <w:t>5. SAN SALVADOR EL VERDE</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2,056.01</w:t>
            </w:r>
          </w:p>
        </w:tc>
        <w:tc>
          <w:tcPr>
            <w:tcW w:w="1039"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2.69</w:t>
            </w:r>
          </w:p>
        </w:tc>
        <w:tc>
          <w:tcPr>
            <w:tcW w:w="1312"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3.38</w:t>
            </w:r>
          </w:p>
        </w:tc>
        <w:tc>
          <w:tcPr>
            <w:tcW w:w="1540"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3.03</w:t>
            </w:r>
          </w:p>
        </w:tc>
      </w:tr>
      <w:tr w:rsidR="00EF7023" w:rsidRPr="0089472D" w:rsidTr="002A403F">
        <w:trPr>
          <w:trHeight w:val="454"/>
        </w:trPr>
        <w:tc>
          <w:tcPr>
            <w:tcW w:w="0" w:type="auto"/>
            <w:shd w:val="clear" w:color="auto" w:fill="EAF1DD" w:themeFill="accent3" w:themeFillTint="33"/>
            <w:vAlign w:val="center"/>
          </w:tcPr>
          <w:p w:rsidR="00EF7023" w:rsidRPr="0089472D" w:rsidRDefault="00EF7023" w:rsidP="00EF7023">
            <w:pPr>
              <w:rPr>
                <w:rFonts w:cs="Arial"/>
                <w:sz w:val="16"/>
                <w:szCs w:val="16"/>
                <w:lang w:eastAsia="es-MX"/>
              </w:rPr>
            </w:pPr>
            <w:r w:rsidRPr="0089472D">
              <w:rPr>
                <w:rFonts w:cs="Arial"/>
                <w:sz w:val="16"/>
                <w:szCs w:val="16"/>
                <w:lang w:eastAsia="es-MX"/>
              </w:rPr>
              <w:t>6. TIANGUISMANALCO</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2,386.12</w:t>
            </w:r>
          </w:p>
        </w:tc>
        <w:tc>
          <w:tcPr>
            <w:tcW w:w="1039"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4.24</w:t>
            </w:r>
          </w:p>
        </w:tc>
        <w:tc>
          <w:tcPr>
            <w:tcW w:w="1312"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1540"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4.24</w:t>
            </w:r>
          </w:p>
        </w:tc>
      </w:tr>
      <w:tr w:rsidR="00EF7023" w:rsidRPr="0089472D" w:rsidTr="002A403F">
        <w:trPr>
          <w:trHeight w:val="454"/>
        </w:trPr>
        <w:tc>
          <w:tcPr>
            <w:tcW w:w="0" w:type="auto"/>
            <w:shd w:val="clear" w:color="auto" w:fill="auto"/>
            <w:vAlign w:val="center"/>
          </w:tcPr>
          <w:p w:rsidR="00EF7023" w:rsidRPr="0089472D" w:rsidRDefault="00EF7023" w:rsidP="00EF7023">
            <w:pPr>
              <w:rPr>
                <w:rFonts w:cs="Arial"/>
                <w:sz w:val="16"/>
                <w:szCs w:val="16"/>
                <w:lang w:eastAsia="es-MX"/>
              </w:rPr>
            </w:pPr>
            <w:r w:rsidRPr="0089472D">
              <w:rPr>
                <w:rFonts w:cs="Arial"/>
                <w:sz w:val="16"/>
                <w:szCs w:val="16"/>
                <w:lang w:eastAsia="es-MX"/>
              </w:rPr>
              <w:t>7. TLAHUAPAN</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8,693.75</w:t>
            </w:r>
          </w:p>
        </w:tc>
        <w:tc>
          <w:tcPr>
            <w:tcW w:w="1039"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2.15</w:t>
            </w:r>
          </w:p>
        </w:tc>
        <w:tc>
          <w:tcPr>
            <w:tcW w:w="1312"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1.93</w:t>
            </w:r>
          </w:p>
        </w:tc>
        <w:tc>
          <w:tcPr>
            <w:tcW w:w="1540"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 </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2.04</w:t>
            </w:r>
          </w:p>
        </w:tc>
      </w:tr>
      <w:tr w:rsidR="00EF7023" w:rsidRPr="0089472D" w:rsidTr="002A403F">
        <w:trPr>
          <w:trHeight w:val="454"/>
        </w:trPr>
        <w:tc>
          <w:tcPr>
            <w:tcW w:w="0" w:type="auto"/>
            <w:shd w:val="clear" w:color="auto" w:fill="EAF1DD" w:themeFill="accent3" w:themeFillTint="33"/>
            <w:vAlign w:val="center"/>
          </w:tcPr>
          <w:p w:rsidR="00EF7023" w:rsidRPr="0089472D" w:rsidRDefault="00EF7023" w:rsidP="00EF7023">
            <w:pPr>
              <w:rPr>
                <w:rFonts w:cs="Arial"/>
                <w:sz w:val="16"/>
                <w:szCs w:val="16"/>
                <w:lang w:eastAsia="es-MX"/>
              </w:rPr>
            </w:pPr>
            <w:r w:rsidRPr="0089472D">
              <w:rPr>
                <w:rFonts w:cs="Arial"/>
                <w:sz w:val="16"/>
                <w:szCs w:val="16"/>
                <w:lang w:eastAsia="es-MX"/>
              </w:rPr>
              <w:t>8. TOCHIMILCO</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129.47</w:t>
            </w:r>
          </w:p>
        </w:tc>
        <w:tc>
          <w:tcPr>
            <w:tcW w:w="1039"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0.25</w:t>
            </w:r>
          </w:p>
        </w:tc>
        <w:tc>
          <w:tcPr>
            <w:tcW w:w="1312"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1.45</w:t>
            </w:r>
          </w:p>
        </w:tc>
        <w:tc>
          <w:tcPr>
            <w:tcW w:w="1540" w:type="dxa"/>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2.37</w:t>
            </w:r>
          </w:p>
        </w:tc>
        <w:tc>
          <w:tcPr>
            <w:tcW w:w="0" w:type="auto"/>
            <w:shd w:val="clear" w:color="auto" w:fill="EAF1DD" w:themeFill="accent3" w:themeFillTint="33"/>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1.36</w:t>
            </w:r>
          </w:p>
        </w:tc>
      </w:tr>
      <w:tr w:rsidR="00EF7023" w:rsidRPr="0089472D" w:rsidTr="002A403F">
        <w:trPr>
          <w:trHeight w:val="454"/>
        </w:trPr>
        <w:tc>
          <w:tcPr>
            <w:tcW w:w="0" w:type="auto"/>
            <w:shd w:val="clear" w:color="auto" w:fill="auto"/>
            <w:vAlign w:val="center"/>
          </w:tcPr>
          <w:p w:rsidR="00EF7023" w:rsidRPr="0089472D" w:rsidRDefault="00EF7023" w:rsidP="00EF7023">
            <w:pPr>
              <w:rPr>
                <w:rFonts w:cs="Arial"/>
                <w:sz w:val="16"/>
                <w:szCs w:val="16"/>
                <w:lang w:eastAsia="es-MX"/>
              </w:rPr>
            </w:pPr>
            <w:r w:rsidRPr="0089472D">
              <w:rPr>
                <w:rFonts w:cs="Arial"/>
                <w:sz w:val="16"/>
                <w:szCs w:val="16"/>
                <w:lang w:eastAsia="es-MX"/>
              </w:rPr>
              <w:t>UMAFOR</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17,179.56</w:t>
            </w:r>
          </w:p>
        </w:tc>
        <w:tc>
          <w:tcPr>
            <w:tcW w:w="1039"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3.53</w:t>
            </w:r>
          </w:p>
        </w:tc>
        <w:tc>
          <w:tcPr>
            <w:tcW w:w="1312"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2.25</w:t>
            </w:r>
          </w:p>
        </w:tc>
        <w:tc>
          <w:tcPr>
            <w:tcW w:w="1540" w:type="dxa"/>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2.37 </w:t>
            </w:r>
          </w:p>
        </w:tc>
        <w:tc>
          <w:tcPr>
            <w:tcW w:w="0" w:type="auto"/>
            <w:shd w:val="clear" w:color="auto" w:fill="auto"/>
            <w:noWrap/>
            <w:vAlign w:val="center"/>
          </w:tcPr>
          <w:p w:rsidR="00EF7023" w:rsidRPr="0089472D" w:rsidRDefault="00EF7023" w:rsidP="00EF7023">
            <w:pPr>
              <w:jc w:val="right"/>
              <w:rPr>
                <w:rFonts w:cs="Arial"/>
                <w:sz w:val="16"/>
                <w:szCs w:val="16"/>
                <w:lang w:eastAsia="es-MX"/>
              </w:rPr>
            </w:pPr>
            <w:r w:rsidRPr="0089472D">
              <w:rPr>
                <w:rFonts w:cs="Arial"/>
                <w:sz w:val="16"/>
                <w:szCs w:val="16"/>
                <w:lang w:eastAsia="es-MX"/>
              </w:rPr>
              <w:t>3.70</w:t>
            </w:r>
          </w:p>
        </w:tc>
      </w:tr>
    </w:tbl>
    <w:p w:rsidR="00F97BCF" w:rsidRPr="0089472D" w:rsidRDefault="00F97BCF" w:rsidP="00A97B75">
      <w:pPr>
        <w:pStyle w:val="pie"/>
      </w:pPr>
      <w:r w:rsidRPr="0089472D">
        <w:t>Fuente: SYCAF. 2006</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En este caso el Municipio que más incrementos report</w:t>
      </w:r>
      <w:r w:rsidR="00463FB8" w:rsidRPr="0089472D">
        <w:rPr>
          <w:rFonts w:cs="Arial"/>
          <w:szCs w:val="22"/>
        </w:rPr>
        <w:t>a es el de Chiautzingo con 10.12</w:t>
      </w:r>
      <w:r w:rsidRPr="0089472D">
        <w:rPr>
          <w:rFonts w:cs="Arial"/>
          <w:szCs w:val="22"/>
        </w:rPr>
        <w:t xml:space="preserve"> m</w:t>
      </w:r>
      <w:r w:rsidRPr="0089472D">
        <w:rPr>
          <w:rFonts w:cs="Arial"/>
          <w:szCs w:val="22"/>
          <w:vertAlign w:val="superscript"/>
        </w:rPr>
        <w:t>3</w:t>
      </w:r>
      <w:r w:rsidRPr="0089472D">
        <w:rPr>
          <w:rFonts w:cs="Arial"/>
          <w:szCs w:val="22"/>
        </w:rPr>
        <w:t>/ha/año, el cual esta por arriba del promedio regional que es de 3.70 m</w:t>
      </w:r>
      <w:r w:rsidRPr="0089472D">
        <w:rPr>
          <w:rFonts w:cs="Arial"/>
          <w:szCs w:val="22"/>
          <w:vertAlign w:val="superscript"/>
        </w:rPr>
        <w:t>3</w:t>
      </w:r>
      <w:r w:rsidRPr="0089472D">
        <w:rPr>
          <w:rFonts w:cs="Arial"/>
          <w:szCs w:val="22"/>
        </w:rPr>
        <w:t>/ha/año. Le siguen en importancia los Municipios de San Felipe Teotlalcingo y Tianguismanalco con 4.96 y 4.24 m</w:t>
      </w:r>
      <w:r w:rsidRPr="0089472D">
        <w:rPr>
          <w:rFonts w:cs="Arial"/>
          <w:szCs w:val="22"/>
          <w:vertAlign w:val="superscript"/>
        </w:rPr>
        <w:t>3</w:t>
      </w:r>
      <w:r w:rsidRPr="0089472D">
        <w:rPr>
          <w:rFonts w:cs="Arial"/>
          <w:szCs w:val="22"/>
        </w:rPr>
        <w:t>/ha/año respectivamente.</w:t>
      </w:r>
    </w:p>
    <w:p w:rsidR="00F97BCF" w:rsidRPr="0089472D" w:rsidRDefault="00F97BCF" w:rsidP="00F97BCF">
      <w:pPr>
        <w:jc w:val="both"/>
        <w:rPr>
          <w:rFonts w:cs="Arial"/>
          <w:szCs w:val="22"/>
        </w:rPr>
      </w:pPr>
    </w:p>
    <w:p w:rsidR="00BE3006" w:rsidRPr="0089472D" w:rsidRDefault="00BE3006" w:rsidP="00F97BCF">
      <w:pPr>
        <w:jc w:val="both"/>
        <w:rPr>
          <w:rFonts w:cs="Arial"/>
          <w:szCs w:val="22"/>
        </w:rPr>
      </w:pPr>
    </w:p>
    <w:p w:rsidR="00BE3006" w:rsidRPr="0089472D" w:rsidRDefault="00ED6F5D" w:rsidP="00F97BCF">
      <w:pPr>
        <w:jc w:val="both"/>
        <w:rPr>
          <w:rFonts w:cs="Arial"/>
          <w:szCs w:val="22"/>
        </w:rPr>
      </w:pPr>
      <w:r w:rsidRPr="0089472D">
        <w:rPr>
          <w:rFonts w:cs="Arial"/>
          <w:szCs w:val="22"/>
        </w:rPr>
        <w:br w:type="page"/>
      </w:r>
    </w:p>
    <w:p w:rsidR="00F97BCF" w:rsidRPr="0089472D" w:rsidRDefault="000C01EF" w:rsidP="00FB5BBC">
      <w:pPr>
        <w:pStyle w:val="imagen"/>
      </w:pPr>
      <w:bookmarkStart w:id="84" w:name="_Toc270505785"/>
      <w:bookmarkStart w:id="85" w:name="_Toc288648659"/>
      <w:r w:rsidRPr="0089472D">
        <w:t>Fi</w:t>
      </w:r>
      <w:r w:rsidR="008D4730" w:rsidRPr="0089472D">
        <w:t>gura 3.7</w:t>
      </w:r>
      <w:r w:rsidR="00F97BCF" w:rsidRPr="0089472D">
        <w:t xml:space="preserve"> Existencias Reales por Hectárea y por municipio (m3 R.T.A.)</w:t>
      </w:r>
      <w:bookmarkEnd w:id="84"/>
      <w:bookmarkEnd w:id="85"/>
    </w:p>
    <w:p w:rsidR="00F97BCF" w:rsidRPr="0089472D" w:rsidRDefault="00B40779" w:rsidP="00B0700D">
      <w:pPr>
        <w:pStyle w:val="imagen"/>
      </w:pPr>
      <w:r>
        <w:rPr>
          <w:noProof/>
          <w:lang w:eastAsia="es-MX"/>
        </w:rPr>
        <w:pict>
          <v:shape id="Gráfico 6" o:spid="_x0000_i1035" type="#_x0000_t75" style="width:401.25pt;height:23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">
            <v:imagedata r:id="rId34" o:title=""/>
            <o:lock v:ext="edit" aspectratio="f"/>
          </v:shape>
        </w:pict>
      </w:r>
    </w:p>
    <w:p w:rsidR="00F97BCF" w:rsidRPr="0089472D" w:rsidRDefault="00F97BCF" w:rsidP="00A97B75">
      <w:pPr>
        <w:pStyle w:val="pie"/>
      </w:pPr>
      <w:r w:rsidRPr="0089472D">
        <w:t>Fuente: SYCAF. 2006</w:t>
      </w:r>
    </w:p>
    <w:p w:rsidR="00F97BCF" w:rsidRPr="0089472D" w:rsidRDefault="00F97BCF" w:rsidP="00F97BCF">
      <w:pPr>
        <w:jc w:val="both"/>
        <w:rPr>
          <w:rFonts w:cs="Arial"/>
          <w:szCs w:val="22"/>
        </w:rPr>
      </w:pPr>
    </w:p>
    <w:p w:rsidR="00F97BCF" w:rsidRPr="0089472D" w:rsidRDefault="00F97BCF" w:rsidP="00F97BCF">
      <w:pPr>
        <w:jc w:val="both"/>
        <w:rPr>
          <w:rFonts w:cs="Arial"/>
          <w:szCs w:val="22"/>
        </w:rPr>
      </w:pPr>
      <w:r w:rsidRPr="0089472D">
        <w:rPr>
          <w:rFonts w:cs="Arial"/>
          <w:szCs w:val="22"/>
        </w:rPr>
        <w:t xml:space="preserve">El incremento total por grupo de especie es de </w:t>
      </w:r>
      <w:smartTag w:uri="urn:schemas-microsoft-com:office:smarttags" w:element="metricconverter">
        <w:smartTagPr>
          <w:attr w:name="ProductID" w:val="43 639 m3"/>
        </w:smartTagPr>
        <w:r w:rsidRPr="0089472D">
          <w:rPr>
            <w:rFonts w:cs="Arial"/>
            <w:szCs w:val="22"/>
          </w:rPr>
          <w:t>43</w:t>
        </w:r>
        <w:r w:rsidR="00EE5D37" w:rsidRPr="0089472D">
          <w:rPr>
            <w:rFonts w:cs="Arial"/>
            <w:szCs w:val="22"/>
          </w:rPr>
          <w:t xml:space="preserve"> </w:t>
        </w:r>
        <w:r w:rsidRPr="0089472D">
          <w:rPr>
            <w:rFonts w:cs="Arial"/>
            <w:szCs w:val="22"/>
          </w:rPr>
          <w:t>639 m3</w:t>
        </w:r>
      </w:smartTag>
      <w:r w:rsidR="000653D9" w:rsidRPr="0089472D">
        <w:rPr>
          <w:rFonts w:cs="Arial"/>
          <w:szCs w:val="22"/>
        </w:rPr>
        <w:t>.,</w:t>
      </w:r>
      <w:r w:rsidRPr="0089472D">
        <w:rPr>
          <w:rFonts w:cs="Arial"/>
          <w:szCs w:val="22"/>
        </w:rPr>
        <w:t xml:space="preserve"> para el grupo de los Pinos</w:t>
      </w:r>
      <w:r w:rsidR="000653D9" w:rsidRPr="0089472D">
        <w:rPr>
          <w:rFonts w:cs="Arial"/>
          <w:szCs w:val="22"/>
        </w:rPr>
        <w:t>;</w:t>
      </w:r>
      <w:r w:rsidRPr="0089472D">
        <w:rPr>
          <w:rFonts w:cs="Arial"/>
          <w:szCs w:val="22"/>
        </w:rPr>
        <w:t xml:space="preserve"> de </w:t>
      </w:r>
      <w:smartTag w:uri="urn:schemas-microsoft-com:office:smarttags" w:element="metricconverter">
        <w:smartTagPr>
          <w:attr w:name="ProductID" w:val="5853 m3"/>
        </w:smartTagPr>
        <w:r w:rsidRPr="0089472D">
          <w:rPr>
            <w:rFonts w:cs="Arial"/>
            <w:szCs w:val="22"/>
          </w:rPr>
          <w:t>5853 m3</w:t>
        </w:r>
      </w:smartTag>
      <w:r w:rsidR="000653D9" w:rsidRPr="0089472D">
        <w:rPr>
          <w:rFonts w:cs="Arial"/>
          <w:szCs w:val="22"/>
        </w:rPr>
        <w:t>.,</w:t>
      </w:r>
      <w:r w:rsidRPr="0089472D">
        <w:rPr>
          <w:rFonts w:cs="Arial"/>
          <w:szCs w:val="22"/>
        </w:rPr>
        <w:t xml:space="preserve"> para Abies</w:t>
      </w:r>
      <w:r w:rsidR="000653D9" w:rsidRPr="0089472D">
        <w:rPr>
          <w:rFonts w:cs="Arial"/>
          <w:szCs w:val="22"/>
        </w:rPr>
        <w:t>;</w:t>
      </w:r>
      <w:r w:rsidRPr="0089472D">
        <w:rPr>
          <w:rFonts w:cs="Arial"/>
          <w:szCs w:val="22"/>
        </w:rPr>
        <w:t xml:space="preserve"> de </w:t>
      </w:r>
      <w:smartTag w:uri="urn:schemas-microsoft-com:office:smarttags" w:element="metricconverter">
        <w:smartTagPr>
          <w:attr w:name="ProductID" w:val="307 m3"/>
        </w:smartTagPr>
        <w:r w:rsidRPr="0089472D">
          <w:rPr>
            <w:rFonts w:cs="Arial"/>
            <w:szCs w:val="22"/>
          </w:rPr>
          <w:t>307 m3</w:t>
        </w:r>
      </w:smartTag>
      <w:r w:rsidR="000653D9" w:rsidRPr="0089472D">
        <w:rPr>
          <w:rFonts w:cs="Arial"/>
          <w:szCs w:val="22"/>
        </w:rPr>
        <w:t>.,</w:t>
      </w:r>
      <w:r w:rsidRPr="0089472D">
        <w:rPr>
          <w:rFonts w:cs="Arial"/>
          <w:szCs w:val="22"/>
        </w:rPr>
        <w:t xml:space="preserve"> para Otras Coníferas y de </w:t>
      </w:r>
      <w:smartTag w:uri="urn:schemas-microsoft-com:office:smarttags" w:element="metricconverter">
        <w:smartTagPr>
          <w:attr w:name="ProductID" w:val="3390 m3"/>
        </w:smartTagPr>
        <w:r w:rsidRPr="0089472D">
          <w:rPr>
            <w:rFonts w:cs="Arial"/>
            <w:szCs w:val="22"/>
          </w:rPr>
          <w:t>3390 m3</w:t>
        </w:r>
      </w:smartTag>
      <w:r w:rsidR="000653D9" w:rsidRPr="0089472D">
        <w:rPr>
          <w:rFonts w:cs="Arial"/>
          <w:szCs w:val="22"/>
        </w:rPr>
        <w:t>.,</w:t>
      </w:r>
      <w:r w:rsidRPr="0089472D">
        <w:rPr>
          <w:rFonts w:cs="Arial"/>
          <w:szCs w:val="22"/>
        </w:rPr>
        <w:t xml:space="preserve"> para Encinos; el incremento total anual para la región es de 53</w:t>
      </w:r>
      <w:r w:rsidR="00EE5D37" w:rsidRPr="0089472D">
        <w:rPr>
          <w:rFonts w:cs="Arial"/>
          <w:szCs w:val="22"/>
        </w:rPr>
        <w:t xml:space="preserve"> </w:t>
      </w:r>
      <w:r w:rsidRPr="0089472D">
        <w:rPr>
          <w:rFonts w:cs="Arial"/>
          <w:szCs w:val="22"/>
        </w:rPr>
        <w:t>191  m</w:t>
      </w:r>
      <w:r w:rsidRPr="0089472D">
        <w:rPr>
          <w:rFonts w:cs="Arial"/>
          <w:szCs w:val="22"/>
          <w:vertAlign w:val="superscript"/>
        </w:rPr>
        <w:t>3</w:t>
      </w:r>
      <w:r w:rsidRPr="0089472D">
        <w:rPr>
          <w:rFonts w:cs="Arial"/>
          <w:szCs w:val="22"/>
        </w:rPr>
        <w:t>.</w:t>
      </w:r>
    </w:p>
    <w:p w:rsidR="00F97BCF" w:rsidRPr="0089472D" w:rsidRDefault="00F97BCF" w:rsidP="00F97BCF">
      <w:pPr>
        <w:jc w:val="both"/>
        <w:rPr>
          <w:rFonts w:cs="Arial"/>
          <w:szCs w:val="22"/>
        </w:rPr>
      </w:pPr>
    </w:p>
    <w:p w:rsidR="00F97BCF" w:rsidRPr="0089472D" w:rsidRDefault="002A403F" w:rsidP="003C057E">
      <w:pPr>
        <w:pStyle w:val="cabeza"/>
      </w:pPr>
      <w:bookmarkStart w:id="86" w:name="_Toc270505786"/>
      <w:bookmarkStart w:id="87" w:name="_Toc288648560"/>
      <w:r w:rsidRPr="0089472D">
        <w:t>Cuadro 3.1</w:t>
      </w:r>
      <w:r w:rsidR="00152FCF" w:rsidRPr="0089472D">
        <w:t>6</w:t>
      </w:r>
      <w:r w:rsidR="00F97BCF" w:rsidRPr="0089472D">
        <w:t xml:space="preserve"> Existencias Reales por Hectárea (m3 R.T.A.)</w:t>
      </w:r>
      <w:bookmarkEnd w:id="86"/>
      <w:bookmarkEnd w:id="87"/>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258"/>
        <w:gridCol w:w="1002"/>
        <w:gridCol w:w="1002"/>
        <w:gridCol w:w="1002"/>
        <w:gridCol w:w="1002"/>
        <w:gridCol w:w="1002"/>
        <w:gridCol w:w="1002"/>
        <w:gridCol w:w="991"/>
      </w:tblGrid>
      <w:tr w:rsidR="00432999" w:rsidRPr="0089472D" w:rsidTr="00432999">
        <w:trPr>
          <w:trHeight w:val="315"/>
        </w:trPr>
        <w:tc>
          <w:tcPr>
            <w:tcW w:w="1219" w:type="pct"/>
            <w:vMerge w:val="restart"/>
            <w:shd w:val="clear" w:color="auto" w:fill="D6E3BC" w:themeFill="accent3" w:themeFillTint="66"/>
            <w:vAlign w:val="center"/>
          </w:tcPr>
          <w:p w:rsidR="00432999" w:rsidRPr="0089472D" w:rsidRDefault="00432999" w:rsidP="00432999">
            <w:pPr>
              <w:rPr>
                <w:rFonts w:cs="Arial"/>
                <w:b/>
                <w:bCs/>
                <w:sz w:val="14"/>
                <w:szCs w:val="14"/>
                <w:lang w:eastAsia="es-MX"/>
              </w:rPr>
            </w:pPr>
            <w:r w:rsidRPr="0089472D">
              <w:rPr>
                <w:rFonts w:cs="Arial"/>
                <w:b/>
                <w:bCs/>
                <w:sz w:val="14"/>
                <w:szCs w:val="14"/>
                <w:lang w:eastAsia="es-MX"/>
              </w:rPr>
              <w:t>MUNICIPIO</w:t>
            </w:r>
          </w:p>
        </w:tc>
        <w:tc>
          <w:tcPr>
            <w:tcW w:w="541" w:type="pct"/>
            <w:vMerge w:val="restart"/>
            <w:shd w:val="clear" w:color="auto" w:fill="D6E3BC" w:themeFill="accent3" w:themeFillTint="66"/>
            <w:vAlign w:val="center"/>
          </w:tcPr>
          <w:p w:rsidR="00432999" w:rsidRPr="0089472D" w:rsidRDefault="00432999" w:rsidP="00432999">
            <w:pPr>
              <w:rPr>
                <w:rFonts w:cs="Arial"/>
                <w:b/>
                <w:bCs/>
                <w:sz w:val="14"/>
                <w:szCs w:val="14"/>
                <w:lang w:eastAsia="es-MX"/>
              </w:rPr>
            </w:pPr>
            <w:r w:rsidRPr="0089472D">
              <w:rPr>
                <w:rFonts w:cs="Arial"/>
                <w:b/>
                <w:bCs/>
                <w:sz w:val="14"/>
                <w:szCs w:val="14"/>
                <w:lang w:eastAsia="es-MX"/>
              </w:rPr>
              <w:t>SUP. BASE</w:t>
            </w:r>
          </w:p>
        </w:tc>
        <w:tc>
          <w:tcPr>
            <w:tcW w:w="2705" w:type="pct"/>
            <w:gridSpan w:val="5"/>
            <w:shd w:val="clear" w:color="auto" w:fill="D6E3BC" w:themeFill="accent3" w:themeFillTint="66"/>
            <w:vAlign w:val="center"/>
          </w:tcPr>
          <w:p w:rsidR="00432999" w:rsidRPr="0089472D" w:rsidRDefault="00432999" w:rsidP="00432999">
            <w:pPr>
              <w:jc w:val="center"/>
              <w:rPr>
                <w:rFonts w:cs="Arial"/>
                <w:b/>
                <w:bCs/>
                <w:sz w:val="14"/>
                <w:szCs w:val="14"/>
                <w:lang w:eastAsia="es-MX"/>
              </w:rPr>
            </w:pPr>
            <w:r w:rsidRPr="0089472D">
              <w:rPr>
                <w:rFonts w:cs="Arial"/>
                <w:b/>
                <w:bCs/>
                <w:sz w:val="14"/>
                <w:szCs w:val="14"/>
                <w:lang w:eastAsia="es-MX"/>
              </w:rPr>
              <w:t>INCREMENTO ANUAL TOTAL</w:t>
            </w:r>
          </w:p>
        </w:tc>
        <w:tc>
          <w:tcPr>
            <w:tcW w:w="535" w:type="pct"/>
            <w:vMerge w:val="restart"/>
            <w:shd w:val="clear" w:color="auto" w:fill="D6E3BC" w:themeFill="accent3" w:themeFillTint="66"/>
            <w:vAlign w:val="center"/>
          </w:tcPr>
          <w:p w:rsidR="00432999" w:rsidRPr="0089472D" w:rsidRDefault="00432999" w:rsidP="00432999">
            <w:pPr>
              <w:rPr>
                <w:rFonts w:cs="Arial"/>
                <w:b/>
                <w:bCs/>
                <w:sz w:val="14"/>
                <w:szCs w:val="14"/>
                <w:lang w:eastAsia="es-MX"/>
              </w:rPr>
            </w:pPr>
            <w:r w:rsidRPr="0089472D">
              <w:rPr>
                <w:rFonts w:cs="Arial"/>
                <w:b/>
                <w:bCs/>
                <w:sz w:val="14"/>
                <w:szCs w:val="14"/>
                <w:lang w:eastAsia="es-MX"/>
              </w:rPr>
              <w:t>TOTAL</w:t>
            </w:r>
          </w:p>
          <w:p w:rsidR="00432999" w:rsidRPr="0089472D" w:rsidRDefault="00432999" w:rsidP="00432999">
            <w:pPr>
              <w:rPr>
                <w:rFonts w:cs="Arial"/>
                <w:b/>
                <w:bCs/>
                <w:sz w:val="14"/>
                <w:szCs w:val="14"/>
                <w:lang w:eastAsia="es-MX"/>
              </w:rPr>
            </w:pPr>
          </w:p>
        </w:tc>
      </w:tr>
      <w:tr w:rsidR="00432999" w:rsidRPr="0089472D" w:rsidTr="00432999">
        <w:trPr>
          <w:trHeight w:val="437"/>
        </w:trPr>
        <w:tc>
          <w:tcPr>
            <w:tcW w:w="1219" w:type="pct"/>
            <w:vMerge/>
            <w:shd w:val="clear" w:color="auto" w:fill="D6E3BC" w:themeFill="accent3" w:themeFillTint="66"/>
            <w:vAlign w:val="center"/>
          </w:tcPr>
          <w:p w:rsidR="00432999" w:rsidRPr="0089472D" w:rsidRDefault="00432999" w:rsidP="0063493A">
            <w:pPr>
              <w:rPr>
                <w:rFonts w:cs="Arial"/>
                <w:b/>
                <w:bCs/>
                <w:sz w:val="14"/>
                <w:szCs w:val="14"/>
                <w:lang w:eastAsia="es-MX"/>
              </w:rPr>
            </w:pPr>
          </w:p>
        </w:tc>
        <w:tc>
          <w:tcPr>
            <w:tcW w:w="541" w:type="pct"/>
            <w:vMerge/>
            <w:shd w:val="clear" w:color="auto" w:fill="D6E3BC" w:themeFill="accent3" w:themeFillTint="66"/>
            <w:vAlign w:val="center"/>
          </w:tcPr>
          <w:p w:rsidR="00432999" w:rsidRPr="0089472D" w:rsidRDefault="00432999" w:rsidP="00432999">
            <w:pPr>
              <w:jc w:val="center"/>
              <w:rPr>
                <w:rFonts w:cs="Arial"/>
                <w:b/>
                <w:bCs/>
                <w:i/>
                <w:iCs/>
                <w:sz w:val="14"/>
                <w:szCs w:val="14"/>
                <w:lang w:eastAsia="es-MX"/>
              </w:rPr>
            </w:pPr>
          </w:p>
        </w:tc>
        <w:tc>
          <w:tcPr>
            <w:tcW w:w="541" w:type="pct"/>
            <w:shd w:val="clear" w:color="auto" w:fill="D6E3BC" w:themeFill="accent3" w:themeFillTint="66"/>
          </w:tcPr>
          <w:p w:rsidR="00432999" w:rsidRPr="0089472D" w:rsidRDefault="00432999" w:rsidP="0063493A">
            <w:pPr>
              <w:jc w:val="center"/>
              <w:rPr>
                <w:rFonts w:cs="Arial"/>
                <w:b/>
                <w:bCs/>
                <w:i/>
                <w:iCs/>
                <w:sz w:val="14"/>
                <w:szCs w:val="14"/>
                <w:lang w:eastAsia="es-MX"/>
              </w:rPr>
            </w:pPr>
            <w:r w:rsidRPr="0089472D">
              <w:rPr>
                <w:rFonts w:cs="Arial"/>
                <w:b/>
                <w:bCs/>
                <w:i/>
                <w:iCs/>
                <w:sz w:val="14"/>
                <w:szCs w:val="14"/>
                <w:lang w:eastAsia="es-MX"/>
              </w:rPr>
              <w:t>PINO</w:t>
            </w:r>
          </w:p>
        </w:tc>
        <w:tc>
          <w:tcPr>
            <w:tcW w:w="541" w:type="pct"/>
            <w:shd w:val="clear" w:color="auto" w:fill="D6E3BC" w:themeFill="accent3" w:themeFillTint="66"/>
          </w:tcPr>
          <w:p w:rsidR="00432999" w:rsidRPr="0089472D" w:rsidRDefault="00432999" w:rsidP="0063493A">
            <w:pPr>
              <w:jc w:val="center"/>
              <w:rPr>
                <w:rFonts w:cs="Arial"/>
                <w:b/>
                <w:bCs/>
                <w:i/>
                <w:iCs/>
                <w:sz w:val="14"/>
                <w:szCs w:val="14"/>
                <w:lang w:eastAsia="es-MX"/>
              </w:rPr>
            </w:pPr>
            <w:r w:rsidRPr="0089472D">
              <w:rPr>
                <w:rFonts w:cs="Arial"/>
                <w:b/>
                <w:bCs/>
                <w:i/>
                <w:iCs/>
                <w:sz w:val="14"/>
                <w:szCs w:val="14"/>
                <w:lang w:eastAsia="es-MX"/>
              </w:rPr>
              <w:t>ABIES</w:t>
            </w:r>
          </w:p>
        </w:tc>
        <w:tc>
          <w:tcPr>
            <w:tcW w:w="541" w:type="pct"/>
            <w:shd w:val="clear" w:color="auto" w:fill="D6E3BC" w:themeFill="accent3" w:themeFillTint="66"/>
          </w:tcPr>
          <w:p w:rsidR="00432999" w:rsidRPr="0089472D" w:rsidRDefault="00432999" w:rsidP="0063493A">
            <w:pPr>
              <w:jc w:val="center"/>
              <w:rPr>
                <w:rFonts w:cs="Arial"/>
                <w:b/>
                <w:bCs/>
                <w:i/>
                <w:iCs/>
                <w:sz w:val="14"/>
                <w:szCs w:val="14"/>
                <w:lang w:eastAsia="es-MX"/>
              </w:rPr>
            </w:pPr>
            <w:r w:rsidRPr="0089472D">
              <w:rPr>
                <w:rFonts w:cs="Arial"/>
                <w:b/>
                <w:bCs/>
                <w:i/>
                <w:iCs/>
                <w:sz w:val="14"/>
                <w:szCs w:val="14"/>
                <w:lang w:eastAsia="es-MX"/>
              </w:rPr>
              <w:t>OTRAS CONIFERAS</w:t>
            </w:r>
          </w:p>
        </w:tc>
        <w:tc>
          <w:tcPr>
            <w:tcW w:w="541" w:type="pct"/>
            <w:shd w:val="clear" w:color="auto" w:fill="D6E3BC" w:themeFill="accent3" w:themeFillTint="66"/>
          </w:tcPr>
          <w:p w:rsidR="00432999" w:rsidRPr="0089472D" w:rsidRDefault="00432999" w:rsidP="0063493A">
            <w:pPr>
              <w:jc w:val="center"/>
              <w:rPr>
                <w:rFonts w:cs="Arial"/>
                <w:b/>
                <w:bCs/>
                <w:i/>
                <w:iCs/>
                <w:sz w:val="14"/>
                <w:szCs w:val="14"/>
                <w:lang w:eastAsia="es-MX"/>
              </w:rPr>
            </w:pPr>
            <w:r w:rsidRPr="0089472D">
              <w:rPr>
                <w:rFonts w:cs="Arial"/>
                <w:b/>
                <w:bCs/>
                <w:i/>
                <w:iCs/>
                <w:sz w:val="14"/>
                <w:szCs w:val="14"/>
                <w:lang w:eastAsia="es-MX"/>
              </w:rPr>
              <w:t>ENCINO</w:t>
            </w:r>
          </w:p>
        </w:tc>
        <w:tc>
          <w:tcPr>
            <w:tcW w:w="541" w:type="pct"/>
            <w:shd w:val="clear" w:color="auto" w:fill="D6E3BC" w:themeFill="accent3" w:themeFillTint="66"/>
          </w:tcPr>
          <w:p w:rsidR="00432999" w:rsidRPr="0089472D" w:rsidRDefault="00432999" w:rsidP="0063493A">
            <w:pPr>
              <w:jc w:val="center"/>
              <w:rPr>
                <w:rFonts w:cs="Arial"/>
                <w:b/>
                <w:bCs/>
                <w:i/>
                <w:iCs/>
                <w:sz w:val="14"/>
                <w:szCs w:val="14"/>
                <w:lang w:eastAsia="es-MX"/>
              </w:rPr>
            </w:pPr>
            <w:r w:rsidRPr="0089472D">
              <w:rPr>
                <w:rFonts w:cs="Arial"/>
                <w:b/>
                <w:bCs/>
                <w:i/>
                <w:iCs/>
                <w:sz w:val="14"/>
                <w:szCs w:val="14"/>
                <w:lang w:eastAsia="es-MX"/>
              </w:rPr>
              <w:t>O.H.</w:t>
            </w:r>
          </w:p>
        </w:tc>
        <w:tc>
          <w:tcPr>
            <w:tcW w:w="535" w:type="pct"/>
            <w:vMerge/>
            <w:shd w:val="clear" w:color="auto" w:fill="D6E3BC" w:themeFill="accent3" w:themeFillTint="66"/>
          </w:tcPr>
          <w:p w:rsidR="00432999" w:rsidRPr="0089472D" w:rsidRDefault="00432999" w:rsidP="0063493A">
            <w:pPr>
              <w:jc w:val="center"/>
              <w:rPr>
                <w:rFonts w:cs="Arial"/>
                <w:b/>
                <w:bCs/>
                <w:i/>
                <w:iCs/>
                <w:sz w:val="14"/>
                <w:szCs w:val="14"/>
                <w:lang w:eastAsia="es-MX"/>
              </w:rPr>
            </w:pPr>
          </w:p>
        </w:tc>
      </w:tr>
      <w:tr w:rsidR="00F97BCF" w:rsidRPr="0089472D" w:rsidTr="002A403F">
        <w:trPr>
          <w:trHeight w:val="315"/>
        </w:trPr>
        <w:tc>
          <w:tcPr>
            <w:tcW w:w="1219"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1. CALPAN</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181.96</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254.28</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254.28</w:t>
            </w:r>
          </w:p>
        </w:tc>
      </w:tr>
      <w:tr w:rsidR="00F97BCF" w:rsidRPr="0089472D" w:rsidTr="00432999">
        <w:trPr>
          <w:trHeight w:val="315"/>
        </w:trPr>
        <w:tc>
          <w:tcPr>
            <w:tcW w:w="1219"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2. CHIAUTZINGO</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1,495.83</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15,131.70</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3,390.97</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18,522.67</w:t>
            </w:r>
          </w:p>
        </w:tc>
      </w:tr>
      <w:tr w:rsidR="00F97BCF" w:rsidRPr="0089472D" w:rsidTr="002A403F">
        <w:trPr>
          <w:trHeight w:val="315"/>
        </w:trPr>
        <w:tc>
          <w:tcPr>
            <w:tcW w:w="1219"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3. SAN FELIPE TEOTLALCINGO</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867.96</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4,302.67</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4,302.67</w:t>
            </w:r>
          </w:p>
        </w:tc>
      </w:tr>
      <w:tr w:rsidR="00F97BCF" w:rsidRPr="0089472D" w:rsidTr="00432999">
        <w:trPr>
          <w:trHeight w:val="465"/>
        </w:trPr>
        <w:tc>
          <w:tcPr>
            <w:tcW w:w="1219"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4. SAN NICOLAS DE LOS RANCHOS</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1,368.46</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768.72</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768.72</w:t>
            </w:r>
          </w:p>
        </w:tc>
      </w:tr>
      <w:tr w:rsidR="00F97BCF" w:rsidRPr="0089472D" w:rsidTr="002A403F">
        <w:trPr>
          <w:trHeight w:val="315"/>
        </w:trPr>
        <w:tc>
          <w:tcPr>
            <w:tcW w:w="1219"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5. SAN SALVADOR EL VERDE</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2,056.01</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1,385.26</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278.38</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1,663.64</w:t>
            </w:r>
          </w:p>
        </w:tc>
      </w:tr>
      <w:tr w:rsidR="00F97BCF" w:rsidRPr="0089472D" w:rsidTr="00432999">
        <w:trPr>
          <w:trHeight w:val="315"/>
        </w:trPr>
        <w:tc>
          <w:tcPr>
            <w:tcW w:w="1219"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6. TIANGUISMANALCO</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2,386.12</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6,936.70</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6,936.70</w:t>
            </w:r>
          </w:p>
        </w:tc>
      </w:tr>
      <w:tr w:rsidR="00F97BCF" w:rsidRPr="0089472D" w:rsidTr="002A403F">
        <w:trPr>
          <w:trHeight w:val="315"/>
        </w:trPr>
        <w:tc>
          <w:tcPr>
            <w:tcW w:w="1219"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7. TLAHUAPAN</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8,693.75</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14,813.10</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5,387.36</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20,200.46</w:t>
            </w:r>
          </w:p>
        </w:tc>
      </w:tr>
      <w:tr w:rsidR="00F97BCF" w:rsidRPr="0089472D" w:rsidTr="00432999">
        <w:trPr>
          <w:trHeight w:val="315"/>
        </w:trPr>
        <w:tc>
          <w:tcPr>
            <w:tcW w:w="1219" w:type="pct"/>
            <w:shd w:val="clear" w:color="auto" w:fill="EAF1DD" w:themeFill="accent3" w:themeFillTint="33"/>
          </w:tcPr>
          <w:p w:rsidR="00F97BCF" w:rsidRPr="0089472D" w:rsidRDefault="00F97BCF" w:rsidP="0063493A">
            <w:pPr>
              <w:rPr>
                <w:rFonts w:cs="Arial"/>
                <w:sz w:val="14"/>
                <w:szCs w:val="14"/>
                <w:lang w:eastAsia="es-MX"/>
              </w:rPr>
            </w:pPr>
            <w:r w:rsidRPr="0089472D">
              <w:rPr>
                <w:rFonts w:cs="Arial"/>
                <w:sz w:val="14"/>
                <w:szCs w:val="14"/>
                <w:lang w:eastAsia="es-MX"/>
              </w:rPr>
              <w:t>8. TOCHIMILCO</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129.47</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46.86</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187.90</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307.33</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41"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EAF1DD" w:themeFill="accent3" w:themeFillTint="33"/>
            <w:noWrap/>
          </w:tcPr>
          <w:p w:rsidR="00F97BCF" w:rsidRPr="0089472D" w:rsidRDefault="00F97BCF" w:rsidP="0063493A">
            <w:pPr>
              <w:jc w:val="right"/>
              <w:rPr>
                <w:rFonts w:cs="Arial"/>
                <w:sz w:val="14"/>
                <w:szCs w:val="14"/>
                <w:lang w:eastAsia="es-MX"/>
              </w:rPr>
            </w:pPr>
            <w:r w:rsidRPr="0089472D">
              <w:rPr>
                <w:rFonts w:cs="Arial"/>
                <w:sz w:val="14"/>
                <w:szCs w:val="14"/>
                <w:lang w:eastAsia="es-MX"/>
              </w:rPr>
              <w:t>542.09</w:t>
            </w:r>
          </w:p>
        </w:tc>
      </w:tr>
      <w:tr w:rsidR="00F97BCF" w:rsidRPr="0089472D" w:rsidTr="002A403F">
        <w:trPr>
          <w:trHeight w:val="315"/>
        </w:trPr>
        <w:tc>
          <w:tcPr>
            <w:tcW w:w="1219" w:type="pct"/>
            <w:shd w:val="clear" w:color="auto" w:fill="auto"/>
          </w:tcPr>
          <w:p w:rsidR="00F97BCF" w:rsidRPr="0089472D" w:rsidRDefault="00F97BCF" w:rsidP="0063493A">
            <w:pPr>
              <w:rPr>
                <w:rFonts w:cs="Arial"/>
                <w:sz w:val="14"/>
                <w:szCs w:val="14"/>
                <w:lang w:eastAsia="es-MX"/>
              </w:rPr>
            </w:pPr>
            <w:r w:rsidRPr="0089472D">
              <w:rPr>
                <w:rFonts w:cs="Arial"/>
                <w:sz w:val="14"/>
                <w:szCs w:val="14"/>
                <w:lang w:eastAsia="es-MX"/>
              </w:rPr>
              <w:t>UMAFOR</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17,179.56</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43,639.29</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5,853.64</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307.33</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3,390.97</w:t>
            </w:r>
          </w:p>
        </w:tc>
        <w:tc>
          <w:tcPr>
            <w:tcW w:w="541"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 </w:t>
            </w:r>
          </w:p>
        </w:tc>
        <w:tc>
          <w:tcPr>
            <w:tcW w:w="535" w:type="pct"/>
            <w:shd w:val="clear" w:color="auto" w:fill="auto"/>
            <w:noWrap/>
          </w:tcPr>
          <w:p w:rsidR="00F97BCF" w:rsidRPr="0089472D" w:rsidRDefault="00F97BCF" w:rsidP="0063493A">
            <w:pPr>
              <w:jc w:val="right"/>
              <w:rPr>
                <w:rFonts w:cs="Arial"/>
                <w:sz w:val="14"/>
                <w:szCs w:val="14"/>
                <w:lang w:eastAsia="es-MX"/>
              </w:rPr>
            </w:pPr>
            <w:r w:rsidRPr="0089472D">
              <w:rPr>
                <w:rFonts w:cs="Arial"/>
                <w:sz w:val="14"/>
                <w:szCs w:val="14"/>
                <w:lang w:eastAsia="es-MX"/>
              </w:rPr>
              <w:t>53,191.22</w:t>
            </w:r>
          </w:p>
        </w:tc>
      </w:tr>
    </w:tbl>
    <w:p w:rsidR="00F97BCF" w:rsidRPr="0089472D" w:rsidRDefault="00F97BCF" w:rsidP="00A97B75">
      <w:pPr>
        <w:pStyle w:val="pie"/>
      </w:pPr>
      <w:r w:rsidRPr="0089472D">
        <w:t>Fuente: SYCAF. 2006</w:t>
      </w:r>
    </w:p>
    <w:p w:rsidR="00F97BCF" w:rsidRPr="0089472D" w:rsidRDefault="00ED6F5D" w:rsidP="00F97BCF">
      <w:pPr>
        <w:jc w:val="both"/>
        <w:rPr>
          <w:rFonts w:cs="Arial"/>
          <w:szCs w:val="22"/>
        </w:rPr>
      </w:pPr>
      <w:r w:rsidRPr="0089472D">
        <w:rPr>
          <w:rFonts w:cs="Arial"/>
          <w:szCs w:val="22"/>
        </w:rPr>
        <w:br w:type="page"/>
      </w:r>
      <w:r w:rsidR="00F97BCF" w:rsidRPr="0089472D">
        <w:rPr>
          <w:rFonts w:cs="Arial"/>
          <w:szCs w:val="22"/>
        </w:rPr>
        <w:lastRenderedPageBreak/>
        <w:t xml:space="preserve">La gráfica que representa el incremento anual total muestra que el Municipio de Santa Rita Tlahuapan es el que tiene el valor más alto con un total de </w:t>
      </w:r>
      <w:smartTag w:uri="urn:schemas-microsoft-com:office:smarttags" w:element="metricconverter">
        <w:smartTagPr>
          <w:attr w:name="ProductID" w:val="20 200 m3"/>
        </w:smartTagPr>
        <w:r w:rsidR="00F97BCF" w:rsidRPr="0089472D">
          <w:rPr>
            <w:rFonts w:cs="Arial"/>
            <w:szCs w:val="22"/>
          </w:rPr>
          <w:t>20</w:t>
        </w:r>
        <w:r w:rsidR="00EE5D37" w:rsidRPr="0089472D">
          <w:rPr>
            <w:rFonts w:cs="Arial"/>
            <w:szCs w:val="22"/>
          </w:rPr>
          <w:t xml:space="preserve"> </w:t>
        </w:r>
        <w:r w:rsidR="00F97BCF" w:rsidRPr="0089472D">
          <w:rPr>
            <w:rFonts w:cs="Arial"/>
            <w:szCs w:val="22"/>
          </w:rPr>
          <w:t>200 m</w:t>
        </w:r>
        <w:r w:rsidR="00F97BCF" w:rsidRPr="0089472D">
          <w:rPr>
            <w:rFonts w:cs="Arial"/>
            <w:szCs w:val="22"/>
            <w:vertAlign w:val="superscript"/>
          </w:rPr>
          <w:t>3</w:t>
        </w:r>
      </w:smartTag>
      <w:r w:rsidR="000653D9" w:rsidRPr="0089472D">
        <w:rPr>
          <w:rFonts w:cs="Arial"/>
          <w:szCs w:val="22"/>
        </w:rPr>
        <w:t>.,</w:t>
      </w:r>
      <w:r w:rsidR="00EE5D37" w:rsidRPr="0089472D">
        <w:rPr>
          <w:rFonts w:cs="Arial"/>
          <w:szCs w:val="22"/>
        </w:rPr>
        <w:t xml:space="preserve"> </w:t>
      </w:r>
      <w:r w:rsidR="00F97BCF" w:rsidRPr="0089472D">
        <w:rPr>
          <w:rFonts w:cs="Arial"/>
          <w:szCs w:val="22"/>
        </w:rPr>
        <w:t>que representa el 38</w:t>
      </w:r>
      <w:r w:rsidR="00EE5D37" w:rsidRPr="0089472D">
        <w:rPr>
          <w:rFonts w:cs="Arial"/>
          <w:szCs w:val="22"/>
        </w:rPr>
        <w:t> </w:t>
      </w:r>
      <w:r w:rsidRPr="0089472D">
        <w:rPr>
          <w:rFonts w:cs="Arial"/>
          <w:szCs w:val="22"/>
        </w:rPr>
        <w:t>% del</w:t>
      </w:r>
      <w:r w:rsidR="00F97BCF" w:rsidRPr="0089472D">
        <w:rPr>
          <w:rFonts w:cs="Arial"/>
          <w:szCs w:val="22"/>
        </w:rPr>
        <w:t xml:space="preserve"> incremento anual total de la región Izta-popo.</w:t>
      </w:r>
    </w:p>
    <w:p w:rsidR="00F97BCF" w:rsidRPr="0089472D" w:rsidRDefault="00F97BCF" w:rsidP="00F97BCF">
      <w:pPr>
        <w:jc w:val="both"/>
        <w:rPr>
          <w:rFonts w:cs="Arial"/>
          <w:szCs w:val="22"/>
        </w:rPr>
      </w:pPr>
    </w:p>
    <w:p w:rsidR="00F97BCF" w:rsidRPr="0089472D" w:rsidRDefault="00F97BCF" w:rsidP="00FB5BBC">
      <w:pPr>
        <w:pStyle w:val="imagen"/>
        <w:rPr>
          <w:lang w:val="pt-PT"/>
        </w:rPr>
      </w:pPr>
      <w:bookmarkStart w:id="88" w:name="_Toc270505787"/>
      <w:bookmarkStart w:id="89" w:name="_Toc288648660"/>
      <w:r w:rsidRPr="0089472D">
        <w:rPr>
          <w:lang w:val="pt-PT"/>
        </w:rPr>
        <w:t>Figura 3.</w:t>
      </w:r>
      <w:r w:rsidR="008D4730" w:rsidRPr="0089472D">
        <w:rPr>
          <w:lang w:val="pt-PT"/>
        </w:rPr>
        <w:t>8</w:t>
      </w:r>
      <w:r w:rsidRPr="0089472D">
        <w:rPr>
          <w:lang w:val="pt-PT"/>
        </w:rPr>
        <w:t xml:space="preserve"> </w:t>
      </w:r>
      <w:r w:rsidR="000653D9" w:rsidRPr="0089472D">
        <w:rPr>
          <w:lang w:val="pt-PT"/>
        </w:rPr>
        <w:t xml:space="preserve">Incremento anual por Municipio, </w:t>
      </w:r>
      <w:r w:rsidRPr="0089472D">
        <w:rPr>
          <w:lang w:val="pt-PT"/>
        </w:rPr>
        <w:t>UMAFOR 2101</w:t>
      </w:r>
      <w:bookmarkEnd w:id="88"/>
      <w:bookmarkEnd w:id="89"/>
    </w:p>
    <w:p w:rsidR="00F97BCF" w:rsidRPr="0089472D" w:rsidRDefault="00B40779" w:rsidP="00B0700D">
      <w:pPr>
        <w:pStyle w:val="imagen"/>
      </w:pPr>
      <w:r>
        <w:rPr>
          <w:noProof/>
          <w:lang w:eastAsia="es-MX"/>
        </w:rPr>
        <w:pict>
          <v:shape id="Gráfico 7" o:spid="_x0000_i1036" type="#_x0000_t75" style="width:389.25pt;height:27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">
            <v:imagedata r:id="rId35" o:title="" cropbottom="-11f"/>
            <o:lock v:ext="edit" aspectratio="f"/>
          </v:shape>
        </w:pict>
      </w:r>
    </w:p>
    <w:p w:rsidR="00F97BCF" w:rsidRPr="0089472D" w:rsidRDefault="00F97BCF" w:rsidP="00A97B75">
      <w:pPr>
        <w:pStyle w:val="pie"/>
      </w:pPr>
      <w:r w:rsidRPr="0089472D">
        <w:t>Fuente: SYCAF. 2006</w:t>
      </w:r>
    </w:p>
    <w:p w:rsidR="00E6085C" w:rsidRPr="0089472D" w:rsidRDefault="00E6085C" w:rsidP="00811F6C">
      <w:pPr>
        <w:jc w:val="both"/>
        <w:rPr>
          <w:rFonts w:cs="Arial"/>
          <w:szCs w:val="22"/>
        </w:rPr>
      </w:pPr>
    </w:p>
    <w:p w:rsidR="00EC06AE" w:rsidRPr="0089472D" w:rsidRDefault="00432999" w:rsidP="003C6B4B">
      <w:pPr>
        <w:jc w:val="both"/>
        <w:rPr>
          <w:rFonts w:cs="Arial"/>
          <w:szCs w:val="22"/>
        </w:rPr>
      </w:pPr>
      <w:r w:rsidRPr="0089472D">
        <w:rPr>
          <w:rFonts w:cs="Arial"/>
          <w:szCs w:val="22"/>
        </w:rPr>
        <w:t xml:space="preserve">Cabe mencionar que </w:t>
      </w:r>
      <w:r w:rsidR="009E4AED" w:rsidRPr="0089472D">
        <w:rPr>
          <w:rFonts w:cs="Arial"/>
          <w:szCs w:val="22"/>
        </w:rPr>
        <w:t xml:space="preserve">debido a la falta de datos dasométricos </w:t>
      </w:r>
      <w:r w:rsidR="00BA2484" w:rsidRPr="0089472D">
        <w:rPr>
          <w:rFonts w:cs="Arial"/>
          <w:szCs w:val="22"/>
        </w:rPr>
        <w:t xml:space="preserve">por rodal y </w:t>
      </w:r>
      <w:r w:rsidR="009E4AED" w:rsidRPr="0089472D">
        <w:rPr>
          <w:rFonts w:cs="Arial"/>
          <w:szCs w:val="22"/>
        </w:rPr>
        <w:t xml:space="preserve">de la rodalizacion de todos  los predios bajo manejo en toda la UMAFOR, es difícil extrapolar las existencias </w:t>
      </w:r>
      <w:r w:rsidR="00E331BC" w:rsidRPr="0089472D">
        <w:rPr>
          <w:rFonts w:cs="Arial"/>
          <w:szCs w:val="22"/>
        </w:rPr>
        <w:t xml:space="preserve">volumétricas </w:t>
      </w:r>
      <w:r w:rsidR="009E4AED" w:rsidRPr="0089472D">
        <w:rPr>
          <w:rFonts w:cs="Arial"/>
          <w:szCs w:val="22"/>
        </w:rPr>
        <w:t xml:space="preserve"> que se presentaron en los cuadros anteriores</w:t>
      </w:r>
      <w:r w:rsidR="00394BD3" w:rsidRPr="0089472D">
        <w:rPr>
          <w:rFonts w:cs="Arial"/>
          <w:szCs w:val="22"/>
        </w:rPr>
        <w:t xml:space="preserve"> y obtener los volúmenes por tipo de </w:t>
      </w:r>
      <w:r w:rsidR="00E331BC" w:rsidRPr="0089472D">
        <w:rPr>
          <w:rFonts w:cs="Arial"/>
          <w:szCs w:val="22"/>
        </w:rPr>
        <w:t>vegetación y densidad en todo la UMAFOR. Debido a que los datos que se tienen por predio son promedios por genero</w:t>
      </w:r>
      <w:r w:rsidR="00670499" w:rsidRPr="0089472D">
        <w:rPr>
          <w:rFonts w:cs="Arial"/>
          <w:szCs w:val="22"/>
        </w:rPr>
        <w:t>, y es imposible relacionarlo con las areas de baja productividad o de alta productividad, porque estaríamos subestimando o sobreestimando los resultados</w:t>
      </w:r>
      <w:r w:rsidR="00BA2484" w:rsidRPr="0089472D">
        <w:rPr>
          <w:rFonts w:cs="Arial"/>
          <w:szCs w:val="22"/>
        </w:rPr>
        <w:t>.</w:t>
      </w:r>
    </w:p>
    <w:p w:rsidR="00432999" w:rsidRPr="0089472D" w:rsidRDefault="00432999" w:rsidP="003C6B4B">
      <w:pPr>
        <w:jc w:val="both"/>
        <w:rPr>
          <w:rFonts w:cs="Arial"/>
          <w:szCs w:val="22"/>
        </w:rPr>
      </w:pPr>
    </w:p>
    <w:p w:rsidR="00432999" w:rsidRPr="0089472D" w:rsidRDefault="00432999" w:rsidP="003C6B4B">
      <w:pPr>
        <w:jc w:val="both"/>
        <w:rPr>
          <w:rFonts w:cs="Arial"/>
          <w:szCs w:val="22"/>
        </w:rPr>
      </w:pPr>
    </w:p>
    <w:p w:rsidR="00432999" w:rsidRPr="0089472D" w:rsidRDefault="00432999" w:rsidP="003C6B4B">
      <w:pPr>
        <w:jc w:val="both"/>
        <w:rPr>
          <w:rFonts w:cs="Arial"/>
          <w:szCs w:val="22"/>
        </w:rPr>
      </w:pPr>
    </w:p>
    <w:p w:rsidR="00811F6C" w:rsidRPr="0089472D" w:rsidRDefault="00F97BCF" w:rsidP="00811F6C">
      <w:pPr>
        <w:jc w:val="both"/>
        <w:rPr>
          <w:rFonts w:cs="Arial"/>
          <w:szCs w:val="22"/>
        </w:rPr>
      </w:pPr>
      <w:r w:rsidRPr="0089472D">
        <w:rPr>
          <w:rFonts w:cs="Arial"/>
          <w:szCs w:val="22"/>
        </w:rPr>
        <w:br w:type="page"/>
      </w:r>
      <w:r w:rsidR="00811F6C" w:rsidRPr="0089472D">
        <w:rPr>
          <w:rFonts w:cs="Arial"/>
          <w:szCs w:val="22"/>
        </w:rPr>
        <w:lastRenderedPageBreak/>
        <w:t>3.5.2</w:t>
      </w:r>
      <w:r w:rsidR="00EE5D37" w:rsidRPr="0089472D">
        <w:rPr>
          <w:rFonts w:cs="Arial"/>
          <w:szCs w:val="22"/>
        </w:rPr>
        <w:t>. Zonificación</w:t>
      </w:r>
      <w:r w:rsidR="00811F6C" w:rsidRPr="0089472D">
        <w:rPr>
          <w:rFonts w:cs="Arial"/>
          <w:szCs w:val="22"/>
        </w:rPr>
        <w:t xml:space="preserve"> forestal por etapas de desarrollo</w:t>
      </w:r>
      <w:r w:rsidR="00712B88" w:rsidRPr="0089472D">
        <w:rPr>
          <w:rFonts w:cs="Arial"/>
          <w:szCs w:val="22"/>
        </w:rPr>
        <w:t>.</w:t>
      </w:r>
    </w:p>
    <w:p w:rsidR="002766F9" w:rsidRPr="0089472D" w:rsidRDefault="002766F9" w:rsidP="002766F9">
      <w:pPr>
        <w:tabs>
          <w:tab w:val="left" w:pos="921"/>
        </w:tabs>
        <w:jc w:val="both"/>
        <w:rPr>
          <w:rFonts w:cs="Arial"/>
        </w:rPr>
      </w:pPr>
    </w:p>
    <w:p w:rsidR="002766F9" w:rsidRPr="0089472D" w:rsidRDefault="002766F9" w:rsidP="002766F9">
      <w:pPr>
        <w:jc w:val="both"/>
        <w:rPr>
          <w:rFonts w:cs="Arial"/>
          <w:szCs w:val="22"/>
        </w:rPr>
      </w:pPr>
      <w:r w:rsidRPr="0089472D">
        <w:rPr>
          <w:rFonts w:cs="Arial"/>
          <w:szCs w:val="22"/>
        </w:rPr>
        <w:t>Los criterios de zonificación forestal, se hicieron en base a la LEY GENERAL DE DESARROLLO FORESTAL SUSTENTABLE, tomando en los artículos 47 y 14. Para mayor información revisar documento del SIG.</w:t>
      </w:r>
    </w:p>
    <w:p w:rsidR="00FB60FE" w:rsidRPr="0089472D" w:rsidRDefault="00FB60FE" w:rsidP="00FB60FE">
      <w:pPr>
        <w:jc w:val="both"/>
        <w:rPr>
          <w:rFonts w:cs="Arial"/>
          <w:szCs w:val="22"/>
        </w:rPr>
      </w:pPr>
    </w:p>
    <w:p w:rsidR="00FB60FE" w:rsidRPr="0089472D" w:rsidRDefault="00FB60FE" w:rsidP="003C057E">
      <w:pPr>
        <w:pStyle w:val="cabeza"/>
      </w:pPr>
      <w:bookmarkStart w:id="90" w:name="_Toc270505788"/>
      <w:bookmarkStart w:id="91" w:name="_Toc288648561"/>
      <w:r w:rsidRPr="0089472D">
        <w:t>Cuadro 3.</w:t>
      </w:r>
      <w:r w:rsidR="000C01EF" w:rsidRPr="0089472D">
        <w:t>1</w:t>
      </w:r>
      <w:r w:rsidR="00152FCF" w:rsidRPr="0089472D">
        <w:t>7</w:t>
      </w:r>
      <w:r w:rsidRPr="0089472D">
        <w:t xml:space="preserve"> Zonificación Forestal</w:t>
      </w:r>
      <w:bookmarkEnd w:id="90"/>
      <w:bookmarkEnd w:id="91"/>
    </w:p>
    <w:tbl>
      <w:tblPr>
        <w:tblW w:w="9140" w:type="dxa"/>
        <w:tblInd w:w="56" w:type="dxa"/>
        <w:tblCellMar>
          <w:left w:w="70" w:type="dxa"/>
          <w:right w:w="70" w:type="dxa"/>
        </w:tblCellMar>
        <w:tblLook w:val="04A0"/>
      </w:tblPr>
      <w:tblGrid>
        <w:gridCol w:w="7000"/>
        <w:gridCol w:w="2140"/>
      </w:tblGrid>
      <w:tr w:rsidR="0012254E" w:rsidRPr="0089472D" w:rsidTr="000307CF">
        <w:trPr>
          <w:trHeight w:val="345"/>
        </w:trPr>
        <w:tc>
          <w:tcPr>
            <w:tcW w:w="7000" w:type="dxa"/>
            <w:tcBorders>
              <w:top w:val="single" w:sz="8" w:space="0" w:color="9BBB59" w:themeColor="accent3"/>
              <w:left w:val="single" w:sz="8" w:space="0" w:color="9BBB59" w:themeColor="accent3"/>
              <w:bottom w:val="single" w:sz="8" w:space="0" w:color="9BBB59" w:themeColor="accent3"/>
              <w:right w:val="single" w:sz="6" w:space="0" w:color="9BBB59" w:themeColor="accent3"/>
            </w:tcBorders>
            <w:shd w:val="clear" w:color="auto" w:fill="D6E3BC" w:themeFill="accent3" w:themeFillTint="66"/>
            <w:noWrap/>
            <w:vAlign w:val="bottom"/>
            <w:hideMark/>
          </w:tcPr>
          <w:p w:rsidR="0012254E" w:rsidRPr="0089472D" w:rsidRDefault="0012254E" w:rsidP="0012254E">
            <w:pPr>
              <w:spacing w:line="240" w:lineRule="auto"/>
              <w:jc w:val="center"/>
              <w:rPr>
                <w:rFonts w:ascii="Arial Narrow" w:hAnsi="Arial Narrow"/>
                <w:b/>
                <w:bCs/>
                <w:szCs w:val="22"/>
                <w:lang w:eastAsia="es-MX"/>
              </w:rPr>
            </w:pPr>
            <w:r w:rsidRPr="0089472D">
              <w:rPr>
                <w:rFonts w:ascii="Arial Narrow" w:hAnsi="Arial Narrow"/>
                <w:b/>
                <w:bCs/>
                <w:szCs w:val="22"/>
                <w:lang w:eastAsia="es-MX"/>
              </w:rPr>
              <w:t>CATEGORÍAS  DE LA ZONIFICACION</w:t>
            </w:r>
          </w:p>
        </w:tc>
        <w:tc>
          <w:tcPr>
            <w:tcW w:w="2140" w:type="dxa"/>
            <w:tcBorders>
              <w:top w:val="single" w:sz="8" w:space="0" w:color="9BBB59" w:themeColor="accent3"/>
              <w:left w:val="single" w:sz="6" w:space="0" w:color="9BBB59" w:themeColor="accent3"/>
              <w:bottom w:val="single" w:sz="8" w:space="0" w:color="9BBB59" w:themeColor="accent3"/>
              <w:right w:val="single" w:sz="8" w:space="0" w:color="9BBB59" w:themeColor="accent3"/>
            </w:tcBorders>
            <w:shd w:val="clear" w:color="auto" w:fill="D6E3BC" w:themeFill="accent3" w:themeFillTint="66"/>
            <w:noWrap/>
            <w:vAlign w:val="bottom"/>
            <w:hideMark/>
          </w:tcPr>
          <w:p w:rsidR="0012254E" w:rsidRPr="0089472D" w:rsidRDefault="0012254E" w:rsidP="0012254E">
            <w:pPr>
              <w:spacing w:line="240" w:lineRule="auto"/>
              <w:jc w:val="center"/>
              <w:rPr>
                <w:rFonts w:ascii="Arial Narrow" w:hAnsi="Arial Narrow"/>
                <w:b/>
                <w:bCs/>
                <w:szCs w:val="22"/>
                <w:lang w:eastAsia="es-MX"/>
              </w:rPr>
            </w:pPr>
            <w:r w:rsidRPr="0089472D">
              <w:rPr>
                <w:rFonts w:ascii="Arial Narrow" w:hAnsi="Arial Narrow"/>
                <w:b/>
                <w:bCs/>
                <w:szCs w:val="22"/>
                <w:lang w:eastAsia="es-MX"/>
              </w:rPr>
              <w:t>Hectareas</w:t>
            </w:r>
          </w:p>
        </w:tc>
      </w:tr>
      <w:tr w:rsidR="0012254E" w:rsidRPr="0089472D" w:rsidTr="000307CF">
        <w:trPr>
          <w:trHeight w:val="345"/>
        </w:trPr>
        <w:tc>
          <w:tcPr>
            <w:tcW w:w="7000" w:type="dxa"/>
            <w:tcBorders>
              <w:top w:val="single" w:sz="8" w:space="0" w:color="9BBB59" w:themeColor="accent3"/>
              <w:left w:val="nil"/>
              <w:bottom w:val="single" w:sz="8" w:space="0" w:color="9BBB59" w:themeColor="accent3"/>
              <w:right w:val="nil"/>
            </w:tcBorders>
            <w:shd w:val="clear" w:color="auto" w:fill="auto"/>
            <w:noWrap/>
            <w:vAlign w:val="bottom"/>
            <w:hideMark/>
          </w:tcPr>
          <w:p w:rsidR="0012254E" w:rsidRPr="0089472D" w:rsidRDefault="0012254E" w:rsidP="0012254E">
            <w:pPr>
              <w:spacing w:line="240" w:lineRule="auto"/>
              <w:jc w:val="center"/>
              <w:rPr>
                <w:rFonts w:ascii="Arial Narrow" w:hAnsi="Arial Narrow"/>
                <w:sz w:val="20"/>
                <w:szCs w:val="20"/>
                <w:lang w:eastAsia="es-MX"/>
              </w:rPr>
            </w:pPr>
          </w:p>
        </w:tc>
        <w:tc>
          <w:tcPr>
            <w:tcW w:w="2140" w:type="dxa"/>
            <w:tcBorders>
              <w:top w:val="single" w:sz="8" w:space="0" w:color="9BBB59" w:themeColor="accent3"/>
              <w:left w:val="nil"/>
              <w:bottom w:val="single" w:sz="8" w:space="0" w:color="9BBB59" w:themeColor="accent3"/>
              <w:right w:val="nil"/>
            </w:tcBorders>
            <w:shd w:val="clear" w:color="auto" w:fill="auto"/>
            <w:noWrap/>
            <w:vAlign w:val="bottom"/>
            <w:hideMark/>
          </w:tcPr>
          <w:p w:rsidR="0012254E" w:rsidRPr="0089472D" w:rsidRDefault="0012254E" w:rsidP="0012254E">
            <w:pPr>
              <w:spacing w:line="240" w:lineRule="auto"/>
              <w:jc w:val="center"/>
              <w:rPr>
                <w:rFonts w:ascii="Arial Narrow" w:hAnsi="Arial Narrow"/>
                <w:b/>
                <w:bCs/>
                <w:szCs w:val="22"/>
                <w:lang w:eastAsia="es-MX"/>
              </w:rPr>
            </w:pPr>
          </w:p>
        </w:tc>
      </w:tr>
      <w:tr w:rsidR="0012254E" w:rsidRPr="0089472D" w:rsidTr="000307CF">
        <w:trPr>
          <w:trHeight w:val="330"/>
        </w:trPr>
        <w:tc>
          <w:tcPr>
            <w:tcW w:w="7000" w:type="dxa"/>
            <w:tcBorders>
              <w:top w:val="single" w:sz="8"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b/>
                <w:bCs/>
                <w:szCs w:val="22"/>
                <w:lang w:eastAsia="es-MX"/>
              </w:rPr>
            </w:pPr>
            <w:r w:rsidRPr="0089472D">
              <w:rPr>
                <w:rFonts w:ascii="Arial Narrow" w:hAnsi="Arial Narrow"/>
                <w:b/>
                <w:bCs/>
                <w:szCs w:val="22"/>
                <w:lang w:eastAsia="es-MX"/>
              </w:rPr>
              <w:t>1.- ZONAS DE CONSERVACIÓN Y APROVECHAMIENTO RESTRINGIDO</w:t>
            </w:r>
          </w:p>
        </w:tc>
        <w:tc>
          <w:tcPr>
            <w:tcW w:w="2140" w:type="dxa"/>
            <w:tcBorders>
              <w:top w:val="single" w:sz="8"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Narrow" w:hAnsi="Arial Narrow"/>
                <w:b/>
                <w:bCs/>
                <w:i/>
                <w:iCs/>
                <w:szCs w:val="22"/>
                <w:lang w:eastAsia="es-MX"/>
              </w:rPr>
            </w:pPr>
            <w:r w:rsidRPr="0089472D">
              <w:rPr>
                <w:rFonts w:ascii="Arial Narrow" w:hAnsi="Arial Narrow"/>
                <w:b/>
                <w:bCs/>
                <w:i/>
                <w:iCs/>
                <w:szCs w:val="22"/>
                <w:lang w:eastAsia="es-MX"/>
              </w:rPr>
              <w:t>47,507.8349</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a) Áreas Naturales Protegidas</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15,443.4617</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b) Áreas de Protección</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13,700.8456</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c) Áreas localizadas arriba de los 3,000 msnm</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17,222.9854</w:t>
            </w:r>
          </w:p>
        </w:tc>
      </w:tr>
      <w:tr w:rsidR="0012254E"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 xml:space="preserve">d) Terrenos con pendientes mayores al 100  % </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1,140.5423</w:t>
            </w:r>
          </w:p>
        </w:tc>
      </w:tr>
      <w:tr w:rsidR="002921FA"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2921FA" w:rsidRPr="0089472D" w:rsidRDefault="002921FA" w:rsidP="0012254E">
            <w:pPr>
              <w:spacing w:line="240" w:lineRule="auto"/>
              <w:rPr>
                <w:rFonts w:ascii="Arial Narrow" w:hAnsi="Arial Narrow"/>
                <w:szCs w:val="22"/>
                <w:lang w:eastAsia="es-MX"/>
              </w:rPr>
            </w:pPr>
            <w:r w:rsidRPr="0089472D">
              <w:rPr>
                <w:rFonts w:ascii="Arial Narrow" w:hAnsi="Arial Narrow"/>
                <w:szCs w:val="22"/>
                <w:lang w:eastAsia="es-MX"/>
              </w:rPr>
              <w:t>e) Manglares o bosques mesofilos de montaña.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2921FA" w:rsidRPr="0089472D" w:rsidRDefault="002921FA"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b/>
                <w:bCs/>
                <w:color w:val="4F6228"/>
                <w:sz w:val="20"/>
                <w:szCs w:val="20"/>
                <w:lang w:eastAsia="es-MX"/>
              </w:rPr>
              <w:t>0.0</w:t>
            </w:r>
          </w:p>
        </w:tc>
      </w:tr>
      <w:tr w:rsidR="002921FA"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2921FA" w:rsidRPr="0089472D" w:rsidRDefault="002921FA" w:rsidP="0012254E">
            <w:pPr>
              <w:spacing w:line="240" w:lineRule="auto"/>
              <w:rPr>
                <w:rFonts w:ascii="Arial Narrow" w:hAnsi="Arial Narrow"/>
                <w:szCs w:val="22"/>
                <w:lang w:eastAsia="es-MX"/>
              </w:rPr>
            </w:pPr>
            <w:r w:rsidRPr="0089472D">
              <w:rPr>
                <w:rFonts w:ascii="Arial Narrow" w:hAnsi="Arial Narrow"/>
                <w:szCs w:val="22"/>
                <w:lang w:eastAsia="es-MX"/>
              </w:rPr>
              <w:t>f) Vegetacion de galería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2921FA" w:rsidRPr="0089472D" w:rsidRDefault="002921FA"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b/>
                <w:bCs/>
                <w:color w:val="4F6228"/>
                <w:sz w:val="20"/>
                <w:szCs w:val="20"/>
                <w:lang w:eastAsia="es-MX"/>
              </w:rPr>
              <w:t>0.0</w:t>
            </w:r>
          </w:p>
        </w:tc>
      </w:tr>
      <w:tr w:rsidR="002921FA"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2921FA" w:rsidRPr="0089472D" w:rsidRDefault="002921FA" w:rsidP="0012254E">
            <w:pPr>
              <w:spacing w:line="240" w:lineRule="auto"/>
              <w:rPr>
                <w:rFonts w:ascii="Arial Narrow" w:hAnsi="Arial Narrow"/>
                <w:szCs w:val="22"/>
                <w:lang w:eastAsia="es-MX"/>
              </w:rPr>
            </w:pPr>
            <w:r w:rsidRPr="0089472D">
              <w:rPr>
                <w:rFonts w:ascii="Arial Narrow" w:hAnsi="Arial Narrow"/>
                <w:szCs w:val="22"/>
                <w:lang w:eastAsia="es-MX"/>
              </w:rPr>
              <w:t>g) Selvas altas perennifolias</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2921FA" w:rsidRPr="0089472D" w:rsidRDefault="002921FA"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b/>
                <w:bCs/>
                <w:color w:val="4F6228"/>
                <w:sz w:val="20"/>
                <w:szCs w:val="20"/>
                <w:lang w:eastAsia="es-MX"/>
              </w:rPr>
              <w:t>0.0</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center"/>
            <w:hideMark/>
          </w:tcPr>
          <w:p w:rsidR="0012254E" w:rsidRPr="0089472D" w:rsidRDefault="0012254E" w:rsidP="0012254E">
            <w:pPr>
              <w:spacing w:line="240" w:lineRule="auto"/>
              <w:rPr>
                <w:rFonts w:ascii="Arial Narrow" w:hAnsi="Arial Narrow"/>
                <w:b/>
                <w:bCs/>
                <w:szCs w:val="22"/>
                <w:lang w:eastAsia="es-MX"/>
              </w:rPr>
            </w:pPr>
            <w:r w:rsidRPr="0089472D">
              <w:rPr>
                <w:rFonts w:ascii="Arial Narrow" w:hAnsi="Arial Narrow"/>
                <w:b/>
                <w:bCs/>
                <w:szCs w:val="22"/>
                <w:lang w:eastAsia="es-MX"/>
              </w:rPr>
              <w:t>2.- ZONAS DE PRODUCCIÓN</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Narrow" w:hAnsi="Arial Narrow"/>
                <w:b/>
                <w:bCs/>
                <w:i/>
                <w:iCs/>
                <w:szCs w:val="22"/>
                <w:lang w:eastAsia="es-MX"/>
              </w:rPr>
            </w:pPr>
            <w:r w:rsidRPr="0089472D">
              <w:rPr>
                <w:rFonts w:ascii="Arial Narrow" w:hAnsi="Arial Narrow"/>
                <w:b/>
                <w:bCs/>
                <w:i/>
                <w:iCs/>
                <w:szCs w:val="22"/>
                <w:lang w:eastAsia="es-MX"/>
              </w:rPr>
              <w:t>147,097.269</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Productividad Baja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93,407.6365</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Productividad Media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49,240.8075</w:t>
            </w:r>
          </w:p>
        </w:tc>
      </w:tr>
      <w:tr w:rsidR="0012254E"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Productividad Alta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4,448.8254</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center"/>
            <w:hideMark/>
          </w:tcPr>
          <w:p w:rsidR="0012254E" w:rsidRPr="0089472D" w:rsidRDefault="0012254E" w:rsidP="0012254E">
            <w:pPr>
              <w:spacing w:line="240" w:lineRule="auto"/>
              <w:rPr>
                <w:rFonts w:ascii="Arial Narrow" w:hAnsi="Arial Narrow"/>
                <w:b/>
                <w:bCs/>
                <w:szCs w:val="22"/>
                <w:lang w:eastAsia="es-MX"/>
              </w:rPr>
            </w:pPr>
            <w:r w:rsidRPr="0089472D">
              <w:rPr>
                <w:rFonts w:ascii="Arial Narrow" w:hAnsi="Arial Narrow"/>
                <w:b/>
                <w:bCs/>
                <w:szCs w:val="22"/>
                <w:lang w:eastAsia="es-MX"/>
              </w:rPr>
              <w:t>3.- ZONAS DE RESTAURACIÓN</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Narrow" w:hAnsi="Arial Narrow"/>
                <w:b/>
                <w:bCs/>
                <w:i/>
                <w:iCs/>
                <w:szCs w:val="22"/>
                <w:lang w:eastAsia="es-MX"/>
              </w:rPr>
            </w:pPr>
            <w:r w:rsidRPr="0089472D">
              <w:rPr>
                <w:rFonts w:ascii="Arial Narrow" w:hAnsi="Arial Narrow"/>
                <w:b/>
                <w:bCs/>
                <w:i/>
                <w:iCs/>
                <w:szCs w:val="22"/>
                <w:lang w:eastAsia="es-MX"/>
              </w:rPr>
              <w:t>55,018.762</w:t>
            </w:r>
          </w:p>
        </w:tc>
      </w:tr>
      <w:tr w:rsidR="0012254E"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Terrenos Forestales con Degradación</w:t>
            </w:r>
            <w:r w:rsidRPr="0089472D">
              <w:rPr>
                <w:rFonts w:ascii="Arial Unicode MS" w:eastAsia="Arial Unicode MS" w:hAnsi="Arial Unicode MS" w:cs="Arial Unicode MS" w:hint="eastAsia"/>
                <w:color w:val="000000"/>
                <w:sz w:val="24"/>
                <w:lang w:eastAsia="es-MX"/>
              </w:rPr>
              <w:t xml:space="preserve"> Alta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1,130.3959</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Terrenos Preferentemente Forestales con Degradación Alta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1,752.7956</w:t>
            </w:r>
          </w:p>
        </w:tc>
      </w:tr>
      <w:tr w:rsidR="0012254E" w:rsidRPr="0089472D" w:rsidTr="000307CF">
        <w:trPr>
          <w:trHeight w:val="330"/>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Terrenos Forestales con Degradación ligera o Media</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6,360.3862</w:t>
            </w:r>
          </w:p>
        </w:tc>
      </w:tr>
      <w:tr w:rsidR="0012254E"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bottom"/>
            <w:hideMark/>
          </w:tcPr>
          <w:p w:rsidR="0012254E" w:rsidRPr="0089472D" w:rsidRDefault="0012254E" w:rsidP="0012254E">
            <w:pPr>
              <w:spacing w:line="240" w:lineRule="auto"/>
              <w:rPr>
                <w:rFonts w:ascii="Arial Narrow" w:hAnsi="Arial Narrow"/>
                <w:szCs w:val="22"/>
                <w:lang w:eastAsia="es-MX"/>
              </w:rPr>
            </w:pPr>
            <w:r w:rsidRPr="0089472D">
              <w:rPr>
                <w:rFonts w:ascii="Arial Narrow" w:hAnsi="Arial Narrow"/>
                <w:szCs w:val="22"/>
                <w:lang w:eastAsia="es-MX"/>
              </w:rPr>
              <w:t>Terrenos Forestales con Degradación Baja (erosión nula a incipiente)</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Unicode MS" w:eastAsia="Arial Unicode MS" w:hAnsi="Arial Unicode MS" w:cs="Arial Unicode MS"/>
                <w:b/>
                <w:bCs/>
                <w:color w:val="4F6228"/>
                <w:sz w:val="20"/>
                <w:szCs w:val="20"/>
                <w:lang w:eastAsia="es-MX"/>
              </w:rPr>
            </w:pPr>
            <w:r w:rsidRPr="0089472D">
              <w:rPr>
                <w:rFonts w:ascii="Arial Unicode MS" w:eastAsia="Arial Unicode MS" w:hAnsi="Arial Unicode MS" w:cs="Arial Unicode MS" w:hint="eastAsia"/>
                <w:b/>
                <w:bCs/>
                <w:color w:val="4F6228"/>
                <w:sz w:val="20"/>
                <w:szCs w:val="20"/>
                <w:lang w:eastAsia="es-MX"/>
              </w:rPr>
              <w:t>45,775.1844</w:t>
            </w:r>
          </w:p>
        </w:tc>
      </w:tr>
      <w:tr w:rsidR="0012254E" w:rsidRPr="0089472D" w:rsidTr="000307CF">
        <w:trPr>
          <w:trHeight w:val="345"/>
        </w:trPr>
        <w:tc>
          <w:tcPr>
            <w:tcW w:w="7000" w:type="dxa"/>
            <w:tcBorders>
              <w:top w:val="single" w:sz="6" w:space="0" w:color="9BBB59" w:themeColor="accent3"/>
              <w:left w:val="single" w:sz="8" w:space="0" w:color="9BBB59" w:themeColor="accent3"/>
              <w:bottom w:val="single" w:sz="6" w:space="0" w:color="9BBB59" w:themeColor="accent3"/>
              <w:right w:val="single" w:sz="6" w:space="0" w:color="9BBB59" w:themeColor="accent3"/>
            </w:tcBorders>
            <w:shd w:val="clear" w:color="auto" w:fill="auto"/>
            <w:noWrap/>
            <w:vAlign w:val="center"/>
            <w:hideMark/>
          </w:tcPr>
          <w:p w:rsidR="0012254E" w:rsidRPr="0089472D" w:rsidRDefault="0012254E" w:rsidP="0012254E">
            <w:pPr>
              <w:spacing w:line="240" w:lineRule="auto"/>
              <w:rPr>
                <w:rFonts w:ascii="Arial Narrow" w:hAnsi="Arial Narrow"/>
                <w:b/>
                <w:bCs/>
                <w:szCs w:val="22"/>
                <w:lang w:eastAsia="es-MX"/>
              </w:rPr>
            </w:pPr>
            <w:r w:rsidRPr="0089472D">
              <w:rPr>
                <w:rFonts w:ascii="Arial Narrow" w:hAnsi="Arial Narrow"/>
                <w:b/>
                <w:bCs/>
                <w:szCs w:val="22"/>
                <w:lang w:eastAsia="es-MX"/>
              </w:rPr>
              <w:t>4.- AREAS DE OTROS USOS</w:t>
            </w:r>
          </w:p>
        </w:tc>
        <w:tc>
          <w:tcPr>
            <w:tcW w:w="2140" w:type="dxa"/>
            <w:tcBorders>
              <w:top w:val="single" w:sz="6" w:space="0" w:color="9BBB59" w:themeColor="accent3"/>
              <w:left w:val="single" w:sz="6" w:space="0" w:color="9BBB59" w:themeColor="accent3"/>
              <w:bottom w:val="single" w:sz="6" w:space="0" w:color="9BBB59" w:themeColor="accent3"/>
              <w:right w:val="single" w:sz="8" w:space="0" w:color="9BBB59" w:themeColor="accent3"/>
            </w:tcBorders>
            <w:shd w:val="clear" w:color="auto" w:fill="auto"/>
            <w:noWrap/>
            <w:vAlign w:val="bottom"/>
            <w:hideMark/>
          </w:tcPr>
          <w:p w:rsidR="0012254E" w:rsidRPr="0089472D" w:rsidRDefault="0012254E" w:rsidP="0012254E">
            <w:pPr>
              <w:spacing w:line="240" w:lineRule="auto"/>
              <w:jc w:val="right"/>
              <w:rPr>
                <w:rFonts w:ascii="Arial Narrow" w:hAnsi="Arial Narrow"/>
                <w:b/>
                <w:bCs/>
                <w:i/>
                <w:iCs/>
                <w:szCs w:val="22"/>
                <w:lang w:eastAsia="es-MX"/>
              </w:rPr>
            </w:pPr>
            <w:r w:rsidRPr="0089472D">
              <w:rPr>
                <w:rFonts w:ascii="Arial Narrow" w:hAnsi="Arial Narrow"/>
                <w:b/>
                <w:bCs/>
                <w:i/>
                <w:iCs/>
                <w:szCs w:val="22"/>
                <w:lang w:eastAsia="es-MX"/>
              </w:rPr>
              <w:t>398,125.554</w:t>
            </w:r>
          </w:p>
        </w:tc>
      </w:tr>
      <w:tr w:rsidR="0012254E" w:rsidRPr="0089472D" w:rsidTr="000307CF">
        <w:trPr>
          <w:trHeight w:val="375"/>
        </w:trPr>
        <w:tc>
          <w:tcPr>
            <w:tcW w:w="7000" w:type="dxa"/>
            <w:tcBorders>
              <w:top w:val="single" w:sz="6" w:space="0" w:color="9BBB59" w:themeColor="accent3"/>
              <w:left w:val="single" w:sz="8" w:space="0" w:color="9BBB59" w:themeColor="accent3"/>
              <w:bottom w:val="single" w:sz="8" w:space="0" w:color="9BBB59" w:themeColor="accent3"/>
              <w:right w:val="single" w:sz="6" w:space="0" w:color="9BBB59" w:themeColor="accent3"/>
            </w:tcBorders>
            <w:shd w:val="clear" w:color="auto" w:fill="D6E3BC" w:themeFill="accent3" w:themeFillTint="66"/>
            <w:vAlign w:val="center"/>
            <w:hideMark/>
          </w:tcPr>
          <w:p w:rsidR="0012254E" w:rsidRPr="0089472D" w:rsidRDefault="0012254E" w:rsidP="0012254E">
            <w:pPr>
              <w:spacing w:line="240" w:lineRule="auto"/>
              <w:jc w:val="center"/>
              <w:rPr>
                <w:rFonts w:ascii="Arial Narrow" w:hAnsi="Arial Narrow"/>
                <w:b/>
                <w:bCs/>
                <w:szCs w:val="22"/>
                <w:lang w:eastAsia="es-MX"/>
              </w:rPr>
            </w:pPr>
            <w:r w:rsidRPr="0089472D">
              <w:rPr>
                <w:rFonts w:ascii="Arial Narrow" w:hAnsi="Arial Narrow"/>
                <w:b/>
                <w:bCs/>
                <w:szCs w:val="22"/>
                <w:lang w:eastAsia="es-MX"/>
              </w:rPr>
              <w:t>SU PERFICIE TOTAL DE LA UMAFOR:   647,749.4 HAS</w:t>
            </w:r>
          </w:p>
        </w:tc>
        <w:tc>
          <w:tcPr>
            <w:tcW w:w="2140" w:type="dxa"/>
            <w:tcBorders>
              <w:top w:val="single" w:sz="6" w:space="0" w:color="9BBB59" w:themeColor="accent3"/>
              <w:left w:val="single" w:sz="6" w:space="0" w:color="9BBB59" w:themeColor="accent3"/>
              <w:bottom w:val="single" w:sz="8" w:space="0" w:color="9BBB59" w:themeColor="accent3"/>
              <w:right w:val="single" w:sz="8" w:space="0" w:color="9BBB59" w:themeColor="accent3"/>
            </w:tcBorders>
            <w:shd w:val="clear" w:color="auto" w:fill="D6E3BC" w:themeFill="accent3" w:themeFillTint="66"/>
            <w:noWrap/>
            <w:vAlign w:val="center"/>
            <w:hideMark/>
          </w:tcPr>
          <w:p w:rsidR="0012254E" w:rsidRPr="0089472D" w:rsidRDefault="0012254E" w:rsidP="0012254E">
            <w:pPr>
              <w:spacing w:line="240" w:lineRule="auto"/>
              <w:rPr>
                <w:rFonts w:ascii="Arial Narrow" w:hAnsi="Arial Narrow"/>
                <w:b/>
                <w:bCs/>
                <w:szCs w:val="22"/>
                <w:lang w:eastAsia="es-MX"/>
              </w:rPr>
            </w:pPr>
            <w:r w:rsidRPr="0089472D">
              <w:rPr>
                <w:rFonts w:ascii="Arial Narrow" w:hAnsi="Arial Narrow"/>
                <w:b/>
                <w:bCs/>
                <w:szCs w:val="22"/>
                <w:lang w:eastAsia="es-MX"/>
              </w:rPr>
              <w:t> </w:t>
            </w:r>
          </w:p>
        </w:tc>
      </w:tr>
    </w:tbl>
    <w:p w:rsidR="00FB60FE" w:rsidRPr="0089472D" w:rsidRDefault="00FB60FE" w:rsidP="00A97B75">
      <w:pPr>
        <w:pStyle w:val="pie"/>
      </w:pPr>
      <w:r w:rsidRPr="0089472D">
        <w:t>Fuente: SyCAF, 2009</w:t>
      </w:r>
    </w:p>
    <w:p w:rsidR="004B3416" w:rsidRPr="0089472D" w:rsidRDefault="004B3416" w:rsidP="00A97B75">
      <w:pPr>
        <w:pStyle w:val="pie"/>
      </w:pPr>
    </w:p>
    <w:p w:rsidR="00FB60FE" w:rsidRPr="0089472D" w:rsidRDefault="00FB60FE" w:rsidP="002921FA">
      <w:pPr>
        <w:spacing w:line="360" w:lineRule="auto"/>
        <w:jc w:val="both"/>
        <w:rPr>
          <w:rFonts w:cs="Arial"/>
          <w:i/>
          <w:sz w:val="14"/>
          <w:szCs w:val="14"/>
        </w:rPr>
      </w:pPr>
      <w:r w:rsidRPr="0089472D">
        <w:rPr>
          <w:rFonts w:cs="Arial"/>
          <w:i/>
          <w:sz w:val="14"/>
          <w:szCs w:val="14"/>
        </w:rPr>
        <w:t xml:space="preserve">*La superficies de las ANP´S se refiere al total dentro de </w:t>
      </w:r>
      <w:smartTag w:uri="urn:schemas-microsoft-com:office:smarttags" w:element="PersonName">
        <w:smartTagPr>
          <w:attr w:name="ProductID" w:val="LA UMAFOR"/>
        </w:smartTagPr>
        <w:r w:rsidRPr="0089472D">
          <w:rPr>
            <w:rFonts w:cs="Arial"/>
            <w:i/>
            <w:sz w:val="14"/>
            <w:szCs w:val="14"/>
          </w:rPr>
          <w:t>la UMAFOR</w:t>
        </w:r>
      </w:smartTag>
      <w:r w:rsidRPr="0089472D">
        <w:rPr>
          <w:rFonts w:cs="Arial"/>
          <w:i/>
          <w:sz w:val="14"/>
          <w:szCs w:val="14"/>
        </w:rPr>
        <w:t>, incluyendo terrenos forestales y de otros usos</w:t>
      </w:r>
    </w:p>
    <w:p w:rsidR="00FB60FE" w:rsidRPr="0089472D" w:rsidRDefault="00FB60FE" w:rsidP="002921FA">
      <w:pPr>
        <w:spacing w:line="360" w:lineRule="auto"/>
        <w:jc w:val="both"/>
        <w:rPr>
          <w:rFonts w:cs="Arial"/>
          <w:i/>
          <w:sz w:val="14"/>
          <w:szCs w:val="14"/>
        </w:rPr>
      </w:pPr>
      <w:r w:rsidRPr="0089472D">
        <w:rPr>
          <w:rFonts w:cs="Arial"/>
          <w:i/>
          <w:sz w:val="14"/>
          <w:szCs w:val="14"/>
        </w:rPr>
        <w:t>**Las superficies de Franjas de Segregación por Cauces son aquellas que se segregaron de las Areas de Producción (y ya se encuentran descontadas de estas)</w:t>
      </w:r>
    </w:p>
    <w:p w:rsidR="00FB60FE" w:rsidRPr="0089472D" w:rsidRDefault="00FB60FE" w:rsidP="002921FA">
      <w:pPr>
        <w:spacing w:line="360" w:lineRule="auto"/>
        <w:jc w:val="both"/>
        <w:rPr>
          <w:rFonts w:cs="Arial"/>
          <w:i/>
          <w:sz w:val="14"/>
          <w:szCs w:val="14"/>
        </w:rPr>
      </w:pPr>
      <w:r w:rsidRPr="0089472D">
        <w:rPr>
          <w:rFonts w:cs="Arial"/>
          <w:i/>
          <w:sz w:val="14"/>
          <w:szCs w:val="14"/>
        </w:rPr>
        <w:t>***Las áreas localizadas arriba de los 3,000 msnm incluye a otras categorías (zonas de producción, restauración, otros usos, etc)</w:t>
      </w:r>
    </w:p>
    <w:p w:rsidR="00FB60FE" w:rsidRPr="0089472D" w:rsidRDefault="00FB60FE" w:rsidP="002921FA">
      <w:pPr>
        <w:spacing w:line="360" w:lineRule="auto"/>
        <w:jc w:val="both"/>
        <w:rPr>
          <w:rFonts w:cs="Arial"/>
          <w:i/>
          <w:sz w:val="14"/>
          <w:szCs w:val="14"/>
        </w:rPr>
      </w:pPr>
      <w:r w:rsidRPr="0089472D">
        <w:rPr>
          <w:rFonts w:cs="Arial"/>
          <w:i/>
          <w:sz w:val="14"/>
          <w:szCs w:val="14"/>
        </w:rPr>
        <w:t>El calculo de superficies, se realizó en la proyección universal transversa de mercator zona utm 14</w:t>
      </w:r>
      <w:r w:rsidR="004B3416" w:rsidRPr="0089472D">
        <w:rPr>
          <w:rFonts w:cs="Arial"/>
          <w:i/>
          <w:sz w:val="14"/>
          <w:szCs w:val="14"/>
        </w:rPr>
        <w:t>,</w:t>
      </w:r>
      <w:r w:rsidRPr="0089472D">
        <w:rPr>
          <w:rFonts w:cs="Arial"/>
          <w:i/>
          <w:sz w:val="14"/>
          <w:szCs w:val="14"/>
        </w:rPr>
        <w:t xml:space="preserve"> por lo cual podria diferir, con calculos en la proyeccion conica conforme de lambert.</w:t>
      </w:r>
    </w:p>
    <w:p w:rsidR="00FB60FE" w:rsidRPr="0089472D" w:rsidRDefault="00FB60FE" w:rsidP="00811F6C">
      <w:pPr>
        <w:jc w:val="both"/>
        <w:rPr>
          <w:rFonts w:cs="Arial"/>
          <w:szCs w:val="22"/>
        </w:rPr>
      </w:pPr>
    </w:p>
    <w:p w:rsidR="00C336C0" w:rsidRPr="0089472D" w:rsidRDefault="00C336C0" w:rsidP="002921FA">
      <w:pPr>
        <w:tabs>
          <w:tab w:val="left" w:pos="921"/>
        </w:tabs>
        <w:jc w:val="both"/>
        <w:rPr>
          <w:rFonts w:cs="Arial"/>
          <w:szCs w:val="22"/>
        </w:rPr>
      </w:pPr>
      <w:r w:rsidRPr="0089472D">
        <w:rPr>
          <w:rFonts w:cs="Arial"/>
        </w:rPr>
        <w:t>LA TABLA DE LA ZONIFICACION FORESTAL POR MU</w:t>
      </w:r>
      <w:r w:rsidR="003D2AF5" w:rsidRPr="0089472D">
        <w:rPr>
          <w:rFonts w:cs="Arial"/>
        </w:rPr>
        <w:t>NICIPIO, SE PRESENTAN EN ANEXO 3.5.2</w:t>
      </w:r>
    </w:p>
    <w:p w:rsidR="00C2674B" w:rsidRPr="0089472D" w:rsidRDefault="00C2674B" w:rsidP="007D4B07">
      <w:pPr>
        <w:pStyle w:val="Sinespaciado"/>
        <w:rPr>
          <w:rFonts w:cs="Arial"/>
          <w:szCs w:val="22"/>
        </w:rPr>
        <w:sectPr w:rsidR="00C2674B" w:rsidRPr="0089472D" w:rsidSect="007A519B">
          <w:pgSz w:w="12240" w:h="15840" w:code="1"/>
          <w:pgMar w:top="1134" w:right="1418" w:bottom="1418" w:left="1701" w:header="709" w:footer="709" w:gutter="0"/>
          <w:cols w:space="708"/>
          <w:titlePg/>
          <w:docGrid w:linePitch="360"/>
        </w:sectPr>
      </w:pPr>
    </w:p>
    <w:p w:rsidR="007D4B07" w:rsidRPr="0089472D" w:rsidRDefault="007317E5" w:rsidP="007D4B07">
      <w:pPr>
        <w:pStyle w:val="Sinespaciado"/>
        <w:rPr>
          <w:rFonts w:cs="Arial"/>
          <w:szCs w:val="22"/>
        </w:rPr>
      </w:pPr>
      <w:r w:rsidRPr="0089472D">
        <w:rPr>
          <w:rFonts w:cs="Arial"/>
          <w:szCs w:val="22"/>
        </w:rPr>
        <w:lastRenderedPageBreak/>
        <w:t>Como producto final de la zonificación forestal se presenta el mapa obtenido:</w:t>
      </w:r>
    </w:p>
    <w:p w:rsidR="007D4B07" w:rsidRPr="0089472D" w:rsidRDefault="007D4B07" w:rsidP="00811F6C">
      <w:pPr>
        <w:jc w:val="both"/>
        <w:rPr>
          <w:rFonts w:cs="Arial"/>
          <w:szCs w:val="22"/>
        </w:rPr>
      </w:pPr>
    </w:p>
    <w:p w:rsidR="007317E5" w:rsidRPr="0089472D" w:rsidRDefault="004541EF" w:rsidP="00FB5BBC">
      <w:pPr>
        <w:pStyle w:val="imagen"/>
        <w:rPr>
          <w:noProof/>
        </w:rPr>
      </w:pPr>
      <w:bookmarkStart w:id="92" w:name="_Toc270505789"/>
      <w:bookmarkStart w:id="93" w:name="_Toc288648661"/>
      <w:r w:rsidRPr="0089472D">
        <w:rPr>
          <w:lang w:val="pt-PT"/>
        </w:rPr>
        <w:t>Figura 3.</w:t>
      </w:r>
      <w:r w:rsidR="008D4730" w:rsidRPr="0089472D">
        <w:rPr>
          <w:lang w:val="pt-PT"/>
        </w:rPr>
        <w:t>9</w:t>
      </w:r>
      <w:r w:rsidRPr="0089472D">
        <w:rPr>
          <w:lang w:val="pt-PT"/>
        </w:rPr>
        <w:t xml:space="preserve"> </w:t>
      </w:r>
      <w:r w:rsidR="007317E5" w:rsidRPr="0089472D">
        <w:rPr>
          <w:noProof/>
        </w:rPr>
        <w:t xml:space="preserve">Mapa  Final de </w:t>
      </w:r>
      <w:smartTag w:uri="urn:schemas-microsoft-com:office:smarttags" w:element="PersonName">
        <w:smartTagPr>
          <w:attr w:name="ProductID" w:val="la Zonificaci￳n Forestal"/>
        </w:smartTagPr>
        <w:r w:rsidR="007317E5" w:rsidRPr="0089472D">
          <w:rPr>
            <w:noProof/>
          </w:rPr>
          <w:t>la Zonificación Forestal</w:t>
        </w:r>
      </w:smartTag>
      <w:r w:rsidR="007317E5" w:rsidRPr="0089472D">
        <w:rPr>
          <w:noProof/>
        </w:rPr>
        <w:t>, UMAFOR 2101 I</w:t>
      </w:r>
      <w:r w:rsidR="003A179F" w:rsidRPr="0089472D">
        <w:rPr>
          <w:noProof/>
        </w:rPr>
        <w:t>Z</w:t>
      </w:r>
      <w:r w:rsidR="007317E5" w:rsidRPr="0089472D">
        <w:rPr>
          <w:noProof/>
        </w:rPr>
        <w:t>TA-POPO, Puebla.</w:t>
      </w:r>
      <w:bookmarkEnd w:id="92"/>
      <w:bookmarkEnd w:id="93"/>
    </w:p>
    <w:p w:rsidR="007D4B07" w:rsidRPr="0089472D" w:rsidRDefault="00746BAB" w:rsidP="003C057E">
      <w:pPr>
        <w:pStyle w:val="cabeza"/>
        <w:rPr>
          <w:lang w:val="pt-PT"/>
        </w:rPr>
      </w:pPr>
      <w:r>
        <w:rPr>
          <w:noProof/>
        </w:rPr>
        <w:pict>
          <v:shape id="_x0000_s1599" type="#_x0000_t75" style="position:absolute;margin-left:64.8pt;margin-top:1.5pt;width:541.35pt;height:397.55pt;z-index:-1;visibility:visible" wrapcoords="-30 0 -30 21559 21600 21559 21600 0 -30 0">
            <v:imagedata r:id="rId36" o:title="" croptop="14242f" cropbottom="4358f" cropleft="22138f" cropright="7444f"/>
            <w10:wrap type="tight"/>
          </v:shape>
        </w:pict>
      </w:r>
    </w:p>
    <w:p w:rsidR="004E050D" w:rsidRPr="0089472D" w:rsidRDefault="004E050D" w:rsidP="003C057E">
      <w:pPr>
        <w:pStyle w:val="cabeza"/>
        <w:rPr>
          <w:lang w:val="pt-PT"/>
        </w:rPr>
      </w:pPr>
    </w:p>
    <w:p w:rsidR="004E050D" w:rsidRPr="0089472D" w:rsidRDefault="004E050D" w:rsidP="003C057E">
      <w:pPr>
        <w:pStyle w:val="cabeza"/>
        <w:rPr>
          <w:lang w:val="pt-PT"/>
        </w:rPr>
      </w:pPr>
    </w:p>
    <w:p w:rsidR="004E050D" w:rsidRPr="0089472D" w:rsidRDefault="004E050D" w:rsidP="003C057E">
      <w:pPr>
        <w:pStyle w:val="cabeza"/>
        <w:rPr>
          <w:lang w:val="pt-PT"/>
        </w:rPr>
      </w:pPr>
    </w:p>
    <w:p w:rsidR="004E050D" w:rsidRPr="0089472D" w:rsidRDefault="004E050D" w:rsidP="003C057E">
      <w:pPr>
        <w:pStyle w:val="cabeza"/>
        <w:rPr>
          <w:lang w:val="pt-PT"/>
        </w:rPr>
      </w:pPr>
    </w:p>
    <w:p w:rsidR="004E050D" w:rsidRPr="0089472D" w:rsidRDefault="004E050D" w:rsidP="003C057E">
      <w:pPr>
        <w:pStyle w:val="cabeza"/>
        <w:rPr>
          <w:lang w:val="pt-PT"/>
        </w:rPr>
      </w:pPr>
    </w:p>
    <w:p w:rsidR="007D4B07" w:rsidRPr="0089472D" w:rsidRDefault="007D4B07" w:rsidP="00811F6C">
      <w:pPr>
        <w:jc w:val="both"/>
        <w:rPr>
          <w:rFonts w:cs="Arial"/>
          <w:szCs w:val="22"/>
        </w:rPr>
      </w:pPr>
    </w:p>
    <w:p w:rsidR="00C2674B" w:rsidRPr="0089472D" w:rsidRDefault="00C2674B" w:rsidP="00811F6C">
      <w:pPr>
        <w:jc w:val="both"/>
        <w:rPr>
          <w:rFonts w:cs="Arial"/>
          <w:szCs w:val="22"/>
        </w:rPr>
      </w:pPr>
    </w:p>
    <w:p w:rsidR="00C2674B" w:rsidRPr="0089472D" w:rsidRDefault="00C2674B" w:rsidP="00811F6C">
      <w:pPr>
        <w:jc w:val="both"/>
        <w:rPr>
          <w:rFonts w:cs="Arial"/>
          <w:szCs w:val="22"/>
        </w:rPr>
      </w:pPr>
    </w:p>
    <w:p w:rsidR="00C2674B" w:rsidRPr="0089472D" w:rsidRDefault="00C2674B" w:rsidP="00811F6C">
      <w:pPr>
        <w:jc w:val="both"/>
        <w:rPr>
          <w:rFonts w:cs="Arial"/>
          <w:szCs w:val="22"/>
        </w:rPr>
      </w:pPr>
    </w:p>
    <w:p w:rsidR="00C2674B" w:rsidRPr="0089472D" w:rsidRDefault="00C2674B"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4E050D" w:rsidRPr="0089472D" w:rsidRDefault="004E050D" w:rsidP="00811F6C">
      <w:pPr>
        <w:jc w:val="both"/>
        <w:rPr>
          <w:rFonts w:cs="Arial"/>
          <w:szCs w:val="22"/>
        </w:rPr>
      </w:pPr>
    </w:p>
    <w:p w:rsidR="007D4B07" w:rsidRPr="0089472D" w:rsidRDefault="007D4B07" w:rsidP="00811F6C">
      <w:pPr>
        <w:jc w:val="both"/>
        <w:rPr>
          <w:rFonts w:cs="Arial"/>
          <w:szCs w:val="22"/>
        </w:rPr>
      </w:pPr>
    </w:p>
    <w:p w:rsidR="00C2674B" w:rsidRPr="0089472D" w:rsidRDefault="00C2674B" w:rsidP="001C0CAB">
      <w:pPr>
        <w:jc w:val="both"/>
        <w:rPr>
          <w:rFonts w:cs="Arial"/>
          <w:szCs w:val="22"/>
        </w:rPr>
        <w:sectPr w:rsidR="00C2674B" w:rsidRPr="0089472D" w:rsidSect="00C2674B">
          <w:pgSz w:w="15840" w:h="12240" w:orient="landscape" w:code="1"/>
          <w:pgMar w:top="1701" w:right="1134" w:bottom="1418" w:left="1418" w:header="709" w:footer="709" w:gutter="0"/>
          <w:cols w:space="708"/>
          <w:titlePg/>
          <w:docGrid w:linePitch="360"/>
        </w:sectPr>
      </w:pPr>
    </w:p>
    <w:p w:rsidR="001C0CAB" w:rsidRPr="0089472D" w:rsidRDefault="001C0CAB" w:rsidP="001C0CAB">
      <w:pPr>
        <w:jc w:val="both"/>
        <w:rPr>
          <w:rFonts w:cs="Arial"/>
          <w:szCs w:val="22"/>
        </w:rPr>
      </w:pPr>
      <w:r w:rsidRPr="0089472D">
        <w:rPr>
          <w:rFonts w:cs="Arial"/>
          <w:szCs w:val="22"/>
        </w:rPr>
        <w:lastRenderedPageBreak/>
        <w:t>3.5.3 Deforestación y degradación forestal</w:t>
      </w:r>
    </w:p>
    <w:p w:rsidR="001C0CAB" w:rsidRPr="0089472D" w:rsidRDefault="001C0CAB" w:rsidP="001C0CAB">
      <w:pPr>
        <w:jc w:val="both"/>
        <w:rPr>
          <w:rFonts w:cs="Arial"/>
          <w:szCs w:val="22"/>
        </w:rPr>
      </w:pPr>
    </w:p>
    <w:p w:rsidR="00B22D20" w:rsidRPr="0089472D" w:rsidRDefault="00B22D20" w:rsidP="00B22D20">
      <w:pPr>
        <w:jc w:val="both"/>
        <w:rPr>
          <w:rFonts w:cs="Arial"/>
          <w:szCs w:val="22"/>
        </w:rPr>
      </w:pPr>
      <w:r w:rsidRPr="0089472D">
        <w:rPr>
          <w:rFonts w:cs="Arial"/>
          <w:szCs w:val="22"/>
        </w:rPr>
        <w:t xml:space="preserve">Para la obtención de la matriz de cambios de uso del suelo, se realizó una tabulación cruzada (CROSSTAB), mediante la cual se comparan las superficies de las distintas categorías de vegetación y uso del suelo de cada fecha, y obtener de este modo las superficies que han sufrido algún cambio para incorporarse a otra categoría, así como también se obtiene la superficie que mantuvo el mismo estado. </w:t>
      </w:r>
    </w:p>
    <w:p w:rsidR="00B22D20" w:rsidRPr="0089472D" w:rsidRDefault="00B22D20" w:rsidP="00B22D20">
      <w:pPr>
        <w:jc w:val="both"/>
        <w:rPr>
          <w:rFonts w:cs="Arial"/>
          <w:szCs w:val="22"/>
        </w:rPr>
      </w:pPr>
    </w:p>
    <w:p w:rsidR="00B22D20" w:rsidRPr="0089472D" w:rsidRDefault="005330AF" w:rsidP="003C057E">
      <w:pPr>
        <w:pStyle w:val="cabeza"/>
      </w:pPr>
      <w:bookmarkStart w:id="94" w:name="_Toc270505790"/>
      <w:bookmarkStart w:id="95" w:name="_Toc288648562"/>
      <w:r w:rsidRPr="0089472D">
        <w:t>Cuadro 3.1</w:t>
      </w:r>
      <w:r w:rsidR="00152FCF" w:rsidRPr="0089472D">
        <w:t>8</w:t>
      </w:r>
      <w:r w:rsidR="00B22D20" w:rsidRPr="0089472D">
        <w:t xml:space="preserve"> Matriz de Cambios de U</w:t>
      </w:r>
      <w:r w:rsidR="008715E2" w:rsidRPr="0089472D">
        <w:t>so del Suelo, periodo 1989-2007,</w:t>
      </w:r>
      <w:r w:rsidR="00A548EF" w:rsidRPr="0089472D">
        <w:t xml:space="preserve"> </w:t>
      </w:r>
      <w:r w:rsidR="008715E2" w:rsidRPr="0089472D">
        <w:t>(</w:t>
      </w:r>
      <w:r w:rsidR="00A548EF" w:rsidRPr="0089472D">
        <w:t>Superficie en hectáreas</w:t>
      </w:r>
      <w:r w:rsidR="008715E2" w:rsidRPr="0089472D">
        <w:t>)</w:t>
      </w:r>
      <w:r w:rsidR="00A548EF" w:rsidRPr="0089472D">
        <w:t>.</w:t>
      </w:r>
      <w:bookmarkEnd w:id="94"/>
      <w:bookmarkEnd w:id="95"/>
    </w:p>
    <w:tbl>
      <w:tblPr>
        <w:tblW w:w="9280" w:type="dxa"/>
        <w:jc w:val="center"/>
        <w:tblInd w:w="5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079"/>
        <w:gridCol w:w="1201"/>
        <w:gridCol w:w="1200"/>
        <w:gridCol w:w="1200"/>
        <w:gridCol w:w="1200"/>
        <w:gridCol w:w="1200"/>
        <w:gridCol w:w="1200"/>
      </w:tblGrid>
      <w:tr w:rsidR="00B22D20" w:rsidRPr="0089472D" w:rsidTr="005330AF">
        <w:trPr>
          <w:trHeight w:val="300"/>
          <w:jc w:val="center"/>
        </w:trPr>
        <w:tc>
          <w:tcPr>
            <w:tcW w:w="2079" w:type="dxa"/>
            <w:vMerge w:val="restart"/>
            <w:shd w:val="clear" w:color="auto" w:fill="D6E3BC" w:themeFill="accent3" w:themeFillTint="66"/>
            <w:vAlign w:val="bottom"/>
          </w:tcPr>
          <w:p w:rsidR="00B22D20" w:rsidRPr="0089472D" w:rsidRDefault="00B22D20" w:rsidP="00A44348">
            <w:pPr>
              <w:spacing w:line="240" w:lineRule="auto"/>
              <w:jc w:val="center"/>
              <w:rPr>
                <w:rFonts w:cs="Arial"/>
                <w:b/>
                <w:bCs/>
                <w:sz w:val="18"/>
                <w:szCs w:val="18"/>
                <w:lang w:eastAsia="es-MX"/>
              </w:rPr>
            </w:pPr>
            <w:r w:rsidRPr="0089472D">
              <w:rPr>
                <w:rFonts w:cs="Arial"/>
                <w:b/>
                <w:bCs/>
                <w:sz w:val="18"/>
                <w:szCs w:val="22"/>
                <w:lang w:eastAsia="es-MX"/>
              </w:rPr>
              <w:t>1989</w:t>
            </w:r>
          </w:p>
        </w:tc>
        <w:tc>
          <w:tcPr>
            <w:tcW w:w="6001" w:type="dxa"/>
            <w:gridSpan w:val="5"/>
            <w:shd w:val="clear" w:color="auto" w:fill="D6E3BC" w:themeFill="accent3" w:themeFillTint="66"/>
          </w:tcPr>
          <w:p w:rsidR="00B22D20" w:rsidRPr="0089472D" w:rsidRDefault="00B22D20" w:rsidP="00A44348">
            <w:pPr>
              <w:spacing w:line="240" w:lineRule="auto"/>
              <w:jc w:val="center"/>
              <w:rPr>
                <w:rFonts w:cs="Arial"/>
                <w:b/>
                <w:bCs/>
                <w:sz w:val="18"/>
                <w:szCs w:val="18"/>
                <w:lang w:eastAsia="es-MX"/>
              </w:rPr>
            </w:pPr>
            <w:r w:rsidRPr="0089472D">
              <w:rPr>
                <w:rFonts w:cs="Arial"/>
                <w:b/>
                <w:bCs/>
                <w:sz w:val="18"/>
                <w:szCs w:val="22"/>
                <w:lang w:eastAsia="es-MX"/>
              </w:rPr>
              <w:t>2007</w:t>
            </w:r>
          </w:p>
        </w:tc>
        <w:tc>
          <w:tcPr>
            <w:tcW w:w="1200" w:type="dxa"/>
            <w:vMerge w:val="restart"/>
            <w:shd w:val="clear" w:color="auto" w:fill="D6E3BC" w:themeFill="accent3" w:themeFillTint="66"/>
            <w:vAlign w:val="center"/>
          </w:tcPr>
          <w:p w:rsidR="00B22D20" w:rsidRPr="0089472D" w:rsidRDefault="00B22D20" w:rsidP="005330AF">
            <w:pPr>
              <w:spacing w:line="240" w:lineRule="auto"/>
              <w:jc w:val="center"/>
              <w:rPr>
                <w:rFonts w:cs="Arial"/>
                <w:b/>
                <w:bCs/>
                <w:sz w:val="18"/>
                <w:szCs w:val="22"/>
                <w:lang w:eastAsia="es-MX"/>
              </w:rPr>
            </w:pPr>
            <w:r w:rsidRPr="0089472D">
              <w:rPr>
                <w:rFonts w:cs="Arial"/>
                <w:b/>
                <w:bCs/>
                <w:sz w:val="18"/>
                <w:szCs w:val="22"/>
                <w:lang w:eastAsia="es-MX"/>
              </w:rPr>
              <w:t>Total</w:t>
            </w:r>
          </w:p>
          <w:p w:rsidR="00207514" w:rsidRPr="0089472D" w:rsidRDefault="00207514" w:rsidP="005330AF">
            <w:pPr>
              <w:spacing w:line="240" w:lineRule="auto"/>
              <w:jc w:val="center"/>
              <w:rPr>
                <w:rFonts w:cs="Arial"/>
                <w:b/>
                <w:bCs/>
                <w:sz w:val="18"/>
                <w:szCs w:val="18"/>
                <w:lang w:eastAsia="es-MX"/>
              </w:rPr>
            </w:pPr>
            <w:r w:rsidRPr="0089472D">
              <w:rPr>
                <w:rFonts w:cs="Arial"/>
                <w:b/>
                <w:bCs/>
                <w:sz w:val="18"/>
                <w:szCs w:val="22"/>
                <w:lang w:eastAsia="es-MX"/>
              </w:rPr>
              <w:t>(has)</w:t>
            </w:r>
          </w:p>
        </w:tc>
      </w:tr>
      <w:tr w:rsidR="00B22D20" w:rsidRPr="0089472D" w:rsidTr="005330AF">
        <w:trPr>
          <w:trHeight w:val="720"/>
          <w:jc w:val="center"/>
        </w:trPr>
        <w:tc>
          <w:tcPr>
            <w:tcW w:w="2079" w:type="dxa"/>
            <w:vMerge/>
            <w:shd w:val="clear" w:color="auto" w:fill="D6E3BC" w:themeFill="accent3" w:themeFillTint="66"/>
            <w:vAlign w:val="center"/>
          </w:tcPr>
          <w:p w:rsidR="00B22D20" w:rsidRPr="0089472D" w:rsidRDefault="00B22D20" w:rsidP="00A44348">
            <w:pPr>
              <w:spacing w:line="240" w:lineRule="auto"/>
              <w:rPr>
                <w:rFonts w:cs="Arial"/>
                <w:b/>
                <w:bCs/>
                <w:sz w:val="18"/>
                <w:szCs w:val="18"/>
                <w:lang w:eastAsia="es-MX"/>
              </w:rPr>
            </w:pPr>
          </w:p>
        </w:tc>
        <w:tc>
          <w:tcPr>
            <w:tcW w:w="1201" w:type="dxa"/>
            <w:shd w:val="clear" w:color="auto" w:fill="D6E3BC" w:themeFill="accent3" w:themeFillTint="66"/>
            <w:vAlign w:val="center"/>
          </w:tcPr>
          <w:p w:rsidR="00B22D20" w:rsidRPr="0089472D" w:rsidRDefault="00B22D20" w:rsidP="005330AF">
            <w:pPr>
              <w:spacing w:line="240" w:lineRule="auto"/>
              <w:jc w:val="center"/>
              <w:rPr>
                <w:rFonts w:cs="Arial"/>
                <w:bCs/>
                <w:sz w:val="18"/>
                <w:szCs w:val="18"/>
                <w:lang w:eastAsia="es-MX"/>
              </w:rPr>
            </w:pPr>
            <w:r w:rsidRPr="0089472D">
              <w:rPr>
                <w:rFonts w:cs="Arial"/>
                <w:bCs/>
                <w:sz w:val="18"/>
                <w:szCs w:val="22"/>
                <w:lang w:eastAsia="es-MX"/>
              </w:rPr>
              <w:t>Bosque Cerrado</w:t>
            </w:r>
            <w:r w:rsidR="00207514" w:rsidRPr="0089472D">
              <w:rPr>
                <w:rFonts w:cs="Arial"/>
                <w:bCs/>
                <w:sz w:val="18"/>
                <w:szCs w:val="22"/>
                <w:lang w:eastAsia="es-MX"/>
              </w:rPr>
              <w:t>(has)</w:t>
            </w:r>
          </w:p>
        </w:tc>
        <w:tc>
          <w:tcPr>
            <w:tcW w:w="1200" w:type="dxa"/>
            <w:shd w:val="clear" w:color="auto" w:fill="D6E3BC" w:themeFill="accent3" w:themeFillTint="66"/>
            <w:vAlign w:val="center"/>
          </w:tcPr>
          <w:p w:rsidR="00B22D20" w:rsidRPr="0089472D" w:rsidRDefault="00B22D20" w:rsidP="005330AF">
            <w:pPr>
              <w:spacing w:line="240" w:lineRule="auto"/>
              <w:jc w:val="center"/>
              <w:rPr>
                <w:rFonts w:cs="Arial"/>
                <w:bCs/>
                <w:sz w:val="18"/>
                <w:szCs w:val="18"/>
                <w:lang w:eastAsia="es-MX"/>
              </w:rPr>
            </w:pPr>
            <w:r w:rsidRPr="0089472D">
              <w:rPr>
                <w:rFonts w:cs="Arial"/>
                <w:bCs/>
                <w:sz w:val="18"/>
                <w:szCs w:val="22"/>
                <w:lang w:eastAsia="es-MX"/>
              </w:rPr>
              <w:t>Bosque Abierto</w:t>
            </w:r>
            <w:r w:rsidR="00207514" w:rsidRPr="0089472D">
              <w:rPr>
                <w:rFonts w:cs="Arial"/>
                <w:bCs/>
                <w:sz w:val="18"/>
                <w:szCs w:val="22"/>
                <w:lang w:eastAsia="es-MX"/>
              </w:rPr>
              <w:t>(has)</w:t>
            </w:r>
          </w:p>
        </w:tc>
        <w:tc>
          <w:tcPr>
            <w:tcW w:w="1200" w:type="dxa"/>
            <w:shd w:val="clear" w:color="auto" w:fill="D6E3BC" w:themeFill="accent3" w:themeFillTint="66"/>
            <w:vAlign w:val="center"/>
          </w:tcPr>
          <w:p w:rsidR="00207514" w:rsidRPr="0089472D" w:rsidRDefault="00B22D20" w:rsidP="005330AF">
            <w:pPr>
              <w:spacing w:line="240" w:lineRule="auto"/>
              <w:jc w:val="center"/>
              <w:rPr>
                <w:rFonts w:cs="Arial"/>
                <w:bCs/>
                <w:sz w:val="18"/>
                <w:szCs w:val="22"/>
                <w:lang w:eastAsia="es-MX"/>
              </w:rPr>
            </w:pPr>
            <w:r w:rsidRPr="0089472D">
              <w:rPr>
                <w:rFonts w:cs="Arial"/>
                <w:bCs/>
                <w:sz w:val="18"/>
                <w:szCs w:val="22"/>
                <w:lang w:eastAsia="es-MX"/>
              </w:rPr>
              <w:t>Selvas Baja</w:t>
            </w:r>
          </w:p>
          <w:p w:rsidR="00B22D20" w:rsidRPr="0089472D" w:rsidRDefault="00207514" w:rsidP="005330AF">
            <w:pPr>
              <w:spacing w:line="240" w:lineRule="auto"/>
              <w:jc w:val="center"/>
              <w:rPr>
                <w:rFonts w:cs="Arial"/>
                <w:bCs/>
                <w:sz w:val="18"/>
                <w:szCs w:val="18"/>
                <w:lang w:eastAsia="es-MX"/>
              </w:rPr>
            </w:pPr>
            <w:r w:rsidRPr="0089472D">
              <w:rPr>
                <w:rFonts w:cs="Arial"/>
                <w:bCs/>
                <w:sz w:val="18"/>
                <w:szCs w:val="22"/>
                <w:lang w:eastAsia="es-MX"/>
              </w:rPr>
              <w:t>(has)</w:t>
            </w:r>
          </w:p>
        </w:tc>
        <w:tc>
          <w:tcPr>
            <w:tcW w:w="1200" w:type="dxa"/>
            <w:shd w:val="clear" w:color="auto" w:fill="D6E3BC" w:themeFill="accent3" w:themeFillTint="66"/>
            <w:vAlign w:val="center"/>
          </w:tcPr>
          <w:p w:rsidR="00207514" w:rsidRPr="0089472D" w:rsidRDefault="00B22D20" w:rsidP="005330AF">
            <w:pPr>
              <w:spacing w:line="240" w:lineRule="auto"/>
              <w:jc w:val="center"/>
              <w:rPr>
                <w:rFonts w:cs="Arial"/>
                <w:bCs/>
                <w:sz w:val="18"/>
                <w:szCs w:val="22"/>
                <w:lang w:eastAsia="es-MX"/>
              </w:rPr>
            </w:pPr>
            <w:r w:rsidRPr="0089472D">
              <w:rPr>
                <w:rFonts w:cs="Arial"/>
                <w:bCs/>
                <w:sz w:val="18"/>
                <w:szCs w:val="22"/>
                <w:lang w:eastAsia="es-MX"/>
              </w:rPr>
              <w:t>Otros Tipos de Vegetación</w:t>
            </w:r>
          </w:p>
          <w:p w:rsidR="00B22D20" w:rsidRPr="0089472D" w:rsidRDefault="00207514" w:rsidP="005330AF">
            <w:pPr>
              <w:spacing w:line="240" w:lineRule="auto"/>
              <w:jc w:val="center"/>
              <w:rPr>
                <w:rFonts w:cs="Arial"/>
                <w:bCs/>
                <w:sz w:val="18"/>
                <w:szCs w:val="18"/>
                <w:lang w:eastAsia="es-MX"/>
              </w:rPr>
            </w:pPr>
            <w:r w:rsidRPr="0089472D">
              <w:rPr>
                <w:rFonts w:cs="Arial"/>
                <w:bCs/>
                <w:sz w:val="18"/>
                <w:szCs w:val="22"/>
                <w:lang w:eastAsia="es-MX"/>
              </w:rPr>
              <w:t>(has)</w:t>
            </w:r>
          </w:p>
        </w:tc>
        <w:tc>
          <w:tcPr>
            <w:tcW w:w="1200" w:type="dxa"/>
            <w:shd w:val="clear" w:color="auto" w:fill="D6E3BC" w:themeFill="accent3" w:themeFillTint="66"/>
            <w:vAlign w:val="center"/>
          </w:tcPr>
          <w:p w:rsidR="00B22D20" w:rsidRPr="0089472D" w:rsidRDefault="00B22D20" w:rsidP="005330AF">
            <w:pPr>
              <w:spacing w:line="240" w:lineRule="auto"/>
              <w:jc w:val="center"/>
              <w:rPr>
                <w:rFonts w:cs="Arial"/>
                <w:bCs/>
                <w:sz w:val="18"/>
                <w:szCs w:val="22"/>
                <w:lang w:eastAsia="es-MX"/>
              </w:rPr>
            </w:pPr>
            <w:r w:rsidRPr="0089472D">
              <w:rPr>
                <w:rFonts w:cs="Arial"/>
                <w:bCs/>
                <w:sz w:val="18"/>
                <w:szCs w:val="22"/>
                <w:lang w:eastAsia="es-MX"/>
              </w:rPr>
              <w:t>Otros Usos del Suelo</w:t>
            </w:r>
          </w:p>
          <w:p w:rsidR="00207514" w:rsidRPr="0089472D" w:rsidRDefault="00207514" w:rsidP="005330AF">
            <w:pPr>
              <w:spacing w:line="240" w:lineRule="auto"/>
              <w:jc w:val="center"/>
              <w:rPr>
                <w:rFonts w:cs="Arial"/>
                <w:bCs/>
                <w:sz w:val="18"/>
                <w:szCs w:val="18"/>
                <w:lang w:eastAsia="es-MX"/>
              </w:rPr>
            </w:pPr>
            <w:r w:rsidRPr="0089472D">
              <w:rPr>
                <w:rFonts w:cs="Arial"/>
                <w:bCs/>
                <w:sz w:val="18"/>
                <w:szCs w:val="22"/>
                <w:lang w:eastAsia="es-MX"/>
              </w:rPr>
              <w:t>(has)</w:t>
            </w:r>
          </w:p>
        </w:tc>
        <w:tc>
          <w:tcPr>
            <w:tcW w:w="1200" w:type="dxa"/>
            <w:vMerge/>
            <w:shd w:val="clear" w:color="auto" w:fill="D6E3BC" w:themeFill="accent3" w:themeFillTint="66"/>
            <w:vAlign w:val="center"/>
          </w:tcPr>
          <w:p w:rsidR="00B22D20" w:rsidRPr="0089472D" w:rsidRDefault="00B22D20" w:rsidP="00A44348">
            <w:pPr>
              <w:spacing w:line="240" w:lineRule="auto"/>
              <w:rPr>
                <w:rFonts w:cs="Arial"/>
                <w:b/>
                <w:bCs/>
                <w:sz w:val="18"/>
                <w:szCs w:val="18"/>
                <w:lang w:eastAsia="es-MX"/>
              </w:rPr>
            </w:pPr>
          </w:p>
        </w:tc>
      </w:tr>
      <w:tr w:rsidR="00831363" w:rsidRPr="0089472D" w:rsidTr="008C7FE5">
        <w:trPr>
          <w:trHeight w:val="300"/>
          <w:jc w:val="center"/>
        </w:trPr>
        <w:tc>
          <w:tcPr>
            <w:tcW w:w="2079" w:type="dxa"/>
            <w:shd w:val="clear" w:color="auto" w:fill="auto"/>
          </w:tcPr>
          <w:p w:rsidR="00831363" w:rsidRPr="0089472D" w:rsidRDefault="00831363" w:rsidP="00A44348">
            <w:pPr>
              <w:spacing w:line="240" w:lineRule="auto"/>
              <w:rPr>
                <w:rFonts w:cs="Arial"/>
                <w:sz w:val="18"/>
                <w:szCs w:val="18"/>
                <w:lang w:eastAsia="es-MX"/>
              </w:rPr>
            </w:pPr>
            <w:r w:rsidRPr="0089472D">
              <w:rPr>
                <w:rFonts w:cs="Arial"/>
                <w:sz w:val="18"/>
                <w:szCs w:val="22"/>
                <w:lang w:eastAsia="es-MX"/>
              </w:rPr>
              <w:t>Bosque Cerrado</w:t>
            </w:r>
          </w:p>
        </w:tc>
        <w:tc>
          <w:tcPr>
            <w:tcW w:w="1201"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32,198.597</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26,523.8966</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321.1709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45.785</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3,516.2962</w:t>
            </w:r>
          </w:p>
        </w:tc>
        <w:tc>
          <w:tcPr>
            <w:tcW w:w="1200" w:type="dxa"/>
            <w:shd w:val="clear" w:color="auto" w:fill="auto"/>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62,605.75</w:t>
            </w:r>
          </w:p>
        </w:tc>
      </w:tr>
      <w:tr w:rsidR="00831363" w:rsidRPr="0089472D" w:rsidTr="008C7FE5">
        <w:trPr>
          <w:trHeight w:val="300"/>
          <w:jc w:val="center"/>
        </w:trPr>
        <w:tc>
          <w:tcPr>
            <w:tcW w:w="2079" w:type="dxa"/>
            <w:shd w:val="clear" w:color="auto" w:fill="auto"/>
          </w:tcPr>
          <w:p w:rsidR="00831363" w:rsidRPr="0089472D" w:rsidRDefault="00831363" w:rsidP="00A44348">
            <w:pPr>
              <w:spacing w:line="240" w:lineRule="auto"/>
              <w:rPr>
                <w:rFonts w:cs="Arial"/>
                <w:sz w:val="18"/>
                <w:szCs w:val="18"/>
                <w:lang w:eastAsia="es-MX"/>
              </w:rPr>
            </w:pPr>
            <w:r w:rsidRPr="0089472D">
              <w:rPr>
                <w:rFonts w:cs="Arial"/>
                <w:sz w:val="18"/>
                <w:szCs w:val="22"/>
                <w:lang w:eastAsia="es-MX"/>
              </w:rPr>
              <w:t>Bosque Abierto</w:t>
            </w:r>
          </w:p>
        </w:tc>
        <w:tc>
          <w:tcPr>
            <w:tcW w:w="1201"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3,727.2018</w:t>
            </w:r>
          </w:p>
        </w:tc>
        <w:tc>
          <w:tcPr>
            <w:tcW w:w="1200"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42,199.6959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77.4483</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51.0737</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12,352.2199</w:t>
            </w:r>
          </w:p>
        </w:tc>
        <w:tc>
          <w:tcPr>
            <w:tcW w:w="1200" w:type="dxa"/>
            <w:shd w:val="clear" w:color="auto" w:fill="auto"/>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58,407.64</w:t>
            </w:r>
          </w:p>
        </w:tc>
      </w:tr>
      <w:tr w:rsidR="00831363" w:rsidRPr="0089472D" w:rsidTr="008C7FE5">
        <w:trPr>
          <w:trHeight w:val="300"/>
          <w:jc w:val="center"/>
        </w:trPr>
        <w:tc>
          <w:tcPr>
            <w:tcW w:w="2079" w:type="dxa"/>
            <w:shd w:val="clear" w:color="auto" w:fill="auto"/>
          </w:tcPr>
          <w:p w:rsidR="00831363" w:rsidRPr="0089472D" w:rsidRDefault="00831363" w:rsidP="00A44348">
            <w:pPr>
              <w:spacing w:line="240" w:lineRule="auto"/>
              <w:rPr>
                <w:rFonts w:cs="Arial"/>
                <w:sz w:val="18"/>
                <w:szCs w:val="18"/>
                <w:lang w:eastAsia="es-MX"/>
              </w:rPr>
            </w:pPr>
            <w:r w:rsidRPr="0089472D">
              <w:rPr>
                <w:rFonts w:cs="Arial"/>
                <w:sz w:val="18"/>
                <w:szCs w:val="22"/>
                <w:lang w:eastAsia="es-MX"/>
              </w:rPr>
              <w:t>Selvas Bajas</w:t>
            </w:r>
          </w:p>
        </w:tc>
        <w:tc>
          <w:tcPr>
            <w:tcW w:w="1201"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91.3619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231.8567</w:t>
            </w:r>
          </w:p>
        </w:tc>
        <w:tc>
          <w:tcPr>
            <w:tcW w:w="1200"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106,248.39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246.661</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15,423.875</w:t>
            </w:r>
          </w:p>
        </w:tc>
        <w:tc>
          <w:tcPr>
            <w:tcW w:w="1200" w:type="dxa"/>
            <w:shd w:val="clear" w:color="auto" w:fill="auto"/>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122,242.15</w:t>
            </w:r>
          </w:p>
        </w:tc>
      </w:tr>
      <w:tr w:rsidR="00831363" w:rsidRPr="0089472D" w:rsidTr="008C7FE5">
        <w:trPr>
          <w:trHeight w:val="480"/>
          <w:jc w:val="center"/>
        </w:trPr>
        <w:tc>
          <w:tcPr>
            <w:tcW w:w="2079" w:type="dxa"/>
            <w:shd w:val="clear" w:color="auto" w:fill="auto"/>
          </w:tcPr>
          <w:p w:rsidR="00831363" w:rsidRPr="0089472D" w:rsidRDefault="00831363" w:rsidP="00A44348">
            <w:pPr>
              <w:spacing w:line="240" w:lineRule="auto"/>
              <w:rPr>
                <w:rFonts w:cs="Arial"/>
                <w:sz w:val="18"/>
                <w:szCs w:val="18"/>
                <w:lang w:eastAsia="es-MX"/>
              </w:rPr>
            </w:pPr>
            <w:r w:rsidRPr="0089472D">
              <w:rPr>
                <w:rFonts w:cs="Arial"/>
                <w:sz w:val="18"/>
                <w:szCs w:val="22"/>
                <w:lang w:eastAsia="es-MX"/>
              </w:rPr>
              <w:t>Otros Tipos de Vegetación</w:t>
            </w:r>
          </w:p>
        </w:tc>
        <w:tc>
          <w:tcPr>
            <w:tcW w:w="1201"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9.2604</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144.0973</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212.868</w:t>
            </w:r>
          </w:p>
        </w:tc>
        <w:tc>
          <w:tcPr>
            <w:tcW w:w="1200"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7143.069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1,605.9694</w:t>
            </w:r>
          </w:p>
        </w:tc>
        <w:tc>
          <w:tcPr>
            <w:tcW w:w="1200" w:type="dxa"/>
            <w:shd w:val="clear" w:color="auto" w:fill="auto"/>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9,115.26</w:t>
            </w:r>
          </w:p>
        </w:tc>
      </w:tr>
      <w:tr w:rsidR="00831363" w:rsidRPr="0089472D" w:rsidTr="005330AF">
        <w:trPr>
          <w:trHeight w:val="300"/>
          <w:jc w:val="center"/>
        </w:trPr>
        <w:tc>
          <w:tcPr>
            <w:tcW w:w="2079" w:type="dxa"/>
            <w:shd w:val="clear" w:color="auto" w:fill="auto"/>
          </w:tcPr>
          <w:p w:rsidR="00831363" w:rsidRPr="0089472D" w:rsidRDefault="00831363" w:rsidP="00A44348">
            <w:pPr>
              <w:spacing w:line="240" w:lineRule="auto"/>
              <w:rPr>
                <w:rFonts w:cs="Arial"/>
                <w:sz w:val="18"/>
                <w:szCs w:val="18"/>
                <w:lang w:eastAsia="es-MX"/>
              </w:rPr>
            </w:pPr>
            <w:r w:rsidRPr="0089472D">
              <w:rPr>
                <w:rFonts w:cs="Arial"/>
                <w:sz w:val="18"/>
                <w:szCs w:val="22"/>
                <w:lang w:eastAsia="es-MX"/>
              </w:rPr>
              <w:t>Otros Usos del Suelo</w:t>
            </w:r>
          </w:p>
        </w:tc>
        <w:tc>
          <w:tcPr>
            <w:tcW w:w="1201"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803.1679</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5,829.6058</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4,331.1455</w:t>
            </w:r>
          </w:p>
        </w:tc>
        <w:tc>
          <w:tcPr>
            <w:tcW w:w="1200" w:type="dxa"/>
            <w:shd w:val="clear" w:color="auto" w:fill="auto"/>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715.5547</w:t>
            </w:r>
          </w:p>
        </w:tc>
        <w:tc>
          <w:tcPr>
            <w:tcW w:w="1200"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lang w:val="es-ES"/>
              </w:rPr>
              <w:t>383,699.1513</w:t>
            </w:r>
          </w:p>
        </w:tc>
        <w:tc>
          <w:tcPr>
            <w:tcW w:w="1200" w:type="dxa"/>
            <w:shd w:val="clear" w:color="auto" w:fill="auto"/>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395,378.63</w:t>
            </w:r>
          </w:p>
        </w:tc>
      </w:tr>
      <w:tr w:rsidR="00831363" w:rsidRPr="0089472D" w:rsidTr="005330AF">
        <w:trPr>
          <w:trHeight w:val="300"/>
          <w:jc w:val="center"/>
        </w:trPr>
        <w:tc>
          <w:tcPr>
            <w:tcW w:w="2079" w:type="dxa"/>
            <w:shd w:val="clear" w:color="auto" w:fill="D6E3BC" w:themeFill="accent3" w:themeFillTint="66"/>
            <w:vAlign w:val="center"/>
          </w:tcPr>
          <w:p w:rsidR="00831363" w:rsidRPr="0089472D" w:rsidRDefault="00831363" w:rsidP="005330AF">
            <w:pPr>
              <w:spacing w:line="240" w:lineRule="auto"/>
              <w:rPr>
                <w:rFonts w:cs="Arial"/>
                <w:sz w:val="18"/>
                <w:szCs w:val="18"/>
                <w:lang w:eastAsia="es-MX"/>
              </w:rPr>
            </w:pPr>
            <w:r w:rsidRPr="0089472D">
              <w:rPr>
                <w:rFonts w:cs="Arial"/>
                <w:sz w:val="18"/>
                <w:szCs w:val="22"/>
                <w:lang w:eastAsia="es-MX"/>
              </w:rPr>
              <w:t>Total</w:t>
            </w:r>
            <w:r w:rsidR="00207514" w:rsidRPr="0089472D">
              <w:rPr>
                <w:rFonts w:cs="Arial"/>
                <w:sz w:val="18"/>
                <w:szCs w:val="22"/>
                <w:lang w:eastAsia="es-MX"/>
              </w:rPr>
              <w:t>(has)</w:t>
            </w:r>
          </w:p>
        </w:tc>
        <w:tc>
          <w:tcPr>
            <w:tcW w:w="1201"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36,829.59</w:t>
            </w:r>
          </w:p>
        </w:tc>
        <w:tc>
          <w:tcPr>
            <w:tcW w:w="1200"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74,929.15</w:t>
            </w:r>
          </w:p>
        </w:tc>
        <w:tc>
          <w:tcPr>
            <w:tcW w:w="1200"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111,191.02</w:t>
            </w:r>
          </w:p>
        </w:tc>
        <w:tc>
          <w:tcPr>
            <w:tcW w:w="1200"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8,202.14</w:t>
            </w:r>
          </w:p>
        </w:tc>
        <w:tc>
          <w:tcPr>
            <w:tcW w:w="1200"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416,597.51</w:t>
            </w:r>
          </w:p>
        </w:tc>
        <w:tc>
          <w:tcPr>
            <w:tcW w:w="1200" w:type="dxa"/>
            <w:shd w:val="clear" w:color="auto" w:fill="D6E3BC" w:themeFill="accent3" w:themeFillTint="66"/>
            <w:vAlign w:val="center"/>
          </w:tcPr>
          <w:p w:rsidR="00831363" w:rsidRPr="0089472D" w:rsidRDefault="00831363" w:rsidP="005330AF">
            <w:pPr>
              <w:spacing w:line="240" w:lineRule="auto"/>
              <w:jc w:val="right"/>
              <w:rPr>
                <w:rFonts w:cs="Arial"/>
                <w:b/>
                <w:bCs/>
                <w:color w:val="000000"/>
                <w:sz w:val="16"/>
                <w:szCs w:val="16"/>
                <w:lang w:val="es-ES"/>
              </w:rPr>
            </w:pPr>
            <w:r w:rsidRPr="0089472D">
              <w:rPr>
                <w:rFonts w:cs="Arial"/>
                <w:b/>
                <w:bCs/>
                <w:color w:val="000000"/>
                <w:sz w:val="16"/>
                <w:szCs w:val="16"/>
              </w:rPr>
              <w:t>647,749.42</w:t>
            </w:r>
          </w:p>
        </w:tc>
      </w:tr>
    </w:tbl>
    <w:p w:rsidR="00B22D20" w:rsidRPr="0089472D" w:rsidRDefault="00B22D20" w:rsidP="00B22D20">
      <w:pPr>
        <w:jc w:val="both"/>
        <w:rPr>
          <w:rFonts w:cs="Arial"/>
          <w:i/>
          <w:sz w:val="18"/>
          <w:szCs w:val="18"/>
        </w:rPr>
      </w:pPr>
      <w:r w:rsidRPr="0089472D">
        <w:rPr>
          <w:rFonts w:cs="Arial"/>
          <w:i/>
          <w:sz w:val="18"/>
          <w:szCs w:val="18"/>
        </w:rPr>
        <w:t xml:space="preserve">Nota: La superficie total, puede diferir levemente con respecto a la superficie total de </w:t>
      </w:r>
      <w:smartTag w:uri="urn:schemas-microsoft-com:office:smarttags" w:element="PersonName">
        <w:smartTagPr>
          <w:attr w:name="ProductID" w:val="LA UMAFOR"/>
        </w:smartTagPr>
        <w:r w:rsidRPr="0089472D">
          <w:rPr>
            <w:rFonts w:cs="Arial"/>
            <w:i/>
            <w:sz w:val="18"/>
            <w:szCs w:val="18"/>
          </w:rPr>
          <w:t>la UMAFOR</w:t>
        </w:r>
      </w:smartTag>
      <w:r w:rsidRPr="0089472D">
        <w:rPr>
          <w:rFonts w:cs="Arial"/>
          <w:i/>
          <w:sz w:val="18"/>
          <w:szCs w:val="18"/>
        </w:rPr>
        <w:t>, resultado de la rasterización de las dos coberturas para su análisis espacial.</w:t>
      </w:r>
    </w:p>
    <w:p w:rsidR="00B22D20" w:rsidRPr="0089472D" w:rsidRDefault="00B22D20" w:rsidP="00B22D20">
      <w:pPr>
        <w:jc w:val="both"/>
        <w:rPr>
          <w:rFonts w:cs="Arial"/>
          <w:szCs w:val="22"/>
        </w:rPr>
      </w:pPr>
    </w:p>
    <w:p w:rsidR="00B22D20" w:rsidRPr="0089472D" w:rsidRDefault="00B22D20" w:rsidP="00B22D20">
      <w:pPr>
        <w:jc w:val="both"/>
        <w:rPr>
          <w:rFonts w:cs="Arial"/>
          <w:szCs w:val="22"/>
          <w:u w:val="single"/>
        </w:rPr>
      </w:pPr>
      <w:r w:rsidRPr="0089472D">
        <w:rPr>
          <w:rFonts w:cs="Arial"/>
          <w:szCs w:val="22"/>
          <w:u w:val="single"/>
        </w:rPr>
        <w:t>Deforestación Bruta del Periodo y Anual.</w:t>
      </w:r>
    </w:p>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Es la suma de todas las áreas que cambiaron de clases de vegetación arbolada a otras clases sin vegetación natural (continua o fragmentada).</w:t>
      </w:r>
    </w:p>
    <w:p w:rsidR="00B22D20" w:rsidRPr="0089472D" w:rsidRDefault="00B22D20" w:rsidP="00B22D20">
      <w:pPr>
        <w:jc w:val="both"/>
        <w:rPr>
          <w:rFonts w:cs="Arial"/>
          <w:szCs w:val="22"/>
        </w:rPr>
      </w:pPr>
    </w:p>
    <w:p w:rsidR="00B22D20" w:rsidRPr="0089472D" w:rsidRDefault="00152FCF" w:rsidP="003C057E">
      <w:pPr>
        <w:pStyle w:val="cabeza"/>
      </w:pPr>
      <w:bookmarkStart w:id="96" w:name="_Toc270505791"/>
      <w:bookmarkStart w:id="97" w:name="_Toc288648563"/>
      <w:r w:rsidRPr="0089472D">
        <w:t>Cuadro 3.19</w:t>
      </w:r>
      <w:r w:rsidR="00B22D20" w:rsidRPr="0089472D">
        <w:t xml:space="preserve"> Deforestación Bruta del período y anual.</w:t>
      </w:r>
      <w:bookmarkEnd w:id="96"/>
      <w:bookmarkEnd w:id="97"/>
    </w:p>
    <w:tbl>
      <w:tblPr>
        <w:tblW w:w="5778"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080"/>
        <w:gridCol w:w="1856"/>
        <w:gridCol w:w="1842"/>
      </w:tblGrid>
      <w:tr w:rsidR="00DB0AC1" w:rsidRPr="0089472D" w:rsidTr="001C00DF">
        <w:trPr>
          <w:trHeight w:val="480"/>
          <w:jc w:val="center"/>
        </w:trPr>
        <w:tc>
          <w:tcPr>
            <w:tcW w:w="2080" w:type="dxa"/>
            <w:shd w:val="clear" w:color="auto" w:fill="D6E3BC" w:themeFill="accent3" w:themeFillTint="66"/>
          </w:tcPr>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22"/>
                <w:lang w:eastAsia="es-MX"/>
              </w:rPr>
              <w:t>FUENTE DE ORIGEN</w:t>
            </w:r>
          </w:p>
        </w:tc>
        <w:tc>
          <w:tcPr>
            <w:tcW w:w="1856" w:type="dxa"/>
            <w:shd w:val="clear" w:color="auto" w:fill="D6E3BC" w:themeFill="accent3" w:themeFillTint="66"/>
          </w:tcPr>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22"/>
                <w:lang w:eastAsia="es-MX"/>
              </w:rPr>
              <w:t>DEL PERIODO (has)</w:t>
            </w:r>
          </w:p>
        </w:tc>
        <w:tc>
          <w:tcPr>
            <w:tcW w:w="1842" w:type="dxa"/>
            <w:shd w:val="clear" w:color="auto" w:fill="D6E3BC" w:themeFill="accent3" w:themeFillTint="66"/>
          </w:tcPr>
          <w:p w:rsidR="004B3416" w:rsidRPr="0089472D" w:rsidRDefault="00B22D20" w:rsidP="00DB0AC1">
            <w:pPr>
              <w:tabs>
                <w:tab w:val="center" w:pos="4419"/>
                <w:tab w:val="right" w:pos="8838"/>
              </w:tabs>
              <w:spacing w:line="240" w:lineRule="auto"/>
              <w:jc w:val="center"/>
              <w:rPr>
                <w:rFonts w:cs="Arial"/>
                <w:b/>
                <w:bCs/>
                <w:sz w:val="18"/>
                <w:szCs w:val="22"/>
                <w:lang w:eastAsia="es-MX"/>
              </w:rPr>
            </w:pPr>
            <w:r w:rsidRPr="0089472D">
              <w:rPr>
                <w:rFonts w:cs="Arial"/>
                <w:b/>
                <w:bCs/>
                <w:sz w:val="18"/>
                <w:szCs w:val="22"/>
                <w:lang w:eastAsia="es-MX"/>
              </w:rPr>
              <w:t xml:space="preserve">ANUAL </w:t>
            </w:r>
          </w:p>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22"/>
                <w:lang w:eastAsia="es-MX"/>
              </w:rPr>
              <w:t>(has)</w:t>
            </w:r>
          </w:p>
        </w:tc>
      </w:tr>
      <w:tr w:rsidR="00831363" w:rsidRPr="0089472D" w:rsidTr="001C00DF">
        <w:trPr>
          <w:trHeight w:val="300"/>
          <w:jc w:val="center"/>
        </w:trPr>
        <w:tc>
          <w:tcPr>
            <w:tcW w:w="2080" w:type="dxa"/>
            <w:shd w:val="clear" w:color="auto" w:fill="EAF1DD" w:themeFill="accent3" w:themeFillTint="33"/>
          </w:tcPr>
          <w:p w:rsidR="00831363" w:rsidRPr="0089472D" w:rsidRDefault="00831363" w:rsidP="00831363">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Bosque Cerrado</w:t>
            </w:r>
          </w:p>
        </w:tc>
        <w:tc>
          <w:tcPr>
            <w:tcW w:w="1856"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3,516.30</w:t>
            </w:r>
          </w:p>
        </w:tc>
        <w:tc>
          <w:tcPr>
            <w:tcW w:w="1842"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195.35</w:t>
            </w:r>
          </w:p>
        </w:tc>
      </w:tr>
      <w:tr w:rsidR="00831363" w:rsidRPr="0089472D" w:rsidTr="001C00DF">
        <w:trPr>
          <w:trHeight w:val="300"/>
          <w:jc w:val="center"/>
        </w:trPr>
        <w:tc>
          <w:tcPr>
            <w:tcW w:w="2080" w:type="dxa"/>
          </w:tcPr>
          <w:p w:rsidR="00831363" w:rsidRPr="0089472D" w:rsidRDefault="00831363" w:rsidP="00831363">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Bosque Abierto</w:t>
            </w:r>
          </w:p>
        </w:tc>
        <w:tc>
          <w:tcPr>
            <w:tcW w:w="1856" w:type="dxa"/>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12,352.22</w:t>
            </w:r>
          </w:p>
        </w:tc>
        <w:tc>
          <w:tcPr>
            <w:tcW w:w="1842" w:type="dxa"/>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686.23</w:t>
            </w:r>
          </w:p>
        </w:tc>
      </w:tr>
      <w:tr w:rsidR="00831363" w:rsidRPr="0089472D" w:rsidTr="001C00DF">
        <w:trPr>
          <w:trHeight w:val="300"/>
          <w:jc w:val="center"/>
        </w:trPr>
        <w:tc>
          <w:tcPr>
            <w:tcW w:w="2080" w:type="dxa"/>
            <w:shd w:val="clear" w:color="auto" w:fill="EAF1DD" w:themeFill="accent3" w:themeFillTint="33"/>
          </w:tcPr>
          <w:p w:rsidR="00831363" w:rsidRPr="0089472D" w:rsidRDefault="00831363" w:rsidP="00831363">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Selvas Bajas</w:t>
            </w:r>
          </w:p>
        </w:tc>
        <w:tc>
          <w:tcPr>
            <w:tcW w:w="1856"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15,423.88</w:t>
            </w:r>
          </w:p>
        </w:tc>
        <w:tc>
          <w:tcPr>
            <w:tcW w:w="1842" w:type="dxa"/>
            <w:shd w:val="clear" w:color="auto" w:fill="EAF1DD" w:themeFill="accent3" w:themeFillTint="33"/>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856.88</w:t>
            </w:r>
          </w:p>
        </w:tc>
      </w:tr>
      <w:tr w:rsidR="00831363" w:rsidRPr="0089472D" w:rsidTr="001C00DF">
        <w:trPr>
          <w:trHeight w:val="480"/>
          <w:jc w:val="center"/>
        </w:trPr>
        <w:tc>
          <w:tcPr>
            <w:tcW w:w="2080" w:type="dxa"/>
          </w:tcPr>
          <w:p w:rsidR="00831363" w:rsidRPr="0089472D" w:rsidRDefault="00831363" w:rsidP="00831363">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Otros Tipos de Vegetación</w:t>
            </w:r>
          </w:p>
        </w:tc>
        <w:tc>
          <w:tcPr>
            <w:tcW w:w="1856" w:type="dxa"/>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1,605.97</w:t>
            </w:r>
          </w:p>
        </w:tc>
        <w:tc>
          <w:tcPr>
            <w:tcW w:w="1842" w:type="dxa"/>
            <w:vAlign w:val="bottom"/>
          </w:tcPr>
          <w:p w:rsidR="00831363" w:rsidRPr="0089472D" w:rsidRDefault="00831363" w:rsidP="00831363">
            <w:pPr>
              <w:spacing w:line="240" w:lineRule="auto"/>
              <w:jc w:val="right"/>
              <w:rPr>
                <w:rFonts w:cs="Arial"/>
                <w:color w:val="000000"/>
                <w:sz w:val="16"/>
                <w:szCs w:val="16"/>
                <w:lang w:val="es-ES"/>
              </w:rPr>
            </w:pPr>
            <w:r w:rsidRPr="0089472D">
              <w:rPr>
                <w:rFonts w:cs="Arial"/>
                <w:color w:val="000000"/>
                <w:sz w:val="16"/>
                <w:szCs w:val="16"/>
              </w:rPr>
              <w:t>89.22</w:t>
            </w:r>
          </w:p>
        </w:tc>
      </w:tr>
      <w:tr w:rsidR="00831363" w:rsidRPr="0089472D" w:rsidTr="001C00DF">
        <w:trPr>
          <w:trHeight w:val="300"/>
          <w:jc w:val="center"/>
        </w:trPr>
        <w:tc>
          <w:tcPr>
            <w:tcW w:w="2080" w:type="dxa"/>
            <w:shd w:val="clear" w:color="auto" w:fill="EAF1DD" w:themeFill="accent3" w:themeFillTint="33"/>
          </w:tcPr>
          <w:p w:rsidR="00831363" w:rsidRPr="0089472D" w:rsidRDefault="00831363" w:rsidP="00831363">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TOTAL</w:t>
            </w:r>
          </w:p>
        </w:tc>
        <w:tc>
          <w:tcPr>
            <w:tcW w:w="1856" w:type="dxa"/>
            <w:shd w:val="clear" w:color="auto" w:fill="EAF1DD" w:themeFill="accent3" w:themeFillTint="33"/>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32,898.36</w:t>
            </w:r>
          </w:p>
        </w:tc>
        <w:tc>
          <w:tcPr>
            <w:tcW w:w="1842" w:type="dxa"/>
            <w:shd w:val="clear" w:color="auto" w:fill="EAF1DD" w:themeFill="accent3" w:themeFillTint="33"/>
            <w:vAlign w:val="bottom"/>
          </w:tcPr>
          <w:p w:rsidR="00831363" w:rsidRPr="0089472D" w:rsidRDefault="00831363" w:rsidP="00831363">
            <w:pPr>
              <w:spacing w:line="240" w:lineRule="auto"/>
              <w:jc w:val="right"/>
              <w:rPr>
                <w:rFonts w:cs="Arial"/>
                <w:b/>
                <w:bCs/>
                <w:color w:val="000000"/>
                <w:sz w:val="16"/>
                <w:szCs w:val="16"/>
                <w:lang w:val="es-ES"/>
              </w:rPr>
            </w:pPr>
            <w:r w:rsidRPr="0089472D">
              <w:rPr>
                <w:rFonts w:cs="Arial"/>
                <w:b/>
                <w:bCs/>
                <w:color w:val="000000"/>
                <w:sz w:val="16"/>
                <w:szCs w:val="16"/>
              </w:rPr>
              <w:t>1,827.69</w:t>
            </w:r>
          </w:p>
        </w:tc>
      </w:tr>
    </w:tbl>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La cobertura de vegetación de Selvas Bajas, fue la que más sufrió un cambio en su cobertura al tener</w:t>
      </w:r>
      <w:r w:rsidR="004B3416" w:rsidRPr="0089472D">
        <w:rPr>
          <w:rFonts w:cs="Arial"/>
          <w:szCs w:val="22"/>
        </w:rPr>
        <w:t xml:space="preserve"> un cambio de más de 12 mil ha.,</w:t>
      </w:r>
      <w:r w:rsidRPr="0089472D">
        <w:rPr>
          <w:rFonts w:cs="Arial"/>
          <w:szCs w:val="22"/>
        </w:rPr>
        <w:t xml:space="preserve"> que sufrieron desvegetación, sin embargo, en otras áreas aumentó su cobertura principalmente de terrenos agrícolas y </w:t>
      </w:r>
      <w:r w:rsidRPr="0089472D">
        <w:rPr>
          <w:rFonts w:cs="Arial"/>
          <w:szCs w:val="22"/>
        </w:rPr>
        <w:lastRenderedPageBreak/>
        <w:t>pastizales que se incorporaron, siendo estos de 10 mil ha</w:t>
      </w:r>
      <w:r w:rsidR="004B3416" w:rsidRPr="0089472D">
        <w:rPr>
          <w:rFonts w:cs="Arial"/>
          <w:szCs w:val="22"/>
        </w:rPr>
        <w:t>.,</w:t>
      </w:r>
      <w:r w:rsidRPr="0089472D">
        <w:rPr>
          <w:rFonts w:cs="Arial"/>
          <w:szCs w:val="22"/>
        </w:rPr>
        <w:t xml:space="preserve"> aproximadamente, quedando finalmente con una disminución de </w:t>
      </w:r>
      <w:smartTag w:uri="urn:schemas-microsoft-com:office:smarttags" w:element="metricconverter">
        <w:smartTagPr>
          <w:attr w:name="ProductID" w:val="2336 ha"/>
        </w:smartTagPr>
        <w:r w:rsidRPr="0089472D">
          <w:rPr>
            <w:rFonts w:cs="Arial"/>
            <w:szCs w:val="22"/>
          </w:rPr>
          <w:t>2</w:t>
        </w:r>
        <w:r w:rsidR="004B3416" w:rsidRPr="0089472D">
          <w:rPr>
            <w:rFonts w:cs="Arial"/>
            <w:szCs w:val="22"/>
          </w:rPr>
          <w:t>336 ha</w:t>
        </w:r>
      </w:smartTag>
      <w:r w:rsidR="004B3416" w:rsidRPr="0089472D">
        <w:rPr>
          <w:rFonts w:cs="Arial"/>
          <w:szCs w:val="22"/>
        </w:rPr>
        <w:t>.,</w:t>
      </w:r>
      <w:r w:rsidRPr="0089472D">
        <w:rPr>
          <w:rFonts w:cs="Arial"/>
          <w:szCs w:val="22"/>
        </w:rPr>
        <w:t xml:space="preserve"> en un período de 18 años.</w:t>
      </w:r>
    </w:p>
    <w:p w:rsidR="00B22D20" w:rsidRPr="0089472D" w:rsidRDefault="00B22D20" w:rsidP="00B22D20">
      <w:pPr>
        <w:jc w:val="both"/>
        <w:rPr>
          <w:rFonts w:cs="Arial"/>
          <w:szCs w:val="22"/>
        </w:rPr>
      </w:pPr>
    </w:p>
    <w:p w:rsidR="00B22D20" w:rsidRPr="0089472D" w:rsidRDefault="00B22D20" w:rsidP="00B22D20">
      <w:pPr>
        <w:jc w:val="both"/>
        <w:rPr>
          <w:rFonts w:cs="Arial"/>
          <w:szCs w:val="22"/>
          <w:u w:val="single"/>
        </w:rPr>
      </w:pPr>
      <w:r w:rsidRPr="0089472D">
        <w:rPr>
          <w:rFonts w:cs="Arial"/>
          <w:szCs w:val="22"/>
          <w:u w:val="single"/>
        </w:rPr>
        <w:t>Deforestación Neta del Periodo y Anual.</w:t>
      </w:r>
    </w:p>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 xml:space="preserve">Es </w:t>
      </w:r>
      <w:smartTag w:uri="urn:schemas-microsoft-com:office:smarttags" w:element="PersonName">
        <w:smartTagPr>
          <w:attr w:name="ProductID" w:val="la Deforestaci￳n Bruta"/>
        </w:smartTagPr>
        <w:r w:rsidRPr="0089472D">
          <w:rPr>
            <w:rFonts w:cs="Arial"/>
            <w:szCs w:val="22"/>
          </w:rPr>
          <w:t>la Deforestación Bruta</w:t>
        </w:r>
      </w:smartTag>
      <w:r w:rsidRPr="0089472D">
        <w:rPr>
          <w:rFonts w:cs="Arial"/>
          <w:szCs w:val="22"/>
        </w:rPr>
        <w:t xml:space="preserve"> menos las áreas que cambiaron a bosques de cualquier otra clase (recuperación).</w:t>
      </w:r>
    </w:p>
    <w:p w:rsidR="008A5B35" w:rsidRPr="0089472D" w:rsidRDefault="008A5B35" w:rsidP="00B22D20">
      <w:pPr>
        <w:jc w:val="both"/>
        <w:rPr>
          <w:rFonts w:cs="Arial"/>
          <w:szCs w:val="22"/>
        </w:rPr>
      </w:pPr>
    </w:p>
    <w:p w:rsidR="00B22D20" w:rsidRPr="0089472D" w:rsidRDefault="00B22D20" w:rsidP="00B22D20">
      <w:pPr>
        <w:jc w:val="both"/>
        <w:rPr>
          <w:rFonts w:cs="Arial"/>
          <w:szCs w:val="22"/>
        </w:rPr>
      </w:pPr>
      <w:r w:rsidRPr="0089472D">
        <w:rPr>
          <w:rFonts w:cs="Arial"/>
          <w:szCs w:val="22"/>
        </w:rPr>
        <w:t>Superficies sin cobertura forestal que cambiaron a Vegetación arbolada, principalmente terrenos agrícolas abandonados, pastizales inducidos, etc.</w:t>
      </w:r>
    </w:p>
    <w:p w:rsidR="00B22D20" w:rsidRPr="0089472D" w:rsidRDefault="00B22D20" w:rsidP="00B22D20">
      <w:pPr>
        <w:jc w:val="both"/>
        <w:rPr>
          <w:rFonts w:cs="Arial"/>
          <w:szCs w:val="22"/>
        </w:rPr>
      </w:pPr>
    </w:p>
    <w:p w:rsidR="00B22D20" w:rsidRPr="0089472D" w:rsidRDefault="0076260C" w:rsidP="003C057E">
      <w:pPr>
        <w:pStyle w:val="cabeza"/>
      </w:pPr>
      <w:bookmarkStart w:id="98" w:name="_Toc270505792"/>
      <w:bookmarkStart w:id="99" w:name="_Toc288648564"/>
      <w:r w:rsidRPr="0089472D">
        <w:t>Cua</w:t>
      </w:r>
      <w:r w:rsidR="00152FCF" w:rsidRPr="0089472D">
        <w:t>dro 3.20</w:t>
      </w:r>
      <w:r w:rsidR="00B22D20" w:rsidRPr="0089472D">
        <w:t xml:space="preserve"> Recuperación Bruta del período y anual.</w:t>
      </w:r>
      <w:bookmarkEnd w:id="98"/>
      <w:bookmarkEnd w:id="99"/>
    </w:p>
    <w:tbl>
      <w:tblPr>
        <w:tblW w:w="6062"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160"/>
        <w:gridCol w:w="2201"/>
        <w:gridCol w:w="1701"/>
      </w:tblGrid>
      <w:tr w:rsidR="00DB0AC1" w:rsidRPr="0089472D" w:rsidTr="00180DBE">
        <w:trPr>
          <w:trHeight w:val="480"/>
          <w:jc w:val="center"/>
        </w:trPr>
        <w:tc>
          <w:tcPr>
            <w:tcW w:w="2160" w:type="dxa"/>
            <w:shd w:val="clear" w:color="auto" w:fill="D6E3BC" w:themeFill="accent3" w:themeFillTint="66"/>
            <w:noWrap/>
          </w:tcPr>
          <w:p w:rsidR="00B22D20" w:rsidRPr="0089472D" w:rsidRDefault="00B22D20" w:rsidP="00DB0AC1">
            <w:pPr>
              <w:tabs>
                <w:tab w:val="center" w:pos="4419"/>
                <w:tab w:val="right" w:pos="8838"/>
              </w:tabs>
              <w:spacing w:line="240" w:lineRule="auto"/>
              <w:rPr>
                <w:rFonts w:cs="Arial"/>
                <w:b/>
                <w:bCs/>
                <w:sz w:val="18"/>
                <w:szCs w:val="18"/>
                <w:lang w:eastAsia="es-MX"/>
              </w:rPr>
            </w:pPr>
            <w:r w:rsidRPr="0089472D">
              <w:rPr>
                <w:rFonts w:cs="Arial"/>
                <w:b/>
                <w:bCs/>
                <w:sz w:val="18"/>
                <w:szCs w:val="22"/>
                <w:lang w:eastAsia="es-MX"/>
              </w:rPr>
              <w:t>DESTINO</w:t>
            </w:r>
          </w:p>
        </w:tc>
        <w:tc>
          <w:tcPr>
            <w:tcW w:w="2201" w:type="dxa"/>
            <w:shd w:val="clear" w:color="auto" w:fill="D6E3BC" w:themeFill="accent3" w:themeFillTint="66"/>
          </w:tcPr>
          <w:p w:rsidR="008A5B35" w:rsidRPr="0089472D" w:rsidRDefault="00B22D20" w:rsidP="00DB0AC1">
            <w:pPr>
              <w:tabs>
                <w:tab w:val="center" w:pos="4419"/>
                <w:tab w:val="right" w:pos="8838"/>
              </w:tabs>
              <w:spacing w:line="240" w:lineRule="auto"/>
              <w:jc w:val="center"/>
              <w:rPr>
                <w:rFonts w:cs="Arial"/>
                <w:b/>
                <w:bCs/>
                <w:sz w:val="18"/>
                <w:szCs w:val="22"/>
                <w:lang w:eastAsia="es-MX"/>
              </w:rPr>
            </w:pPr>
            <w:r w:rsidRPr="0089472D">
              <w:rPr>
                <w:rFonts w:cs="Arial"/>
                <w:b/>
                <w:bCs/>
                <w:sz w:val="18"/>
                <w:szCs w:val="22"/>
                <w:lang w:eastAsia="es-MX"/>
              </w:rPr>
              <w:t xml:space="preserve">DEL PERIODO </w:t>
            </w:r>
          </w:p>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22"/>
                <w:lang w:eastAsia="es-MX"/>
              </w:rPr>
              <w:t>(has)</w:t>
            </w:r>
          </w:p>
        </w:tc>
        <w:tc>
          <w:tcPr>
            <w:tcW w:w="1701" w:type="dxa"/>
            <w:shd w:val="clear" w:color="auto" w:fill="D6E3BC" w:themeFill="accent3" w:themeFillTint="66"/>
          </w:tcPr>
          <w:p w:rsidR="008A5B35" w:rsidRPr="0089472D" w:rsidRDefault="00B22D20" w:rsidP="00DB0AC1">
            <w:pPr>
              <w:tabs>
                <w:tab w:val="center" w:pos="4419"/>
                <w:tab w:val="right" w:pos="8838"/>
              </w:tabs>
              <w:spacing w:line="240" w:lineRule="auto"/>
              <w:jc w:val="center"/>
              <w:rPr>
                <w:rFonts w:cs="Arial"/>
                <w:b/>
                <w:bCs/>
                <w:sz w:val="18"/>
                <w:szCs w:val="22"/>
                <w:lang w:eastAsia="es-MX"/>
              </w:rPr>
            </w:pPr>
            <w:r w:rsidRPr="0089472D">
              <w:rPr>
                <w:rFonts w:cs="Arial"/>
                <w:b/>
                <w:bCs/>
                <w:sz w:val="18"/>
                <w:szCs w:val="22"/>
                <w:lang w:eastAsia="es-MX"/>
              </w:rPr>
              <w:t xml:space="preserve">ANUAL </w:t>
            </w:r>
          </w:p>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22"/>
                <w:lang w:eastAsia="es-MX"/>
              </w:rPr>
              <w:t>(has)</w:t>
            </w:r>
          </w:p>
        </w:tc>
      </w:tr>
      <w:tr w:rsidR="00831363" w:rsidRPr="0089472D" w:rsidTr="00180DBE">
        <w:trPr>
          <w:trHeight w:val="300"/>
          <w:jc w:val="center"/>
        </w:trPr>
        <w:tc>
          <w:tcPr>
            <w:tcW w:w="2160" w:type="dxa"/>
            <w:shd w:val="clear" w:color="auto" w:fill="EAF1DD" w:themeFill="accent3" w:themeFillTint="33"/>
            <w:noWrap/>
          </w:tcPr>
          <w:p w:rsidR="00831363" w:rsidRPr="0089472D" w:rsidRDefault="00831363" w:rsidP="00DB0AC1">
            <w:pPr>
              <w:tabs>
                <w:tab w:val="center" w:pos="4419"/>
                <w:tab w:val="right" w:pos="8838"/>
              </w:tabs>
              <w:spacing w:line="240" w:lineRule="auto"/>
              <w:jc w:val="both"/>
              <w:rPr>
                <w:rFonts w:cs="Arial"/>
                <w:b/>
                <w:bCs/>
                <w:sz w:val="18"/>
                <w:szCs w:val="18"/>
                <w:lang w:eastAsia="es-MX"/>
              </w:rPr>
            </w:pPr>
            <w:r w:rsidRPr="0089472D">
              <w:rPr>
                <w:rFonts w:cs="Arial"/>
                <w:b/>
                <w:bCs/>
                <w:sz w:val="18"/>
                <w:szCs w:val="22"/>
                <w:lang w:eastAsia="es-MX"/>
              </w:rPr>
              <w:t>Bosque Cerrado</w:t>
            </w:r>
          </w:p>
        </w:tc>
        <w:tc>
          <w:tcPr>
            <w:tcW w:w="2201"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lang w:val="es-ES"/>
              </w:rPr>
              <w:t>803.1679</w:t>
            </w:r>
          </w:p>
        </w:tc>
        <w:tc>
          <w:tcPr>
            <w:tcW w:w="1701" w:type="dxa"/>
            <w:shd w:val="clear" w:color="auto" w:fill="EAF1DD" w:themeFill="accent3" w:themeFillTint="33"/>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44.62043889</w:t>
            </w:r>
          </w:p>
        </w:tc>
      </w:tr>
      <w:tr w:rsidR="00831363" w:rsidRPr="0089472D" w:rsidTr="00180DBE">
        <w:trPr>
          <w:trHeight w:val="300"/>
          <w:jc w:val="center"/>
        </w:trPr>
        <w:tc>
          <w:tcPr>
            <w:tcW w:w="2160" w:type="dxa"/>
            <w:noWrap/>
          </w:tcPr>
          <w:p w:rsidR="00831363" w:rsidRPr="0089472D" w:rsidRDefault="00831363" w:rsidP="00DB0AC1">
            <w:pPr>
              <w:tabs>
                <w:tab w:val="center" w:pos="4419"/>
                <w:tab w:val="right" w:pos="8838"/>
              </w:tabs>
              <w:spacing w:line="240" w:lineRule="auto"/>
              <w:jc w:val="both"/>
              <w:rPr>
                <w:rFonts w:cs="Arial"/>
                <w:b/>
                <w:bCs/>
                <w:sz w:val="18"/>
                <w:szCs w:val="18"/>
                <w:lang w:eastAsia="es-MX"/>
              </w:rPr>
            </w:pPr>
            <w:r w:rsidRPr="0089472D">
              <w:rPr>
                <w:rFonts w:cs="Arial"/>
                <w:b/>
                <w:bCs/>
                <w:sz w:val="18"/>
                <w:szCs w:val="22"/>
                <w:lang w:eastAsia="es-MX"/>
              </w:rPr>
              <w:t>Bosque Abierto</w:t>
            </w:r>
          </w:p>
        </w:tc>
        <w:tc>
          <w:tcPr>
            <w:tcW w:w="2201"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lang w:val="es-ES"/>
              </w:rPr>
              <w:t>5829.6058</w:t>
            </w:r>
          </w:p>
        </w:tc>
        <w:tc>
          <w:tcPr>
            <w:tcW w:w="1701" w:type="dxa"/>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323.8669889</w:t>
            </w:r>
          </w:p>
        </w:tc>
      </w:tr>
      <w:tr w:rsidR="00831363" w:rsidRPr="0089472D" w:rsidTr="00180DBE">
        <w:trPr>
          <w:trHeight w:val="300"/>
          <w:jc w:val="center"/>
        </w:trPr>
        <w:tc>
          <w:tcPr>
            <w:tcW w:w="2160" w:type="dxa"/>
            <w:shd w:val="clear" w:color="auto" w:fill="EAF1DD" w:themeFill="accent3" w:themeFillTint="33"/>
            <w:noWrap/>
          </w:tcPr>
          <w:p w:rsidR="00831363" w:rsidRPr="0089472D" w:rsidRDefault="00831363" w:rsidP="00DB0AC1">
            <w:pPr>
              <w:tabs>
                <w:tab w:val="center" w:pos="4419"/>
                <w:tab w:val="right" w:pos="8838"/>
              </w:tabs>
              <w:spacing w:line="240" w:lineRule="auto"/>
              <w:jc w:val="both"/>
              <w:rPr>
                <w:rFonts w:cs="Arial"/>
                <w:b/>
                <w:bCs/>
                <w:sz w:val="18"/>
                <w:szCs w:val="18"/>
                <w:lang w:eastAsia="es-MX"/>
              </w:rPr>
            </w:pPr>
            <w:r w:rsidRPr="0089472D">
              <w:rPr>
                <w:rFonts w:cs="Arial"/>
                <w:b/>
                <w:bCs/>
                <w:sz w:val="18"/>
                <w:szCs w:val="22"/>
                <w:lang w:eastAsia="es-MX"/>
              </w:rPr>
              <w:t>Selvas Bajas</w:t>
            </w:r>
          </w:p>
        </w:tc>
        <w:tc>
          <w:tcPr>
            <w:tcW w:w="2201"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lang w:val="es-ES"/>
              </w:rPr>
              <w:t>4331.1455</w:t>
            </w:r>
          </w:p>
        </w:tc>
        <w:tc>
          <w:tcPr>
            <w:tcW w:w="1701" w:type="dxa"/>
            <w:shd w:val="clear" w:color="auto" w:fill="EAF1DD" w:themeFill="accent3" w:themeFillTint="33"/>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240.6191944</w:t>
            </w:r>
          </w:p>
        </w:tc>
      </w:tr>
      <w:tr w:rsidR="00831363" w:rsidRPr="0089472D" w:rsidTr="00180DBE">
        <w:trPr>
          <w:trHeight w:val="480"/>
          <w:jc w:val="center"/>
        </w:trPr>
        <w:tc>
          <w:tcPr>
            <w:tcW w:w="2160" w:type="dxa"/>
            <w:noWrap/>
          </w:tcPr>
          <w:p w:rsidR="00831363" w:rsidRPr="0089472D" w:rsidRDefault="00831363" w:rsidP="00DB0AC1">
            <w:pPr>
              <w:tabs>
                <w:tab w:val="center" w:pos="4419"/>
                <w:tab w:val="right" w:pos="8838"/>
              </w:tabs>
              <w:spacing w:line="240" w:lineRule="auto"/>
              <w:jc w:val="both"/>
              <w:rPr>
                <w:rFonts w:cs="Arial"/>
                <w:b/>
                <w:bCs/>
                <w:sz w:val="18"/>
                <w:szCs w:val="18"/>
                <w:lang w:eastAsia="es-MX"/>
              </w:rPr>
            </w:pPr>
            <w:r w:rsidRPr="0089472D">
              <w:rPr>
                <w:rFonts w:cs="Arial"/>
                <w:b/>
                <w:bCs/>
                <w:sz w:val="18"/>
                <w:szCs w:val="22"/>
                <w:lang w:eastAsia="es-MX"/>
              </w:rPr>
              <w:t>Otros Tipos de Vegetación</w:t>
            </w:r>
          </w:p>
        </w:tc>
        <w:tc>
          <w:tcPr>
            <w:tcW w:w="2201"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lang w:val="es-ES"/>
              </w:rPr>
              <w:t>715.5547</w:t>
            </w:r>
          </w:p>
        </w:tc>
        <w:tc>
          <w:tcPr>
            <w:tcW w:w="1701" w:type="dxa"/>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39.75303889</w:t>
            </w:r>
          </w:p>
        </w:tc>
      </w:tr>
      <w:tr w:rsidR="00831363" w:rsidRPr="0089472D" w:rsidTr="00180DBE">
        <w:trPr>
          <w:trHeight w:val="300"/>
          <w:jc w:val="center"/>
        </w:trPr>
        <w:tc>
          <w:tcPr>
            <w:tcW w:w="2160" w:type="dxa"/>
            <w:shd w:val="clear" w:color="auto" w:fill="EAF1DD" w:themeFill="accent3" w:themeFillTint="33"/>
            <w:noWrap/>
          </w:tcPr>
          <w:p w:rsidR="00831363" w:rsidRPr="0089472D" w:rsidRDefault="00831363" w:rsidP="00DB0AC1">
            <w:pPr>
              <w:tabs>
                <w:tab w:val="center" w:pos="4419"/>
                <w:tab w:val="right" w:pos="8838"/>
              </w:tabs>
              <w:spacing w:line="240" w:lineRule="auto"/>
              <w:jc w:val="both"/>
              <w:rPr>
                <w:rFonts w:cs="Arial"/>
                <w:b/>
                <w:bCs/>
                <w:sz w:val="18"/>
                <w:szCs w:val="18"/>
                <w:lang w:eastAsia="es-MX"/>
              </w:rPr>
            </w:pPr>
            <w:r w:rsidRPr="0089472D">
              <w:rPr>
                <w:rFonts w:cs="Arial"/>
                <w:b/>
                <w:bCs/>
                <w:sz w:val="18"/>
                <w:szCs w:val="22"/>
                <w:lang w:eastAsia="es-MX"/>
              </w:rPr>
              <w:t>TOTAL</w:t>
            </w:r>
          </w:p>
        </w:tc>
        <w:tc>
          <w:tcPr>
            <w:tcW w:w="2201" w:type="dxa"/>
            <w:shd w:val="clear" w:color="auto" w:fill="EAF1DD" w:themeFill="accent3" w:themeFillTint="33"/>
            <w:noWrap/>
            <w:vAlign w:val="bottom"/>
          </w:tcPr>
          <w:p w:rsidR="00831363" w:rsidRPr="0089472D" w:rsidRDefault="00831363" w:rsidP="00831363">
            <w:pPr>
              <w:spacing w:line="240" w:lineRule="auto"/>
              <w:jc w:val="right"/>
              <w:rPr>
                <w:b/>
                <w:bCs/>
                <w:color w:val="000000"/>
                <w:sz w:val="16"/>
                <w:szCs w:val="16"/>
                <w:lang w:val="es-ES"/>
              </w:rPr>
            </w:pPr>
            <w:r w:rsidRPr="0089472D">
              <w:rPr>
                <w:b/>
                <w:bCs/>
                <w:color w:val="000000"/>
                <w:sz w:val="16"/>
                <w:szCs w:val="16"/>
              </w:rPr>
              <w:t>11,679.47</w:t>
            </w:r>
          </w:p>
        </w:tc>
        <w:tc>
          <w:tcPr>
            <w:tcW w:w="1701" w:type="dxa"/>
            <w:shd w:val="clear" w:color="auto" w:fill="EAF1DD" w:themeFill="accent3" w:themeFillTint="33"/>
            <w:vAlign w:val="bottom"/>
          </w:tcPr>
          <w:p w:rsidR="00831363" w:rsidRPr="0089472D" w:rsidRDefault="00831363" w:rsidP="00831363">
            <w:pPr>
              <w:spacing w:line="240" w:lineRule="auto"/>
              <w:jc w:val="right"/>
              <w:rPr>
                <w:b/>
                <w:bCs/>
                <w:color w:val="000000"/>
                <w:sz w:val="16"/>
                <w:szCs w:val="16"/>
                <w:lang w:val="es-ES"/>
              </w:rPr>
            </w:pPr>
            <w:r w:rsidRPr="0089472D">
              <w:rPr>
                <w:b/>
                <w:bCs/>
                <w:color w:val="000000"/>
                <w:sz w:val="16"/>
                <w:szCs w:val="16"/>
              </w:rPr>
              <w:t>648.86</w:t>
            </w:r>
          </w:p>
        </w:tc>
      </w:tr>
    </w:tbl>
    <w:p w:rsidR="00B22D20" w:rsidRPr="0089472D" w:rsidRDefault="00B22D20" w:rsidP="00B22D20">
      <w:pPr>
        <w:jc w:val="both"/>
        <w:rPr>
          <w:rFonts w:cs="Arial"/>
          <w:szCs w:val="22"/>
        </w:rPr>
      </w:pPr>
    </w:p>
    <w:p w:rsidR="00B22D20" w:rsidRPr="0089472D" w:rsidRDefault="00F613C7" w:rsidP="003C057E">
      <w:pPr>
        <w:pStyle w:val="cabeza"/>
      </w:pPr>
      <w:bookmarkStart w:id="100" w:name="_Toc270505793"/>
      <w:bookmarkStart w:id="101" w:name="_Toc288648565"/>
      <w:r w:rsidRPr="0089472D">
        <w:t>Cuadro 3.21</w:t>
      </w:r>
      <w:r w:rsidR="00B22D20" w:rsidRPr="0089472D">
        <w:t xml:space="preserve"> Deforestación Neta del período y anual (cuadro </w:t>
      </w:r>
      <w:r w:rsidR="00185CC9" w:rsidRPr="0089472D">
        <w:t>3.1</w:t>
      </w:r>
      <w:r w:rsidR="00831363" w:rsidRPr="0089472D">
        <w:t>4</w:t>
      </w:r>
      <w:r w:rsidR="00B22D20" w:rsidRPr="0089472D">
        <w:t xml:space="preserve"> menos cuadro </w:t>
      </w:r>
      <w:r w:rsidR="00185CC9" w:rsidRPr="0089472D">
        <w:t>3.1</w:t>
      </w:r>
      <w:r w:rsidR="00831363" w:rsidRPr="0089472D">
        <w:t>5</w:t>
      </w:r>
      <w:r w:rsidR="00B22D20" w:rsidRPr="0089472D">
        <w:t>).</w:t>
      </w:r>
      <w:bookmarkEnd w:id="100"/>
      <w:bookmarkEnd w:id="101"/>
    </w:p>
    <w:tbl>
      <w:tblPr>
        <w:tblW w:w="704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3160"/>
        <w:gridCol w:w="1940"/>
        <w:gridCol w:w="1940"/>
      </w:tblGrid>
      <w:tr w:rsidR="00DB0AC1" w:rsidRPr="0089472D" w:rsidTr="006B527D">
        <w:trPr>
          <w:trHeight w:val="300"/>
          <w:jc w:val="center"/>
        </w:trPr>
        <w:tc>
          <w:tcPr>
            <w:tcW w:w="3160" w:type="dxa"/>
            <w:shd w:val="clear" w:color="auto" w:fill="D6E3BC" w:themeFill="accent3" w:themeFillTint="66"/>
            <w:noWrap/>
          </w:tcPr>
          <w:p w:rsidR="00B22D20" w:rsidRPr="0089472D" w:rsidRDefault="00B22D20"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COBERTURA</w:t>
            </w:r>
          </w:p>
        </w:tc>
        <w:tc>
          <w:tcPr>
            <w:tcW w:w="1940" w:type="dxa"/>
            <w:shd w:val="clear" w:color="auto" w:fill="D6E3BC" w:themeFill="accent3" w:themeFillTint="66"/>
          </w:tcPr>
          <w:p w:rsidR="008A5B35"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 xml:space="preserve">DEL PERIODO </w:t>
            </w:r>
          </w:p>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(has)</w:t>
            </w:r>
          </w:p>
        </w:tc>
        <w:tc>
          <w:tcPr>
            <w:tcW w:w="1940" w:type="dxa"/>
            <w:shd w:val="clear" w:color="auto" w:fill="D6E3BC" w:themeFill="accent3" w:themeFillTint="66"/>
          </w:tcPr>
          <w:p w:rsidR="008A5B35"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ANUAL</w:t>
            </w:r>
          </w:p>
          <w:p w:rsidR="00B22D20" w:rsidRPr="0089472D" w:rsidRDefault="00B22D20" w:rsidP="00DB0AC1">
            <w:pPr>
              <w:tabs>
                <w:tab w:val="center" w:pos="4419"/>
                <w:tab w:val="right" w:pos="8838"/>
              </w:tabs>
              <w:spacing w:line="240" w:lineRule="auto"/>
              <w:jc w:val="center"/>
              <w:rPr>
                <w:rFonts w:cs="Arial"/>
                <w:b/>
                <w:bCs/>
                <w:sz w:val="18"/>
                <w:szCs w:val="18"/>
                <w:lang w:eastAsia="es-MX"/>
              </w:rPr>
            </w:pPr>
            <w:r w:rsidRPr="0089472D">
              <w:rPr>
                <w:rFonts w:cs="Arial"/>
                <w:b/>
                <w:bCs/>
                <w:sz w:val="18"/>
                <w:szCs w:val="18"/>
                <w:lang w:eastAsia="es-MX"/>
              </w:rPr>
              <w:t xml:space="preserve"> (has)</w:t>
            </w:r>
          </w:p>
        </w:tc>
      </w:tr>
      <w:tr w:rsidR="00831363" w:rsidRPr="0089472D" w:rsidTr="006B527D">
        <w:trPr>
          <w:trHeight w:val="300"/>
          <w:jc w:val="center"/>
        </w:trPr>
        <w:tc>
          <w:tcPr>
            <w:tcW w:w="3160" w:type="dxa"/>
            <w:shd w:val="clear" w:color="auto" w:fill="EAF1DD" w:themeFill="accent3" w:themeFillTint="33"/>
            <w:noWrap/>
          </w:tcPr>
          <w:p w:rsidR="00831363" w:rsidRPr="0089472D" w:rsidRDefault="00831363"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Bosque Cerrado</w:t>
            </w:r>
          </w:p>
        </w:tc>
        <w:tc>
          <w:tcPr>
            <w:tcW w:w="1940"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2,713.13</w:t>
            </w:r>
          </w:p>
        </w:tc>
        <w:tc>
          <w:tcPr>
            <w:tcW w:w="1940"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150.73</w:t>
            </w:r>
          </w:p>
        </w:tc>
      </w:tr>
      <w:tr w:rsidR="00831363" w:rsidRPr="0089472D" w:rsidTr="006B527D">
        <w:trPr>
          <w:trHeight w:val="300"/>
          <w:jc w:val="center"/>
        </w:trPr>
        <w:tc>
          <w:tcPr>
            <w:tcW w:w="3160" w:type="dxa"/>
            <w:noWrap/>
          </w:tcPr>
          <w:p w:rsidR="00831363" w:rsidRPr="0089472D" w:rsidRDefault="00831363"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Bosque Abierto</w:t>
            </w:r>
          </w:p>
        </w:tc>
        <w:tc>
          <w:tcPr>
            <w:tcW w:w="1940"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6,522.61</w:t>
            </w:r>
          </w:p>
        </w:tc>
        <w:tc>
          <w:tcPr>
            <w:tcW w:w="1940"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362.37</w:t>
            </w:r>
          </w:p>
        </w:tc>
      </w:tr>
      <w:tr w:rsidR="00831363" w:rsidRPr="0089472D" w:rsidTr="006B527D">
        <w:trPr>
          <w:trHeight w:val="300"/>
          <w:jc w:val="center"/>
        </w:trPr>
        <w:tc>
          <w:tcPr>
            <w:tcW w:w="3160" w:type="dxa"/>
            <w:shd w:val="clear" w:color="auto" w:fill="EAF1DD" w:themeFill="accent3" w:themeFillTint="33"/>
            <w:noWrap/>
          </w:tcPr>
          <w:p w:rsidR="00831363" w:rsidRPr="0089472D" w:rsidRDefault="00831363"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Selvas Bajas</w:t>
            </w:r>
          </w:p>
        </w:tc>
        <w:tc>
          <w:tcPr>
            <w:tcW w:w="1940"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11,092.73</w:t>
            </w:r>
          </w:p>
        </w:tc>
        <w:tc>
          <w:tcPr>
            <w:tcW w:w="1940" w:type="dxa"/>
            <w:shd w:val="clear" w:color="auto" w:fill="EAF1DD" w:themeFill="accent3" w:themeFillTint="33"/>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616.26</w:t>
            </w:r>
          </w:p>
        </w:tc>
      </w:tr>
      <w:tr w:rsidR="00831363" w:rsidRPr="0089472D" w:rsidTr="006B527D">
        <w:trPr>
          <w:trHeight w:val="300"/>
          <w:jc w:val="center"/>
        </w:trPr>
        <w:tc>
          <w:tcPr>
            <w:tcW w:w="3160" w:type="dxa"/>
            <w:noWrap/>
          </w:tcPr>
          <w:p w:rsidR="00831363" w:rsidRPr="0089472D" w:rsidRDefault="00831363"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Otros Tipos de Vegetación</w:t>
            </w:r>
          </w:p>
        </w:tc>
        <w:tc>
          <w:tcPr>
            <w:tcW w:w="1940"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890.41</w:t>
            </w:r>
          </w:p>
        </w:tc>
        <w:tc>
          <w:tcPr>
            <w:tcW w:w="1940" w:type="dxa"/>
            <w:noWrap/>
            <w:vAlign w:val="bottom"/>
          </w:tcPr>
          <w:p w:rsidR="00831363" w:rsidRPr="0089472D" w:rsidRDefault="00831363" w:rsidP="00831363">
            <w:pPr>
              <w:spacing w:line="240" w:lineRule="auto"/>
              <w:jc w:val="right"/>
              <w:rPr>
                <w:color w:val="000000"/>
                <w:sz w:val="16"/>
                <w:szCs w:val="16"/>
                <w:lang w:val="es-ES"/>
              </w:rPr>
            </w:pPr>
            <w:r w:rsidRPr="0089472D">
              <w:rPr>
                <w:color w:val="000000"/>
                <w:sz w:val="16"/>
                <w:szCs w:val="16"/>
              </w:rPr>
              <w:t>49.47</w:t>
            </w:r>
          </w:p>
        </w:tc>
      </w:tr>
      <w:tr w:rsidR="00831363" w:rsidRPr="0089472D" w:rsidTr="006B527D">
        <w:trPr>
          <w:trHeight w:val="300"/>
          <w:jc w:val="center"/>
        </w:trPr>
        <w:tc>
          <w:tcPr>
            <w:tcW w:w="3160" w:type="dxa"/>
            <w:shd w:val="clear" w:color="auto" w:fill="EAF1DD" w:themeFill="accent3" w:themeFillTint="33"/>
            <w:noWrap/>
          </w:tcPr>
          <w:p w:rsidR="00831363" w:rsidRPr="0089472D" w:rsidRDefault="00831363" w:rsidP="00DB0AC1">
            <w:pPr>
              <w:tabs>
                <w:tab w:val="center" w:pos="4419"/>
                <w:tab w:val="right" w:pos="8838"/>
              </w:tabs>
              <w:spacing w:line="240" w:lineRule="auto"/>
              <w:rPr>
                <w:rFonts w:cs="Arial"/>
                <w:b/>
                <w:bCs/>
                <w:sz w:val="18"/>
                <w:szCs w:val="18"/>
                <w:lang w:eastAsia="es-MX"/>
              </w:rPr>
            </w:pPr>
            <w:r w:rsidRPr="0089472D">
              <w:rPr>
                <w:rFonts w:cs="Arial"/>
                <w:b/>
                <w:bCs/>
                <w:sz w:val="18"/>
                <w:szCs w:val="18"/>
                <w:lang w:eastAsia="es-MX"/>
              </w:rPr>
              <w:t>TOTAL</w:t>
            </w:r>
          </w:p>
        </w:tc>
        <w:tc>
          <w:tcPr>
            <w:tcW w:w="1940" w:type="dxa"/>
            <w:shd w:val="clear" w:color="auto" w:fill="EAF1DD" w:themeFill="accent3" w:themeFillTint="33"/>
            <w:noWrap/>
            <w:vAlign w:val="bottom"/>
          </w:tcPr>
          <w:p w:rsidR="00831363" w:rsidRPr="0089472D" w:rsidRDefault="00831363" w:rsidP="00831363">
            <w:pPr>
              <w:spacing w:line="240" w:lineRule="auto"/>
              <w:jc w:val="right"/>
              <w:rPr>
                <w:b/>
                <w:bCs/>
                <w:color w:val="000000"/>
                <w:sz w:val="16"/>
                <w:szCs w:val="16"/>
                <w:lang w:val="es-ES"/>
              </w:rPr>
            </w:pPr>
            <w:r w:rsidRPr="0089472D">
              <w:rPr>
                <w:b/>
                <w:bCs/>
                <w:color w:val="000000"/>
                <w:sz w:val="16"/>
                <w:szCs w:val="16"/>
              </w:rPr>
              <w:t>21,218.89</w:t>
            </w:r>
          </w:p>
        </w:tc>
        <w:tc>
          <w:tcPr>
            <w:tcW w:w="1940" w:type="dxa"/>
            <w:shd w:val="clear" w:color="auto" w:fill="EAF1DD" w:themeFill="accent3" w:themeFillTint="33"/>
            <w:noWrap/>
            <w:vAlign w:val="bottom"/>
          </w:tcPr>
          <w:p w:rsidR="00831363" w:rsidRPr="0089472D" w:rsidRDefault="00831363" w:rsidP="00831363">
            <w:pPr>
              <w:spacing w:line="240" w:lineRule="auto"/>
              <w:jc w:val="right"/>
              <w:rPr>
                <w:b/>
                <w:bCs/>
                <w:color w:val="000000"/>
                <w:sz w:val="16"/>
                <w:szCs w:val="16"/>
                <w:lang w:val="es-ES"/>
              </w:rPr>
            </w:pPr>
            <w:r w:rsidRPr="0089472D">
              <w:rPr>
                <w:b/>
                <w:bCs/>
                <w:color w:val="000000"/>
                <w:sz w:val="16"/>
                <w:szCs w:val="16"/>
              </w:rPr>
              <w:t>1,178.83</w:t>
            </w:r>
          </w:p>
        </w:tc>
      </w:tr>
    </w:tbl>
    <w:p w:rsidR="00B22D20" w:rsidRPr="0089472D" w:rsidRDefault="00B22D20" w:rsidP="00B22D20">
      <w:pPr>
        <w:jc w:val="both"/>
        <w:rPr>
          <w:rFonts w:cs="Arial"/>
          <w:szCs w:val="22"/>
        </w:rPr>
      </w:pPr>
    </w:p>
    <w:p w:rsidR="00614372" w:rsidRPr="0089472D" w:rsidRDefault="00614372" w:rsidP="00614372">
      <w:pPr>
        <w:jc w:val="both"/>
        <w:rPr>
          <w:rFonts w:eastAsia="Arial Unicode MS" w:cs="Arial"/>
          <w:bCs/>
        </w:rPr>
      </w:pPr>
      <w:r w:rsidRPr="0089472D">
        <w:rPr>
          <w:rFonts w:cs="Arial"/>
          <w:szCs w:val="22"/>
        </w:rPr>
        <w:t xml:space="preserve">De acuerdo con la tabla anterior (Deforestación Neta del período y anual), </w:t>
      </w:r>
      <w:r w:rsidRPr="0089472D">
        <w:rPr>
          <w:rFonts w:eastAsia="Arial Unicode MS" w:cs="Arial"/>
          <w:bCs/>
        </w:rPr>
        <w:t xml:space="preserve">puede deducirse que existe deforestación neta en el área de estudio, perdiéndose una cobertura forestal de </w:t>
      </w:r>
      <w:smartTag w:uri="urn:schemas-microsoft-com:office:smarttags" w:element="metricconverter">
        <w:smartTagPr>
          <w:attr w:name="ProductID" w:val="21,218.89 Ha"/>
        </w:smartTagPr>
        <w:r w:rsidRPr="0089472D">
          <w:rPr>
            <w:rFonts w:eastAsia="Arial Unicode MS" w:cs="Arial"/>
            <w:bCs/>
          </w:rPr>
          <w:t>21,218.89 Ha</w:t>
        </w:r>
      </w:smartTag>
      <w:r w:rsidRPr="0089472D">
        <w:rPr>
          <w:rFonts w:eastAsia="Arial Unicode MS" w:cs="Arial"/>
          <w:bCs/>
        </w:rPr>
        <w:t xml:space="preserve"> en un período de 18 años, con una tasa anual de </w:t>
      </w:r>
      <w:smartTag w:uri="urn:schemas-microsoft-com:office:smarttags" w:element="metricconverter">
        <w:smartTagPr>
          <w:attr w:name="ProductID" w:val="1,178.83 ha"/>
        </w:smartTagPr>
        <w:r w:rsidRPr="0089472D">
          <w:rPr>
            <w:rFonts w:eastAsia="Arial Unicode MS" w:cs="Arial"/>
            <w:bCs/>
          </w:rPr>
          <w:t>1,178.83 ha</w:t>
        </w:r>
      </w:smartTag>
      <w:r w:rsidRPr="0089472D">
        <w:rPr>
          <w:rFonts w:eastAsia="Arial Unicode MS" w:cs="Arial"/>
          <w:bCs/>
        </w:rPr>
        <w:t xml:space="preserve">.  La cobertura mayormente afectada es la de Selva baja caducifolia que perdió aproximadamente </w:t>
      </w:r>
      <w:smartTag w:uri="urn:schemas-microsoft-com:office:smarttags" w:element="metricconverter">
        <w:smartTagPr>
          <w:attr w:name="ProductID" w:val="11,000 ha"/>
        </w:smartTagPr>
        <w:r w:rsidRPr="0089472D">
          <w:rPr>
            <w:rFonts w:eastAsia="Arial Unicode MS" w:cs="Arial"/>
            <w:bCs/>
          </w:rPr>
          <w:t>11,000 ha</w:t>
        </w:r>
      </w:smartTag>
      <w:r w:rsidRPr="0089472D">
        <w:rPr>
          <w:rFonts w:eastAsia="Arial Unicode MS" w:cs="Arial"/>
          <w:bCs/>
        </w:rPr>
        <w:t>.</w:t>
      </w:r>
    </w:p>
    <w:p w:rsidR="008A5B35" w:rsidRPr="0089472D" w:rsidRDefault="008A5B35" w:rsidP="00B22D20">
      <w:pPr>
        <w:jc w:val="both"/>
        <w:rPr>
          <w:rFonts w:cs="Arial"/>
          <w:szCs w:val="22"/>
        </w:rPr>
      </w:pPr>
    </w:p>
    <w:p w:rsidR="00B22D20" w:rsidRPr="0089472D" w:rsidRDefault="00185CC9" w:rsidP="00B22D20">
      <w:pPr>
        <w:jc w:val="both"/>
        <w:rPr>
          <w:rFonts w:cs="Arial"/>
          <w:szCs w:val="22"/>
          <w:u w:val="single"/>
        </w:rPr>
      </w:pPr>
      <w:r w:rsidRPr="0089472D">
        <w:rPr>
          <w:rFonts w:cs="Arial"/>
          <w:szCs w:val="22"/>
          <w:u w:val="single"/>
        </w:rPr>
        <w:br w:type="page"/>
      </w:r>
      <w:r w:rsidR="00B22D20" w:rsidRPr="0089472D">
        <w:rPr>
          <w:rFonts w:cs="Arial"/>
          <w:szCs w:val="22"/>
          <w:u w:val="single"/>
        </w:rPr>
        <w:lastRenderedPageBreak/>
        <w:t>Degradación Neta de Bosques Naturales</w:t>
      </w:r>
    </w:p>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Son los cambios ocurridos dentro de la vegetación natural arbolada por clases arboladas más degradadas o abiertas.</w:t>
      </w:r>
    </w:p>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Para este concepto y de acuerdo a los términos de referencia del presente estudio, el análisis se hizo tomando en cuenta la densidad de la vegetación únicamente para bosques templados de coníferas y hojosas, pino, oyamel, encino, madroño, ailite, etc</w:t>
      </w:r>
      <w:r w:rsidR="008A5B35" w:rsidRPr="0089472D">
        <w:rPr>
          <w:rFonts w:cs="Arial"/>
          <w:szCs w:val="22"/>
        </w:rPr>
        <w:t>;</w:t>
      </w:r>
      <w:r w:rsidRPr="0089472D">
        <w:rPr>
          <w:rFonts w:cs="Arial"/>
          <w:szCs w:val="22"/>
        </w:rPr>
        <w:t xml:space="preserve"> y no se consideraron coberturas abiertas ni cerradas para la parte de otros tipos de vegetación ni de selva baja, a la cual se les considera como una sola. </w:t>
      </w:r>
    </w:p>
    <w:p w:rsidR="00B22D20" w:rsidRPr="0089472D" w:rsidRDefault="00B22D20" w:rsidP="00B22D20">
      <w:pPr>
        <w:jc w:val="both"/>
        <w:rPr>
          <w:rFonts w:cs="Arial"/>
          <w:szCs w:val="22"/>
        </w:rPr>
      </w:pPr>
    </w:p>
    <w:p w:rsidR="00614372" w:rsidRPr="0089472D" w:rsidRDefault="00614372" w:rsidP="00614372">
      <w:pPr>
        <w:jc w:val="both"/>
        <w:rPr>
          <w:rFonts w:cs="Arial"/>
          <w:color w:val="000000"/>
          <w:lang w:eastAsia="es-MX"/>
        </w:rPr>
      </w:pPr>
      <w:r w:rsidRPr="0089472D">
        <w:rPr>
          <w:rFonts w:eastAsia="Arial Unicode MS" w:cs="Arial"/>
          <w:bCs/>
        </w:rPr>
        <w:t xml:space="preserve">Del análisis de </w:t>
      </w:r>
      <w:smartTag w:uri="urn:schemas-microsoft-com:office:smarttags" w:element="PersonName">
        <w:smartTagPr>
          <w:attr w:name="ProductID" w:val="la Matriz"/>
        </w:smartTagPr>
        <w:r w:rsidRPr="0089472D">
          <w:rPr>
            <w:rFonts w:eastAsia="Arial Unicode MS" w:cs="Arial"/>
            <w:bCs/>
          </w:rPr>
          <w:t>la Matriz</w:t>
        </w:r>
      </w:smartTag>
      <w:r w:rsidRPr="0089472D">
        <w:rPr>
          <w:rFonts w:eastAsia="Arial Unicode MS" w:cs="Arial"/>
          <w:bCs/>
        </w:rPr>
        <w:t xml:space="preserve"> de cambio de uso de suelo podemos deducir que el Bosque Cerrado que se convirtió en Bosque Abierto en el período de </w:t>
      </w:r>
      <w:smartTag w:uri="urn:schemas-microsoft-com:office:smarttags" w:element="metricconverter">
        <w:smartTagPr>
          <w:attr w:name="ProductID" w:val="1989 a"/>
        </w:smartTagPr>
        <w:r w:rsidRPr="0089472D">
          <w:rPr>
            <w:rFonts w:eastAsia="Arial Unicode MS" w:cs="Arial"/>
            <w:bCs/>
          </w:rPr>
          <w:t>1989 a</w:t>
        </w:r>
      </w:smartTag>
      <w:r w:rsidRPr="0089472D">
        <w:rPr>
          <w:rFonts w:eastAsia="Arial Unicode MS" w:cs="Arial"/>
          <w:bCs/>
        </w:rPr>
        <w:t xml:space="preserve"> 2007 fue de: </w:t>
      </w:r>
      <w:r w:rsidRPr="0089472D">
        <w:rPr>
          <w:rFonts w:cs="Arial"/>
          <w:b/>
          <w:color w:val="000000"/>
          <w:lang w:val="es-ES"/>
        </w:rPr>
        <w:t>26,523.8966</w:t>
      </w:r>
      <w:r w:rsidRPr="0089472D">
        <w:rPr>
          <w:color w:val="000000"/>
          <w:lang w:val="es-ES"/>
        </w:rPr>
        <w:t xml:space="preserve"> </w:t>
      </w:r>
      <w:r w:rsidRPr="0089472D">
        <w:rPr>
          <w:rFonts w:eastAsia="Arial Unicode MS" w:cs="Arial"/>
          <w:bCs/>
        </w:rPr>
        <w:t xml:space="preserve">has. Con una tasa anual de: </w:t>
      </w:r>
      <w:r w:rsidRPr="0089472D">
        <w:rPr>
          <w:rFonts w:cs="Arial"/>
          <w:color w:val="000000"/>
          <w:lang w:eastAsia="es-MX"/>
        </w:rPr>
        <w:t>1,473.55 Has.</w:t>
      </w:r>
    </w:p>
    <w:p w:rsidR="00B22D20" w:rsidRPr="0089472D" w:rsidRDefault="00B22D20" w:rsidP="00B22D20">
      <w:pPr>
        <w:jc w:val="both"/>
        <w:rPr>
          <w:rFonts w:cs="Arial"/>
          <w:szCs w:val="22"/>
        </w:rPr>
      </w:pPr>
    </w:p>
    <w:p w:rsidR="00B22D20" w:rsidRPr="0089472D" w:rsidRDefault="00B22D20" w:rsidP="00B22D20">
      <w:pPr>
        <w:jc w:val="both"/>
        <w:rPr>
          <w:rFonts w:cs="Arial"/>
          <w:szCs w:val="22"/>
        </w:rPr>
      </w:pPr>
      <w:r w:rsidRPr="0089472D">
        <w:rPr>
          <w:rFonts w:cs="Arial"/>
          <w:szCs w:val="22"/>
        </w:rPr>
        <w:t>Realizando una revisión de la literatura en programas de manejo, imágenes satelitales, ortofotografías aéreas y visitas de campo, se pudo determinar de manera aproximada que las principales causas de la disminución del bosque cerrado se deben principalmente a</w:t>
      </w:r>
      <w:r w:rsidR="008A5B35" w:rsidRPr="0089472D">
        <w:rPr>
          <w:rFonts w:cs="Arial"/>
          <w:szCs w:val="22"/>
        </w:rPr>
        <w:t xml:space="preserve"> </w:t>
      </w:r>
      <w:r w:rsidRPr="0089472D">
        <w:rPr>
          <w:rFonts w:cs="Arial"/>
          <w:szCs w:val="22"/>
        </w:rPr>
        <w:t>l</w:t>
      </w:r>
      <w:r w:rsidR="008A5B35" w:rsidRPr="0089472D">
        <w:rPr>
          <w:rFonts w:cs="Arial"/>
          <w:szCs w:val="22"/>
        </w:rPr>
        <w:t>a</w:t>
      </w:r>
      <w:r w:rsidRPr="0089472D">
        <w:rPr>
          <w:rFonts w:cs="Arial"/>
          <w:szCs w:val="22"/>
        </w:rPr>
        <w:t xml:space="preserve"> </w:t>
      </w:r>
      <w:r w:rsidR="008A5B35" w:rsidRPr="0089472D">
        <w:rPr>
          <w:rFonts w:cs="Arial"/>
          <w:szCs w:val="22"/>
        </w:rPr>
        <w:t xml:space="preserve">baja capacidad de respuesta a los tratamientos silvícolas en el manejo de </w:t>
      </w:r>
      <w:r w:rsidRPr="0089472D">
        <w:rPr>
          <w:rFonts w:cs="Arial"/>
          <w:szCs w:val="22"/>
        </w:rPr>
        <w:t xml:space="preserve">los recursos forestales, a </w:t>
      </w:r>
      <w:r w:rsidR="008A5B35" w:rsidRPr="0089472D">
        <w:rPr>
          <w:rFonts w:cs="Arial"/>
          <w:szCs w:val="22"/>
        </w:rPr>
        <w:t xml:space="preserve">la incidencia de </w:t>
      </w:r>
      <w:r w:rsidRPr="0089472D">
        <w:rPr>
          <w:rFonts w:cs="Arial"/>
          <w:szCs w:val="22"/>
        </w:rPr>
        <w:t xml:space="preserve">plagas, incendios y </w:t>
      </w:r>
      <w:r w:rsidR="00C9583E" w:rsidRPr="0089472D">
        <w:rPr>
          <w:rFonts w:cs="Arial"/>
          <w:szCs w:val="22"/>
        </w:rPr>
        <w:t>extracción de madera y leña de manera irregular.</w:t>
      </w:r>
      <w:r w:rsidRPr="0089472D">
        <w:rPr>
          <w:rFonts w:cs="Arial"/>
          <w:szCs w:val="22"/>
        </w:rPr>
        <w:t xml:space="preserve"> </w:t>
      </w:r>
    </w:p>
    <w:p w:rsidR="001C0CAB" w:rsidRPr="0089472D" w:rsidRDefault="001C0CAB" w:rsidP="001C0CAB">
      <w:pPr>
        <w:jc w:val="both"/>
        <w:rPr>
          <w:rFonts w:cs="Arial"/>
          <w:szCs w:val="22"/>
        </w:rPr>
      </w:pPr>
    </w:p>
    <w:p w:rsidR="001C0CAB" w:rsidRPr="0089472D" w:rsidRDefault="001C0CAB" w:rsidP="003C6B4B">
      <w:pPr>
        <w:jc w:val="both"/>
        <w:rPr>
          <w:rFonts w:cs="Arial"/>
          <w:szCs w:val="22"/>
        </w:rPr>
      </w:pPr>
    </w:p>
    <w:p w:rsidR="001C0CAB" w:rsidRPr="0089472D" w:rsidRDefault="001C0CAB" w:rsidP="003C6B4B">
      <w:pPr>
        <w:jc w:val="both"/>
        <w:rPr>
          <w:rFonts w:cs="Arial"/>
          <w:szCs w:val="22"/>
        </w:rPr>
      </w:pPr>
    </w:p>
    <w:p w:rsidR="001C0CAB" w:rsidRPr="0089472D" w:rsidRDefault="001C0CAB" w:rsidP="001C0CAB">
      <w:pPr>
        <w:jc w:val="both"/>
        <w:rPr>
          <w:rFonts w:cs="Arial"/>
          <w:szCs w:val="22"/>
        </w:rPr>
      </w:pPr>
      <w:r w:rsidRPr="0089472D">
        <w:rPr>
          <w:rFonts w:cs="Arial"/>
          <w:szCs w:val="22"/>
        </w:rPr>
        <w:br w:type="page"/>
      </w:r>
      <w:r w:rsidRPr="0089472D">
        <w:rPr>
          <w:rFonts w:cs="Arial"/>
          <w:szCs w:val="22"/>
        </w:rPr>
        <w:lastRenderedPageBreak/>
        <w:t>3.5.4 Protección forestal.</w:t>
      </w:r>
    </w:p>
    <w:p w:rsidR="001C0CAB" w:rsidRPr="0089472D" w:rsidRDefault="001C0CAB" w:rsidP="001C0CAB">
      <w:pPr>
        <w:jc w:val="both"/>
        <w:rPr>
          <w:rFonts w:cs="Arial"/>
          <w:szCs w:val="22"/>
        </w:rPr>
      </w:pPr>
    </w:p>
    <w:p w:rsidR="001C0CAB" w:rsidRPr="0089472D" w:rsidRDefault="001C0CAB" w:rsidP="001C0CAB">
      <w:pPr>
        <w:jc w:val="both"/>
        <w:rPr>
          <w:rFonts w:cs="Arial"/>
          <w:szCs w:val="22"/>
        </w:rPr>
      </w:pPr>
      <w:r w:rsidRPr="0089472D">
        <w:rPr>
          <w:rFonts w:cs="Arial"/>
          <w:szCs w:val="22"/>
        </w:rPr>
        <w:t>a). Sanidad forestal</w:t>
      </w:r>
    </w:p>
    <w:p w:rsidR="001C0CAB" w:rsidRPr="0089472D" w:rsidRDefault="001C0CAB" w:rsidP="001C0CAB">
      <w:pPr>
        <w:jc w:val="both"/>
        <w:rPr>
          <w:rFonts w:cs="Arial"/>
          <w:szCs w:val="22"/>
        </w:rPr>
      </w:pPr>
    </w:p>
    <w:p w:rsidR="00550CDC" w:rsidRPr="0089472D" w:rsidRDefault="00550CDC" w:rsidP="00550CDC">
      <w:pPr>
        <w:jc w:val="both"/>
        <w:rPr>
          <w:rFonts w:cs="Arial"/>
          <w:szCs w:val="22"/>
        </w:rPr>
      </w:pPr>
      <w:r w:rsidRPr="0089472D">
        <w:rPr>
          <w:rFonts w:cs="Arial"/>
          <w:szCs w:val="22"/>
        </w:rPr>
        <w:t>Durante este periodo 200</w:t>
      </w:r>
      <w:r w:rsidR="00300AD0" w:rsidRPr="0089472D">
        <w:rPr>
          <w:rFonts w:cs="Arial"/>
          <w:szCs w:val="22"/>
        </w:rPr>
        <w:t>0</w:t>
      </w:r>
      <w:r w:rsidRPr="0089472D">
        <w:rPr>
          <w:rFonts w:cs="Arial"/>
          <w:szCs w:val="22"/>
        </w:rPr>
        <w:t xml:space="preserve">-2006, el municipio que presentó mayor superficie afectada fue Tlahuapan con </w:t>
      </w:r>
      <w:smartTag w:uri="urn:schemas-microsoft-com:office:smarttags" w:element="metricconverter">
        <w:smartTagPr>
          <w:attr w:name="ProductID" w:val="997 hect￡reas"/>
        </w:smartTagPr>
        <w:r w:rsidRPr="0089472D">
          <w:rPr>
            <w:rFonts w:cs="Arial"/>
            <w:szCs w:val="22"/>
          </w:rPr>
          <w:t>997 hectáreas</w:t>
        </w:r>
      </w:smartTag>
      <w:r w:rsidRPr="0089472D">
        <w:rPr>
          <w:rFonts w:cs="Arial"/>
          <w:szCs w:val="22"/>
        </w:rPr>
        <w:t xml:space="preserve"> de las cuales </w:t>
      </w:r>
      <w:smartTag w:uri="urn:schemas-microsoft-com:office:smarttags" w:element="metricconverter">
        <w:smartTagPr>
          <w:attr w:name="ProductID" w:val="944 hect￡reas"/>
        </w:smartTagPr>
        <w:r w:rsidRPr="0089472D">
          <w:rPr>
            <w:rFonts w:cs="Arial"/>
            <w:szCs w:val="22"/>
          </w:rPr>
          <w:t>944 hectáreas</w:t>
        </w:r>
      </w:smartTag>
      <w:r w:rsidRPr="0089472D">
        <w:rPr>
          <w:rFonts w:cs="Arial"/>
          <w:szCs w:val="22"/>
        </w:rPr>
        <w:t xml:space="preserve"> corresponden al </w:t>
      </w:r>
      <w:r w:rsidR="00300AD0" w:rsidRPr="0089472D">
        <w:rPr>
          <w:rFonts w:cs="Arial"/>
          <w:szCs w:val="22"/>
        </w:rPr>
        <w:t xml:space="preserve">año </w:t>
      </w:r>
      <w:r w:rsidRPr="0089472D">
        <w:rPr>
          <w:rFonts w:cs="Arial"/>
          <w:szCs w:val="22"/>
        </w:rPr>
        <w:t>2000. Este municipio presentó superficies afectada</w:t>
      </w:r>
      <w:r w:rsidR="00C9583E" w:rsidRPr="0089472D">
        <w:rPr>
          <w:rFonts w:cs="Arial"/>
          <w:szCs w:val="22"/>
        </w:rPr>
        <w:t>s</w:t>
      </w:r>
      <w:r w:rsidRPr="0089472D">
        <w:rPr>
          <w:rFonts w:cs="Arial"/>
          <w:szCs w:val="22"/>
        </w:rPr>
        <w:t xml:space="preserve"> en todos los años. Los municipios de Tianguismanalco, Chiautzingo, San Felipe Teotlalcingo, San Salvador el Verde y Domingo Arenas reportaron una superficie total de </w:t>
      </w:r>
      <w:smartTag w:uri="urn:schemas-microsoft-com:office:smarttags" w:element="metricconverter">
        <w:smartTagPr>
          <w:attr w:name="ProductID" w:val="279.8 hect￡reas"/>
        </w:smartTagPr>
        <w:r w:rsidRPr="0089472D">
          <w:rPr>
            <w:rFonts w:cs="Arial"/>
            <w:szCs w:val="22"/>
          </w:rPr>
          <w:t>279.8 hectáreas</w:t>
        </w:r>
      </w:smartTag>
      <w:r w:rsidRPr="0089472D">
        <w:rPr>
          <w:rFonts w:cs="Arial"/>
          <w:szCs w:val="22"/>
        </w:rPr>
        <w:t xml:space="preserve">. De estos municipios, solo </w:t>
      </w:r>
      <w:r w:rsidR="0029594F" w:rsidRPr="0089472D">
        <w:rPr>
          <w:rFonts w:cs="Arial"/>
          <w:szCs w:val="22"/>
        </w:rPr>
        <w:t>Chiautzingo y</w:t>
      </w:r>
      <w:r w:rsidRPr="0089472D">
        <w:rPr>
          <w:rFonts w:cs="Arial"/>
          <w:szCs w:val="22"/>
        </w:rPr>
        <w:t xml:space="preserve"> San Salvador el Verde presentaron superficies afectadas en tres y dos años respectivamente, los </w:t>
      </w:r>
      <w:r w:rsidR="0029594F" w:rsidRPr="0089472D">
        <w:rPr>
          <w:rFonts w:cs="Arial"/>
          <w:szCs w:val="22"/>
        </w:rPr>
        <w:t>demás reportan</w:t>
      </w:r>
      <w:r w:rsidRPr="0089472D">
        <w:rPr>
          <w:rFonts w:cs="Arial"/>
          <w:szCs w:val="22"/>
        </w:rPr>
        <w:t xml:space="preserve"> superficie afectada solo en el año de 2000.</w:t>
      </w:r>
      <w:r w:rsidR="0057437D" w:rsidRPr="0089472D">
        <w:rPr>
          <w:rFonts w:cs="Arial"/>
          <w:szCs w:val="22"/>
        </w:rPr>
        <w:t xml:space="preserve"> Las afectaciones principalmente son por </w:t>
      </w:r>
      <w:r w:rsidR="002F770D" w:rsidRPr="0089472D">
        <w:rPr>
          <w:rFonts w:cs="Arial"/>
          <w:szCs w:val="22"/>
        </w:rPr>
        <w:t>Barrenadores, Defoliadores, Descortezadores y control de muérdago.</w:t>
      </w:r>
    </w:p>
    <w:p w:rsidR="00550CDC" w:rsidRPr="0089472D" w:rsidRDefault="00550CDC" w:rsidP="00550CDC">
      <w:pPr>
        <w:jc w:val="both"/>
        <w:rPr>
          <w:rFonts w:cs="Arial"/>
          <w:szCs w:val="22"/>
        </w:rPr>
      </w:pPr>
    </w:p>
    <w:p w:rsidR="00550CDC" w:rsidRPr="0089472D" w:rsidRDefault="0076260C" w:rsidP="003C057E">
      <w:pPr>
        <w:pStyle w:val="cabeza"/>
      </w:pPr>
      <w:bookmarkStart w:id="102" w:name="_Toc270505794"/>
      <w:bookmarkStart w:id="103" w:name="_Toc288648566"/>
      <w:r w:rsidRPr="0089472D">
        <w:t>Cua</w:t>
      </w:r>
      <w:r w:rsidR="00F613C7" w:rsidRPr="0089472D">
        <w:t>dro 3.22</w:t>
      </w:r>
      <w:r w:rsidR="00BC116A" w:rsidRPr="0089472D">
        <w:t xml:space="preserve"> </w:t>
      </w:r>
      <w:r w:rsidR="00550CDC" w:rsidRPr="0089472D">
        <w:t>Superficie afectada (ha</w:t>
      </w:r>
      <w:r w:rsidR="00E27B5E" w:rsidRPr="0089472D">
        <w:t>.</w:t>
      </w:r>
      <w:r w:rsidR="00550CDC" w:rsidRPr="0089472D">
        <w:t>)</w:t>
      </w:r>
      <w:bookmarkEnd w:id="102"/>
      <w:bookmarkEnd w:id="103"/>
    </w:p>
    <w:tbl>
      <w:tblPr>
        <w:tblW w:w="7963"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687"/>
        <w:gridCol w:w="868"/>
        <w:gridCol w:w="868"/>
        <w:gridCol w:w="868"/>
        <w:gridCol w:w="868"/>
        <w:gridCol w:w="868"/>
        <w:gridCol w:w="868"/>
        <w:gridCol w:w="1068"/>
      </w:tblGrid>
      <w:tr w:rsidR="00550CDC" w:rsidRPr="0089472D" w:rsidTr="00BC116A">
        <w:trPr>
          <w:trHeight w:val="315"/>
          <w:jc w:val="center"/>
        </w:trPr>
        <w:tc>
          <w:tcPr>
            <w:tcW w:w="1687"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MUNICIPIO</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2000</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2001</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2002</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2003</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2004</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2005</w:t>
            </w:r>
          </w:p>
        </w:tc>
        <w:tc>
          <w:tcPr>
            <w:tcW w:w="10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TOTAL</w:t>
            </w:r>
          </w:p>
        </w:tc>
      </w:tr>
      <w:tr w:rsidR="00550CDC" w:rsidRPr="0089472D" w:rsidTr="00BC116A">
        <w:trPr>
          <w:trHeight w:val="31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CHIAUTZINGO</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72.2</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1.5</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3.0</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76.3</w:t>
            </w:r>
          </w:p>
        </w:tc>
      </w:tr>
      <w:tr w:rsidR="00550CDC" w:rsidRPr="0089472D" w:rsidTr="00BC116A">
        <w:trPr>
          <w:trHeight w:val="46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DOMINGO ARENAS</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6.0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6.0</w:t>
            </w:r>
          </w:p>
        </w:tc>
      </w:tr>
      <w:tr w:rsidR="00550CDC" w:rsidRPr="0089472D" w:rsidTr="00BC116A">
        <w:trPr>
          <w:trHeight w:val="46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SAN SALVADOR EL VERDE</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23.0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0.5</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23.5</w:t>
            </w:r>
          </w:p>
        </w:tc>
      </w:tr>
      <w:tr w:rsidR="00550CDC" w:rsidRPr="0089472D" w:rsidTr="00BC116A">
        <w:trPr>
          <w:trHeight w:val="31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TLAHUAPAN</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944.3</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3.6</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18.1</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4.0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3.0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25.0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997.6</w:t>
            </w:r>
          </w:p>
        </w:tc>
      </w:tr>
      <w:tr w:rsidR="00550CDC" w:rsidRPr="0089472D" w:rsidTr="00BC116A">
        <w:trPr>
          <w:trHeight w:val="46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SAN FELIPE TEOTLALCINGO</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68.0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68.0</w:t>
            </w:r>
          </w:p>
        </w:tc>
      </w:tr>
      <w:tr w:rsidR="00550CDC" w:rsidRPr="0089472D" w:rsidTr="00BC116A">
        <w:trPr>
          <w:trHeight w:val="46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TIANGUISMANALCO</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105.9</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105.9</w:t>
            </w:r>
          </w:p>
        </w:tc>
      </w:tr>
      <w:tr w:rsidR="00550CDC" w:rsidRPr="0089472D" w:rsidTr="00BC116A">
        <w:trPr>
          <w:trHeight w:val="315"/>
          <w:jc w:val="center"/>
        </w:trPr>
        <w:tc>
          <w:tcPr>
            <w:tcW w:w="1687" w:type="dxa"/>
            <w:shd w:val="clear" w:color="auto" w:fill="auto"/>
          </w:tcPr>
          <w:p w:rsidR="00550CDC" w:rsidRPr="0089472D" w:rsidRDefault="00550CDC" w:rsidP="0063493A">
            <w:pPr>
              <w:rPr>
                <w:rFonts w:cs="Arial"/>
                <w:b/>
                <w:bCs/>
                <w:sz w:val="16"/>
                <w:szCs w:val="16"/>
                <w:lang w:eastAsia="es-MX"/>
              </w:rPr>
            </w:pPr>
            <w:r w:rsidRPr="0089472D">
              <w:rPr>
                <w:rFonts w:cs="Arial"/>
                <w:b/>
                <w:bCs/>
                <w:sz w:val="16"/>
                <w:szCs w:val="16"/>
                <w:lang w:eastAsia="es-MX"/>
              </w:rPr>
              <w:t>UMAFOR</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1,219.4</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3.6</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20.2</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3.6</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3.0</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27.6</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1,277.4</w:t>
            </w:r>
          </w:p>
        </w:tc>
      </w:tr>
    </w:tbl>
    <w:p w:rsidR="00A92ED3" w:rsidRPr="0089472D" w:rsidRDefault="00A92ED3" w:rsidP="00A97B75">
      <w:pPr>
        <w:pStyle w:val="pie"/>
      </w:pPr>
      <w:r w:rsidRPr="0089472D">
        <w:t>Fuente: SEMARNAT. 2006</w:t>
      </w:r>
    </w:p>
    <w:p w:rsidR="00550CDC" w:rsidRPr="0089472D" w:rsidRDefault="00550CDC" w:rsidP="00550CDC">
      <w:pPr>
        <w:jc w:val="both"/>
        <w:rPr>
          <w:rFonts w:cs="Arial"/>
          <w:szCs w:val="22"/>
        </w:rPr>
      </w:pPr>
    </w:p>
    <w:p w:rsidR="00550CDC" w:rsidRPr="0089472D" w:rsidRDefault="00550CDC" w:rsidP="00550CDC">
      <w:pPr>
        <w:jc w:val="both"/>
        <w:rPr>
          <w:rFonts w:cs="Arial"/>
          <w:szCs w:val="22"/>
        </w:rPr>
      </w:pPr>
      <w:r w:rsidRPr="0089472D">
        <w:rPr>
          <w:rFonts w:cs="Arial"/>
          <w:szCs w:val="22"/>
        </w:rPr>
        <w:t xml:space="preserve">El año de mayor afectación corresponde al 2000, pues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w:t>
      </w:r>
      <w:r w:rsidR="00E27B5E" w:rsidRPr="0089472D">
        <w:rPr>
          <w:rFonts w:cs="Arial"/>
          <w:szCs w:val="22"/>
        </w:rPr>
        <w:t>s</w:t>
      </w:r>
      <w:r w:rsidRPr="0089472D">
        <w:rPr>
          <w:rFonts w:cs="Arial"/>
          <w:szCs w:val="22"/>
        </w:rPr>
        <w:t xml:space="preserve">e presentaron un total de </w:t>
      </w:r>
      <w:smartTag w:uri="urn:schemas-microsoft-com:office:smarttags" w:element="metricconverter">
        <w:smartTagPr>
          <w:attr w:name="ProductID" w:val="1219 hect￡reas"/>
        </w:smartTagPr>
        <w:r w:rsidRPr="0089472D">
          <w:rPr>
            <w:rFonts w:cs="Arial"/>
            <w:szCs w:val="22"/>
          </w:rPr>
          <w:t>1219 hectáreas</w:t>
        </w:r>
      </w:smartTag>
      <w:r w:rsidRPr="0089472D">
        <w:rPr>
          <w:rFonts w:cs="Arial"/>
          <w:szCs w:val="22"/>
        </w:rPr>
        <w:t xml:space="preserve"> afectadas, de un total de </w:t>
      </w:r>
      <w:smartTag w:uri="urn:schemas-microsoft-com:office:smarttags" w:element="metricconverter">
        <w:smartTagPr>
          <w:attr w:name="ProductID" w:val="1277.4 ha"/>
        </w:smartTagPr>
        <w:r w:rsidRPr="0089472D">
          <w:rPr>
            <w:rFonts w:cs="Arial"/>
            <w:szCs w:val="22"/>
          </w:rPr>
          <w:t>1277.4 ha</w:t>
        </w:r>
      </w:smartTag>
      <w:r w:rsidR="005465A8" w:rsidRPr="0089472D">
        <w:rPr>
          <w:rFonts w:cs="Arial"/>
          <w:szCs w:val="22"/>
        </w:rPr>
        <w:t xml:space="preserve">, </w:t>
      </w:r>
      <w:r w:rsidRPr="0089472D">
        <w:rPr>
          <w:rFonts w:cs="Arial"/>
          <w:szCs w:val="22"/>
        </w:rPr>
        <w:t>es decir, tan solo en este año se presentó el 95% de la superficie afectada del periodo estudiado.</w:t>
      </w:r>
    </w:p>
    <w:p w:rsidR="00550CDC" w:rsidRPr="0089472D" w:rsidRDefault="00550CDC" w:rsidP="00550CDC">
      <w:pPr>
        <w:jc w:val="both"/>
        <w:rPr>
          <w:rFonts w:cs="Arial"/>
          <w:szCs w:val="22"/>
        </w:rPr>
      </w:pPr>
    </w:p>
    <w:p w:rsidR="00550CDC" w:rsidRPr="0089472D" w:rsidRDefault="00550CDC" w:rsidP="00550CDC">
      <w:pPr>
        <w:jc w:val="both"/>
        <w:rPr>
          <w:rFonts w:cs="Arial"/>
          <w:szCs w:val="22"/>
        </w:rPr>
      </w:pPr>
      <w:r w:rsidRPr="0089472D">
        <w:rPr>
          <w:rFonts w:cs="Arial"/>
          <w:szCs w:val="22"/>
        </w:rPr>
        <w:t>SUPERFICIE TRATADA</w:t>
      </w:r>
    </w:p>
    <w:p w:rsidR="00550CDC" w:rsidRPr="0089472D" w:rsidRDefault="00550CDC" w:rsidP="00550CDC">
      <w:pPr>
        <w:jc w:val="both"/>
        <w:rPr>
          <w:rFonts w:cs="Arial"/>
          <w:szCs w:val="22"/>
        </w:rPr>
      </w:pPr>
    </w:p>
    <w:p w:rsidR="00550CDC" w:rsidRPr="0089472D" w:rsidRDefault="00550CDC" w:rsidP="00550CDC">
      <w:pPr>
        <w:jc w:val="both"/>
        <w:rPr>
          <w:rFonts w:cs="Arial"/>
          <w:szCs w:val="22"/>
        </w:rPr>
      </w:pPr>
      <w:r w:rsidRPr="0089472D">
        <w:rPr>
          <w:rFonts w:cs="Arial"/>
          <w:szCs w:val="22"/>
        </w:rPr>
        <w:t>La superficie tratada durante el periodo de 20</w:t>
      </w:r>
      <w:r w:rsidR="005465A8" w:rsidRPr="0089472D">
        <w:rPr>
          <w:rFonts w:cs="Arial"/>
          <w:szCs w:val="22"/>
        </w:rPr>
        <w:t>0</w:t>
      </w:r>
      <w:r w:rsidRPr="0089472D">
        <w:rPr>
          <w:rFonts w:cs="Arial"/>
          <w:szCs w:val="22"/>
        </w:rPr>
        <w:t xml:space="preserve">0-2005 fue de </w:t>
      </w:r>
      <w:smartTag w:uri="urn:schemas-microsoft-com:office:smarttags" w:element="metricconverter">
        <w:smartTagPr>
          <w:attr w:name="ProductID" w:val="271.4 ha"/>
        </w:smartTagPr>
        <w:r w:rsidRPr="0089472D">
          <w:rPr>
            <w:rFonts w:cs="Arial"/>
            <w:szCs w:val="22"/>
          </w:rPr>
          <w:t>271.4 ha</w:t>
        </w:r>
      </w:smartTag>
      <w:r w:rsidR="005465A8" w:rsidRPr="0089472D">
        <w:rPr>
          <w:rFonts w:cs="Arial"/>
          <w:szCs w:val="22"/>
        </w:rPr>
        <w:t>,</w:t>
      </w:r>
      <w:r w:rsidRPr="0089472D">
        <w:rPr>
          <w:rFonts w:cs="Arial"/>
          <w:szCs w:val="22"/>
        </w:rPr>
        <w:t xml:space="preserve"> de las cuales el 54</w:t>
      </w:r>
      <w:r w:rsidR="00185CC9" w:rsidRPr="0089472D">
        <w:rPr>
          <w:rFonts w:cs="Arial"/>
          <w:szCs w:val="22"/>
        </w:rPr>
        <w:t>% corresponden</w:t>
      </w:r>
      <w:r w:rsidRPr="0089472D">
        <w:rPr>
          <w:rFonts w:cs="Arial"/>
          <w:szCs w:val="22"/>
        </w:rPr>
        <w:t xml:space="preserve"> al municipio de Tlahuapan, </w:t>
      </w:r>
      <w:r w:rsidR="005465A8" w:rsidRPr="0089472D">
        <w:rPr>
          <w:rFonts w:cs="Arial"/>
          <w:szCs w:val="22"/>
        </w:rPr>
        <w:t xml:space="preserve">que en el año </w:t>
      </w:r>
      <w:r w:rsidRPr="0089472D">
        <w:rPr>
          <w:rFonts w:cs="Arial"/>
          <w:szCs w:val="22"/>
        </w:rPr>
        <w:t xml:space="preserve">2000 presentó </w:t>
      </w:r>
      <w:smartTag w:uri="urn:schemas-microsoft-com:office:smarttags" w:element="metricconverter">
        <w:smartTagPr>
          <w:attr w:name="ProductID" w:val="109.38 hect￡reas"/>
        </w:smartTagPr>
        <w:r w:rsidRPr="0089472D">
          <w:rPr>
            <w:rFonts w:cs="Arial"/>
            <w:szCs w:val="22"/>
          </w:rPr>
          <w:t>109.38 hectáreas</w:t>
        </w:r>
      </w:smartTag>
      <w:r w:rsidRPr="0089472D">
        <w:rPr>
          <w:rFonts w:cs="Arial"/>
          <w:szCs w:val="22"/>
        </w:rPr>
        <w:t xml:space="preserve">, y el resto distribuidas en los años subsecuentes. El municipio de Tianguismanalco presentó </w:t>
      </w:r>
      <w:smartTag w:uri="urn:schemas-microsoft-com:office:smarttags" w:element="metricconverter">
        <w:smartTagPr>
          <w:attr w:name="ProductID" w:val="61.6 hect￡reas"/>
        </w:smartTagPr>
        <w:r w:rsidRPr="0089472D">
          <w:rPr>
            <w:rFonts w:cs="Arial"/>
            <w:szCs w:val="22"/>
          </w:rPr>
          <w:t>61.6 hectáreas</w:t>
        </w:r>
      </w:smartTag>
      <w:r w:rsidRPr="0089472D">
        <w:rPr>
          <w:rFonts w:cs="Arial"/>
          <w:szCs w:val="22"/>
        </w:rPr>
        <w:t xml:space="preserve"> tratadas (23% del total). </w:t>
      </w:r>
    </w:p>
    <w:p w:rsidR="00550CDC" w:rsidRPr="0089472D" w:rsidRDefault="00550CDC" w:rsidP="00550CDC">
      <w:pPr>
        <w:jc w:val="both"/>
        <w:rPr>
          <w:rFonts w:cs="Arial"/>
          <w:szCs w:val="22"/>
        </w:rPr>
      </w:pPr>
    </w:p>
    <w:p w:rsidR="00550CDC" w:rsidRPr="0089472D" w:rsidRDefault="003B52F1" w:rsidP="003B52F1">
      <w:pPr>
        <w:pStyle w:val="TABLAS"/>
      </w:pPr>
      <w:r w:rsidRPr="0089472D">
        <w:rPr>
          <w:szCs w:val="22"/>
        </w:rPr>
        <w:br w:type="page"/>
      </w:r>
      <w:bookmarkStart w:id="104" w:name="_Toc270505795"/>
      <w:r w:rsidR="000C01EF" w:rsidRPr="0089472D">
        <w:lastRenderedPageBreak/>
        <w:t>Cu</w:t>
      </w:r>
      <w:r w:rsidR="00F613C7" w:rsidRPr="0089472D">
        <w:t>adro 3.23</w:t>
      </w:r>
      <w:r w:rsidR="0043744C" w:rsidRPr="0089472D">
        <w:t xml:space="preserve"> Superficie tratada (ha</w:t>
      </w:r>
      <w:r w:rsidR="00550CDC" w:rsidRPr="0089472D">
        <w:t>)</w:t>
      </w:r>
      <w:bookmarkEnd w:id="104"/>
    </w:p>
    <w:tbl>
      <w:tblPr>
        <w:tblW w:w="7963"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687"/>
        <w:gridCol w:w="868"/>
        <w:gridCol w:w="868"/>
        <w:gridCol w:w="868"/>
        <w:gridCol w:w="868"/>
        <w:gridCol w:w="868"/>
        <w:gridCol w:w="868"/>
        <w:gridCol w:w="1068"/>
      </w:tblGrid>
      <w:tr w:rsidR="00550CDC" w:rsidRPr="0089472D" w:rsidTr="00BC116A">
        <w:trPr>
          <w:trHeight w:val="315"/>
          <w:jc w:val="center"/>
        </w:trPr>
        <w:tc>
          <w:tcPr>
            <w:tcW w:w="1687"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MUNICPIO</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2000</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2001</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2002</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2003</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2004</w:t>
            </w:r>
          </w:p>
        </w:tc>
        <w:tc>
          <w:tcPr>
            <w:tcW w:w="8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2005</w:t>
            </w:r>
          </w:p>
        </w:tc>
        <w:tc>
          <w:tcPr>
            <w:tcW w:w="1068" w:type="dxa"/>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TOTAL</w:t>
            </w:r>
          </w:p>
        </w:tc>
      </w:tr>
      <w:tr w:rsidR="00550CDC" w:rsidRPr="0089472D" w:rsidTr="00BC116A">
        <w:trPr>
          <w:trHeight w:val="31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CHIAUTZINGO</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23.2</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0.3</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23.5</w:t>
            </w:r>
          </w:p>
        </w:tc>
      </w:tr>
      <w:tr w:rsidR="00550CDC" w:rsidRPr="0089472D" w:rsidTr="00BC116A">
        <w:trPr>
          <w:trHeight w:val="46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DOMINGO ARENAS</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6.0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6.0</w:t>
            </w:r>
          </w:p>
        </w:tc>
      </w:tr>
      <w:tr w:rsidR="00550CDC" w:rsidRPr="0089472D" w:rsidTr="00BC116A">
        <w:trPr>
          <w:trHeight w:val="46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SAN SALVADOR EL VERDE</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6.0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0.5</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6.5</w:t>
            </w:r>
          </w:p>
        </w:tc>
      </w:tr>
      <w:tr w:rsidR="00550CDC" w:rsidRPr="0089472D" w:rsidTr="00BC116A">
        <w:trPr>
          <w:trHeight w:val="31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TLAHUAPAN</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109.4</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3.2</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18.0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1.2</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15.0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147.8</w:t>
            </w:r>
          </w:p>
        </w:tc>
      </w:tr>
      <w:tr w:rsidR="00550CDC" w:rsidRPr="0089472D" w:rsidTr="00BC116A">
        <w:trPr>
          <w:trHeight w:val="465"/>
          <w:jc w:val="center"/>
        </w:trPr>
        <w:tc>
          <w:tcPr>
            <w:tcW w:w="1687" w:type="dxa"/>
            <w:shd w:val="clear" w:color="auto" w:fill="auto"/>
          </w:tcPr>
          <w:p w:rsidR="00550CDC" w:rsidRPr="0089472D" w:rsidRDefault="00550CDC" w:rsidP="0063493A">
            <w:pPr>
              <w:rPr>
                <w:rFonts w:cs="Arial"/>
                <w:sz w:val="16"/>
                <w:szCs w:val="16"/>
                <w:lang w:eastAsia="es-MX"/>
              </w:rPr>
            </w:pPr>
            <w:r w:rsidRPr="0089472D">
              <w:rPr>
                <w:rFonts w:cs="Arial"/>
                <w:sz w:val="16"/>
                <w:szCs w:val="16"/>
                <w:lang w:eastAsia="es-MX"/>
              </w:rPr>
              <w:t>SAN FELIPE TEOTLALCINGO</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26.0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26.0</w:t>
            </w:r>
          </w:p>
        </w:tc>
      </w:tr>
      <w:tr w:rsidR="00550CDC" w:rsidRPr="0089472D" w:rsidTr="00BC116A">
        <w:trPr>
          <w:trHeight w:val="465"/>
          <w:jc w:val="center"/>
        </w:trPr>
        <w:tc>
          <w:tcPr>
            <w:tcW w:w="1687" w:type="dxa"/>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TIANGUISMANALCO</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61.6</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868" w:type="dxa"/>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0.0</w:t>
            </w:r>
          </w:p>
        </w:tc>
        <w:tc>
          <w:tcPr>
            <w:tcW w:w="1068" w:type="dxa"/>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61.6</w:t>
            </w:r>
          </w:p>
        </w:tc>
      </w:tr>
      <w:tr w:rsidR="00550CDC" w:rsidRPr="0089472D" w:rsidTr="00BC116A">
        <w:trPr>
          <w:trHeight w:val="315"/>
          <w:jc w:val="center"/>
        </w:trPr>
        <w:tc>
          <w:tcPr>
            <w:tcW w:w="1687" w:type="dxa"/>
            <w:shd w:val="clear" w:color="auto" w:fill="auto"/>
          </w:tcPr>
          <w:p w:rsidR="00550CDC" w:rsidRPr="0089472D" w:rsidRDefault="00550CDC" w:rsidP="0063493A">
            <w:pPr>
              <w:rPr>
                <w:rFonts w:cs="Arial"/>
                <w:b/>
                <w:bCs/>
                <w:sz w:val="16"/>
                <w:szCs w:val="16"/>
                <w:lang w:eastAsia="es-MX"/>
              </w:rPr>
            </w:pPr>
            <w:r w:rsidRPr="0089472D">
              <w:rPr>
                <w:rFonts w:cs="Arial"/>
                <w:b/>
                <w:bCs/>
                <w:sz w:val="16"/>
                <w:szCs w:val="16"/>
                <w:lang w:eastAsia="es-MX"/>
              </w:rPr>
              <w:t>UMAFOR</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232.2</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3.2</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18.5</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1.2</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1.0</w:t>
            </w:r>
          </w:p>
        </w:tc>
        <w:tc>
          <w:tcPr>
            <w:tcW w:w="8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15.3</w:t>
            </w:r>
          </w:p>
        </w:tc>
        <w:tc>
          <w:tcPr>
            <w:tcW w:w="1068" w:type="dxa"/>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271.4</w:t>
            </w:r>
          </w:p>
        </w:tc>
      </w:tr>
    </w:tbl>
    <w:p w:rsidR="00A92ED3" w:rsidRPr="0089472D" w:rsidRDefault="00A92ED3" w:rsidP="00A97B75">
      <w:pPr>
        <w:pStyle w:val="pie"/>
      </w:pPr>
      <w:r w:rsidRPr="0089472D">
        <w:t>Fuente: SEMARNAT. 2006</w:t>
      </w:r>
    </w:p>
    <w:p w:rsidR="00550CDC" w:rsidRPr="0089472D" w:rsidRDefault="00550CDC" w:rsidP="00550CDC">
      <w:pPr>
        <w:jc w:val="both"/>
        <w:rPr>
          <w:rFonts w:cs="Arial"/>
          <w:b/>
          <w:szCs w:val="22"/>
        </w:rPr>
      </w:pPr>
    </w:p>
    <w:p w:rsidR="00550CDC" w:rsidRPr="0089472D" w:rsidRDefault="00550CDC" w:rsidP="00550CDC">
      <w:pPr>
        <w:jc w:val="both"/>
        <w:rPr>
          <w:rFonts w:cs="Arial"/>
          <w:szCs w:val="22"/>
        </w:rPr>
      </w:pPr>
      <w:r w:rsidRPr="0089472D">
        <w:rPr>
          <w:rFonts w:cs="Arial"/>
          <w:szCs w:val="22"/>
        </w:rPr>
        <w:t xml:space="preserve">El año con mayor tratamiento fue el 2000, con el 86% de la superficie tratada en el periodo de estudio. Los municipios con mayor superficie tratada fueron Tlahuapan, Tianguismanalco y San Felipe Teotlalcingo, con 54, 23 y 10% respectivamente, implicando una superficie de </w:t>
      </w:r>
      <w:smartTag w:uri="urn:schemas-microsoft-com:office:smarttags" w:element="metricconverter">
        <w:smartTagPr>
          <w:attr w:name="ProductID" w:val="235.33 ha"/>
        </w:smartTagPr>
        <w:r w:rsidRPr="0089472D">
          <w:rPr>
            <w:rFonts w:cs="Arial"/>
            <w:szCs w:val="22"/>
          </w:rPr>
          <w:t>235.33 ha</w:t>
        </w:r>
      </w:smartTag>
      <w:r w:rsidRPr="0089472D">
        <w:rPr>
          <w:rFonts w:cs="Arial"/>
          <w:szCs w:val="22"/>
        </w:rPr>
        <w:t>.</w:t>
      </w:r>
    </w:p>
    <w:p w:rsidR="00550CDC" w:rsidRPr="0089472D" w:rsidRDefault="00550CDC" w:rsidP="00550CDC">
      <w:pPr>
        <w:jc w:val="both"/>
        <w:rPr>
          <w:rFonts w:cs="Arial"/>
          <w:szCs w:val="22"/>
        </w:rPr>
      </w:pPr>
    </w:p>
    <w:p w:rsidR="00550CDC" w:rsidRPr="0089472D" w:rsidRDefault="00550CDC" w:rsidP="00550CDC">
      <w:pPr>
        <w:jc w:val="both"/>
        <w:rPr>
          <w:rFonts w:cs="Arial"/>
          <w:szCs w:val="22"/>
        </w:rPr>
      </w:pPr>
      <w:r w:rsidRPr="0089472D">
        <w:rPr>
          <w:rFonts w:cs="Arial"/>
          <w:szCs w:val="22"/>
        </w:rPr>
        <w:t xml:space="preserve">Del total de </w:t>
      </w:r>
      <w:smartTag w:uri="urn:schemas-microsoft-com:office:smarttags" w:element="metricconverter">
        <w:smartTagPr>
          <w:attr w:name="ProductID" w:val="1,219.41 hect￡reas"/>
        </w:smartTagPr>
        <w:r w:rsidRPr="0089472D">
          <w:rPr>
            <w:rFonts w:cs="Arial"/>
            <w:szCs w:val="22"/>
          </w:rPr>
          <w:t>1,219.41 hectáreas</w:t>
        </w:r>
      </w:smartTag>
      <w:r w:rsidRPr="0089472D">
        <w:rPr>
          <w:rFonts w:cs="Arial"/>
          <w:szCs w:val="22"/>
        </w:rPr>
        <w:t xml:space="preserve"> de superficie reportada como afectada, solo se le dio tratamiento a </w:t>
      </w:r>
      <w:smartTag w:uri="urn:schemas-microsoft-com:office:smarttags" w:element="metricconverter">
        <w:smartTagPr>
          <w:attr w:name="ProductID" w:val="271.36 ha"/>
        </w:smartTagPr>
        <w:r w:rsidRPr="0089472D">
          <w:rPr>
            <w:rFonts w:cs="Arial"/>
            <w:szCs w:val="22"/>
          </w:rPr>
          <w:t>271.36 ha</w:t>
        </w:r>
      </w:smartTag>
      <w:r w:rsidRPr="0089472D">
        <w:rPr>
          <w:rFonts w:cs="Arial"/>
          <w:szCs w:val="22"/>
        </w:rPr>
        <w:t xml:space="preserve">, es decir, solo se atendió al 19%. De </w:t>
      </w:r>
      <w:smartTag w:uri="urn:schemas-microsoft-com:office:smarttags" w:element="metricconverter">
        <w:smartTagPr>
          <w:attr w:name="ProductID" w:val="2001 a"/>
        </w:smartTagPr>
        <w:r w:rsidRPr="0089472D">
          <w:rPr>
            <w:rFonts w:cs="Arial"/>
            <w:szCs w:val="22"/>
          </w:rPr>
          <w:t>2001 a</w:t>
        </w:r>
      </w:smartTag>
      <w:r w:rsidRPr="0089472D">
        <w:rPr>
          <w:rFonts w:cs="Arial"/>
          <w:szCs w:val="22"/>
        </w:rPr>
        <w:t xml:space="preserve"> 2005 hubo </w:t>
      </w:r>
      <w:smartTag w:uri="urn:schemas-microsoft-com:office:smarttags" w:element="metricconverter">
        <w:smartTagPr>
          <w:attr w:name="ProductID" w:val="57.97 hect￡reas"/>
        </w:smartTagPr>
        <w:r w:rsidRPr="0089472D">
          <w:rPr>
            <w:rFonts w:cs="Arial"/>
            <w:szCs w:val="22"/>
          </w:rPr>
          <w:t>57.97 hectáreas</w:t>
        </w:r>
      </w:smartTag>
      <w:r w:rsidRPr="0089472D">
        <w:rPr>
          <w:rFonts w:cs="Arial"/>
          <w:szCs w:val="22"/>
        </w:rPr>
        <w:t xml:space="preserve"> afectadas, de las cuales se atendieron </w:t>
      </w:r>
      <w:smartTag w:uri="urn:schemas-microsoft-com:office:smarttags" w:element="metricconverter">
        <w:smartTagPr>
          <w:attr w:name="ProductID" w:val="39.21 ha"/>
        </w:smartTagPr>
        <w:r w:rsidRPr="0089472D">
          <w:rPr>
            <w:rFonts w:cs="Arial"/>
            <w:szCs w:val="22"/>
          </w:rPr>
          <w:t>39.21 ha</w:t>
        </w:r>
      </w:smartTag>
      <w:r w:rsidRPr="0089472D">
        <w:rPr>
          <w:rFonts w:cs="Arial"/>
          <w:szCs w:val="22"/>
        </w:rPr>
        <w:t>.</w:t>
      </w:r>
    </w:p>
    <w:p w:rsidR="00550CDC" w:rsidRPr="0089472D" w:rsidRDefault="00550CDC" w:rsidP="00550CDC">
      <w:pPr>
        <w:jc w:val="both"/>
        <w:rPr>
          <w:rFonts w:cs="Arial"/>
          <w:szCs w:val="22"/>
        </w:rPr>
      </w:pPr>
    </w:p>
    <w:p w:rsidR="00550CDC" w:rsidRPr="0089472D" w:rsidRDefault="00F613C7" w:rsidP="003C057E">
      <w:pPr>
        <w:pStyle w:val="cabeza"/>
      </w:pPr>
      <w:bookmarkStart w:id="105" w:name="_Toc270505796"/>
      <w:bookmarkStart w:id="106" w:name="_Toc288648567"/>
      <w:r w:rsidRPr="0089472D">
        <w:t>Cuadro 3.24</w:t>
      </w:r>
      <w:r w:rsidR="00550CDC" w:rsidRPr="0089472D">
        <w:t xml:space="preserve"> Superficie bajo tratamiento de </w:t>
      </w:r>
      <w:smartTag w:uri="urn:schemas-microsoft-com:office:smarttags" w:element="metricconverter">
        <w:smartTagPr>
          <w:attr w:name="ProductID" w:val="2000 a"/>
        </w:smartTagPr>
        <w:r w:rsidR="00550CDC" w:rsidRPr="0089472D">
          <w:t>2000 a</w:t>
        </w:r>
      </w:smartTag>
      <w:r w:rsidR="00550CDC" w:rsidRPr="0089472D">
        <w:t xml:space="preserve"> 2005</w:t>
      </w:r>
      <w:bookmarkEnd w:id="105"/>
      <w:bookmarkEnd w:id="106"/>
    </w:p>
    <w:tbl>
      <w:tblPr>
        <w:tblW w:w="0" w:type="auto"/>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550"/>
        <w:gridCol w:w="674"/>
        <w:gridCol w:w="496"/>
        <w:gridCol w:w="496"/>
        <w:gridCol w:w="496"/>
        <w:gridCol w:w="496"/>
        <w:gridCol w:w="496"/>
        <w:gridCol w:w="674"/>
      </w:tblGrid>
      <w:tr w:rsidR="00550CDC" w:rsidRPr="0089472D" w:rsidTr="00EF6720">
        <w:trPr>
          <w:trHeight w:val="295"/>
          <w:jc w:val="center"/>
        </w:trPr>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 </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2000</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2001</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2002</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2003</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2004</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2005</w:t>
            </w:r>
          </w:p>
        </w:tc>
        <w:tc>
          <w:tcPr>
            <w:tcW w:w="0" w:type="auto"/>
            <w:shd w:val="clear" w:color="auto" w:fill="D6E3BC" w:themeFill="accent3" w:themeFillTint="66"/>
            <w:noWrap/>
          </w:tcPr>
          <w:p w:rsidR="00550CDC" w:rsidRPr="0089472D" w:rsidRDefault="00550CDC" w:rsidP="0063493A">
            <w:pPr>
              <w:jc w:val="center"/>
              <w:rPr>
                <w:rFonts w:cs="Arial"/>
                <w:b/>
                <w:bCs/>
                <w:sz w:val="16"/>
                <w:szCs w:val="16"/>
                <w:lang w:eastAsia="es-MX"/>
              </w:rPr>
            </w:pPr>
            <w:r w:rsidRPr="0089472D">
              <w:rPr>
                <w:rFonts w:cs="Arial"/>
                <w:b/>
                <w:bCs/>
                <w:sz w:val="16"/>
                <w:szCs w:val="16"/>
                <w:lang w:eastAsia="es-MX"/>
              </w:rPr>
              <w:t>TOTAL</w:t>
            </w:r>
          </w:p>
        </w:tc>
      </w:tr>
      <w:tr w:rsidR="00550CDC" w:rsidRPr="0089472D" w:rsidTr="00EF6720">
        <w:trPr>
          <w:trHeight w:val="436"/>
          <w:jc w:val="center"/>
        </w:trPr>
        <w:tc>
          <w:tcPr>
            <w:tcW w:w="0" w:type="auto"/>
            <w:shd w:val="clear" w:color="auto" w:fill="auto"/>
          </w:tcPr>
          <w:p w:rsidR="00550CDC" w:rsidRPr="0089472D" w:rsidRDefault="00550CDC" w:rsidP="00300AD0">
            <w:pPr>
              <w:rPr>
                <w:rFonts w:cs="Arial"/>
                <w:sz w:val="16"/>
                <w:szCs w:val="16"/>
                <w:lang w:eastAsia="es-MX"/>
              </w:rPr>
            </w:pPr>
            <w:r w:rsidRPr="0089472D">
              <w:rPr>
                <w:rFonts w:cs="Arial"/>
                <w:sz w:val="16"/>
                <w:szCs w:val="16"/>
                <w:lang w:eastAsia="es-MX"/>
              </w:rPr>
              <w:t>SUPERFICIE AFECTADA (ha</w:t>
            </w:r>
            <w:r w:rsidR="00300AD0" w:rsidRPr="0089472D">
              <w:rPr>
                <w:rFonts w:cs="Arial"/>
                <w:sz w:val="16"/>
                <w:szCs w:val="16"/>
                <w:lang w:eastAsia="es-MX"/>
              </w:rPr>
              <w:t>.</w:t>
            </w:r>
            <w:r w:rsidRPr="0089472D">
              <w:rPr>
                <w:rFonts w:cs="Arial"/>
                <w:sz w:val="16"/>
                <w:szCs w:val="16"/>
                <w:lang w:eastAsia="es-MX"/>
              </w:rPr>
              <w:t>)</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1,219.4</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3.6</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20.2</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3.6</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3.0</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27.6</w:t>
            </w:r>
          </w:p>
        </w:tc>
        <w:tc>
          <w:tcPr>
            <w:tcW w:w="0" w:type="auto"/>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1,277.4</w:t>
            </w:r>
          </w:p>
        </w:tc>
      </w:tr>
      <w:tr w:rsidR="00550CDC" w:rsidRPr="0089472D" w:rsidTr="00EF6720">
        <w:trPr>
          <w:trHeight w:val="436"/>
          <w:jc w:val="center"/>
        </w:trPr>
        <w:tc>
          <w:tcPr>
            <w:tcW w:w="0" w:type="auto"/>
            <w:shd w:val="clear" w:color="auto" w:fill="EAF1DD" w:themeFill="accent3" w:themeFillTint="33"/>
          </w:tcPr>
          <w:p w:rsidR="00550CDC" w:rsidRPr="0089472D" w:rsidRDefault="00550CDC" w:rsidP="00300AD0">
            <w:pPr>
              <w:rPr>
                <w:rFonts w:cs="Arial"/>
                <w:sz w:val="16"/>
                <w:szCs w:val="16"/>
                <w:lang w:eastAsia="es-MX"/>
              </w:rPr>
            </w:pPr>
            <w:r w:rsidRPr="0089472D">
              <w:rPr>
                <w:rFonts w:cs="Arial"/>
                <w:sz w:val="16"/>
                <w:szCs w:val="16"/>
                <w:lang w:eastAsia="es-MX"/>
              </w:rPr>
              <w:t>SUPERFICIE NO TRATADA (ha</w:t>
            </w:r>
            <w:r w:rsidR="00300AD0" w:rsidRPr="0089472D">
              <w:rPr>
                <w:rFonts w:cs="Arial"/>
                <w:sz w:val="16"/>
                <w:szCs w:val="16"/>
                <w:lang w:eastAsia="es-MX"/>
              </w:rPr>
              <w:t>.</w:t>
            </w:r>
            <w:r w:rsidRPr="0089472D">
              <w:rPr>
                <w:rFonts w:cs="Arial"/>
                <w:sz w:val="16"/>
                <w:szCs w:val="16"/>
                <w:lang w:eastAsia="es-MX"/>
              </w:rPr>
              <w:t>)</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987.3</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0.5</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1.6</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2.4</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2.0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12.3</w:t>
            </w:r>
          </w:p>
        </w:tc>
        <w:tc>
          <w:tcPr>
            <w:tcW w:w="0" w:type="auto"/>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1,006.0</w:t>
            </w:r>
          </w:p>
        </w:tc>
      </w:tr>
      <w:tr w:rsidR="00550CDC" w:rsidRPr="0089472D" w:rsidTr="00EF6720">
        <w:trPr>
          <w:trHeight w:val="436"/>
          <w:jc w:val="center"/>
        </w:trPr>
        <w:tc>
          <w:tcPr>
            <w:tcW w:w="0" w:type="auto"/>
            <w:shd w:val="clear" w:color="auto" w:fill="auto"/>
          </w:tcPr>
          <w:p w:rsidR="00550CDC" w:rsidRPr="0089472D" w:rsidRDefault="00550CDC" w:rsidP="00300AD0">
            <w:pPr>
              <w:rPr>
                <w:rFonts w:cs="Arial"/>
                <w:sz w:val="16"/>
                <w:szCs w:val="16"/>
                <w:lang w:eastAsia="es-MX"/>
              </w:rPr>
            </w:pPr>
            <w:r w:rsidRPr="0089472D">
              <w:rPr>
                <w:rFonts w:cs="Arial"/>
                <w:sz w:val="16"/>
                <w:szCs w:val="16"/>
                <w:lang w:eastAsia="es-MX"/>
              </w:rPr>
              <w:t>SUPERFICIE TRATADA (ha</w:t>
            </w:r>
            <w:r w:rsidR="00300AD0" w:rsidRPr="0089472D">
              <w:rPr>
                <w:rFonts w:cs="Arial"/>
                <w:sz w:val="16"/>
                <w:szCs w:val="16"/>
                <w:lang w:eastAsia="es-MX"/>
              </w:rPr>
              <w:t>.</w:t>
            </w:r>
            <w:r w:rsidRPr="0089472D">
              <w:rPr>
                <w:rFonts w:cs="Arial"/>
                <w:sz w:val="16"/>
                <w:szCs w:val="16"/>
                <w:lang w:eastAsia="es-MX"/>
              </w:rPr>
              <w:t>)</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232.2</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3.2</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18.5</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1.2</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1.0</w:t>
            </w:r>
          </w:p>
        </w:tc>
        <w:tc>
          <w:tcPr>
            <w:tcW w:w="0" w:type="auto"/>
            <w:shd w:val="clear" w:color="auto" w:fill="auto"/>
            <w:noWrap/>
          </w:tcPr>
          <w:p w:rsidR="00550CDC" w:rsidRPr="0089472D" w:rsidRDefault="00550CDC" w:rsidP="0063493A">
            <w:pPr>
              <w:jc w:val="right"/>
              <w:rPr>
                <w:rFonts w:cs="Arial"/>
                <w:sz w:val="16"/>
                <w:szCs w:val="16"/>
                <w:lang w:eastAsia="es-MX"/>
              </w:rPr>
            </w:pPr>
            <w:r w:rsidRPr="0089472D">
              <w:rPr>
                <w:rFonts w:cs="Arial"/>
                <w:sz w:val="16"/>
                <w:szCs w:val="16"/>
                <w:lang w:eastAsia="es-MX"/>
              </w:rPr>
              <w:t>15.3</w:t>
            </w:r>
          </w:p>
        </w:tc>
        <w:tc>
          <w:tcPr>
            <w:tcW w:w="0" w:type="auto"/>
            <w:shd w:val="clear" w:color="auto" w:fill="auto"/>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271.4</w:t>
            </w:r>
          </w:p>
        </w:tc>
      </w:tr>
      <w:tr w:rsidR="00550CDC" w:rsidRPr="0089472D" w:rsidTr="00EF6720">
        <w:trPr>
          <w:trHeight w:val="436"/>
          <w:jc w:val="center"/>
        </w:trPr>
        <w:tc>
          <w:tcPr>
            <w:tcW w:w="0" w:type="auto"/>
            <w:shd w:val="clear" w:color="auto" w:fill="EAF1DD" w:themeFill="accent3" w:themeFillTint="33"/>
          </w:tcPr>
          <w:p w:rsidR="00550CDC" w:rsidRPr="0089472D" w:rsidRDefault="00550CDC" w:rsidP="0063493A">
            <w:pPr>
              <w:rPr>
                <w:rFonts w:cs="Arial"/>
                <w:sz w:val="16"/>
                <w:szCs w:val="16"/>
                <w:lang w:eastAsia="es-MX"/>
              </w:rPr>
            </w:pPr>
            <w:r w:rsidRPr="0089472D">
              <w:rPr>
                <w:rFonts w:cs="Arial"/>
                <w:sz w:val="16"/>
                <w:szCs w:val="16"/>
                <w:lang w:eastAsia="es-MX"/>
              </w:rPr>
              <w:t>% SUPERFICIE TRATADA</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19.0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87.0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92.0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34.0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33.0</w:t>
            </w:r>
          </w:p>
        </w:tc>
        <w:tc>
          <w:tcPr>
            <w:tcW w:w="0" w:type="auto"/>
            <w:shd w:val="clear" w:color="auto" w:fill="EAF1DD" w:themeFill="accent3" w:themeFillTint="33"/>
            <w:noWrap/>
          </w:tcPr>
          <w:p w:rsidR="00550CDC" w:rsidRPr="0089472D" w:rsidRDefault="00550CDC" w:rsidP="0063493A">
            <w:pPr>
              <w:jc w:val="right"/>
              <w:rPr>
                <w:rFonts w:cs="Arial"/>
                <w:sz w:val="16"/>
                <w:szCs w:val="16"/>
                <w:lang w:eastAsia="es-MX"/>
              </w:rPr>
            </w:pPr>
            <w:r w:rsidRPr="0089472D">
              <w:rPr>
                <w:rFonts w:cs="Arial"/>
                <w:sz w:val="16"/>
                <w:szCs w:val="16"/>
                <w:lang w:eastAsia="es-MX"/>
              </w:rPr>
              <w:t>55.0</w:t>
            </w:r>
          </w:p>
        </w:tc>
        <w:tc>
          <w:tcPr>
            <w:tcW w:w="0" w:type="auto"/>
            <w:shd w:val="clear" w:color="auto" w:fill="EAF1DD" w:themeFill="accent3" w:themeFillTint="33"/>
            <w:noWrap/>
          </w:tcPr>
          <w:p w:rsidR="00550CDC" w:rsidRPr="0089472D" w:rsidRDefault="00550CDC" w:rsidP="0063493A">
            <w:pPr>
              <w:jc w:val="right"/>
              <w:rPr>
                <w:rFonts w:cs="Arial"/>
                <w:b/>
                <w:bCs/>
                <w:sz w:val="16"/>
                <w:szCs w:val="16"/>
                <w:lang w:eastAsia="es-MX"/>
              </w:rPr>
            </w:pPr>
            <w:r w:rsidRPr="0089472D">
              <w:rPr>
                <w:rFonts w:cs="Arial"/>
                <w:b/>
                <w:bCs/>
                <w:sz w:val="16"/>
                <w:szCs w:val="16"/>
                <w:lang w:eastAsia="es-MX"/>
              </w:rPr>
              <w:t>21.0</w:t>
            </w:r>
          </w:p>
        </w:tc>
      </w:tr>
    </w:tbl>
    <w:p w:rsidR="00A92ED3" w:rsidRPr="0089472D" w:rsidRDefault="00A92ED3" w:rsidP="00A97B75">
      <w:pPr>
        <w:pStyle w:val="pie"/>
      </w:pPr>
      <w:r w:rsidRPr="0089472D">
        <w:t>Fuente: SEMARNAT. 2006</w:t>
      </w:r>
    </w:p>
    <w:p w:rsidR="00EF6720" w:rsidRPr="0089472D" w:rsidRDefault="00EF6720" w:rsidP="00033C60">
      <w:pPr>
        <w:jc w:val="both"/>
        <w:rPr>
          <w:rFonts w:cs="Arial"/>
          <w:szCs w:val="22"/>
        </w:rPr>
      </w:pPr>
    </w:p>
    <w:p w:rsidR="00D71597" w:rsidRPr="0089472D" w:rsidRDefault="00D71597" w:rsidP="00033C60">
      <w:pPr>
        <w:jc w:val="both"/>
        <w:rPr>
          <w:rFonts w:cs="Arial"/>
          <w:szCs w:val="22"/>
        </w:rPr>
      </w:pPr>
      <w:r w:rsidRPr="0089472D">
        <w:rPr>
          <w:rFonts w:cs="Arial"/>
          <w:szCs w:val="22"/>
        </w:rPr>
        <w:t>En el año  2005 SYCAF</w:t>
      </w:r>
      <w:r w:rsidR="00BF48A5" w:rsidRPr="0089472D">
        <w:rPr>
          <w:rFonts w:cs="Arial"/>
          <w:szCs w:val="22"/>
        </w:rPr>
        <w:t xml:space="preserve"> </w:t>
      </w:r>
      <w:r w:rsidR="00A15052" w:rsidRPr="0089472D">
        <w:rPr>
          <w:rFonts w:cs="Arial"/>
          <w:szCs w:val="22"/>
        </w:rPr>
        <w:t xml:space="preserve">Se realizó un diagnóstico fitosanitario en una superficie de </w:t>
      </w:r>
      <w:smartTag w:uri="urn:schemas-microsoft-com:office:smarttags" w:element="metricconverter">
        <w:smartTagPr>
          <w:attr w:name="ProductID" w:val="486.38 hect￡reas"/>
        </w:smartTagPr>
        <w:r w:rsidR="00A15052" w:rsidRPr="0089472D">
          <w:rPr>
            <w:rFonts w:cs="Arial"/>
            <w:szCs w:val="22"/>
          </w:rPr>
          <w:t>486.38 hectáreas</w:t>
        </w:r>
      </w:smartTag>
      <w:r w:rsidR="00A15052" w:rsidRPr="0089472D">
        <w:rPr>
          <w:rFonts w:cs="Arial"/>
          <w:szCs w:val="22"/>
        </w:rPr>
        <w:t xml:space="preserve"> del Parque Nacional Izta-Popo, específicamente en la zona limítrofe con el Ejido de San Rafael Ixtapalucan, Municipio de Tlahuapan, estado de Puebla.</w:t>
      </w:r>
      <w:r w:rsidR="000E114D" w:rsidRPr="0089472D">
        <w:rPr>
          <w:rFonts w:cs="Arial"/>
          <w:szCs w:val="22"/>
        </w:rPr>
        <w:t xml:space="preserve"> </w:t>
      </w:r>
      <w:r w:rsidR="009E5B19" w:rsidRPr="0089472D">
        <w:rPr>
          <w:rFonts w:cs="Arial"/>
          <w:szCs w:val="22"/>
        </w:rPr>
        <w:t>El diagnostico fue enfocado principalmente a dos agentes muy importantes: DESCORTEZADORES Y MUERDAGO.</w:t>
      </w:r>
    </w:p>
    <w:p w:rsidR="00D71597" w:rsidRPr="0089472D" w:rsidRDefault="00D71597" w:rsidP="00033C60">
      <w:pPr>
        <w:jc w:val="both"/>
        <w:rPr>
          <w:rFonts w:cs="Arial"/>
          <w:szCs w:val="22"/>
        </w:rPr>
      </w:pPr>
    </w:p>
    <w:p w:rsidR="000742AE" w:rsidRPr="0089472D" w:rsidRDefault="00792C81" w:rsidP="000E114D">
      <w:pPr>
        <w:jc w:val="both"/>
        <w:rPr>
          <w:rFonts w:cs="Arial"/>
          <w:szCs w:val="22"/>
        </w:rPr>
      </w:pPr>
      <w:r w:rsidRPr="0089472D">
        <w:rPr>
          <w:rFonts w:cs="Arial"/>
          <w:szCs w:val="22"/>
        </w:rPr>
        <w:t>Para el evaluar los DESCORTEZADORES s</w:t>
      </w:r>
      <w:r w:rsidR="000742AE" w:rsidRPr="0089472D">
        <w:rPr>
          <w:rFonts w:cs="Arial"/>
          <w:szCs w:val="22"/>
        </w:rPr>
        <w:t xml:space="preserve">e efectuaron recorridos en franjas cubriendo en su totalidad la superficie afectada; se realizó el conteo de los árboles con evidencias de </w:t>
      </w:r>
      <w:r w:rsidR="000742AE" w:rsidRPr="0089472D">
        <w:rPr>
          <w:rFonts w:cs="Arial"/>
          <w:szCs w:val="22"/>
        </w:rPr>
        <w:lastRenderedPageBreak/>
        <w:t>daños por insectos descortezadores y la medición correspondiente de sus características dasométricas (diámetro normal y altura total), esto con la finalidad de tener una estimación precisa del volumen afectado.</w:t>
      </w:r>
    </w:p>
    <w:p w:rsidR="000742AE" w:rsidRPr="0089472D" w:rsidRDefault="000742AE" w:rsidP="00792C81">
      <w:pPr>
        <w:jc w:val="both"/>
        <w:rPr>
          <w:rFonts w:cs="Arial"/>
          <w:szCs w:val="22"/>
        </w:rPr>
      </w:pPr>
    </w:p>
    <w:p w:rsidR="000742AE" w:rsidRPr="0089472D" w:rsidRDefault="00AF2810" w:rsidP="00792C81">
      <w:pPr>
        <w:jc w:val="both"/>
        <w:rPr>
          <w:rFonts w:cs="Arial"/>
          <w:szCs w:val="22"/>
        </w:rPr>
      </w:pPr>
      <w:r w:rsidRPr="0089472D">
        <w:rPr>
          <w:rFonts w:cs="Arial"/>
          <w:szCs w:val="22"/>
        </w:rPr>
        <w:t>Los criterios conside</w:t>
      </w:r>
      <w:r w:rsidR="000742AE" w:rsidRPr="0089472D">
        <w:rPr>
          <w:rFonts w:cs="Arial"/>
          <w:szCs w:val="22"/>
        </w:rPr>
        <w:t>r</w:t>
      </w:r>
      <w:r w:rsidRPr="0089472D">
        <w:rPr>
          <w:rFonts w:cs="Arial"/>
          <w:szCs w:val="22"/>
        </w:rPr>
        <w:t>ados</w:t>
      </w:r>
      <w:r w:rsidR="000742AE" w:rsidRPr="0089472D">
        <w:rPr>
          <w:rFonts w:cs="Arial"/>
          <w:szCs w:val="22"/>
        </w:rPr>
        <w:t xml:space="preserve"> para cuantificar el arbolado afectado </w:t>
      </w:r>
      <w:r w:rsidR="00864835" w:rsidRPr="0089472D">
        <w:rPr>
          <w:rFonts w:cs="Arial"/>
          <w:szCs w:val="22"/>
        </w:rPr>
        <w:t xml:space="preserve">fueron los </w:t>
      </w:r>
      <w:r w:rsidR="000742AE" w:rsidRPr="0089472D">
        <w:rPr>
          <w:rFonts w:cs="Arial"/>
          <w:szCs w:val="22"/>
        </w:rPr>
        <w:t>siguientes:</w:t>
      </w:r>
    </w:p>
    <w:p w:rsidR="000742AE" w:rsidRPr="0089472D" w:rsidRDefault="000742AE" w:rsidP="00792C81">
      <w:pPr>
        <w:jc w:val="both"/>
        <w:rPr>
          <w:rFonts w:cs="Arial"/>
          <w:szCs w:val="22"/>
        </w:rPr>
      </w:pPr>
      <w:r w:rsidRPr="0089472D">
        <w:rPr>
          <w:rFonts w:cs="Arial"/>
          <w:szCs w:val="22"/>
        </w:rPr>
        <w:t>Las evidencias de daños que se han observado en los árboles infestados son la presencia de grumos de resina en el fuste, los cuales son suaves, tornándose duros y de coloración rojiza. También se observa cambio de coloración del follaje de verde a rojizo, pasando de verde alimonado a amarillento.</w:t>
      </w:r>
    </w:p>
    <w:p w:rsidR="00792C81" w:rsidRPr="0089472D" w:rsidRDefault="00792C81" w:rsidP="00792C81">
      <w:pPr>
        <w:jc w:val="both"/>
        <w:rPr>
          <w:rFonts w:cs="Arial"/>
          <w:szCs w:val="22"/>
        </w:rPr>
      </w:pPr>
    </w:p>
    <w:p w:rsidR="008D2153" w:rsidRPr="0089472D" w:rsidRDefault="00792C81" w:rsidP="008D2153">
      <w:pPr>
        <w:jc w:val="both"/>
        <w:rPr>
          <w:rFonts w:cs="Arial"/>
          <w:szCs w:val="22"/>
        </w:rPr>
      </w:pPr>
      <w:r w:rsidRPr="0089472D">
        <w:rPr>
          <w:rFonts w:cs="Arial"/>
          <w:szCs w:val="22"/>
        </w:rPr>
        <w:t>Y para la Evaluacion del MUERDAGO</w:t>
      </w:r>
      <w:r w:rsidR="00274619" w:rsidRPr="0089472D">
        <w:rPr>
          <w:rFonts w:cs="Arial"/>
          <w:szCs w:val="22"/>
        </w:rPr>
        <w:t>,</w:t>
      </w:r>
      <w:r w:rsidRPr="0089472D">
        <w:rPr>
          <w:rFonts w:cs="Arial"/>
          <w:szCs w:val="22"/>
        </w:rPr>
        <w:t xml:space="preserve"> </w:t>
      </w:r>
      <w:r w:rsidR="000742AE" w:rsidRPr="0089472D">
        <w:rPr>
          <w:rFonts w:cs="Arial"/>
          <w:szCs w:val="22"/>
        </w:rPr>
        <w:t>se planteo un muestreo sistemático por conglomerados con la finalidad de tener una estimación precisa del volumen afectado</w:t>
      </w:r>
      <w:r w:rsidR="005A0503" w:rsidRPr="0089472D">
        <w:rPr>
          <w:rFonts w:cs="Arial"/>
          <w:szCs w:val="22"/>
        </w:rPr>
        <w:t xml:space="preserve"> debido a que el muérdago se encuentra disperso en toda </w:t>
      </w:r>
      <w:r w:rsidR="001A11C9" w:rsidRPr="0089472D">
        <w:rPr>
          <w:rFonts w:cs="Arial"/>
          <w:szCs w:val="22"/>
        </w:rPr>
        <w:t>la zona</w:t>
      </w:r>
      <w:r w:rsidR="000742AE" w:rsidRPr="0089472D">
        <w:rPr>
          <w:rFonts w:cs="Arial"/>
          <w:szCs w:val="22"/>
        </w:rPr>
        <w:t>.</w:t>
      </w:r>
      <w:r w:rsidR="008D2153" w:rsidRPr="0089472D">
        <w:rPr>
          <w:rFonts w:cs="Arial"/>
          <w:szCs w:val="22"/>
        </w:rPr>
        <w:t xml:space="preserve"> Para hacer la evaluación se utilizo el sistema de seis clases propuesto por Hawksworth (1972). Este método consiste en lo siguiente: </w:t>
      </w:r>
    </w:p>
    <w:p w:rsidR="000742AE" w:rsidRPr="0089472D" w:rsidRDefault="000742AE" w:rsidP="000742AE">
      <w:pPr>
        <w:tabs>
          <w:tab w:val="left" w:pos="0"/>
        </w:tabs>
        <w:spacing w:line="360" w:lineRule="auto"/>
        <w:jc w:val="both"/>
        <w:rPr>
          <w:color w:val="000000" w:themeColor="text1"/>
        </w:rPr>
      </w:pPr>
    </w:p>
    <w:p w:rsidR="000742AE" w:rsidRPr="0089472D" w:rsidRDefault="000742AE" w:rsidP="00757090">
      <w:pPr>
        <w:tabs>
          <w:tab w:val="left" w:pos="0"/>
        </w:tabs>
        <w:spacing w:line="280" w:lineRule="exact"/>
        <w:jc w:val="both"/>
        <w:rPr>
          <w:color w:val="000000" w:themeColor="text1"/>
        </w:rPr>
      </w:pPr>
      <w:r w:rsidRPr="0089472D">
        <w:rPr>
          <w:b/>
          <w:bCs/>
          <w:color w:val="000000" w:themeColor="text1"/>
        </w:rPr>
        <w:t>Primero:</w:t>
      </w:r>
      <w:r w:rsidRPr="0089472D">
        <w:rPr>
          <w:color w:val="000000" w:themeColor="text1"/>
        </w:rPr>
        <w:t xml:space="preserve"> Se divide de manera aproximada la copa del árbol en tres partes iguales.</w:t>
      </w:r>
    </w:p>
    <w:p w:rsidR="000742AE" w:rsidRPr="0089472D" w:rsidRDefault="000742AE" w:rsidP="00757090">
      <w:pPr>
        <w:tabs>
          <w:tab w:val="left" w:pos="0"/>
        </w:tabs>
        <w:spacing w:line="280" w:lineRule="exact"/>
        <w:jc w:val="both"/>
        <w:rPr>
          <w:color w:val="000000" w:themeColor="text1"/>
        </w:rPr>
      </w:pPr>
      <w:r w:rsidRPr="0089472D">
        <w:rPr>
          <w:b/>
          <w:bCs/>
          <w:color w:val="000000" w:themeColor="text1"/>
        </w:rPr>
        <w:t>Segundo:</w:t>
      </w:r>
      <w:r w:rsidRPr="0089472D">
        <w:rPr>
          <w:color w:val="000000" w:themeColor="text1"/>
        </w:rPr>
        <w:t xml:space="preserve"> En cada tercio de la copa se evalúa la infección de la siguiente manera:</w:t>
      </w:r>
    </w:p>
    <w:p w:rsidR="000742AE" w:rsidRPr="0089472D" w:rsidRDefault="000742AE" w:rsidP="00757090">
      <w:pPr>
        <w:numPr>
          <w:ilvl w:val="0"/>
          <w:numId w:val="43"/>
        </w:numPr>
        <w:tabs>
          <w:tab w:val="left" w:pos="0"/>
        </w:tabs>
        <w:spacing w:line="280" w:lineRule="exact"/>
        <w:jc w:val="both"/>
        <w:rPr>
          <w:color w:val="000000" w:themeColor="text1"/>
        </w:rPr>
      </w:pPr>
      <w:r w:rsidRPr="0089472D">
        <w:rPr>
          <w:color w:val="000000" w:themeColor="text1"/>
        </w:rPr>
        <w:t>Sí más del 50% de las ramas principales tienen plantas parásitas, entonces se asigna un 2.</w:t>
      </w:r>
    </w:p>
    <w:p w:rsidR="000742AE" w:rsidRPr="0089472D" w:rsidRDefault="000742AE" w:rsidP="00757090">
      <w:pPr>
        <w:numPr>
          <w:ilvl w:val="0"/>
          <w:numId w:val="43"/>
        </w:numPr>
        <w:tabs>
          <w:tab w:val="left" w:pos="0"/>
        </w:tabs>
        <w:spacing w:line="280" w:lineRule="exact"/>
        <w:jc w:val="both"/>
        <w:rPr>
          <w:color w:val="000000" w:themeColor="text1"/>
        </w:rPr>
      </w:pPr>
      <w:r w:rsidRPr="0089472D">
        <w:rPr>
          <w:color w:val="000000" w:themeColor="text1"/>
        </w:rPr>
        <w:t>Si menos del 50% de las ramas principales tienen plantas parásitas, entonces se asigna un 1.</w:t>
      </w:r>
    </w:p>
    <w:p w:rsidR="000742AE" w:rsidRPr="0089472D" w:rsidRDefault="000742AE" w:rsidP="00757090">
      <w:pPr>
        <w:numPr>
          <w:ilvl w:val="0"/>
          <w:numId w:val="43"/>
        </w:numPr>
        <w:tabs>
          <w:tab w:val="left" w:pos="0"/>
        </w:tabs>
        <w:spacing w:line="280" w:lineRule="exact"/>
        <w:jc w:val="both"/>
        <w:rPr>
          <w:color w:val="000000" w:themeColor="text1"/>
        </w:rPr>
      </w:pPr>
      <w:r w:rsidRPr="0089472D">
        <w:rPr>
          <w:color w:val="000000" w:themeColor="text1"/>
        </w:rPr>
        <w:t>Sí el tercio no tiene infección se asigna un 0.</w:t>
      </w:r>
    </w:p>
    <w:p w:rsidR="000742AE" w:rsidRPr="0089472D" w:rsidRDefault="000742AE" w:rsidP="00757090">
      <w:pPr>
        <w:tabs>
          <w:tab w:val="left" w:pos="0"/>
        </w:tabs>
        <w:spacing w:line="280" w:lineRule="exact"/>
        <w:jc w:val="both"/>
        <w:rPr>
          <w:color w:val="000000" w:themeColor="text1"/>
        </w:rPr>
      </w:pPr>
    </w:p>
    <w:p w:rsidR="000742AE" w:rsidRPr="0089472D" w:rsidRDefault="000742AE" w:rsidP="00757090">
      <w:pPr>
        <w:tabs>
          <w:tab w:val="left" w:pos="0"/>
        </w:tabs>
        <w:spacing w:line="280" w:lineRule="exact"/>
        <w:ind w:left="993" w:hanging="993"/>
        <w:jc w:val="both"/>
        <w:rPr>
          <w:color w:val="000000" w:themeColor="text1"/>
        </w:rPr>
      </w:pPr>
      <w:r w:rsidRPr="0089472D">
        <w:rPr>
          <w:b/>
          <w:bCs/>
          <w:color w:val="000000" w:themeColor="text1"/>
        </w:rPr>
        <w:t>Tercero:</w:t>
      </w:r>
      <w:r w:rsidRPr="0089472D">
        <w:rPr>
          <w:color w:val="000000" w:themeColor="text1"/>
        </w:rPr>
        <w:t xml:space="preserve"> Se suman las calificaciones de cada tercio y ese es el nivel de infección del árbol evaluado.</w:t>
      </w:r>
    </w:p>
    <w:p w:rsidR="000742AE" w:rsidRPr="0089472D" w:rsidRDefault="000742AE" w:rsidP="00757090">
      <w:pPr>
        <w:tabs>
          <w:tab w:val="left" w:pos="0"/>
        </w:tabs>
        <w:spacing w:line="280" w:lineRule="exact"/>
        <w:jc w:val="both"/>
        <w:rPr>
          <w:color w:val="000000" w:themeColor="text1"/>
        </w:rPr>
      </w:pPr>
      <w:r w:rsidRPr="0089472D">
        <w:rPr>
          <w:b/>
          <w:bCs/>
          <w:color w:val="000000" w:themeColor="text1"/>
        </w:rPr>
        <w:t>Cuarto:</w:t>
      </w:r>
      <w:r w:rsidRPr="0089472D">
        <w:rPr>
          <w:color w:val="000000" w:themeColor="text1"/>
        </w:rPr>
        <w:t xml:space="preserve"> Cuando hay infecciones en el fuste y no existe infección en el tercio inferior de la copa, se asigna a éste tercio un 1. Sí hay infecciones en el tercio inferior de la copa se ignora la infección en el fuste.</w:t>
      </w:r>
    </w:p>
    <w:p w:rsidR="00173375" w:rsidRPr="0089472D" w:rsidRDefault="00173375" w:rsidP="00757090">
      <w:pPr>
        <w:tabs>
          <w:tab w:val="left" w:pos="0"/>
        </w:tabs>
        <w:spacing w:line="280" w:lineRule="exact"/>
        <w:jc w:val="both"/>
        <w:rPr>
          <w:b/>
          <w:bCs/>
          <w:color w:val="000000" w:themeColor="text1"/>
        </w:rPr>
      </w:pPr>
    </w:p>
    <w:p w:rsidR="000742AE" w:rsidRPr="0089472D" w:rsidRDefault="000742AE" w:rsidP="00173375">
      <w:pPr>
        <w:tabs>
          <w:tab w:val="left" w:pos="0"/>
        </w:tabs>
        <w:spacing w:line="280" w:lineRule="exact"/>
        <w:jc w:val="both"/>
        <w:rPr>
          <w:b/>
          <w:bCs/>
          <w:color w:val="000000" w:themeColor="text1"/>
        </w:rPr>
      </w:pPr>
      <w:r w:rsidRPr="0089472D">
        <w:rPr>
          <w:b/>
          <w:bCs/>
          <w:color w:val="000000" w:themeColor="text1"/>
        </w:rPr>
        <w:t>Calificación de la infección.</w:t>
      </w:r>
    </w:p>
    <w:p w:rsidR="000742AE" w:rsidRPr="0089472D" w:rsidRDefault="000742AE" w:rsidP="00173375">
      <w:pPr>
        <w:tabs>
          <w:tab w:val="left" w:pos="0"/>
        </w:tabs>
        <w:spacing w:line="280" w:lineRule="exact"/>
        <w:jc w:val="both"/>
        <w:rPr>
          <w:bCs/>
          <w:color w:val="000000" w:themeColor="text1"/>
        </w:rPr>
      </w:pPr>
      <w:r w:rsidRPr="0089472D">
        <w:rPr>
          <w:bCs/>
          <w:color w:val="000000" w:themeColor="text1"/>
        </w:rPr>
        <w:t xml:space="preserve">Si el </w:t>
      </w:r>
      <w:r w:rsidR="00421A93" w:rsidRPr="0089472D">
        <w:rPr>
          <w:bCs/>
          <w:color w:val="000000" w:themeColor="text1"/>
        </w:rPr>
        <w:t xml:space="preserve">area o unidad de manejo </w:t>
      </w:r>
      <w:r w:rsidRPr="0089472D">
        <w:rPr>
          <w:bCs/>
          <w:color w:val="000000" w:themeColor="text1"/>
        </w:rPr>
        <w:t>tiene una infección promedio de 3 o más, entonces se califica como infección severa. Sí se tiene una calificación promedio entre 1.5 y 2.9, entonces se tiene una infección media o moderada. Sí la calificación es menor de 1.5, entonces se tiene una infección ligera. Esta calificación se utiliza para tomar decisiones de control.</w:t>
      </w:r>
    </w:p>
    <w:p w:rsidR="00D71597" w:rsidRPr="0089472D" w:rsidRDefault="00D71597" w:rsidP="00B567AE">
      <w:pPr>
        <w:tabs>
          <w:tab w:val="left" w:pos="0"/>
        </w:tabs>
        <w:spacing w:line="280" w:lineRule="exact"/>
        <w:jc w:val="both"/>
        <w:rPr>
          <w:b/>
          <w:bCs/>
          <w:color w:val="000000" w:themeColor="text1"/>
        </w:rPr>
      </w:pPr>
    </w:p>
    <w:p w:rsidR="00D71597" w:rsidRPr="0089472D" w:rsidRDefault="00B567AE" w:rsidP="00B567AE">
      <w:pPr>
        <w:tabs>
          <w:tab w:val="left" w:pos="0"/>
        </w:tabs>
        <w:spacing w:line="280" w:lineRule="exact"/>
        <w:jc w:val="both"/>
        <w:rPr>
          <w:bCs/>
          <w:color w:val="000000" w:themeColor="text1"/>
        </w:rPr>
      </w:pPr>
      <w:r w:rsidRPr="0089472D">
        <w:rPr>
          <w:bCs/>
          <w:color w:val="000000" w:themeColor="text1"/>
        </w:rPr>
        <w:t>Los resul</w:t>
      </w:r>
      <w:r w:rsidR="00D140A4" w:rsidRPr="0089472D">
        <w:rPr>
          <w:bCs/>
          <w:color w:val="000000" w:themeColor="text1"/>
        </w:rPr>
        <w:t xml:space="preserve">tados del estudio fitosanitario se determino que la especie mas afectada </w:t>
      </w:r>
      <w:r w:rsidR="00543452" w:rsidRPr="0089472D">
        <w:rPr>
          <w:bCs/>
          <w:color w:val="000000" w:themeColor="text1"/>
        </w:rPr>
        <w:t xml:space="preserve">por los dos agentes </w:t>
      </w:r>
      <w:r w:rsidR="00D140A4" w:rsidRPr="0089472D">
        <w:rPr>
          <w:bCs/>
          <w:color w:val="000000" w:themeColor="text1"/>
        </w:rPr>
        <w:t xml:space="preserve">fue </w:t>
      </w:r>
      <w:r w:rsidR="00D140A4" w:rsidRPr="0089472D">
        <w:rPr>
          <w:bCs/>
          <w:i/>
          <w:color w:val="000000" w:themeColor="text1"/>
        </w:rPr>
        <w:t xml:space="preserve">Pinus hatwegii </w:t>
      </w:r>
      <w:r w:rsidR="00036259" w:rsidRPr="0089472D">
        <w:rPr>
          <w:bCs/>
          <w:color w:val="000000" w:themeColor="text1"/>
        </w:rPr>
        <w:t>, cubicando  u</w:t>
      </w:r>
      <w:r w:rsidR="00627410" w:rsidRPr="0089472D">
        <w:rPr>
          <w:bCs/>
          <w:color w:val="000000" w:themeColor="text1"/>
        </w:rPr>
        <w:t>n volumen por descortezador de 3040 m</w:t>
      </w:r>
      <w:r w:rsidR="00627410" w:rsidRPr="0089472D">
        <w:rPr>
          <w:bCs/>
          <w:color w:val="000000" w:themeColor="text1"/>
          <w:vertAlign w:val="superscript"/>
        </w:rPr>
        <w:t>3</w:t>
      </w:r>
      <w:r w:rsidR="004F0A65" w:rsidRPr="0089472D">
        <w:rPr>
          <w:bCs/>
          <w:color w:val="000000" w:themeColor="text1"/>
        </w:rPr>
        <w:t xml:space="preserve">, y para el caso del muérdago, las calificaciones obtenidas </w:t>
      </w:r>
      <w:r w:rsidR="005817B3" w:rsidRPr="0089472D">
        <w:rPr>
          <w:bCs/>
          <w:color w:val="000000" w:themeColor="text1"/>
        </w:rPr>
        <w:t xml:space="preserve"> fueron de 3 y 4 , lo cual quiere decir que esas areas están con una infección </w:t>
      </w:r>
      <w:r w:rsidR="007645A6" w:rsidRPr="0089472D">
        <w:rPr>
          <w:bCs/>
          <w:color w:val="000000" w:themeColor="text1"/>
        </w:rPr>
        <w:t>severa, cuantificando un volumen de 7520 m</w:t>
      </w:r>
      <w:r w:rsidR="007645A6" w:rsidRPr="0089472D">
        <w:rPr>
          <w:bCs/>
          <w:color w:val="000000" w:themeColor="text1"/>
          <w:vertAlign w:val="superscript"/>
        </w:rPr>
        <w:t>3</w:t>
      </w:r>
      <w:r w:rsidR="007645A6" w:rsidRPr="0089472D">
        <w:rPr>
          <w:bCs/>
          <w:color w:val="000000" w:themeColor="text1"/>
        </w:rPr>
        <w:t>.</w:t>
      </w:r>
    </w:p>
    <w:p w:rsidR="00D71597" w:rsidRPr="0089472D" w:rsidRDefault="00D71597" w:rsidP="00B567AE">
      <w:pPr>
        <w:tabs>
          <w:tab w:val="left" w:pos="0"/>
        </w:tabs>
        <w:spacing w:line="280" w:lineRule="exact"/>
        <w:jc w:val="both"/>
        <w:rPr>
          <w:b/>
          <w:bCs/>
          <w:color w:val="000000" w:themeColor="text1"/>
        </w:rPr>
      </w:pPr>
    </w:p>
    <w:p w:rsidR="00B567AE" w:rsidRPr="0089472D" w:rsidRDefault="00B567AE" w:rsidP="00B567AE">
      <w:pPr>
        <w:tabs>
          <w:tab w:val="left" w:pos="0"/>
        </w:tabs>
        <w:spacing w:line="280" w:lineRule="exact"/>
        <w:jc w:val="both"/>
        <w:rPr>
          <w:b/>
          <w:bCs/>
          <w:color w:val="000000" w:themeColor="text1"/>
        </w:rPr>
      </w:pPr>
    </w:p>
    <w:p w:rsidR="00B876F1" w:rsidRPr="0089472D" w:rsidRDefault="00B876F1" w:rsidP="00B567AE">
      <w:pPr>
        <w:tabs>
          <w:tab w:val="left" w:pos="0"/>
        </w:tabs>
        <w:spacing w:line="280" w:lineRule="exact"/>
        <w:jc w:val="both"/>
        <w:rPr>
          <w:b/>
          <w:bCs/>
          <w:color w:val="000000" w:themeColor="text1"/>
        </w:rPr>
      </w:pPr>
    </w:p>
    <w:p w:rsidR="00B567AE" w:rsidRPr="0089472D" w:rsidRDefault="0080050C" w:rsidP="00033C60">
      <w:pPr>
        <w:jc w:val="both"/>
        <w:rPr>
          <w:rFonts w:cs="Arial"/>
          <w:szCs w:val="22"/>
        </w:rPr>
      </w:pPr>
      <w:r w:rsidRPr="0089472D">
        <w:rPr>
          <w:rFonts w:cs="Arial"/>
          <w:szCs w:val="22"/>
        </w:rPr>
        <w:lastRenderedPageBreak/>
        <w:t>TRATAMIENTOS APLICADOS.</w:t>
      </w:r>
    </w:p>
    <w:p w:rsidR="00EA22D2" w:rsidRPr="0089472D" w:rsidRDefault="00EA22D2" w:rsidP="00EA22D2">
      <w:pPr>
        <w:tabs>
          <w:tab w:val="left" w:pos="0"/>
        </w:tabs>
        <w:spacing w:line="280" w:lineRule="exact"/>
        <w:jc w:val="both"/>
        <w:rPr>
          <w:bCs/>
          <w:color w:val="000000" w:themeColor="text1"/>
        </w:rPr>
      </w:pPr>
    </w:p>
    <w:p w:rsidR="00EA22D2" w:rsidRPr="0089472D" w:rsidRDefault="00EA22D2" w:rsidP="00EA22D2">
      <w:pPr>
        <w:tabs>
          <w:tab w:val="left" w:pos="0"/>
        </w:tabs>
        <w:spacing w:line="280" w:lineRule="exact"/>
        <w:jc w:val="both"/>
        <w:rPr>
          <w:bCs/>
          <w:color w:val="000000" w:themeColor="text1"/>
        </w:rPr>
      </w:pPr>
      <w:r w:rsidRPr="0089472D">
        <w:rPr>
          <w:bCs/>
          <w:color w:val="000000" w:themeColor="text1"/>
        </w:rPr>
        <w:t>-Metodología de combate y control del DESCORTEZADOR.</w:t>
      </w:r>
    </w:p>
    <w:p w:rsidR="00B567AE" w:rsidRPr="0089472D" w:rsidRDefault="00B567AE" w:rsidP="00EA22D2">
      <w:pPr>
        <w:tabs>
          <w:tab w:val="left" w:pos="0"/>
        </w:tabs>
        <w:spacing w:line="280" w:lineRule="exact"/>
        <w:jc w:val="both"/>
        <w:rPr>
          <w:bCs/>
          <w:color w:val="000000" w:themeColor="text1"/>
        </w:rPr>
      </w:pPr>
    </w:p>
    <w:p w:rsidR="008C42AF" w:rsidRPr="0089472D" w:rsidRDefault="008C42AF" w:rsidP="008C42AF">
      <w:pPr>
        <w:tabs>
          <w:tab w:val="left" w:pos="0"/>
        </w:tabs>
        <w:spacing w:line="280" w:lineRule="exact"/>
        <w:jc w:val="both"/>
        <w:rPr>
          <w:bCs/>
          <w:color w:val="000000" w:themeColor="text1"/>
        </w:rPr>
      </w:pPr>
      <w:r w:rsidRPr="0089472D">
        <w:rPr>
          <w:bCs/>
          <w:color w:val="000000" w:themeColor="text1"/>
        </w:rPr>
        <w:t xml:space="preserve">De acuerdo a la información presentada el tipo de afectación en la región corresponde principalmente al daño provocado por descortezadores, de las especies Dendroctonus mexicanus y Dendroctonus adjuntus: Para el manejo de descortezadores se realizan prácticas de supresión o de prevención de ataques. </w:t>
      </w:r>
    </w:p>
    <w:p w:rsidR="008C42AF" w:rsidRPr="0089472D" w:rsidRDefault="008C42AF" w:rsidP="008C42AF">
      <w:pPr>
        <w:tabs>
          <w:tab w:val="left" w:pos="0"/>
        </w:tabs>
        <w:spacing w:line="280" w:lineRule="exact"/>
        <w:jc w:val="both"/>
        <w:rPr>
          <w:bCs/>
          <w:color w:val="000000" w:themeColor="text1"/>
        </w:rPr>
      </w:pPr>
    </w:p>
    <w:p w:rsidR="008C42AF" w:rsidRPr="0089472D" w:rsidRDefault="008C42AF" w:rsidP="008C42AF">
      <w:pPr>
        <w:tabs>
          <w:tab w:val="left" w:pos="0"/>
        </w:tabs>
        <w:spacing w:line="280" w:lineRule="exact"/>
        <w:jc w:val="both"/>
        <w:rPr>
          <w:bCs/>
          <w:color w:val="000000" w:themeColor="text1"/>
        </w:rPr>
      </w:pPr>
      <w:r w:rsidRPr="0089472D">
        <w:rPr>
          <w:bCs/>
          <w:color w:val="000000" w:themeColor="text1"/>
        </w:rPr>
        <w:t>Las prácticas de supresión son las más utilizadas.</w:t>
      </w:r>
    </w:p>
    <w:p w:rsidR="008C42AF" w:rsidRPr="0089472D" w:rsidRDefault="008C42AF" w:rsidP="008C42AF">
      <w:pPr>
        <w:tabs>
          <w:tab w:val="left" w:pos="0"/>
        </w:tabs>
        <w:spacing w:line="280" w:lineRule="exact"/>
        <w:jc w:val="both"/>
        <w:rPr>
          <w:bCs/>
          <w:color w:val="000000" w:themeColor="text1"/>
        </w:rPr>
      </w:pPr>
    </w:p>
    <w:p w:rsidR="008C42AF" w:rsidRPr="0089472D" w:rsidRDefault="008C42AF" w:rsidP="008C42AF">
      <w:pPr>
        <w:tabs>
          <w:tab w:val="left" w:pos="0"/>
        </w:tabs>
        <w:spacing w:line="280" w:lineRule="exact"/>
        <w:jc w:val="both"/>
        <w:rPr>
          <w:bCs/>
          <w:color w:val="000000" w:themeColor="text1"/>
        </w:rPr>
      </w:pPr>
      <w:r w:rsidRPr="0089472D">
        <w:rPr>
          <w:bCs/>
          <w:color w:val="000000" w:themeColor="text1"/>
        </w:rPr>
        <w:t>Los métodos de control debe realizarse a partir del conocimiento del ciclo de vida del insecto, así la mejor temporada para realizar el combate es en los meses de septiembre a mayo, cuando los insectos no pueden volar y los arboles a tratar son aquellos que tienen ataques recientes pero que ya fueron exitosamente infestados, situación que se manifiesta cuando el árbol tiene 20 o más grumos y estos son café-rojizos.</w:t>
      </w:r>
    </w:p>
    <w:p w:rsidR="008C42AF" w:rsidRPr="0089472D" w:rsidRDefault="008C42AF" w:rsidP="008C42AF">
      <w:pPr>
        <w:tabs>
          <w:tab w:val="left" w:pos="0"/>
        </w:tabs>
        <w:spacing w:line="280" w:lineRule="exact"/>
        <w:jc w:val="both"/>
        <w:rPr>
          <w:bCs/>
          <w:color w:val="000000" w:themeColor="text1"/>
        </w:rPr>
      </w:pPr>
    </w:p>
    <w:p w:rsidR="008C42AF" w:rsidRPr="0089472D" w:rsidRDefault="008C42AF" w:rsidP="008C42AF">
      <w:pPr>
        <w:tabs>
          <w:tab w:val="left" w:pos="0"/>
        </w:tabs>
        <w:spacing w:line="280" w:lineRule="exact"/>
        <w:jc w:val="both"/>
        <w:rPr>
          <w:bCs/>
          <w:color w:val="000000" w:themeColor="text1"/>
        </w:rPr>
      </w:pPr>
      <w:r w:rsidRPr="0089472D">
        <w:rPr>
          <w:bCs/>
          <w:color w:val="000000" w:themeColor="text1"/>
        </w:rPr>
        <w:t>En predios bajo manejo deben aplicarse cortas de mejoramiento y aclareos como medidas de prevención de ataque de esta plaga.</w:t>
      </w:r>
    </w:p>
    <w:p w:rsidR="008C42AF" w:rsidRPr="0089472D" w:rsidRDefault="008C42AF" w:rsidP="008C42AF">
      <w:pPr>
        <w:rPr>
          <w:sz w:val="24"/>
        </w:rPr>
      </w:pPr>
    </w:p>
    <w:p w:rsidR="008C42AF" w:rsidRPr="0089472D" w:rsidRDefault="008C42AF" w:rsidP="00A97B75">
      <w:pPr>
        <w:pStyle w:val="imagen"/>
        <w:rPr>
          <w:noProof/>
        </w:rPr>
      </w:pPr>
      <w:bookmarkStart w:id="107" w:name="_Toc288648662"/>
      <w:r w:rsidRPr="0089472D">
        <w:rPr>
          <w:noProof/>
        </w:rPr>
        <w:t xml:space="preserve">Figura </w:t>
      </w:r>
      <w:r w:rsidR="00A97B75" w:rsidRPr="0089472D">
        <w:rPr>
          <w:noProof/>
        </w:rPr>
        <w:t xml:space="preserve">3.10.- </w:t>
      </w:r>
      <w:r w:rsidRPr="0089472D">
        <w:rPr>
          <w:noProof/>
        </w:rPr>
        <w:t>Árbol marcado para ser derribado y tratado.</w:t>
      </w:r>
      <w:bookmarkEnd w:id="107"/>
    </w:p>
    <w:p w:rsidR="008C42AF" w:rsidRPr="0089472D" w:rsidRDefault="00746BAB" w:rsidP="008C42AF">
      <w:pPr>
        <w:jc w:val="center"/>
      </w:pPr>
      <w:r>
        <w:rPr>
          <w:noProof/>
        </w:rPr>
        <w:pict>
          <v:shape id="_x0000_s1574" type="#_x0000_t75" style="position:absolute;left:0;text-align:left;margin-left:126.6pt;margin-top:2.55pt;width:213pt;height:306.75pt;z-index:-2" wrapcoords="-76 0 -76 21549 21600 21549 21600 0 -76 0" o:allowoverlap="f">
            <v:imagedata r:id="rId37" o:title="SANEO CUAUHT 013"/>
            <w10:wrap type="tight"/>
          </v:shape>
        </w:pict>
      </w: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rPr>
          <w:sz w:val="24"/>
        </w:rP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rPr>
          <w:sz w:val="24"/>
        </w:rPr>
      </w:pPr>
    </w:p>
    <w:p w:rsidR="008C42AF" w:rsidRPr="0089472D" w:rsidRDefault="008C42AF" w:rsidP="00A97B75">
      <w:pPr>
        <w:pStyle w:val="pie"/>
      </w:pPr>
      <w:r w:rsidRPr="0089472D">
        <w:t>Fuente; SyCAF</w:t>
      </w:r>
    </w:p>
    <w:p w:rsidR="008C42AF" w:rsidRPr="0089472D" w:rsidRDefault="008C42AF" w:rsidP="00CC24E5">
      <w:pPr>
        <w:tabs>
          <w:tab w:val="left" w:pos="0"/>
        </w:tabs>
        <w:spacing w:line="280" w:lineRule="exact"/>
        <w:jc w:val="both"/>
        <w:rPr>
          <w:bCs/>
          <w:color w:val="000000" w:themeColor="text1"/>
        </w:rPr>
      </w:pPr>
    </w:p>
    <w:p w:rsidR="008C42AF" w:rsidRPr="0089472D" w:rsidRDefault="008C42AF" w:rsidP="00CC24E5">
      <w:pPr>
        <w:tabs>
          <w:tab w:val="left" w:pos="0"/>
        </w:tabs>
        <w:spacing w:line="280" w:lineRule="exact"/>
        <w:jc w:val="both"/>
        <w:rPr>
          <w:bCs/>
          <w:color w:val="000000" w:themeColor="text1"/>
        </w:rPr>
      </w:pPr>
      <w:r w:rsidRPr="0089472D">
        <w:rPr>
          <w:bCs/>
          <w:color w:val="000000" w:themeColor="text1"/>
        </w:rPr>
        <w:lastRenderedPageBreak/>
        <w:t>Supresión de poblaciones de Dendroctonus se derriban los arboles infestados y después se tratan los fustes con cualquiera de los tratamientos siguientes;</w:t>
      </w:r>
    </w:p>
    <w:p w:rsidR="008C42AF" w:rsidRPr="0089472D" w:rsidRDefault="008C42AF" w:rsidP="00CC24E5">
      <w:pPr>
        <w:tabs>
          <w:tab w:val="left" w:pos="0"/>
        </w:tabs>
        <w:spacing w:line="280" w:lineRule="exact"/>
        <w:jc w:val="both"/>
        <w:rPr>
          <w:bCs/>
          <w:color w:val="000000" w:themeColor="text1"/>
        </w:rPr>
      </w:pPr>
    </w:p>
    <w:p w:rsidR="008C42AF" w:rsidRPr="0089472D" w:rsidRDefault="008C42AF" w:rsidP="00CC24E5">
      <w:pPr>
        <w:numPr>
          <w:ilvl w:val="0"/>
          <w:numId w:val="45"/>
        </w:numPr>
        <w:tabs>
          <w:tab w:val="left" w:pos="0"/>
        </w:tabs>
        <w:spacing w:line="280" w:lineRule="exact"/>
        <w:jc w:val="both"/>
        <w:rPr>
          <w:bCs/>
          <w:color w:val="000000" w:themeColor="text1"/>
        </w:rPr>
      </w:pPr>
      <w:r w:rsidRPr="0089472D">
        <w:rPr>
          <w:bCs/>
          <w:color w:val="000000" w:themeColor="text1"/>
        </w:rPr>
        <w:t>Sobre troncos no descortezados se aplican insecticidas mezclados con aceite el cual ayuda a transportar el insecticida dentro de la corteza.</w:t>
      </w:r>
    </w:p>
    <w:p w:rsidR="008C42AF" w:rsidRPr="0089472D" w:rsidRDefault="008C42AF" w:rsidP="00CC24E5">
      <w:pPr>
        <w:tabs>
          <w:tab w:val="left" w:pos="0"/>
        </w:tabs>
        <w:spacing w:line="280" w:lineRule="exact"/>
        <w:jc w:val="both"/>
        <w:rPr>
          <w:bCs/>
          <w:color w:val="000000" w:themeColor="text1"/>
        </w:rPr>
      </w:pPr>
    </w:p>
    <w:p w:rsidR="008C42AF" w:rsidRPr="0089472D" w:rsidRDefault="008C42AF" w:rsidP="00CC24E5">
      <w:pPr>
        <w:numPr>
          <w:ilvl w:val="0"/>
          <w:numId w:val="45"/>
        </w:numPr>
        <w:tabs>
          <w:tab w:val="left" w:pos="0"/>
        </w:tabs>
        <w:spacing w:line="280" w:lineRule="exact"/>
        <w:jc w:val="both"/>
        <w:rPr>
          <w:bCs/>
          <w:color w:val="000000" w:themeColor="text1"/>
        </w:rPr>
      </w:pPr>
      <w:r w:rsidRPr="0089472D">
        <w:rPr>
          <w:bCs/>
          <w:color w:val="000000" w:themeColor="text1"/>
        </w:rPr>
        <w:t>En fustes infestados y que se han descortezado se acumula la corteza y se le aplican cualquiera de los siguientes tratamientos; Insecticida disuelto en agua o diesel, fuego con lanzallamas o por otro medio y cubrimiento de la corteza infestada con tierra, en cualquiera de estos casos no se requiere aplicar tratamientos a los troncos ya descortezados, pero se recomienda que el descortezado de los fustes sea completo y que no queden residuos de corteza y floema adheridos al tronco.</w:t>
      </w:r>
    </w:p>
    <w:p w:rsidR="008C42AF" w:rsidRPr="0089472D" w:rsidRDefault="008C42AF" w:rsidP="008C42AF"/>
    <w:p w:rsidR="008C42AF" w:rsidRPr="0089472D" w:rsidRDefault="008C42AF" w:rsidP="00A97B75">
      <w:pPr>
        <w:pStyle w:val="imagen"/>
      </w:pPr>
      <w:bookmarkStart w:id="108" w:name="_Toc288648663"/>
      <w:r w:rsidRPr="0089472D">
        <w:t>Figura</w:t>
      </w:r>
      <w:r w:rsidR="00A97B75" w:rsidRPr="0089472D">
        <w:t>3.11.-</w:t>
      </w:r>
      <w:r w:rsidRPr="0089472D">
        <w:t xml:space="preserve"> Trozas descortezadas listas para ser comercializadas.</w:t>
      </w:r>
      <w:bookmarkEnd w:id="108"/>
    </w:p>
    <w:p w:rsidR="008C42AF" w:rsidRPr="0089472D" w:rsidRDefault="00746BAB" w:rsidP="008C42AF">
      <w:pPr>
        <w:jc w:val="center"/>
      </w:pPr>
      <w:r>
        <w:rPr>
          <w:noProof/>
        </w:rPr>
        <w:pict>
          <v:shape id="_x0000_s1575" type="#_x0000_t75" style="position:absolute;left:0;text-align:left;margin-left:55.8pt;margin-top:2.55pt;width:352.5pt;height:234.75pt;z-index:12" wrapcoords="-46 0 -46 21531 21600 21531 21600 0 -46 0">
            <v:imagedata r:id="rId38" o:title="SANEO CUAUHT 002"/>
          </v:shape>
        </w:pict>
      </w: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8C42AF">
      <w:pPr>
        <w:jc w:val="center"/>
      </w:pPr>
    </w:p>
    <w:p w:rsidR="008C42AF" w:rsidRPr="0089472D" w:rsidRDefault="008C42AF" w:rsidP="00A97B75">
      <w:pPr>
        <w:pStyle w:val="pie"/>
      </w:pPr>
      <w:r w:rsidRPr="0089472D">
        <w:t>Fuente; SyCAF</w:t>
      </w:r>
    </w:p>
    <w:p w:rsidR="008C42AF" w:rsidRPr="0089472D" w:rsidRDefault="008C42AF" w:rsidP="00CC24E5">
      <w:pPr>
        <w:jc w:val="both"/>
        <w:rPr>
          <w:szCs w:val="22"/>
        </w:rPr>
      </w:pPr>
    </w:p>
    <w:p w:rsidR="008C42AF" w:rsidRPr="0089472D" w:rsidRDefault="008C42AF" w:rsidP="00CC24E5">
      <w:pPr>
        <w:jc w:val="both"/>
        <w:rPr>
          <w:szCs w:val="22"/>
        </w:rPr>
      </w:pPr>
      <w:r w:rsidRPr="0089472D">
        <w:rPr>
          <w:szCs w:val="22"/>
        </w:rPr>
        <w:t>Los productos resultantes del saneamiento se deben extraer y comercializar;</w:t>
      </w:r>
    </w:p>
    <w:p w:rsidR="008C42AF" w:rsidRPr="0089472D" w:rsidRDefault="008C42AF" w:rsidP="00CC24E5">
      <w:pPr>
        <w:jc w:val="both"/>
        <w:rPr>
          <w:szCs w:val="22"/>
        </w:rPr>
      </w:pPr>
    </w:p>
    <w:p w:rsidR="008C42AF" w:rsidRPr="0089472D" w:rsidRDefault="008C42AF" w:rsidP="00CC24E5">
      <w:pPr>
        <w:jc w:val="both"/>
        <w:rPr>
          <w:szCs w:val="22"/>
        </w:rPr>
      </w:pPr>
      <w:r w:rsidRPr="0089472D">
        <w:rPr>
          <w:szCs w:val="22"/>
        </w:rPr>
        <w:t xml:space="preserve">Únicamente cuando no se cuente con infraestructura que haga rentable la extracción de los productos forestales, como la falta de caminos para llevar a cabo el transporte se recomienda la práctica de derribo y abandono que consiste en derribar los arboles infestados hacia lugares abiertos en donde se reciba la luz del sol de manera directa lo que contribuirá a incrementar la muerte de los insectos, una modificación a este tratamiento es el de derribo y arropado que consiste en derribar los arboles infestados, y el “arropado” de los mismos que consiste en cubrir los fustes infestados con hojas o materia orgánica. </w:t>
      </w:r>
    </w:p>
    <w:p w:rsidR="008C42AF" w:rsidRPr="0089472D" w:rsidRDefault="008C42AF" w:rsidP="00EA22D2">
      <w:pPr>
        <w:jc w:val="both"/>
        <w:rPr>
          <w:szCs w:val="22"/>
        </w:rPr>
      </w:pPr>
    </w:p>
    <w:p w:rsidR="00421A93" w:rsidRPr="0089472D" w:rsidRDefault="00421A93" w:rsidP="00033C60">
      <w:pPr>
        <w:jc w:val="both"/>
        <w:rPr>
          <w:rFonts w:cs="Arial"/>
          <w:szCs w:val="22"/>
        </w:rPr>
      </w:pPr>
    </w:p>
    <w:p w:rsidR="00EA22D2" w:rsidRPr="0089472D" w:rsidRDefault="00EA22D2" w:rsidP="00EA22D2">
      <w:pPr>
        <w:jc w:val="both"/>
        <w:rPr>
          <w:szCs w:val="22"/>
        </w:rPr>
      </w:pPr>
      <w:r w:rsidRPr="0089472D">
        <w:rPr>
          <w:szCs w:val="22"/>
        </w:rPr>
        <w:lastRenderedPageBreak/>
        <w:t>-Metodología de combate y control del MUERDAGO.</w:t>
      </w:r>
    </w:p>
    <w:p w:rsidR="00EA22D2" w:rsidRPr="0089472D" w:rsidRDefault="00EA22D2" w:rsidP="00EA22D2">
      <w:pPr>
        <w:jc w:val="both"/>
        <w:rPr>
          <w:szCs w:val="22"/>
        </w:rPr>
      </w:pPr>
    </w:p>
    <w:p w:rsidR="00EA22D2" w:rsidRPr="0089472D" w:rsidRDefault="00EA22D2" w:rsidP="00EA22D2">
      <w:pPr>
        <w:jc w:val="both"/>
        <w:rPr>
          <w:szCs w:val="22"/>
        </w:rPr>
      </w:pPr>
      <w:r w:rsidRPr="0089472D">
        <w:rPr>
          <w:szCs w:val="22"/>
        </w:rPr>
        <w:t>Las prácticas silvícolas de combate se fundamentan en las características de vida del patógeno; estas se resumen a continuación:</w:t>
      </w:r>
    </w:p>
    <w:p w:rsidR="00EA22D2" w:rsidRPr="0089472D" w:rsidRDefault="00EA22D2" w:rsidP="00EA22D2">
      <w:pPr>
        <w:jc w:val="both"/>
        <w:rPr>
          <w:szCs w:val="22"/>
        </w:rPr>
      </w:pPr>
    </w:p>
    <w:p w:rsidR="00EA22D2" w:rsidRPr="0089472D" w:rsidRDefault="00EA22D2" w:rsidP="00EA22D2">
      <w:pPr>
        <w:jc w:val="both"/>
        <w:rPr>
          <w:szCs w:val="22"/>
        </w:rPr>
      </w:pPr>
      <w:r w:rsidRPr="0089472D">
        <w:rPr>
          <w:szCs w:val="22"/>
        </w:rPr>
        <w:t>1. Es un parásito que necesita un hospedante vivo para subsistir. Así, cuando se corta una rama infectada, el muérdago cesa de ser una amenaza. No hay necesidad de quemar la parte cortada ya que no es dañina desde el punto de vista del muérdago.</w:t>
      </w:r>
    </w:p>
    <w:p w:rsidR="00EA22D2" w:rsidRPr="0089472D" w:rsidRDefault="00EA22D2" w:rsidP="00EA22D2">
      <w:pPr>
        <w:jc w:val="both"/>
        <w:rPr>
          <w:szCs w:val="22"/>
        </w:rPr>
      </w:pPr>
    </w:p>
    <w:p w:rsidR="00EA22D2" w:rsidRPr="0089472D" w:rsidRDefault="00EA22D2" w:rsidP="00EA22D2">
      <w:pPr>
        <w:jc w:val="both"/>
        <w:rPr>
          <w:szCs w:val="22"/>
        </w:rPr>
      </w:pPr>
      <w:r w:rsidRPr="0089472D">
        <w:rPr>
          <w:szCs w:val="22"/>
        </w:rPr>
        <w:t>2. Esta especie de muérdago es específica para árboles del género Pinus. Por lo tanto es posible favorecer especies inmunes con el objeto de minimizar el daño debido a este muérdago enano.</w:t>
      </w:r>
    </w:p>
    <w:p w:rsidR="00EA22D2" w:rsidRPr="0089472D" w:rsidRDefault="00EA22D2" w:rsidP="00EA22D2">
      <w:pPr>
        <w:jc w:val="both"/>
        <w:rPr>
          <w:szCs w:val="22"/>
        </w:rPr>
      </w:pPr>
    </w:p>
    <w:p w:rsidR="00EA22D2" w:rsidRPr="0089472D" w:rsidRDefault="00EA22D2" w:rsidP="00EA22D2">
      <w:pPr>
        <w:jc w:val="both"/>
        <w:rPr>
          <w:szCs w:val="22"/>
        </w:rPr>
      </w:pPr>
      <w:r w:rsidRPr="0089472D">
        <w:rPr>
          <w:szCs w:val="22"/>
        </w:rPr>
        <w:t xml:space="preserve">3. Tiene un ciclo de vida largo. El tiempo transcurrido entre la infección y la producción de semilla es típicamente de </w:t>
      </w:r>
      <w:smartTag w:uri="urn:schemas-microsoft-com:office:smarttags" w:element="metricconverter">
        <w:smartTagPr>
          <w:attr w:name="ProductID" w:val="4 a"/>
        </w:smartTagPr>
        <w:r w:rsidRPr="0089472D">
          <w:rPr>
            <w:szCs w:val="22"/>
          </w:rPr>
          <w:t>4 a</w:t>
        </w:r>
      </w:smartTag>
      <w:r w:rsidRPr="0089472D">
        <w:rPr>
          <w:szCs w:val="22"/>
        </w:rPr>
        <w:t xml:space="preserve"> 6 años, y a veces mayor. Desde el punto de vista práctico, el ciclo vital largo significa que el aumento de la población es relativamente lento.</w:t>
      </w:r>
    </w:p>
    <w:p w:rsidR="00EA22D2" w:rsidRPr="0089472D" w:rsidRDefault="00EA22D2" w:rsidP="00EA22D2">
      <w:pPr>
        <w:jc w:val="both"/>
        <w:rPr>
          <w:szCs w:val="22"/>
        </w:rPr>
      </w:pPr>
    </w:p>
    <w:p w:rsidR="00EA22D2" w:rsidRPr="0089472D" w:rsidRDefault="00EA22D2" w:rsidP="00EA22D2">
      <w:pPr>
        <w:jc w:val="both"/>
        <w:rPr>
          <w:szCs w:val="22"/>
        </w:rPr>
      </w:pPr>
      <w:r w:rsidRPr="0089472D">
        <w:rPr>
          <w:szCs w:val="22"/>
        </w:rPr>
        <w:t xml:space="preserve">4. Presenta una velocidad lenta de dispersión. El alcance de las semillas es bastante limitado. Pueden volar hasta </w:t>
      </w:r>
      <w:smartTag w:uri="urn:schemas-microsoft-com:office:smarttags" w:element="metricconverter">
        <w:smartTagPr>
          <w:attr w:name="ProductID" w:val="30 m"/>
        </w:smartTagPr>
        <w:r w:rsidRPr="0089472D">
          <w:rPr>
            <w:szCs w:val="22"/>
          </w:rPr>
          <w:t>30 m</w:t>
        </w:r>
      </w:smartTag>
      <w:r w:rsidRPr="0089472D">
        <w:rPr>
          <w:szCs w:val="22"/>
        </w:rPr>
        <w:t xml:space="preserve"> desde un árbol aislado, pero la distancia de vuelo en poblaciones coetáneas de árboles es corta. La velocidad promedio de avance de un rodal infectado es de </w:t>
      </w:r>
      <w:smartTag w:uri="urn:schemas-microsoft-com:office:smarttags" w:element="metricconverter">
        <w:smartTagPr>
          <w:attr w:name="ProductID" w:val="0.3 a"/>
        </w:smartTagPr>
        <w:r w:rsidRPr="0089472D">
          <w:rPr>
            <w:szCs w:val="22"/>
          </w:rPr>
          <w:t>0.3 a</w:t>
        </w:r>
      </w:smartTag>
      <w:r w:rsidRPr="0089472D">
        <w:rPr>
          <w:szCs w:val="22"/>
        </w:rPr>
        <w:t xml:space="preserve"> 0.6 m/año.</w:t>
      </w:r>
    </w:p>
    <w:p w:rsidR="00D71597" w:rsidRPr="0089472D" w:rsidRDefault="00D71597" w:rsidP="00033C60">
      <w:pPr>
        <w:jc w:val="both"/>
        <w:rPr>
          <w:szCs w:val="22"/>
        </w:rPr>
      </w:pPr>
    </w:p>
    <w:p w:rsidR="003E39C0" w:rsidRPr="0089472D" w:rsidRDefault="003E39C0" w:rsidP="003E39C0">
      <w:pPr>
        <w:jc w:val="both"/>
        <w:rPr>
          <w:szCs w:val="22"/>
          <w:u w:val="single"/>
        </w:rPr>
      </w:pPr>
      <w:r w:rsidRPr="0089472D">
        <w:rPr>
          <w:szCs w:val="22"/>
          <w:u w:val="single"/>
        </w:rPr>
        <w:t>Tratamientos silvícolas recomendados: en áreas del bosque donde se presentan diferentes tipos de estructuras como puede ser:</w:t>
      </w:r>
    </w:p>
    <w:p w:rsidR="003E39C0" w:rsidRPr="0089472D" w:rsidRDefault="003E39C0" w:rsidP="003E39C0">
      <w:pPr>
        <w:jc w:val="both"/>
        <w:rPr>
          <w:szCs w:val="22"/>
        </w:rPr>
      </w:pPr>
    </w:p>
    <w:p w:rsidR="003E39C0" w:rsidRPr="0089472D" w:rsidRDefault="003E39C0" w:rsidP="003E39C0">
      <w:pPr>
        <w:jc w:val="both"/>
        <w:rPr>
          <w:szCs w:val="22"/>
        </w:rPr>
      </w:pPr>
      <w:r w:rsidRPr="0089472D">
        <w:rPr>
          <w:szCs w:val="22"/>
        </w:rPr>
        <w:t>1. Bosque con dos o más estratos, el dominante o superior severamente infectado, generalmente de edad madura  o sobremadura, con densidad "baja". El o los estratos inferiores con infecciones visibles de ligeras a moderadas, pero con numerosas infecciones que aún no se desarrollan.</w:t>
      </w:r>
    </w:p>
    <w:p w:rsidR="003E39C0" w:rsidRPr="0089472D" w:rsidRDefault="003E39C0" w:rsidP="003E39C0">
      <w:pPr>
        <w:jc w:val="both"/>
        <w:rPr>
          <w:szCs w:val="22"/>
        </w:rPr>
      </w:pPr>
      <w:r w:rsidRPr="0089472D">
        <w:rPr>
          <w:szCs w:val="22"/>
        </w:rPr>
        <w:t>Que hacer?:</w:t>
      </w:r>
    </w:p>
    <w:p w:rsidR="003E39C0" w:rsidRPr="0089472D" w:rsidRDefault="003E39C0" w:rsidP="003E39C0">
      <w:pPr>
        <w:jc w:val="both"/>
        <w:rPr>
          <w:szCs w:val="22"/>
        </w:rPr>
      </w:pPr>
    </w:p>
    <w:p w:rsidR="003E39C0" w:rsidRPr="0089472D" w:rsidRDefault="003E39C0" w:rsidP="003E39C0">
      <w:pPr>
        <w:jc w:val="both"/>
        <w:rPr>
          <w:szCs w:val="22"/>
        </w:rPr>
      </w:pPr>
      <w:r w:rsidRPr="0089472D">
        <w:rPr>
          <w:szCs w:val="22"/>
        </w:rPr>
        <w:t>1.1. Remover en el estrato superior el arbolado con infecciones extremadamente severas; es decir, aplicar cortas de Selección individual.</w:t>
      </w:r>
    </w:p>
    <w:p w:rsidR="003E39C0" w:rsidRPr="0089472D" w:rsidRDefault="003E39C0" w:rsidP="003E39C0">
      <w:pPr>
        <w:jc w:val="both"/>
        <w:rPr>
          <w:szCs w:val="22"/>
        </w:rPr>
      </w:pPr>
    </w:p>
    <w:p w:rsidR="003E39C0" w:rsidRPr="0089472D" w:rsidRDefault="003E39C0" w:rsidP="003E39C0">
      <w:pPr>
        <w:jc w:val="both"/>
        <w:rPr>
          <w:szCs w:val="22"/>
        </w:rPr>
      </w:pPr>
      <w:r w:rsidRPr="0089472D">
        <w:rPr>
          <w:szCs w:val="22"/>
        </w:rPr>
        <w:t>1.2. En el o los estratos inferiores realizar aclareos sanitarios y de mejoramiento, es decir eliminar a los árboles más infectados y de menor vigor. En los árboles ligeramente infectados realizar podas, principalmente de las ramas inferiores.</w:t>
      </w:r>
    </w:p>
    <w:p w:rsidR="003E39C0" w:rsidRPr="0089472D" w:rsidRDefault="003E39C0" w:rsidP="003E39C0">
      <w:pPr>
        <w:jc w:val="both"/>
        <w:rPr>
          <w:szCs w:val="22"/>
        </w:rPr>
      </w:pPr>
      <w:r w:rsidRPr="0089472D">
        <w:rPr>
          <w:szCs w:val="22"/>
        </w:rPr>
        <w:br w:type="page"/>
      </w:r>
    </w:p>
    <w:p w:rsidR="003E39C0" w:rsidRPr="0089472D" w:rsidRDefault="003E39C0" w:rsidP="003E39C0">
      <w:pPr>
        <w:jc w:val="both"/>
        <w:rPr>
          <w:szCs w:val="22"/>
        </w:rPr>
      </w:pPr>
      <w:r w:rsidRPr="0089472D">
        <w:rPr>
          <w:szCs w:val="22"/>
        </w:rPr>
        <w:t>2. Bosque en desarrollo con estructura irregular, árboles  con infecciones ligeras a moderadas.</w:t>
      </w:r>
    </w:p>
    <w:p w:rsidR="003E39C0" w:rsidRPr="0089472D" w:rsidRDefault="003E39C0" w:rsidP="003E39C0">
      <w:pPr>
        <w:jc w:val="both"/>
        <w:rPr>
          <w:szCs w:val="22"/>
        </w:rPr>
      </w:pPr>
      <w:r w:rsidRPr="0089472D">
        <w:rPr>
          <w:szCs w:val="22"/>
        </w:rPr>
        <w:t>Que hacer?:</w:t>
      </w:r>
    </w:p>
    <w:p w:rsidR="003E39C0" w:rsidRPr="0089472D" w:rsidRDefault="003E39C0" w:rsidP="003E39C0">
      <w:pPr>
        <w:jc w:val="both"/>
        <w:rPr>
          <w:szCs w:val="22"/>
        </w:rPr>
      </w:pPr>
    </w:p>
    <w:p w:rsidR="003E39C0" w:rsidRPr="0089472D" w:rsidRDefault="003E39C0" w:rsidP="003E39C0">
      <w:pPr>
        <w:jc w:val="both"/>
        <w:rPr>
          <w:szCs w:val="22"/>
        </w:rPr>
      </w:pPr>
      <w:r w:rsidRPr="0089472D">
        <w:rPr>
          <w:szCs w:val="22"/>
        </w:rPr>
        <w:t>2.1. Realizar aclareos sanitarios, remover los árboles más infectados.</w:t>
      </w:r>
    </w:p>
    <w:p w:rsidR="003E39C0" w:rsidRPr="0089472D" w:rsidRDefault="003E39C0" w:rsidP="003E39C0">
      <w:pPr>
        <w:jc w:val="both"/>
        <w:rPr>
          <w:szCs w:val="22"/>
        </w:rPr>
      </w:pPr>
    </w:p>
    <w:p w:rsidR="003E39C0" w:rsidRPr="0089472D" w:rsidRDefault="003E39C0" w:rsidP="003E39C0">
      <w:pPr>
        <w:jc w:val="both"/>
        <w:rPr>
          <w:szCs w:val="22"/>
        </w:rPr>
      </w:pPr>
      <w:r w:rsidRPr="0089472D">
        <w:rPr>
          <w:szCs w:val="22"/>
        </w:rPr>
        <w:t>2.2. Realizar podas en árboles residuales que previamente estén infectados. La poda debe ser en la parte baja de la copa.</w:t>
      </w:r>
    </w:p>
    <w:p w:rsidR="003E39C0" w:rsidRPr="0089472D" w:rsidRDefault="003E39C0" w:rsidP="00033C60">
      <w:pPr>
        <w:jc w:val="both"/>
        <w:rPr>
          <w:rFonts w:cs="Arial"/>
          <w:szCs w:val="22"/>
        </w:rPr>
      </w:pPr>
    </w:p>
    <w:p w:rsidR="00033C60" w:rsidRPr="0089472D" w:rsidRDefault="00033C60" w:rsidP="00033C60">
      <w:pPr>
        <w:jc w:val="both"/>
        <w:rPr>
          <w:rFonts w:cs="Arial"/>
          <w:szCs w:val="22"/>
        </w:rPr>
      </w:pPr>
      <w:r w:rsidRPr="0089472D">
        <w:rPr>
          <w:rFonts w:cs="Arial"/>
          <w:szCs w:val="22"/>
        </w:rPr>
        <w:t>Tipo de Afectación por municipio.</w:t>
      </w:r>
    </w:p>
    <w:p w:rsidR="005D78DD" w:rsidRPr="0089472D" w:rsidRDefault="005D78DD" w:rsidP="00033C60">
      <w:pPr>
        <w:jc w:val="both"/>
        <w:rPr>
          <w:rFonts w:cs="Arial"/>
          <w:szCs w:val="22"/>
        </w:rPr>
      </w:pPr>
    </w:p>
    <w:p w:rsidR="007E5D15" w:rsidRPr="0089472D" w:rsidRDefault="007E5D15" w:rsidP="001C0CAB">
      <w:pPr>
        <w:jc w:val="both"/>
        <w:rPr>
          <w:rFonts w:cs="Arial"/>
          <w:szCs w:val="22"/>
        </w:rPr>
      </w:pPr>
    </w:p>
    <w:p w:rsidR="00B876F1" w:rsidRPr="0089472D" w:rsidRDefault="00B876F1" w:rsidP="00B876F1">
      <w:pPr>
        <w:tabs>
          <w:tab w:val="left" w:pos="0"/>
        </w:tabs>
        <w:spacing w:line="280" w:lineRule="exact"/>
        <w:jc w:val="both"/>
        <w:rPr>
          <w:bCs/>
          <w:color w:val="000000" w:themeColor="text1"/>
        </w:rPr>
      </w:pPr>
      <w:r w:rsidRPr="0089472D">
        <w:rPr>
          <w:bCs/>
          <w:color w:val="000000" w:themeColor="text1"/>
        </w:rPr>
        <w:t xml:space="preserve">No se tienen datos disponibles para cuantificar la superficie  afectada por muérdago dentro de la UMAFOR, pero de acuerdo al diagnostico realizado por SYCAF  en el 2005, las superficies arriba de los 3600 msnm son las mas afectadas por muérdago, </w:t>
      </w:r>
      <w:r w:rsidR="00F229FF" w:rsidRPr="0089472D">
        <w:rPr>
          <w:bCs/>
          <w:color w:val="000000" w:themeColor="text1"/>
        </w:rPr>
        <w:t>dando una calificación de infección muy severa.</w:t>
      </w:r>
    </w:p>
    <w:p w:rsidR="00E550C1" w:rsidRPr="0089472D" w:rsidRDefault="00E550C1" w:rsidP="001C0CAB">
      <w:pPr>
        <w:jc w:val="both"/>
        <w:rPr>
          <w:rFonts w:cs="Arial"/>
          <w:szCs w:val="22"/>
        </w:rPr>
      </w:pPr>
    </w:p>
    <w:p w:rsidR="00F229FF" w:rsidRPr="0089472D" w:rsidRDefault="00F229FF" w:rsidP="00F229FF">
      <w:pPr>
        <w:jc w:val="both"/>
        <w:rPr>
          <w:rFonts w:cs="Arial"/>
          <w:szCs w:val="22"/>
        </w:rPr>
      </w:pPr>
      <w:r w:rsidRPr="0089472D">
        <w:rPr>
          <w:rFonts w:cs="Arial"/>
          <w:szCs w:val="22"/>
        </w:rPr>
        <w:t xml:space="preserve">Se presentan los datos por tipo de afectación por municipio dentro de la UMAFOR (Ver anexo </w:t>
      </w:r>
      <w:r w:rsidRPr="0089472D">
        <w:t>3.5.4_A</w:t>
      </w:r>
      <w:r w:rsidRPr="0089472D">
        <w:rPr>
          <w:rFonts w:cs="Arial"/>
          <w:szCs w:val="22"/>
        </w:rPr>
        <w:t>). Considerando los datos que se tie</w:t>
      </w:r>
      <w:r w:rsidR="004F4F98" w:rsidRPr="0089472D">
        <w:rPr>
          <w:rFonts w:cs="Arial"/>
          <w:szCs w:val="22"/>
        </w:rPr>
        <w:t>nen hasta el 2005, debido a que no hay datos disponibles, SEMARNAT 2010 reporta notificaciones y avisos de saneamiento, sin mencionar superficies ni tipo de plaga o enfermedad.</w:t>
      </w:r>
    </w:p>
    <w:p w:rsidR="00E550C1" w:rsidRPr="0089472D" w:rsidRDefault="00E550C1" w:rsidP="001C0CAB">
      <w:pPr>
        <w:jc w:val="both"/>
        <w:rPr>
          <w:rFonts w:cs="Arial"/>
          <w:szCs w:val="22"/>
        </w:rPr>
      </w:pPr>
    </w:p>
    <w:p w:rsidR="00E550C1" w:rsidRPr="0089472D" w:rsidRDefault="00E550C1" w:rsidP="001C0CAB">
      <w:pPr>
        <w:jc w:val="both"/>
        <w:rPr>
          <w:rFonts w:cs="Arial"/>
          <w:szCs w:val="22"/>
        </w:rPr>
      </w:pPr>
    </w:p>
    <w:p w:rsidR="00E550C1" w:rsidRPr="0089472D" w:rsidRDefault="00E550C1" w:rsidP="001C0CAB">
      <w:pPr>
        <w:jc w:val="both"/>
        <w:rPr>
          <w:rFonts w:cs="Arial"/>
          <w:szCs w:val="22"/>
        </w:rPr>
      </w:pPr>
    </w:p>
    <w:p w:rsidR="001C0CAB" w:rsidRPr="0089472D" w:rsidRDefault="00033C60" w:rsidP="001C0CAB">
      <w:pPr>
        <w:jc w:val="both"/>
        <w:rPr>
          <w:rFonts w:cs="Arial"/>
          <w:szCs w:val="22"/>
        </w:rPr>
      </w:pPr>
      <w:r w:rsidRPr="0089472D">
        <w:rPr>
          <w:rFonts w:cs="Arial"/>
          <w:szCs w:val="22"/>
        </w:rPr>
        <w:br w:type="page"/>
      </w:r>
      <w:r w:rsidR="001C0CAB" w:rsidRPr="0089472D">
        <w:rPr>
          <w:rFonts w:cs="Arial"/>
          <w:szCs w:val="22"/>
        </w:rPr>
        <w:lastRenderedPageBreak/>
        <w:t>b). Incendios forestales</w:t>
      </w:r>
    </w:p>
    <w:p w:rsidR="001C0CAB" w:rsidRPr="0089472D" w:rsidRDefault="001C0CAB" w:rsidP="001C0CAB">
      <w:pPr>
        <w:jc w:val="both"/>
        <w:rPr>
          <w:rFonts w:cs="Arial"/>
          <w:szCs w:val="22"/>
        </w:rPr>
      </w:pPr>
    </w:p>
    <w:p w:rsidR="00B25A20" w:rsidRPr="0089472D" w:rsidRDefault="00A92ED3" w:rsidP="001C0CAB">
      <w:pPr>
        <w:jc w:val="both"/>
        <w:rPr>
          <w:rFonts w:cs="Arial"/>
          <w:szCs w:val="22"/>
        </w:rPr>
      </w:pPr>
      <w:r w:rsidRPr="0089472D">
        <w:rPr>
          <w:rFonts w:cs="Arial"/>
          <w:szCs w:val="22"/>
        </w:rPr>
        <w:t xml:space="preserve">Los incendios forestales representan una amenaza constante para la masa forestal. </w:t>
      </w:r>
      <w:r w:rsidR="00B25A20" w:rsidRPr="0089472D">
        <w:rPr>
          <w:rFonts w:cs="Arial"/>
          <w:szCs w:val="22"/>
        </w:rPr>
        <w:t>Durante el año 200</w:t>
      </w:r>
      <w:r w:rsidR="00ED0D85" w:rsidRPr="0089472D">
        <w:rPr>
          <w:rFonts w:cs="Arial"/>
          <w:szCs w:val="22"/>
        </w:rPr>
        <w:t>9</w:t>
      </w:r>
      <w:r w:rsidR="00B25A20" w:rsidRPr="0089472D">
        <w:rPr>
          <w:rFonts w:cs="Arial"/>
          <w:szCs w:val="22"/>
        </w:rPr>
        <w:t xml:space="preserve"> en el territorio nacional</w:t>
      </w:r>
      <w:r w:rsidR="00ED0D85" w:rsidRPr="0089472D">
        <w:rPr>
          <w:rFonts w:cs="Arial"/>
          <w:szCs w:val="22"/>
        </w:rPr>
        <w:t xml:space="preserve"> se presentaron 9, 569</w:t>
      </w:r>
      <w:r w:rsidR="00B25A20" w:rsidRPr="0089472D">
        <w:rPr>
          <w:rFonts w:cs="Arial"/>
          <w:szCs w:val="22"/>
        </w:rPr>
        <w:t xml:space="preserve"> incendios forestales en las 32 entidades federativas</w:t>
      </w:r>
      <w:r w:rsidR="000605EE" w:rsidRPr="0089472D">
        <w:rPr>
          <w:rFonts w:cs="Arial"/>
          <w:szCs w:val="22"/>
        </w:rPr>
        <w:t xml:space="preserve"> con una superficie de 296,344.21 has</w:t>
      </w:r>
      <w:r w:rsidR="00B25A20" w:rsidRPr="0089472D">
        <w:rPr>
          <w:rFonts w:cs="Arial"/>
          <w:szCs w:val="22"/>
        </w:rPr>
        <w:t>.</w:t>
      </w:r>
      <w:r w:rsidR="00ED0D85" w:rsidRPr="0089472D">
        <w:rPr>
          <w:rFonts w:cs="Arial"/>
          <w:szCs w:val="22"/>
        </w:rPr>
        <w:t xml:space="preserve"> En </w:t>
      </w:r>
      <w:r w:rsidR="000605EE" w:rsidRPr="0089472D">
        <w:rPr>
          <w:rFonts w:cs="Arial"/>
          <w:szCs w:val="22"/>
        </w:rPr>
        <w:t>específico</w:t>
      </w:r>
      <w:r w:rsidR="00ED0D85" w:rsidRPr="0089472D">
        <w:rPr>
          <w:rFonts w:cs="Arial"/>
          <w:szCs w:val="22"/>
        </w:rPr>
        <w:t xml:space="preserve"> para el estado de Puebla se reportaron </w:t>
      </w:r>
      <w:r w:rsidR="000605EE" w:rsidRPr="0089472D">
        <w:rPr>
          <w:rFonts w:cs="Arial"/>
          <w:szCs w:val="22"/>
        </w:rPr>
        <w:t>512 incendios forestales con una superficie afectada de 7402.81 has.</w:t>
      </w:r>
    </w:p>
    <w:p w:rsidR="00ED0D85" w:rsidRPr="0089472D" w:rsidRDefault="00ED0D85" w:rsidP="001C0CAB">
      <w:pPr>
        <w:jc w:val="both"/>
        <w:rPr>
          <w:rFonts w:cs="Arial"/>
          <w:szCs w:val="22"/>
        </w:rPr>
      </w:pPr>
    </w:p>
    <w:p w:rsidR="00895D23" w:rsidRPr="0089472D" w:rsidRDefault="00A92ED3" w:rsidP="001C0CAB">
      <w:pPr>
        <w:jc w:val="both"/>
        <w:rPr>
          <w:rFonts w:cs="Arial"/>
          <w:szCs w:val="22"/>
        </w:rPr>
      </w:pPr>
      <w:r w:rsidRPr="0089472D">
        <w:rPr>
          <w:rFonts w:cs="Arial"/>
          <w:szCs w:val="22"/>
        </w:rPr>
        <w:t>Para el año 200</w:t>
      </w:r>
      <w:r w:rsidR="004266DB" w:rsidRPr="0089472D">
        <w:rPr>
          <w:rFonts w:cs="Arial"/>
          <w:szCs w:val="22"/>
        </w:rPr>
        <w:t>9</w:t>
      </w:r>
      <w:r w:rsidRPr="0089472D">
        <w:rPr>
          <w:rFonts w:cs="Arial"/>
          <w:szCs w:val="22"/>
        </w:rPr>
        <w:t xml:space="preserve"> en los municipios que conforman la UMAFOR Izta Popo se presentaron </w:t>
      </w:r>
      <w:r w:rsidR="004266DB" w:rsidRPr="0089472D">
        <w:rPr>
          <w:rFonts w:cs="Arial"/>
          <w:szCs w:val="22"/>
        </w:rPr>
        <w:t>285</w:t>
      </w:r>
      <w:r w:rsidRPr="0089472D">
        <w:rPr>
          <w:rFonts w:cs="Arial"/>
          <w:szCs w:val="22"/>
        </w:rPr>
        <w:t xml:space="preserve"> incendios forestales, afectando un total de </w:t>
      </w:r>
      <w:r w:rsidR="004266DB" w:rsidRPr="0089472D">
        <w:rPr>
          <w:rFonts w:cs="Arial"/>
          <w:szCs w:val="22"/>
        </w:rPr>
        <w:t>3</w:t>
      </w:r>
      <w:r w:rsidR="00EA6112" w:rsidRPr="0089472D">
        <w:rPr>
          <w:rFonts w:cs="Arial"/>
          <w:szCs w:val="22"/>
        </w:rPr>
        <w:t>431</w:t>
      </w:r>
      <w:r w:rsidR="004266DB" w:rsidRPr="0089472D">
        <w:rPr>
          <w:rFonts w:cs="Arial"/>
          <w:szCs w:val="22"/>
        </w:rPr>
        <w:t xml:space="preserve"> </w:t>
      </w:r>
      <w:r w:rsidRPr="0089472D">
        <w:rPr>
          <w:rFonts w:cs="Arial"/>
          <w:szCs w:val="22"/>
        </w:rPr>
        <w:t xml:space="preserve">hectáreas, representando </w:t>
      </w:r>
      <w:r w:rsidR="00EA6112" w:rsidRPr="0089472D">
        <w:rPr>
          <w:rFonts w:cs="Arial"/>
          <w:szCs w:val="22"/>
        </w:rPr>
        <w:t xml:space="preserve"> el 46.3</w:t>
      </w:r>
      <w:r w:rsidR="003F74A6" w:rsidRPr="0089472D">
        <w:rPr>
          <w:rFonts w:cs="Arial"/>
          <w:szCs w:val="22"/>
        </w:rPr>
        <w:t>%</w:t>
      </w:r>
      <w:r w:rsidR="00201F80" w:rsidRPr="0089472D">
        <w:rPr>
          <w:rFonts w:cs="Arial"/>
          <w:szCs w:val="22"/>
        </w:rPr>
        <w:t xml:space="preserve"> </w:t>
      </w:r>
      <w:r w:rsidRPr="0089472D">
        <w:rPr>
          <w:rFonts w:cs="Arial"/>
          <w:szCs w:val="22"/>
        </w:rPr>
        <w:t>del Est</w:t>
      </w:r>
      <w:r w:rsidR="00EA03CD" w:rsidRPr="0089472D">
        <w:rPr>
          <w:rFonts w:cs="Arial"/>
          <w:szCs w:val="22"/>
        </w:rPr>
        <w:t xml:space="preserve">ado de Puebla para el mismo año, y a nivel nacional el </w:t>
      </w:r>
      <w:r w:rsidR="00EA6112" w:rsidRPr="0089472D">
        <w:rPr>
          <w:rFonts w:cs="Arial"/>
          <w:szCs w:val="22"/>
        </w:rPr>
        <w:t>1.1</w:t>
      </w:r>
      <w:r w:rsidR="00EA03CD" w:rsidRPr="0089472D">
        <w:rPr>
          <w:rFonts w:cs="Arial"/>
          <w:szCs w:val="22"/>
        </w:rPr>
        <w:t>5%.</w:t>
      </w:r>
    </w:p>
    <w:p w:rsidR="005D0169" w:rsidRPr="0089472D" w:rsidRDefault="005D0169" w:rsidP="001C0CAB">
      <w:pPr>
        <w:jc w:val="both"/>
        <w:rPr>
          <w:rFonts w:cs="Arial"/>
          <w:szCs w:val="22"/>
        </w:rPr>
      </w:pPr>
    </w:p>
    <w:p w:rsidR="00A92ED3" w:rsidRPr="0089472D" w:rsidRDefault="00C079D5" w:rsidP="003C057E">
      <w:pPr>
        <w:pStyle w:val="cabeza"/>
      </w:pPr>
      <w:bookmarkStart w:id="109" w:name="_Toc270505797"/>
      <w:bookmarkStart w:id="110" w:name="_Toc288648568"/>
      <w:r w:rsidRPr="0089472D">
        <w:t>Cuadro 3.2</w:t>
      </w:r>
      <w:r w:rsidR="00F613C7" w:rsidRPr="0089472D">
        <w:t>5</w:t>
      </w:r>
      <w:r w:rsidR="00A92ED3" w:rsidRPr="0089472D">
        <w:t xml:space="preserve"> Incendios forestales y superficie siniestrada por municipio donde ocurrió el siniestro 200</w:t>
      </w:r>
      <w:bookmarkEnd w:id="109"/>
      <w:r w:rsidR="00404B29" w:rsidRPr="0089472D">
        <w:t>9</w:t>
      </w:r>
      <w:bookmarkEnd w:id="110"/>
    </w:p>
    <w:tbl>
      <w:tblPr>
        <w:tblW w:w="814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200"/>
        <w:gridCol w:w="1140"/>
        <w:gridCol w:w="960"/>
        <w:gridCol w:w="960"/>
        <w:gridCol w:w="960"/>
        <w:gridCol w:w="960"/>
        <w:gridCol w:w="960"/>
      </w:tblGrid>
      <w:tr w:rsidR="002818F4" w:rsidRPr="0089472D" w:rsidTr="00C079D5">
        <w:trPr>
          <w:cantSplit/>
          <w:trHeight w:val="465"/>
          <w:tblHeader/>
          <w:jc w:val="center"/>
        </w:trPr>
        <w:tc>
          <w:tcPr>
            <w:tcW w:w="2200" w:type="dxa"/>
            <w:vMerge w:val="restart"/>
            <w:shd w:val="clear" w:color="auto" w:fill="D6E3BC" w:themeFill="accent3" w:themeFillTint="66"/>
          </w:tcPr>
          <w:p w:rsidR="002818F4" w:rsidRPr="0089472D" w:rsidRDefault="002818F4" w:rsidP="00895D23">
            <w:pPr>
              <w:spacing w:line="240" w:lineRule="auto"/>
              <w:jc w:val="center"/>
              <w:rPr>
                <w:rFonts w:cs="Arial"/>
                <w:b/>
                <w:bCs/>
                <w:sz w:val="16"/>
                <w:szCs w:val="16"/>
                <w:lang w:eastAsia="es-MX"/>
              </w:rPr>
            </w:pPr>
            <w:r w:rsidRPr="0089472D">
              <w:rPr>
                <w:rFonts w:cs="Arial"/>
                <w:b/>
                <w:bCs/>
                <w:sz w:val="16"/>
                <w:szCs w:val="16"/>
                <w:lang w:eastAsia="es-MX"/>
              </w:rPr>
              <w:t>Municipio</w:t>
            </w:r>
          </w:p>
        </w:tc>
        <w:tc>
          <w:tcPr>
            <w:tcW w:w="1140" w:type="dxa"/>
            <w:vMerge w:val="restart"/>
            <w:shd w:val="clear" w:color="auto" w:fill="D6E3BC" w:themeFill="accent3" w:themeFillTint="66"/>
          </w:tcPr>
          <w:p w:rsidR="002818F4" w:rsidRPr="0089472D" w:rsidRDefault="002818F4" w:rsidP="002818F4">
            <w:pPr>
              <w:spacing w:line="240" w:lineRule="auto"/>
              <w:jc w:val="center"/>
              <w:rPr>
                <w:rFonts w:cs="Arial"/>
                <w:b/>
                <w:bCs/>
                <w:sz w:val="16"/>
                <w:szCs w:val="16"/>
                <w:lang w:eastAsia="es-MX"/>
              </w:rPr>
            </w:pPr>
            <w:r w:rsidRPr="0089472D">
              <w:rPr>
                <w:rFonts w:cs="Arial"/>
                <w:b/>
                <w:bCs/>
                <w:sz w:val="16"/>
                <w:szCs w:val="16"/>
                <w:lang w:eastAsia="es-MX"/>
              </w:rPr>
              <w:t>Incendios forestales</w:t>
            </w:r>
          </w:p>
          <w:p w:rsidR="002818F4" w:rsidRPr="0089472D" w:rsidRDefault="002818F4" w:rsidP="002818F4">
            <w:pPr>
              <w:jc w:val="center"/>
              <w:rPr>
                <w:rFonts w:cs="Arial"/>
                <w:b/>
                <w:bCs/>
                <w:sz w:val="16"/>
                <w:szCs w:val="16"/>
                <w:lang w:eastAsia="es-MX"/>
              </w:rPr>
            </w:pPr>
          </w:p>
        </w:tc>
        <w:tc>
          <w:tcPr>
            <w:tcW w:w="4800" w:type="dxa"/>
            <w:gridSpan w:val="5"/>
            <w:shd w:val="clear" w:color="auto" w:fill="D6E3BC" w:themeFill="accent3" w:themeFillTint="66"/>
          </w:tcPr>
          <w:p w:rsidR="002818F4" w:rsidRPr="0089472D" w:rsidRDefault="002818F4" w:rsidP="00895D23">
            <w:pPr>
              <w:spacing w:line="240" w:lineRule="auto"/>
              <w:jc w:val="center"/>
              <w:rPr>
                <w:rFonts w:cs="Arial"/>
                <w:b/>
                <w:bCs/>
                <w:sz w:val="16"/>
                <w:szCs w:val="16"/>
                <w:lang w:eastAsia="es-MX"/>
              </w:rPr>
            </w:pPr>
            <w:r w:rsidRPr="0089472D">
              <w:rPr>
                <w:rFonts w:cs="Arial"/>
                <w:b/>
                <w:bCs/>
                <w:sz w:val="16"/>
                <w:szCs w:val="16"/>
                <w:lang w:eastAsia="es-MX"/>
              </w:rPr>
              <w:t>Superficie siniestrada (Hectareas)</w:t>
            </w:r>
          </w:p>
        </w:tc>
      </w:tr>
      <w:tr w:rsidR="002818F4" w:rsidRPr="0089472D" w:rsidTr="00C079D5">
        <w:trPr>
          <w:cantSplit/>
          <w:trHeight w:val="435"/>
          <w:tblHeader/>
          <w:jc w:val="center"/>
        </w:trPr>
        <w:tc>
          <w:tcPr>
            <w:tcW w:w="2200" w:type="dxa"/>
            <w:vMerge/>
            <w:vAlign w:val="center"/>
          </w:tcPr>
          <w:p w:rsidR="002818F4" w:rsidRPr="0089472D" w:rsidRDefault="002818F4" w:rsidP="00895D23">
            <w:pPr>
              <w:spacing w:line="240" w:lineRule="auto"/>
              <w:rPr>
                <w:rFonts w:cs="Arial"/>
                <w:b/>
                <w:bCs/>
                <w:sz w:val="16"/>
                <w:szCs w:val="16"/>
                <w:lang w:eastAsia="es-MX"/>
              </w:rPr>
            </w:pPr>
          </w:p>
        </w:tc>
        <w:tc>
          <w:tcPr>
            <w:tcW w:w="1140" w:type="dxa"/>
            <w:vMerge/>
            <w:shd w:val="clear" w:color="000000" w:fill="4F81BD"/>
          </w:tcPr>
          <w:p w:rsidR="002818F4" w:rsidRPr="0089472D" w:rsidRDefault="002818F4" w:rsidP="00895D23">
            <w:pPr>
              <w:spacing w:line="240" w:lineRule="auto"/>
              <w:jc w:val="center"/>
              <w:rPr>
                <w:rFonts w:cs="Arial"/>
                <w:b/>
                <w:bCs/>
                <w:i/>
                <w:iCs/>
                <w:sz w:val="16"/>
                <w:szCs w:val="16"/>
                <w:lang w:eastAsia="es-MX"/>
              </w:rPr>
            </w:pPr>
          </w:p>
        </w:tc>
        <w:tc>
          <w:tcPr>
            <w:tcW w:w="960" w:type="dxa"/>
            <w:shd w:val="clear" w:color="auto" w:fill="D6E3BC" w:themeFill="accent3" w:themeFillTint="66"/>
          </w:tcPr>
          <w:p w:rsidR="002818F4" w:rsidRPr="0089472D" w:rsidRDefault="002818F4" w:rsidP="00895D23">
            <w:pPr>
              <w:spacing w:line="240" w:lineRule="auto"/>
              <w:jc w:val="center"/>
              <w:rPr>
                <w:rFonts w:cs="Arial"/>
                <w:b/>
                <w:bCs/>
                <w:i/>
                <w:iCs/>
                <w:sz w:val="16"/>
                <w:szCs w:val="16"/>
                <w:lang w:eastAsia="es-MX"/>
              </w:rPr>
            </w:pPr>
            <w:r w:rsidRPr="0089472D">
              <w:rPr>
                <w:rFonts w:cs="Arial"/>
                <w:b/>
                <w:bCs/>
                <w:i/>
                <w:iCs/>
                <w:sz w:val="16"/>
                <w:szCs w:val="16"/>
                <w:lang w:eastAsia="es-MX"/>
              </w:rPr>
              <w:t>Arbolada</w:t>
            </w:r>
          </w:p>
        </w:tc>
        <w:tc>
          <w:tcPr>
            <w:tcW w:w="960" w:type="dxa"/>
            <w:shd w:val="clear" w:color="auto" w:fill="D6E3BC" w:themeFill="accent3" w:themeFillTint="66"/>
          </w:tcPr>
          <w:p w:rsidR="002818F4" w:rsidRPr="0089472D" w:rsidRDefault="002818F4" w:rsidP="00895D23">
            <w:pPr>
              <w:spacing w:line="240" w:lineRule="auto"/>
              <w:jc w:val="center"/>
              <w:rPr>
                <w:rFonts w:cs="Arial"/>
                <w:b/>
                <w:bCs/>
                <w:i/>
                <w:iCs/>
                <w:sz w:val="16"/>
                <w:szCs w:val="16"/>
                <w:lang w:eastAsia="es-MX"/>
              </w:rPr>
            </w:pPr>
            <w:r w:rsidRPr="0089472D">
              <w:rPr>
                <w:rFonts w:cs="Arial"/>
                <w:b/>
                <w:bCs/>
                <w:i/>
                <w:iCs/>
                <w:sz w:val="16"/>
                <w:szCs w:val="16"/>
                <w:lang w:eastAsia="es-MX"/>
              </w:rPr>
              <w:t>Pastos</w:t>
            </w:r>
          </w:p>
        </w:tc>
        <w:tc>
          <w:tcPr>
            <w:tcW w:w="960" w:type="dxa"/>
            <w:shd w:val="clear" w:color="auto" w:fill="D6E3BC" w:themeFill="accent3" w:themeFillTint="66"/>
          </w:tcPr>
          <w:p w:rsidR="002818F4" w:rsidRPr="0089472D" w:rsidRDefault="002818F4" w:rsidP="00895D23">
            <w:pPr>
              <w:spacing w:line="240" w:lineRule="auto"/>
              <w:jc w:val="center"/>
              <w:rPr>
                <w:rFonts w:cs="Arial"/>
                <w:b/>
                <w:bCs/>
                <w:i/>
                <w:iCs/>
                <w:sz w:val="16"/>
                <w:szCs w:val="16"/>
                <w:lang w:eastAsia="es-MX"/>
              </w:rPr>
            </w:pPr>
            <w:r w:rsidRPr="0089472D">
              <w:rPr>
                <w:rFonts w:cs="Arial"/>
                <w:b/>
                <w:bCs/>
                <w:i/>
                <w:iCs/>
                <w:sz w:val="16"/>
                <w:szCs w:val="16"/>
                <w:lang w:eastAsia="es-MX"/>
              </w:rPr>
              <w:t>Hierba y arbustos</w:t>
            </w:r>
          </w:p>
        </w:tc>
        <w:tc>
          <w:tcPr>
            <w:tcW w:w="960" w:type="dxa"/>
            <w:shd w:val="clear" w:color="auto" w:fill="D6E3BC" w:themeFill="accent3" w:themeFillTint="66"/>
          </w:tcPr>
          <w:p w:rsidR="002818F4" w:rsidRPr="0089472D" w:rsidRDefault="002818F4" w:rsidP="00895D23">
            <w:pPr>
              <w:spacing w:line="240" w:lineRule="auto"/>
              <w:jc w:val="center"/>
              <w:rPr>
                <w:rFonts w:cs="Arial"/>
                <w:b/>
                <w:bCs/>
                <w:i/>
                <w:iCs/>
                <w:sz w:val="16"/>
                <w:szCs w:val="16"/>
                <w:lang w:eastAsia="es-MX"/>
              </w:rPr>
            </w:pPr>
            <w:r w:rsidRPr="0089472D">
              <w:rPr>
                <w:rFonts w:cs="Arial"/>
                <w:b/>
                <w:bCs/>
                <w:i/>
                <w:iCs/>
                <w:sz w:val="16"/>
                <w:szCs w:val="16"/>
                <w:lang w:eastAsia="es-MX"/>
              </w:rPr>
              <w:t>Renuevo</w:t>
            </w:r>
          </w:p>
        </w:tc>
        <w:tc>
          <w:tcPr>
            <w:tcW w:w="960" w:type="dxa"/>
            <w:shd w:val="clear" w:color="auto" w:fill="D6E3BC" w:themeFill="accent3" w:themeFillTint="66"/>
          </w:tcPr>
          <w:p w:rsidR="002818F4" w:rsidRPr="0089472D" w:rsidRDefault="002818F4" w:rsidP="00895D23">
            <w:pPr>
              <w:spacing w:line="240" w:lineRule="auto"/>
              <w:jc w:val="center"/>
              <w:rPr>
                <w:rFonts w:cs="Arial"/>
                <w:b/>
                <w:bCs/>
                <w:i/>
                <w:iCs/>
                <w:sz w:val="16"/>
                <w:szCs w:val="16"/>
                <w:lang w:eastAsia="es-MX"/>
              </w:rPr>
            </w:pPr>
            <w:r w:rsidRPr="0089472D">
              <w:rPr>
                <w:rFonts w:cs="Arial"/>
                <w:b/>
                <w:bCs/>
                <w:i/>
                <w:iCs/>
                <w:sz w:val="16"/>
                <w:szCs w:val="16"/>
                <w:lang w:eastAsia="es-MX"/>
              </w:rPr>
              <w:t>Total</w:t>
            </w:r>
          </w:p>
        </w:tc>
      </w:tr>
      <w:tr w:rsidR="00C40BB8" w:rsidRPr="0089472D" w:rsidTr="00C079D5">
        <w:trPr>
          <w:trHeight w:val="315"/>
          <w:jc w:val="center"/>
        </w:trPr>
        <w:tc>
          <w:tcPr>
            <w:tcW w:w="2200" w:type="dxa"/>
            <w:shd w:val="clear" w:color="auto" w:fill="EAF1DD" w:themeFill="accent3" w:themeFillTint="33"/>
            <w:noWrap/>
          </w:tcPr>
          <w:p w:rsidR="00C40BB8" w:rsidRPr="0089472D" w:rsidRDefault="00C34629" w:rsidP="00895D23">
            <w:pPr>
              <w:spacing w:line="240" w:lineRule="auto"/>
              <w:rPr>
                <w:rFonts w:cs="Arial"/>
                <w:b/>
                <w:bCs/>
                <w:sz w:val="16"/>
                <w:szCs w:val="16"/>
                <w:lang w:eastAsia="es-MX"/>
              </w:rPr>
            </w:pPr>
            <w:r w:rsidRPr="0089472D">
              <w:rPr>
                <w:rFonts w:cs="Arial"/>
                <w:b/>
                <w:bCs/>
                <w:sz w:val="16"/>
                <w:szCs w:val="16"/>
                <w:lang w:eastAsia="es-MX"/>
              </w:rPr>
              <w:t>NACIONAL</w:t>
            </w:r>
          </w:p>
        </w:tc>
        <w:tc>
          <w:tcPr>
            <w:tcW w:w="114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9569</w:t>
            </w:r>
          </w:p>
        </w:tc>
        <w:tc>
          <w:tcPr>
            <w:tcW w:w="96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42775.41</w:t>
            </w:r>
          </w:p>
        </w:tc>
        <w:tc>
          <w:tcPr>
            <w:tcW w:w="96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123294.58</w:t>
            </w:r>
          </w:p>
        </w:tc>
        <w:tc>
          <w:tcPr>
            <w:tcW w:w="96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130274.23</w:t>
            </w:r>
          </w:p>
        </w:tc>
        <w:tc>
          <w:tcPr>
            <w:tcW w:w="96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w:t>
            </w:r>
          </w:p>
        </w:tc>
        <w:tc>
          <w:tcPr>
            <w:tcW w:w="960" w:type="dxa"/>
            <w:shd w:val="clear" w:color="auto" w:fill="EAF1DD" w:themeFill="accent3" w:themeFillTint="33"/>
            <w:noWrap/>
          </w:tcPr>
          <w:p w:rsidR="00C40BB8" w:rsidRPr="0089472D" w:rsidRDefault="00C34629" w:rsidP="00895D23">
            <w:pPr>
              <w:spacing w:line="240" w:lineRule="auto"/>
              <w:jc w:val="right"/>
              <w:rPr>
                <w:rFonts w:cs="Arial"/>
                <w:b/>
                <w:bCs/>
                <w:sz w:val="16"/>
                <w:szCs w:val="16"/>
                <w:lang w:eastAsia="es-MX"/>
              </w:rPr>
            </w:pPr>
            <w:r w:rsidRPr="0089472D">
              <w:rPr>
                <w:rFonts w:cs="Arial"/>
                <w:b/>
                <w:bCs/>
                <w:sz w:val="16"/>
                <w:szCs w:val="16"/>
                <w:lang w:eastAsia="es-MX"/>
              </w:rPr>
              <w:t>296344.21</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b/>
                <w:bCs/>
                <w:sz w:val="16"/>
                <w:szCs w:val="16"/>
                <w:lang w:eastAsia="es-MX"/>
              </w:rPr>
            </w:pPr>
            <w:r w:rsidRPr="0089472D">
              <w:rPr>
                <w:rFonts w:cs="Arial"/>
                <w:b/>
                <w:bCs/>
                <w:sz w:val="16"/>
                <w:szCs w:val="16"/>
                <w:lang w:eastAsia="es-MX"/>
              </w:rPr>
              <w:t>Estado</w:t>
            </w:r>
          </w:p>
        </w:tc>
        <w:tc>
          <w:tcPr>
            <w:tcW w:w="1140" w:type="dxa"/>
            <w:shd w:val="clear" w:color="auto" w:fill="auto"/>
            <w:noWrap/>
          </w:tcPr>
          <w:p w:rsidR="00895D23" w:rsidRPr="0089472D" w:rsidRDefault="008363A6" w:rsidP="00895D23">
            <w:pPr>
              <w:spacing w:line="240" w:lineRule="auto"/>
              <w:jc w:val="right"/>
              <w:rPr>
                <w:rFonts w:cs="Arial"/>
                <w:b/>
                <w:bCs/>
                <w:sz w:val="16"/>
                <w:szCs w:val="16"/>
                <w:lang w:eastAsia="es-MX"/>
              </w:rPr>
            </w:pPr>
            <w:r w:rsidRPr="0089472D">
              <w:rPr>
                <w:rFonts w:cs="Arial"/>
                <w:b/>
                <w:bCs/>
                <w:sz w:val="16"/>
                <w:szCs w:val="16"/>
                <w:lang w:eastAsia="es-MX"/>
              </w:rPr>
              <w:t>512</w:t>
            </w:r>
          </w:p>
        </w:tc>
        <w:tc>
          <w:tcPr>
            <w:tcW w:w="960" w:type="dxa"/>
            <w:shd w:val="clear" w:color="auto" w:fill="auto"/>
            <w:noWrap/>
          </w:tcPr>
          <w:p w:rsidR="00895D23" w:rsidRPr="0089472D" w:rsidRDefault="00C40BB8" w:rsidP="00895D23">
            <w:pPr>
              <w:spacing w:line="240" w:lineRule="auto"/>
              <w:jc w:val="right"/>
              <w:rPr>
                <w:rFonts w:cs="Arial"/>
                <w:b/>
                <w:bCs/>
                <w:sz w:val="16"/>
                <w:szCs w:val="16"/>
                <w:lang w:eastAsia="es-MX"/>
              </w:rPr>
            </w:pPr>
            <w:r w:rsidRPr="0089472D">
              <w:rPr>
                <w:rFonts w:cs="Arial"/>
                <w:b/>
                <w:bCs/>
                <w:sz w:val="16"/>
                <w:szCs w:val="16"/>
                <w:lang w:eastAsia="es-MX"/>
              </w:rPr>
              <w:t>375</w:t>
            </w:r>
          </w:p>
        </w:tc>
        <w:tc>
          <w:tcPr>
            <w:tcW w:w="960" w:type="dxa"/>
            <w:shd w:val="clear" w:color="auto" w:fill="auto"/>
            <w:noWrap/>
          </w:tcPr>
          <w:p w:rsidR="00895D23" w:rsidRPr="0089472D" w:rsidRDefault="00C40BB8" w:rsidP="00895D23">
            <w:pPr>
              <w:spacing w:line="240" w:lineRule="auto"/>
              <w:jc w:val="right"/>
              <w:rPr>
                <w:rFonts w:cs="Arial"/>
                <w:b/>
                <w:bCs/>
                <w:sz w:val="16"/>
                <w:szCs w:val="16"/>
                <w:lang w:eastAsia="es-MX"/>
              </w:rPr>
            </w:pPr>
            <w:r w:rsidRPr="0089472D">
              <w:rPr>
                <w:rFonts w:cs="Arial"/>
                <w:b/>
                <w:bCs/>
                <w:sz w:val="16"/>
                <w:szCs w:val="16"/>
                <w:lang w:eastAsia="es-MX"/>
              </w:rPr>
              <w:t>5316.08</w:t>
            </w:r>
          </w:p>
        </w:tc>
        <w:tc>
          <w:tcPr>
            <w:tcW w:w="960" w:type="dxa"/>
            <w:shd w:val="clear" w:color="auto" w:fill="auto"/>
            <w:noWrap/>
          </w:tcPr>
          <w:p w:rsidR="00895D23" w:rsidRPr="0089472D" w:rsidRDefault="00C40BB8" w:rsidP="00895D23">
            <w:pPr>
              <w:spacing w:line="240" w:lineRule="auto"/>
              <w:jc w:val="right"/>
              <w:rPr>
                <w:rFonts w:cs="Arial"/>
                <w:b/>
                <w:bCs/>
                <w:sz w:val="16"/>
                <w:szCs w:val="16"/>
                <w:lang w:eastAsia="es-MX"/>
              </w:rPr>
            </w:pPr>
            <w:r w:rsidRPr="0089472D">
              <w:rPr>
                <w:rFonts w:cs="Arial"/>
                <w:b/>
                <w:bCs/>
                <w:sz w:val="16"/>
                <w:szCs w:val="16"/>
                <w:lang w:eastAsia="es-MX"/>
              </w:rPr>
              <w:t>1371.05</w:t>
            </w:r>
          </w:p>
        </w:tc>
        <w:tc>
          <w:tcPr>
            <w:tcW w:w="960" w:type="dxa"/>
            <w:shd w:val="clear" w:color="auto" w:fill="auto"/>
            <w:noWrap/>
          </w:tcPr>
          <w:p w:rsidR="00895D23" w:rsidRPr="0089472D" w:rsidRDefault="00C40BB8" w:rsidP="00895D23">
            <w:pPr>
              <w:spacing w:line="240" w:lineRule="auto"/>
              <w:jc w:val="right"/>
              <w:rPr>
                <w:rFonts w:cs="Arial"/>
                <w:b/>
                <w:bCs/>
                <w:sz w:val="16"/>
                <w:szCs w:val="16"/>
                <w:lang w:eastAsia="es-MX"/>
              </w:rPr>
            </w:pPr>
            <w:r w:rsidRPr="0089472D">
              <w:rPr>
                <w:rFonts w:cs="Arial"/>
                <w:b/>
                <w:bCs/>
                <w:sz w:val="16"/>
                <w:szCs w:val="16"/>
                <w:lang w:eastAsia="es-MX"/>
              </w:rPr>
              <w:t>340.68</w:t>
            </w:r>
          </w:p>
        </w:tc>
        <w:tc>
          <w:tcPr>
            <w:tcW w:w="960" w:type="dxa"/>
            <w:shd w:val="clear" w:color="auto" w:fill="auto"/>
            <w:noWrap/>
          </w:tcPr>
          <w:p w:rsidR="00895D23" w:rsidRPr="0089472D" w:rsidRDefault="00C40BB8" w:rsidP="00895D23">
            <w:pPr>
              <w:spacing w:line="240" w:lineRule="auto"/>
              <w:jc w:val="right"/>
              <w:rPr>
                <w:rFonts w:cs="Arial"/>
                <w:b/>
                <w:bCs/>
                <w:sz w:val="16"/>
                <w:szCs w:val="16"/>
                <w:lang w:eastAsia="es-MX"/>
              </w:rPr>
            </w:pPr>
            <w:r w:rsidRPr="0089472D">
              <w:rPr>
                <w:rFonts w:cs="Arial"/>
                <w:b/>
                <w:bCs/>
                <w:sz w:val="16"/>
                <w:szCs w:val="16"/>
                <w:lang w:eastAsia="es-MX"/>
              </w:rPr>
              <w:t>7402.81</w:t>
            </w:r>
          </w:p>
        </w:tc>
      </w:tr>
      <w:tr w:rsidR="00895D23" w:rsidRPr="0089472D" w:rsidTr="00C079D5">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b/>
                <w:bCs/>
                <w:sz w:val="16"/>
                <w:szCs w:val="16"/>
                <w:lang w:eastAsia="es-MX"/>
              </w:rPr>
            </w:pPr>
            <w:r w:rsidRPr="0089472D">
              <w:rPr>
                <w:rFonts w:cs="Arial"/>
                <w:b/>
                <w:bCs/>
                <w:sz w:val="16"/>
                <w:szCs w:val="16"/>
                <w:lang w:eastAsia="es-MX"/>
              </w:rPr>
              <w:t>UMAFOR</w:t>
            </w:r>
          </w:p>
        </w:tc>
        <w:tc>
          <w:tcPr>
            <w:tcW w:w="1140" w:type="dxa"/>
            <w:shd w:val="clear" w:color="auto" w:fill="EAF1DD" w:themeFill="accent3" w:themeFillTint="33"/>
            <w:noWrap/>
          </w:tcPr>
          <w:p w:rsidR="00895D23" w:rsidRPr="0089472D" w:rsidRDefault="0031776A" w:rsidP="00895D23">
            <w:pPr>
              <w:spacing w:line="240" w:lineRule="auto"/>
              <w:jc w:val="right"/>
              <w:rPr>
                <w:rFonts w:cs="Arial"/>
                <w:b/>
                <w:bCs/>
                <w:sz w:val="16"/>
                <w:szCs w:val="16"/>
                <w:lang w:eastAsia="es-MX"/>
              </w:rPr>
            </w:pPr>
            <w:r w:rsidRPr="0089472D">
              <w:rPr>
                <w:rFonts w:cs="Arial"/>
                <w:b/>
                <w:bCs/>
                <w:sz w:val="16"/>
                <w:szCs w:val="16"/>
                <w:lang w:eastAsia="es-MX"/>
              </w:rPr>
              <w:t>285</w:t>
            </w:r>
          </w:p>
        </w:tc>
        <w:tc>
          <w:tcPr>
            <w:tcW w:w="960" w:type="dxa"/>
            <w:shd w:val="clear" w:color="auto" w:fill="EAF1DD" w:themeFill="accent3" w:themeFillTint="33"/>
            <w:noWrap/>
          </w:tcPr>
          <w:p w:rsidR="00895D23" w:rsidRPr="0089472D" w:rsidRDefault="0031776A" w:rsidP="00895D23">
            <w:pPr>
              <w:spacing w:line="240" w:lineRule="auto"/>
              <w:jc w:val="right"/>
              <w:rPr>
                <w:rFonts w:cs="Arial"/>
                <w:b/>
                <w:bCs/>
                <w:sz w:val="16"/>
                <w:szCs w:val="16"/>
                <w:lang w:eastAsia="es-MX"/>
              </w:rPr>
            </w:pPr>
            <w:r w:rsidRPr="0089472D">
              <w:rPr>
                <w:rFonts w:cs="Arial"/>
                <w:b/>
                <w:bCs/>
                <w:sz w:val="16"/>
                <w:szCs w:val="16"/>
                <w:lang w:eastAsia="es-MX"/>
              </w:rPr>
              <w:t>280</w:t>
            </w:r>
          </w:p>
        </w:tc>
        <w:tc>
          <w:tcPr>
            <w:tcW w:w="960" w:type="dxa"/>
            <w:shd w:val="clear" w:color="auto" w:fill="EAF1DD" w:themeFill="accent3" w:themeFillTint="33"/>
            <w:noWrap/>
          </w:tcPr>
          <w:p w:rsidR="00895D23" w:rsidRPr="0089472D" w:rsidRDefault="0031776A" w:rsidP="00895D23">
            <w:pPr>
              <w:spacing w:line="240" w:lineRule="auto"/>
              <w:jc w:val="right"/>
              <w:rPr>
                <w:rFonts w:cs="Arial"/>
                <w:b/>
                <w:bCs/>
                <w:sz w:val="16"/>
                <w:szCs w:val="16"/>
                <w:lang w:eastAsia="es-MX"/>
              </w:rPr>
            </w:pPr>
            <w:r w:rsidRPr="0089472D">
              <w:rPr>
                <w:rFonts w:cs="Arial"/>
                <w:b/>
                <w:bCs/>
                <w:sz w:val="16"/>
                <w:szCs w:val="16"/>
                <w:lang w:eastAsia="es-MX"/>
              </w:rPr>
              <w:t>2644</w:t>
            </w:r>
          </w:p>
        </w:tc>
        <w:tc>
          <w:tcPr>
            <w:tcW w:w="960" w:type="dxa"/>
            <w:shd w:val="clear" w:color="auto" w:fill="EAF1DD" w:themeFill="accent3" w:themeFillTint="33"/>
            <w:noWrap/>
          </w:tcPr>
          <w:p w:rsidR="00895D23" w:rsidRPr="0089472D" w:rsidRDefault="0031776A" w:rsidP="00895D23">
            <w:pPr>
              <w:spacing w:line="240" w:lineRule="auto"/>
              <w:jc w:val="right"/>
              <w:rPr>
                <w:rFonts w:cs="Arial"/>
                <w:b/>
                <w:bCs/>
                <w:sz w:val="16"/>
                <w:szCs w:val="16"/>
                <w:lang w:eastAsia="es-MX"/>
              </w:rPr>
            </w:pPr>
            <w:r w:rsidRPr="0089472D">
              <w:rPr>
                <w:rFonts w:cs="Arial"/>
                <w:b/>
                <w:bCs/>
                <w:sz w:val="16"/>
                <w:szCs w:val="16"/>
                <w:lang w:eastAsia="es-MX"/>
              </w:rPr>
              <w:t>429</w:t>
            </w:r>
          </w:p>
        </w:tc>
        <w:tc>
          <w:tcPr>
            <w:tcW w:w="960" w:type="dxa"/>
            <w:shd w:val="clear" w:color="auto" w:fill="EAF1DD" w:themeFill="accent3" w:themeFillTint="33"/>
            <w:noWrap/>
          </w:tcPr>
          <w:p w:rsidR="00895D23" w:rsidRPr="0089472D" w:rsidRDefault="0031776A" w:rsidP="00895D23">
            <w:pPr>
              <w:spacing w:line="240" w:lineRule="auto"/>
              <w:jc w:val="right"/>
              <w:rPr>
                <w:rFonts w:cs="Arial"/>
                <w:b/>
                <w:bCs/>
                <w:sz w:val="16"/>
                <w:szCs w:val="16"/>
                <w:lang w:eastAsia="es-MX"/>
              </w:rPr>
            </w:pPr>
            <w:r w:rsidRPr="0089472D">
              <w:rPr>
                <w:rFonts w:cs="Arial"/>
                <w:b/>
                <w:bCs/>
                <w:sz w:val="16"/>
                <w:szCs w:val="16"/>
                <w:lang w:eastAsia="es-MX"/>
              </w:rPr>
              <w:t>78</w:t>
            </w:r>
          </w:p>
        </w:tc>
        <w:tc>
          <w:tcPr>
            <w:tcW w:w="960" w:type="dxa"/>
            <w:shd w:val="clear" w:color="auto" w:fill="EAF1DD" w:themeFill="accent3" w:themeFillTint="33"/>
            <w:noWrap/>
          </w:tcPr>
          <w:p w:rsidR="00895D23" w:rsidRPr="0089472D" w:rsidRDefault="002A2816" w:rsidP="00895D23">
            <w:pPr>
              <w:spacing w:line="240" w:lineRule="auto"/>
              <w:jc w:val="right"/>
              <w:rPr>
                <w:rFonts w:cs="Arial"/>
                <w:b/>
                <w:bCs/>
                <w:sz w:val="16"/>
                <w:szCs w:val="16"/>
                <w:lang w:eastAsia="es-MX"/>
              </w:rPr>
            </w:pPr>
            <w:r w:rsidRPr="0089472D">
              <w:rPr>
                <w:rFonts w:cs="Arial"/>
                <w:b/>
                <w:bCs/>
                <w:sz w:val="16"/>
                <w:szCs w:val="16"/>
                <w:lang w:eastAsia="es-MX"/>
              </w:rPr>
              <w:t>3</w:t>
            </w:r>
            <w:r w:rsidR="00EA6112" w:rsidRPr="0089472D">
              <w:rPr>
                <w:rFonts w:cs="Arial"/>
                <w:b/>
                <w:bCs/>
                <w:sz w:val="16"/>
                <w:szCs w:val="16"/>
                <w:lang w:eastAsia="es-MX"/>
              </w:rPr>
              <w:t>431</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Acajete</w:t>
            </w:r>
          </w:p>
        </w:tc>
        <w:tc>
          <w:tcPr>
            <w:tcW w:w="1140" w:type="dxa"/>
            <w:shd w:val="clear" w:color="auto" w:fill="auto"/>
            <w:noWrap/>
          </w:tcPr>
          <w:p w:rsidR="00895D23" w:rsidRPr="0089472D" w:rsidRDefault="00C34629" w:rsidP="00895D23">
            <w:pPr>
              <w:spacing w:line="240" w:lineRule="auto"/>
              <w:jc w:val="right"/>
              <w:rPr>
                <w:rFonts w:cs="Arial"/>
                <w:sz w:val="16"/>
                <w:szCs w:val="16"/>
                <w:lang w:eastAsia="es-MX"/>
              </w:rPr>
            </w:pPr>
            <w:r w:rsidRPr="0089472D">
              <w:rPr>
                <w:rFonts w:cs="Arial"/>
                <w:sz w:val="16"/>
                <w:szCs w:val="16"/>
                <w:lang w:eastAsia="es-MX"/>
              </w:rPr>
              <w:t>12</w:t>
            </w:r>
          </w:p>
        </w:tc>
        <w:tc>
          <w:tcPr>
            <w:tcW w:w="960" w:type="dxa"/>
            <w:shd w:val="clear" w:color="auto" w:fill="auto"/>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D8354C" w:rsidP="00895D23">
            <w:pPr>
              <w:spacing w:line="240" w:lineRule="auto"/>
              <w:jc w:val="right"/>
              <w:rPr>
                <w:rFonts w:cs="Arial"/>
                <w:sz w:val="16"/>
                <w:szCs w:val="16"/>
                <w:lang w:eastAsia="es-MX"/>
              </w:rPr>
            </w:pPr>
            <w:r w:rsidRPr="0089472D">
              <w:rPr>
                <w:rFonts w:cs="Arial"/>
                <w:sz w:val="16"/>
                <w:szCs w:val="16"/>
                <w:lang w:eastAsia="es-MX"/>
              </w:rPr>
              <w:t>1</w:t>
            </w:r>
            <w:r w:rsidR="00F27E18" w:rsidRPr="0089472D">
              <w:rPr>
                <w:rFonts w:cs="Arial"/>
                <w:sz w:val="16"/>
                <w:szCs w:val="16"/>
                <w:lang w:eastAsia="es-MX"/>
              </w:rPr>
              <w:t>8</w:t>
            </w:r>
          </w:p>
        </w:tc>
        <w:tc>
          <w:tcPr>
            <w:tcW w:w="960" w:type="dxa"/>
            <w:shd w:val="clear" w:color="auto" w:fill="auto"/>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auto"/>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25</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Acatzingo</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7</w:t>
            </w:r>
          </w:p>
        </w:tc>
        <w:tc>
          <w:tcPr>
            <w:tcW w:w="960" w:type="dxa"/>
            <w:shd w:val="clear" w:color="auto" w:fill="EAF1DD" w:themeFill="accent3" w:themeFillTint="33"/>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30</w:t>
            </w:r>
          </w:p>
        </w:tc>
        <w:tc>
          <w:tcPr>
            <w:tcW w:w="960" w:type="dxa"/>
            <w:shd w:val="clear" w:color="auto" w:fill="EAF1DD" w:themeFill="accent3" w:themeFillTint="33"/>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11</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43</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Amozoc</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auto"/>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3</w:t>
            </w:r>
          </w:p>
        </w:tc>
        <w:tc>
          <w:tcPr>
            <w:tcW w:w="960" w:type="dxa"/>
            <w:shd w:val="clear" w:color="auto" w:fill="auto"/>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3</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6</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Atlixco</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7</w:t>
            </w:r>
          </w:p>
        </w:tc>
        <w:tc>
          <w:tcPr>
            <w:tcW w:w="960" w:type="dxa"/>
            <w:shd w:val="clear" w:color="auto" w:fill="EAF1DD" w:themeFill="accent3" w:themeFillTint="33"/>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EAF1DD" w:themeFill="accent3" w:themeFillTint="33"/>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11</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Atzitzi</w:t>
            </w:r>
            <w:r w:rsidR="005146A2" w:rsidRPr="0089472D">
              <w:rPr>
                <w:rFonts w:cs="Arial"/>
                <w:sz w:val="16"/>
                <w:szCs w:val="16"/>
                <w:lang w:eastAsia="es-MX"/>
              </w:rPr>
              <w:t>ntla</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auto"/>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2</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Calpan</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9</w:t>
            </w:r>
          </w:p>
        </w:tc>
        <w:tc>
          <w:tcPr>
            <w:tcW w:w="960" w:type="dxa"/>
            <w:shd w:val="clear" w:color="auto" w:fill="EAF1DD" w:themeFill="accent3" w:themeFillTint="33"/>
            <w:noWrap/>
          </w:tcPr>
          <w:p w:rsidR="00895D23" w:rsidRPr="0089472D" w:rsidRDefault="007C1A26" w:rsidP="00895D23">
            <w:pPr>
              <w:spacing w:line="240" w:lineRule="auto"/>
              <w:jc w:val="right"/>
              <w:rPr>
                <w:rFonts w:cs="Arial"/>
                <w:sz w:val="16"/>
                <w:szCs w:val="16"/>
                <w:lang w:eastAsia="es-MX"/>
              </w:rPr>
            </w:pPr>
            <w:r w:rsidRPr="0089472D">
              <w:rPr>
                <w:rFonts w:cs="Arial"/>
                <w:sz w:val="16"/>
                <w:szCs w:val="16"/>
                <w:lang w:eastAsia="es-MX"/>
              </w:rPr>
              <w:t>10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34</w:t>
            </w:r>
          </w:p>
        </w:tc>
        <w:tc>
          <w:tcPr>
            <w:tcW w:w="960" w:type="dxa"/>
            <w:shd w:val="clear" w:color="auto" w:fill="EAF1DD" w:themeFill="accent3" w:themeFillTint="33"/>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59</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103</w:t>
            </w:r>
          </w:p>
        </w:tc>
      </w:tr>
      <w:tr w:rsidR="00895D23" w:rsidRPr="0089472D" w:rsidTr="00C079D5">
        <w:trPr>
          <w:trHeight w:val="315"/>
          <w:jc w:val="center"/>
        </w:trPr>
        <w:tc>
          <w:tcPr>
            <w:tcW w:w="2200" w:type="dxa"/>
            <w:shd w:val="clear" w:color="auto" w:fill="auto"/>
            <w:noWrap/>
          </w:tcPr>
          <w:p w:rsidR="00895D23" w:rsidRPr="0089472D" w:rsidRDefault="005146A2" w:rsidP="00895D23">
            <w:pPr>
              <w:spacing w:line="240" w:lineRule="auto"/>
              <w:rPr>
                <w:rFonts w:cs="Arial"/>
                <w:sz w:val="16"/>
                <w:szCs w:val="16"/>
                <w:lang w:eastAsia="es-MX"/>
              </w:rPr>
            </w:pPr>
            <w:r w:rsidRPr="0089472D">
              <w:rPr>
                <w:rFonts w:cs="Arial"/>
                <w:sz w:val="16"/>
                <w:szCs w:val="16"/>
                <w:lang w:eastAsia="es-MX"/>
              </w:rPr>
              <w:t>Huaquechula</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EA6112" w:rsidP="00895D23">
            <w:pPr>
              <w:spacing w:line="240" w:lineRule="auto"/>
              <w:jc w:val="right"/>
              <w:rPr>
                <w:rFonts w:cs="Arial"/>
                <w:sz w:val="16"/>
                <w:szCs w:val="16"/>
                <w:lang w:eastAsia="es-MX"/>
              </w:rPr>
            </w:pPr>
            <w:r w:rsidRPr="0089472D">
              <w:rPr>
                <w:rFonts w:cs="Arial"/>
                <w:sz w:val="16"/>
                <w:szCs w:val="16"/>
                <w:lang w:eastAsia="es-MX"/>
              </w:rPr>
              <w:t>2</w:t>
            </w:r>
          </w:p>
        </w:tc>
      </w:tr>
      <w:tr w:rsidR="005146A2" w:rsidRPr="0089472D" w:rsidTr="00C22F6D">
        <w:trPr>
          <w:trHeight w:val="315"/>
          <w:jc w:val="center"/>
        </w:trPr>
        <w:tc>
          <w:tcPr>
            <w:tcW w:w="2200" w:type="dxa"/>
            <w:shd w:val="clear" w:color="auto" w:fill="EAF1DD" w:themeFill="accent3" w:themeFillTint="33"/>
            <w:noWrap/>
          </w:tcPr>
          <w:p w:rsidR="005146A2" w:rsidRPr="0089472D" w:rsidRDefault="005146A2" w:rsidP="00895D23">
            <w:pPr>
              <w:spacing w:line="240" w:lineRule="auto"/>
              <w:rPr>
                <w:rFonts w:cs="Arial"/>
                <w:sz w:val="16"/>
                <w:szCs w:val="16"/>
                <w:lang w:eastAsia="es-MX"/>
              </w:rPr>
            </w:pPr>
            <w:r w:rsidRPr="0089472D">
              <w:rPr>
                <w:rFonts w:cs="Arial"/>
                <w:sz w:val="16"/>
                <w:szCs w:val="16"/>
                <w:lang w:eastAsia="es-MX"/>
              </w:rPr>
              <w:t>Molcaxac</w:t>
            </w:r>
          </w:p>
        </w:tc>
        <w:tc>
          <w:tcPr>
            <w:tcW w:w="1140" w:type="dxa"/>
            <w:shd w:val="clear" w:color="auto" w:fill="EAF1DD" w:themeFill="accent3" w:themeFillTint="33"/>
            <w:noWrap/>
          </w:tcPr>
          <w:p w:rsidR="005146A2"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EAF1DD" w:themeFill="accent3" w:themeFillTint="33"/>
            <w:noWrap/>
          </w:tcPr>
          <w:p w:rsidR="005146A2" w:rsidRPr="0089472D" w:rsidRDefault="001B075F"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EA6112" w:rsidP="00895D23">
            <w:pPr>
              <w:spacing w:line="240" w:lineRule="auto"/>
              <w:jc w:val="right"/>
              <w:rPr>
                <w:rFonts w:cs="Arial"/>
                <w:sz w:val="16"/>
                <w:szCs w:val="16"/>
                <w:lang w:eastAsia="es-MX"/>
              </w:rPr>
            </w:pPr>
            <w:r w:rsidRPr="0089472D">
              <w:rPr>
                <w:rFonts w:cs="Arial"/>
                <w:sz w:val="16"/>
                <w:szCs w:val="16"/>
                <w:lang w:eastAsia="es-MX"/>
              </w:rPr>
              <w:t>4</w:t>
            </w:r>
          </w:p>
        </w:tc>
      </w:tr>
      <w:tr w:rsidR="005146A2" w:rsidRPr="0089472D" w:rsidTr="00C079D5">
        <w:trPr>
          <w:trHeight w:val="315"/>
          <w:jc w:val="center"/>
        </w:trPr>
        <w:tc>
          <w:tcPr>
            <w:tcW w:w="2200" w:type="dxa"/>
            <w:shd w:val="clear" w:color="auto" w:fill="auto"/>
            <w:noWrap/>
          </w:tcPr>
          <w:p w:rsidR="005146A2" w:rsidRPr="0089472D" w:rsidRDefault="005146A2" w:rsidP="00895D23">
            <w:pPr>
              <w:spacing w:line="240" w:lineRule="auto"/>
              <w:rPr>
                <w:rFonts w:cs="Arial"/>
                <w:sz w:val="16"/>
                <w:szCs w:val="16"/>
                <w:lang w:eastAsia="es-MX"/>
              </w:rPr>
            </w:pPr>
            <w:r w:rsidRPr="0089472D">
              <w:rPr>
                <w:rFonts w:cs="Arial"/>
                <w:sz w:val="16"/>
                <w:szCs w:val="16"/>
                <w:lang w:eastAsia="es-MX"/>
              </w:rPr>
              <w:t>Nealtican</w:t>
            </w:r>
          </w:p>
        </w:tc>
        <w:tc>
          <w:tcPr>
            <w:tcW w:w="1140" w:type="dxa"/>
            <w:shd w:val="clear" w:color="auto" w:fill="auto"/>
            <w:noWrap/>
          </w:tcPr>
          <w:p w:rsidR="005146A2"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5146A2" w:rsidRPr="0089472D" w:rsidRDefault="001B075F"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5146A2"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5146A2" w:rsidRPr="0089472D" w:rsidRDefault="00EA6112" w:rsidP="00895D23">
            <w:pPr>
              <w:spacing w:line="240" w:lineRule="auto"/>
              <w:jc w:val="right"/>
              <w:rPr>
                <w:rFonts w:cs="Arial"/>
                <w:sz w:val="16"/>
                <w:szCs w:val="16"/>
                <w:lang w:eastAsia="es-MX"/>
              </w:rPr>
            </w:pPr>
            <w:r w:rsidRPr="0089472D">
              <w:rPr>
                <w:rFonts w:cs="Arial"/>
                <w:sz w:val="16"/>
                <w:szCs w:val="16"/>
                <w:lang w:eastAsia="es-MX"/>
              </w:rPr>
              <w:t>1</w:t>
            </w:r>
          </w:p>
        </w:tc>
      </w:tr>
      <w:tr w:rsidR="005146A2" w:rsidRPr="0089472D" w:rsidTr="00C22F6D">
        <w:trPr>
          <w:trHeight w:val="315"/>
          <w:jc w:val="center"/>
        </w:trPr>
        <w:tc>
          <w:tcPr>
            <w:tcW w:w="2200" w:type="dxa"/>
            <w:shd w:val="clear" w:color="auto" w:fill="EAF1DD" w:themeFill="accent3" w:themeFillTint="33"/>
            <w:noWrap/>
          </w:tcPr>
          <w:p w:rsidR="005146A2" w:rsidRPr="0089472D" w:rsidRDefault="005146A2" w:rsidP="00895D23">
            <w:pPr>
              <w:spacing w:line="240" w:lineRule="auto"/>
              <w:rPr>
                <w:rFonts w:cs="Arial"/>
                <w:sz w:val="16"/>
                <w:szCs w:val="16"/>
                <w:lang w:eastAsia="es-MX"/>
              </w:rPr>
            </w:pPr>
            <w:r w:rsidRPr="0089472D">
              <w:rPr>
                <w:rFonts w:cs="Arial"/>
                <w:sz w:val="16"/>
                <w:szCs w:val="16"/>
                <w:lang w:eastAsia="es-MX"/>
              </w:rPr>
              <w:t>Nopalucan</w:t>
            </w:r>
          </w:p>
        </w:tc>
        <w:tc>
          <w:tcPr>
            <w:tcW w:w="1140" w:type="dxa"/>
            <w:shd w:val="clear" w:color="auto" w:fill="EAF1DD" w:themeFill="accent3" w:themeFillTint="33"/>
            <w:noWrap/>
          </w:tcPr>
          <w:p w:rsidR="005146A2"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5146A2" w:rsidRPr="0089472D" w:rsidRDefault="001B075F"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5146A2"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7F21DE" w:rsidP="00895D23">
            <w:pPr>
              <w:spacing w:line="240" w:lineRule="auto"/>
              <w:jc w:val="right"/>
              <w:rPr>
                <w:rFonts w:cs="Arial"/>
                <w:sz w:val="16"/>
                <w:szCs w:val="16"/>
                <w:lang w:eastAsia="es-MX"/>
              </w:rPr>
            </w:pPr>
            <w:r w:rsidRPr="0089472D">
              <w:rPr>
                <w:rFonts w:cs="Arial"/>
                <w:sz w:val="16"/>
                <w:szCs w:val="16"/>
                <w:lang w:eastAsia="es-MX"/>
              </w:rPr>
              <w:t>3</w:t>
            </w:r>
          </w:p>
        </w:tc>
      </w:tr>
      <w:tr w:rsidR="005146A2" w:rsidRPr="0089472D" w:rsidTr="00C079D5">
        <w:trPr>
          <w:trHeight w:val="315"/>
          <w:jc w:val="center"/>
        </w:trPr>
        <w:tc>
          <w:tcPr>
            <w:tcW w:w="2200" w:type="dxa"/>
            <w:shd w:val="clear" w:color="auto" w:fill="auto"/>
            <w:noWrap/>
          </w:tcPr>
          <w:p w:rsidR="005146A2" w:rsidRPr="0089472D" w:rsidRDefault="005146A2" w:rsidP="00895D23">
            <w:pPr>
              <w:spacing w:line="240" w:lineRule="auto"/>
              <w:rPr>
                <w:rFonts w:cs="Arial"/>
                <w:sz w:val="16"/>
                <w:szCs w:val="16"/>
                <w:lang w:eastAsia="es-MX"/>
              </w:rPr>
            </w:pPr>
            <w:r w:rsidRPr="0089472D">
              <w:rPr>
                <w:rFonts w:cs="Arial"/>
                <w:sz w:val="16"/>
                <w:szCs w:val="16"/>
                <w:lang w:eastAsia="es-MX"/>
              </w:rPr>
              <w:t>Ocoyucan</w:t>
            </w:r>
          </w:p>
        </w:tc>
        <w:tc>
          <w:tcPr>
            <w:tcW w:w="1140" w:type="dxa"/>
            <w:shd w:val="clear" w:color="auto" w:fill="auto"/>
            <w:noWrap/>
          </w:tcPr>
          <w:p w:rsidR="005146A2"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5146A2" w:rsidRPr="0089472D" w:rsidRDefault="001B075F"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5146A2"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5146A2" w:rsidRPr="0089472D" w:rsidRDefault="007F21DE" w:rsidP="00895D23">
            <w:pPr>
              <w:spacing w:line="240" w:lineRule="auto"/>
              <w:jc w:val="right"/>
              <w:rPr>
                <w:rFonts w:cs="Arial"/>
                <w:sz w:val="16"/>
                <w:szCs w:val="16"/>
                <w:lang w:eastAsia="es-MX"/>
              </w:rPr>
            </w:pPr>
            <w:r w:rsidRPr="0089472D">
              <w:rPr>
                <w:rFonts w:cs="Arial"/>
                <w:sz w:val="16"/>
                <w:szCs w:val="16"/>
                <w:lang w:eastAsia="es-MX"/>
              </w:rPr>
              <w:t>2</w:t>
            </w:r>
          </w:p>
        </w:tc>
      </w:tr>
      <w:tr w:rsidR="005146A2" w:rsidRPr="0089472D" w:rsidTr="00C22F6D">
        <w:trPr>
          <w:trHeight w:val="315"/>
          <w:jc w:val="center"/>
        </w:trPr>
        <w:tc>
          <w:tcPr>
            <w:tcW w:w="2200" w:type="dxa"/>
            <w:shd w:val="clear" w:color="auto" w:fill="EAF1DD" w:themeFill="accent3" w:themeFillTint="33"/>
            <w:noWrap/>
          </w:tcPr>
          <w:p w:rsidR="005146A2" w:rsidRPr="0089472D" w:rsidRDefault="005146A2" w:rsidP="00895D23">
            <w:pPr>
              <w:spacing w:line="240" w:lineRule="auto"/>
              <w:rPr>
                <w:rFonts w:cs="Arial"/>
                <w:sz w:val="16"/>
                <w:szCs w:val="16"/>
                <w:lang w:eastAsia="es-MX"/>
              </w:rPr>
            </w:pPr>
            <w:r w:rsidRPr="0089472D">
              <w:rPr>
                <w:rFonts w:cs="Arial"/>
                <w:sz w:val="16"/>
                <w:szCs w:val="16"/>
                <w:lang w:eastAsia="es-MX"/>
              </w:rPr>
              <w:t>Puebla</w:t>
            </w:r>
          </w:p>
        </w:tc>
        <w:tc>
          <w:tcPr>
            <w:tcW w:w="1140" w:type="dxa"/>
            <w:shd w:val="clear" w:color="auto" w:fill="EAF1DD" w:themeFill="accent3" w:themeFillTint="33"/>
            <w:noWrap/>
          </w:tcPr>
          <w:p w:rsidR="005146A2" w:rsidRPr="0089472D" w:rsidRDefault="00FF5398" w:rsidP="00895D23">
            <w:pPr>
              <w:spacing w:line="240" w:lineRule="auto"/>
              <w:jc w:val="right"/>
              <w:rPr>
                <w:rFonts w:cs="Arial"/>
                <w:sz w:val="16"/>
                <w:szCs w:val="16"/>
                <w:lang w:eastAsia="es-MX"/>
              </w:rPr>
            </w:pPr>
            <w:r w:rsidRPr="0089472D">
              <w:rPr>
                <w:rFonts w:cs="Arial"/>
                <w:sz w:val="16"/>
                <w:szCs w:val="16"/>
                <w:lang w:eastAsia="es-MX"/>
              </w:rPr>
              <w:t>25</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5146A2" w:rsidRPr="0089472D" w:rsidRDefault="00F27E18" w:rsidP="00895D23">
            <w:pPr>
              <w:spacing w:line="240" w:lineRule="auto"/>
              <w:jc w:val="right"/>
              <w:rPr>
                <w:rFonts w:cs="Arial"/>
                <w:sz w:val="16"/>
                <w:szCs w:val="16"/>
                <w:lang w:eastAsia="es-MX"/>
              </w:rPr>
            </w:pPr>
            <w:r w:rsidRPr="0089472D">
              <w:rPr>
                <w:rFonts w:cs="Arial"/>
                <w:sz w:val="16"/>
                <w:szCs w:val="16"/>
                <w:lang w:eastAsia="es-MX"/>
              </w:rPr>
              <w:t>20</w:t>
            </w:r>
          </w:p>
        </w:tc>
        <w:tc>
          <w:tcPr>
            <w:tcW w:w="960" w:type="dxa"/>
            <w:shd w:val="clear" w:color="auto" w:fill="EAF1DD" w:themeFill="accent3" w:themeFillTint="33"/>
            <w:noWrap/>
          </w:tcPr>
          <w:p w:rsidR="005146A2" w:rsidRPr="0089472D" w:rsidRDefault="001B075F" w:rsidP="00895D23">
            <w:pPr>
              <w:spacing w:line="240" w:lineRule="auto"/>
              <w:jc w:val="right"/>
              <w:rPr>
                <w:rFonts w:cs="Arial"/>
                <w:sz w:val="16"/>
                <w:szCs w:val="16"/>
                <w:lang w:eastAsia="es-MX"/>
              </w:rPr>
            </w:pPr>
            <w:r w:rsidRPr="0089472D">
              <w:rPr>
                <w:rFonts w:cs="Arial"/>
                <w:sz w:val="16"/>
                <w:szCs w:val="16"/>
                <w:lang w:eastAsia="es-MX"/>
              </w:rPr>
              <w:t>11</w:t>
            </w:r>
          </w:p>
        </w:tc>
        <w:tc>
          <w:tcPr>
            <w:tcW w:w="960" w:type="dxa"/>
            <w:shd w:val="clear" w:color="auto" w:fill="EAF1DD" w:themeFill="accent3" w:themeFillTint="33"/>
            <w:noWrap/>
          </w:tcPr>
          <w:p w:rsidR="005146A2" w:rsidRPr="0089472D" w:rsidRDefault="00C43B84" w:rsidP="00895D23">
            <w:pPr>
              <w:spacing w:line="240" w:lineRule="auto"/>
              <w:jc w:val="right"/>
              <w:rPr>
                <w:rFonts w:cs="Arial"/>
                <w:sz w:val="16"/>
                <w:szCs w:val="16"/>
                <w:lang w:eastAsia="es-MX"/>
              </w:rPr>
            </w:pPr>
            <w:r w:rsidRPr="0089472D">
              <w:rPr>
                <w:rFonts w:cs="Arial"/>
                <w:sz w:val="16"/>
                <w:szCs w:val="16"/>
                <w:lang w:eastAsia="es-MX"/>
              </w:rPr>
              <w:t>16</w:t>
            </w:r>
          </w:p>
        </w:tc>
        <w:tc>
          <w:tcPr>
            <w:tcW w:w="960" w:type="dxa"/>
            <w:shd w:val="clear" w:color="auto" w:fill="EAF1DD" w:themeFill="accent3" w:themeFillTint="33"/>
            <w:noWrap/>
          </w:tcPr>
          <w:p w:rsidR="005146A2" w:rsidRPr="0089472D" w:rsidRDefault="007F21DE" w:rsidP="00895D23">
            <w:pPr>
              <w:spacing w:line="240" w:lineRule="auto"/>
              <w:jc w:val="right"/>
              <w:rPr>
                <w:rFonts w:cs="Arial"/>
                <w:sz w:val="16"/>
                <w:szCs w:val="16"/>
                <w:lang w:eastAsia="es-MX"/>
              </w:rPr>
            </w:pPr>
            <w:r w:rsidRPr="0089472D">
              <w:rPr>
                <w:rFonts w:cs="Arial"/>
                <w:sz w:val="16"/>
                <w:szCs w:val="16"/>
                <w:lang w:eastAsia="es-MX"/>
              </w:rPr>
              <w:t>47</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San Felipe Teotlalcingo</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18</w:t>
            </w:r>
          </w:p>
        </w:tc>
        <w:tc>
          <w:tcPr>
            <w:tcW w:w="960" w:type="dxa"/>
            <w:shd w:val="clear" w:color="auto" w:fill="auto"/>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10</w:t>
            </w:r>
          </w:p>
        </w:tc>
        <w:tc>
          <w:tcPr>
            <w:tcW w:w="960" w:type="dxa"/>
            <w:shd w:val="clear" w:color="auto" w:fill="auto"/>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28</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San Nicolás de los Ranchos</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40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270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2026</w:t>
            </w:r>
          </w:p>
        </w:tc>
        <w:tc>
          <w:tcPr>
            <w:tcW w:w="960" w:type="dxa"/>
            <w:shd w:val="clear" w:color="auto" w:fill="EAF1DD" w:themeFill="accent3" w:themeFillTint="33"/>
            <w:noWrap/>
          </w:tcPr>
          <w:p w:rsidR="00895D23" w:rsidRPr="0089472D" w:rsidRDefault="001B075F" w:rsidP="00895D23">
            <w:pPr>
              <w:spacing w:line="240" w:lineRule="auto"/>
              <w:jc w:val="right"/>
              <w:rPr>
                <w:rFonts w:cs="Arial"/>
                <w:sz w:val="16"/>
                <w:szCs w:val="16"/>
                <w:lang w:eastAsia="es-MX"/>
              </w:rPr>
            </w:pPr>
            <w:r w:rsidRPr="0089472D">
              <w:rPr>
                <w:rFonts w:cs="Arial"/>
                <w:sz w:val="16"/>
                <w:szCs w:val="16"/>
                <w:lang w:eastAsia="es-MX"/>
              </w:rPr>
              <w:t>189</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37</w:t>
            </w:r>
          </w:p>
        </w:tc>
        <w:tc>
          <w:tcPr>
            <w:tcW w:w="960" w:type="dxa"/>
            <w:shd w:val="clear" w:color="auto" w:fill="EAF1DD" w:themeFill="accent3" w:themeFillTint="33"/>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2521</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San Pedro Cholula</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3</w:t>
            </w:r>
          </w:p>
        </w:tc>
        <w:tc>
          <w:tcPr>
            <w:tcW w:w="960" w:type="dxa"/>
            <w:shd w:val="clear" w:color="auto" w:fill="auto"/>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3</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San Salvador el Verde</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3</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EAF1DD" w:themeFill="accent3" w:themeFillTint="33"/>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7</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Tepatlaxco de Hidalgo</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30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156</w:t>
            </w:r>
          </w:p>
        </w:tc>
        <w:tc>
          <w:tcPr>
            <w:tcW w:w="960" w:type="dxa"/>
            <w:shd w:val="clear" w:color="auto" w:fill="auto"/>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26</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7</w:t>
            </w:r>
          </w:p>
        </w:tc>
        <w:tc>
          <w:tcPr>
            <w:tcW w:w="960" w:type="dxa"/>
            <w:shd w:val="clear" w:color="auto" w:fill="auto"/>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189</w:t>
            </w:r>
          </w:p>
        </w:tc>
      </w:tr>
      <w:tr w:rsidR="00C86BA4" w:rsidRPr="0089472D" w:rsidTr="00C22F6D">
        <w:trPr>
          <w:trHeight w:val="315"/>
          <w:jc w:val="center"/>
        </w:trPr>
        <w:tc>
          <w:tcPr>
            <w:tcW w:w="2200" w:type="dxa"/>
            <w:shd w:val="clear" w:color="auto" w:fill="EAF1DD" w:themeFill="accent3" w:themeFillTint="33"/>
            <w:noWrap/>
          </w:tcPr>
          <w:p w:rsidR="00C86BA4" w:rsidRPr="0089472D" w:rsidRDefault="00C86BA4" w:rsidP="00895D23">
            <w:pPr>
              <w:spacing w:line="240" w:lineRule="auto"/>
              <w:rPr>
                <w:rFonts w:cs="Arial"/>
                <w:sz w:val="16"/>
                <w:szCs w:val="16"/>
                <w:lang w:eastAsia="es-MX"/>
              </w:rPr>
            </w:pPr>
            <w:r w:rsidRPr="0089472D">
              <w:rPr>
                <w:rFonts w:cs="Arial"/>
                <w:sz w:val="16"/>
                <w:szCs w:val="16"/>
                <w:lang w:eastAsia="es-MX"/>
              </w:rPr>
              <w:t>Tepeaca</w:t>
            </w:r>
          </w:p>
        </w:tc>
        <w:tc>
          <w:tcPr>
            <w:tcW w:w="1140" w:type="dxa"/>
            <w:shd w:val="clear" w:color="auto" w:fill="EAF1DD" w:themeFill="accent3" w:themeFillTint="33"/>
            <w:noWrap/>
          </w:tcPr>
          <w:p w:rsidR="00C86BA4" w:rsidRPr="0089472D" w:rsidRDefault="00FF539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C86BA4"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C86BA4" w:rsidRPr="0089472D" w:rsidRDefault="00F27E1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C86BA4" w:rsidRPr="0089472D" w:rsidRDefault="000E66D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C86BA4"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C86BA4" w:rsidRPr="0089472D" w:rsidRDefault="007F21DE" w:rsidP="00895D23">
            <w:pPr>
              <w:spacing w:line="240" w:lineRule="auto"/>
              <w:jc w:val="right"/>
              <w:rPr>
                <w:rFonts w:cs="Arial"/>
                <w:sz w:val="16"/>
                <w:szCs w:val="16"/>
                <w:lang w:eastAsia="es-MX"/>
              </w:rPr>
            </w:pPr>
            <w:r w:rsidRPr="0089472D">
              <w:rPr>
                <w:rFonts w:cs="Arial"/>
                <w:sz w:val="16"/>
                <w:szCs w:val="16"/>
                <w:lang w:eastAsia="es-MX"/>
              </w:rPr>
              <w:t>2</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Tepeojuma</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50</w:t>
            </w:r>
          </w:p>
        </w:tc>
        <w:tc>
          <w:tcPr>
            <w:tcW w:w="960" w:type="dxa"/>
            <w:shd w:val="clear" w:color="auto" w:fill="auto"/>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50</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Tianguismanalco</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17</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EAF1DD" w:themeFill="accent3" w:themeFillTint="33"/>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15</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EAF1DD" w:themeFill="accent3" w:themeFillTint="33"/>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22</w:t>
            </w:r>
          </w:p>
        </w:tc>
      </w:tr>
      <w:tr w:rsidR="00895D23" w:rsidRPr="0089472D" w:rsidTr="00C079D5">
        <w:trPr>
          <w:trHeight w:val="315"/>
          <w:jc w:val="center"/>
        </w:trPr>
        <w:tc>
          <w:tcPr>
            <w:tcW w:w="2200" w:type="dxa"/>
            <w:shd w:val="clear" w:color="auto" w:fill="auto"/>
            <w:noWrap/>
          </w:tcPr>
          <w:p w:rsidR="00895D23" w:rsidRPr="0089472D" w:rsidRDefault="00895D23" w:rsidP="00895D23">
            <w:pPr>
              <w:spacing w:line="240" w:lineRule="auto"/>
              <w:rPr>
                <w:rFonts w:cs="Arial"/>
                <w:sz w:val="16"/>
                <w:szCs w:val="16"/>
                <w:lang w:eastAsia="es-MX"/>
              </w:rPr>
            </w:pPr>
            <w:r w:rsidRPr="0089472D">
              <w:rPr>
                <w:rFonts w:cs="Arial"/>
                <w:sz w:val="16"/>
                <w:szCs w:val="16"/>
                <w:lang w:eastAsia="es-MX"/>
              </w:rPr>
              <w:t>Tlahuapan</w:t>
            </w:r>
          </w:p>
        </w:tc>
        <w:tc>
          <w:tcPr>
            <w:tcW w:w="1140" w:type="dxa"/>
            <w:shd w:val="clear" w:color="auto" w:fill="auto"/>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77</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255</w:t>
            </w:r>
          </w:p>
        </w:tc>
        <w:tc>
          <w:tcPr>
            <w:tcW w:w="960" w:type="dxa"/>
            <w:shd w:val="clear" w:color="auto" w:fill="auto"/>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74</w:t>
            </w:r>
          </w:p>
        </w:tc>
        <w:tc>
          <w:tcPr>
            <w:tcW w:w="960" w:type="dxa"/>
            <w:shd w:val="clear" w:color="auto" w:fill="auto"/>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auto"/>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330</w:t>
            </w:r>
          </w:p>
        </w:tc>
      </w:tr>
      <w:tr w:rsidR="00895D23" w:rsidRPr="0089472D" w:rsidTr="00C22F6D">
        <w:trPr>
          <w:trHeight w:val="315"/>
          <w:jc w:val="center"/>
        </w:trPr>
        <w:tc>
          <w:tcPr>
            <w:tcW w:w="2200" w:type="dxa"/>
            <w:shd w:val="clear" w:color="auto" w:fill="EAF1DD" w:themeFill="accent3" w:themeFillTint="33"/>
            <w:noWrap/>
          </w:tcPr>
          <w:p w:rsidR="00895D23" w:rsidRPr="0089472D" w:rsidRDefault="00E916C6" w:rsidP="00895D23">
            <w:pPr>
              <w:spacing w:line="240" w:lineRule="auto"/>
              <w:rPr>
                <w:rFonts w:cs="Arial"/>
                <w:sz w:val="16"/>
                <w:szCs w:val="16"/>
                <w:lang w:eastAsia="es-MX"/>
              </w:rPr>
            </w:pPr>
            <w:r w:rsidRPr="0089472D">
              <w:rPr>
                <w:rFonts w:cs="Arial"/>
                <w:sz w:val="16"/>
                <w:szCs w:val="16"/>
                <w:lang w:eastAsia="es-MX"/>
              </w:rPr>
              <w:t>Tlatlauquitepec</w:t>
            </w:r>
          </w:p>
        </w:tc>
        <w:tc>
          <w:tcPr>
            <w:tcW w:w="1140" w:type="dxa"/>
            <w:shd w:val="clear" w:color="auto" w:fill="EAF1DD" w:themeFill="accent3" w:themeFillTint="33"/>
            <w:noWrap/>
          </w:tcPr>
          <w:p w:rsidR="00895D23" w:rsidRPr="0089472D" w:rsidRDefault="00FF539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F27E18" w:rsidP="00895D23">
            <w:pPr>
              <w:spacing w:line="240" w:lineRule="auto"/>
              <w:jc w:val="right"/>
              <w:rPr>
                <w:rFonts w:cs="Arial"/>
                <w:sz w:val="16"/>
                <w:szCs w:val="16"/>
                <w:lang w:eastAsia="es-MX"/>
              </w:rPr>
            </w:pPr>
            <w:r w:rsidRPr="0089472D">
              <w:rPr>
                <w:rFonts w:cs="Arial"/>
                <w:sz w:val="16"/>
                <w:szCs w:val="16"/>
                <w:lang w:eastAsia="es-MX"/>
              </w:rPr>
              <w:t>5</w:t>
            </w:r>
          </w:p>
        </w:tc>
        <w:tc>
          <w:tcPr>
            <w:tcW w:w="960" w:type="dxa"/>
            <w:shd w:val="clear" w:color="auto" w:fill="EAF1DD" w:themeFill="accent3" w:themeFillTint="33"/>
            <w:noWrap/>
          </w:tcPr>
          <w:p w:rsidR="00895D23" w:rsidRPr="0089472D" w:rsidRDefault="000E66D8" w:rsidP="00895D23">
            <w:pPr>
              <w:spacing w:line="240" w:lineRule="auto"/>
              <w:jc w:val="right"/>
              <w:rPr>
                <w:rFonts w:cs="Arial"/>
                <w:sz w:val="16"/>
                <w:szCs w:val="16"/>
                <w:lang w:eastAsia="es-MX"/>
              </w:rPr>
            </w:pPr>
            <w:r w:rsidRPr="0089472D">
              <w:rPr>
                <w:rFonts w:cs="Arial"/>
                <w:sz w:val="16"/>
                <w:szCs w:val="16"/>
                <w:lang w:eastAsia="es-MX"/>
              </w:rPr>
              <w:t>2</w:t>
            </w:r>
          </w:p>
        </w:tc>
        <w:tc>
          <w:tcPr>
            <w:tcW w:w="960" w:type="dxa"/>
            <w:shd w:val="clear" w:color="auto" w:fill="EAF1DD" w:themeFill="accent3" w:themeFillTint="33"/>
            <w:noWrap/>
          </w:tcPr>
          <w:p w:rsidR="00895D23"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895D23" w:rsidRPr="0089472D" w:rsidRDefault="007F21DE" w:rsidP="00895D23">
            <w:pPr>
              <w:spacing w:line="240" w:lineRule="auto"/>
              <w:jc w:val="right"/>
              <w:rPr>
                <w:rFonts w:cs="Arial"/>
                <w:sz w:val="16"/>
                <w:szCs w:val="16"/>
                <w:lang w:eastAsia="es-MX"/>
              </w:rPr>
            </w:pPr>
            <w:r w:rsidRPr="0089472D">
              <w:rPr>
                <w:rFonts w:cs="Arial"/>
                <w:sz w:val="16"/>
                <w:szCs w:val="16"/>
                <w:lang w:eastAsia="es-MX"/>
              </w:rPr>
              <w:t>7</w:t>
            </w:r>
          </w:p>
        </w:tc>
      </w:tr>
      <w:tr w:rsidR="00442684" w:rsidRPr="0089472D" w:rsidTr="00C079D5">
        <w:trPr>
          <w:trHeight w:val="315"/>
          <w:jc w:val="center"/>
        </w:trPr>
        <w:tc>
          <w:tcPr>
            <w:tcW w:w="2200" w:type="dxa"/>
            <w:shd w:val="clear" w:color="auto" w:fill="auto"/>
            <w:noWrap/>
          </w:tcPr>
          <w:p w:rsidR="00442684" w:rsidRPr="0089472D" w:rsidRDefault="00E916C6" w:rsidP="00895D23">
            <w:pPr>
              <w:spacing w:line="240" w:lineRule="auto"/>
              <w:rPr>
                <w:rFonts w:cs="Arial"/>
                <w:sz w:val="16"/>
                <w:szCs w:val="16"/>
                <w:lang w:eastAsia="es-MX"/>
              </w:rPr>
            </w:pPr>
            <w:r w:rsidRPr="0089472D">
              <w:rPr>
                <w:rFonts w:cs="Arial"/>
                <w:sz w:val="16"/>
                <w:szCs w:val="16"/>
                <w:lang w:eastAsia="es-MX"/>
              </w:rPr>
              <w:lastRenderedPageBreak/>
              <w:t>Tochimilco</w:t>
            </w:r>
          </w:p>
        </w:tc>
        <w:tc>
          <w:tcPr>
            <w:tcW w:w="1140" w:type="dxa"/>
            <w:shd w:val="clear" w:color="auto" w:fill="auto"/>
            <w:noWrap/>
          </w:tcPr>
          <w:p w:rsidR="00442684" w:rsidRPr="0089472D" w:rsidRDefault="00FF5398" w:rsidP="00895D23">
            <w:pPr>
              <w:spacing w:line="240" w:lineRule="auto"/>
              <w:jc w:val="right"/>
              <w:rPr>
                <w:rFonts w:cs="Arial"/>
                <w:sz w:val="16"/>
                <w:szCs w:val="16"/>
                <w:lang w:eastAsia="es-MX"/>
              </w:rPr>
            </w:pPr>
            <w:r w:rsidRPr="0089472D">
              <w:rPr>
                <w:rFonts w:cs="Arial"/>
                <w:sz w:val="16"/>
                <w:szCs w:val="16"/>
                <w:lang w:eastAsia="es-MX"/>
              </w:rPr>
              <w:t>29</w:t>
            </w:r>
          </w:p>
        </w:tc>
        <w:tc>
          <w:tcPr>
            <w:tcW w:w="960" w:type="dxa"/>
            <w:shd w:val="clear" w:color="auto" w:fill="auto"/>
            <w:noWrap/>
          </w:tcPr>
          <w:p w:rsidR="00442684"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442684" w:rsidRPr="0089472D" w:rsidRDefault="00F27E18" w:rsidP="00895D23">
            <w:pPr>
              <w:spacing w:line="240" w:lineRule="auto"/>
              <w:jc w:val="right"/>
              <w:rPr>
                <w:rFonts w:cs="Arial"/>
                <w:sz w:val="16"/>
                <w:szCs w:val="16"/>
                <w:lang w:eastAsia="es-MX"/>
              </w:rPr>
            </w:pPr>
            <w:r w:rsidRPr="0089472D">
              <w:rPr>
                <w:rFonts w:cs="Arial"/>
                <w:sz w:val="16"/>
                <w:szCs w:val="16"/>
                <w:lang w:eastAsia="es-MX"/>
              </w:rPr>
              <w:t>4</w:t>
            </w:r>
          </w:p>
        </w:tc>
        <w:tc>
          <w:tcPr>
            <w:tcW w:w="960" w:type="dxa"/>
            <w:shd w:val="clear" w:color="auto" w:fill="auto"/>
            <w:noWrap/>
          </w:tcPr>
          <w:p w:rsidR="00442684" w:rsidRPr="0089472D" w:rsidRDefault="000E66D8" w:rsidP="00895D23">
            <w:pPr>
              <w:spacing w:line="240" w:lineRule="auto"/>
              <w:jc w:val="right"/>
              <w:rPr>
                <w:rFonts w:cs="Arial"/>
                <w:sz w:val="16"/>
                <w:szCs w:val="16"/>
                <w:lang w:eastAsia="es-MX"/>
              </w:rPr>
            </w:pPr>
            <w:r w:rsidRPr="0089472D">
              <w:rPr>
                <w:rFonts w:cs="Arial"/>
                <w:sz w:val="16"/>
                <w:szCs w:val="16"/>
                <w:lang w:eastAsia="es-MX"/>
              </w:rPr>
              <w:t>23</w:t>
            </w:r>
          </w:p>
        </w:tc>
        <w:tc>
          <w:tcPr>
            <w:tcW w:w="960" w:type="dxa"/>
            <w:shd w:val="clear" w:color="auto" w:fill="auto"/>
            <w:noWrap/>
          </w:tcPr>
          <w:p w:rsidR="00442684"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auto"/>
            <w:noWrap/>
          </w:tcPr>
          <w:p w:rsidR="00442684" w:rsidRPr="0089472D" w:rsidRDefault="007F21DE" w:rsidP="00895D23">
            <w:pPr>
              <w:spacing w:line="240" w:lineRule="auto"/>
              <w:jc w:val="right"/>
              <w:rPr>
                <w:rFonts w:cs="Arial"/>
                <w:sz w:val="16"/>
                <w:szCs w:val="16"/>
                <w:lang w:eastAsia="es-MX"/>
              </w:rPr>
            </w:pPr>
            <w:r w:rsidRPr="0089472D">
              <w:rPr>
                <w:rFonts w:cs="Arial"/>
                <w:sz w:val="16"/>
                <w:szCs w:val="16"/>
                <w:lang w:eastAsia="es-MX"/>
              </w:rPr>
              <w:t>27</w:t>
            </w:r>
          </w:p>
        </w:tc>
      </w:tr>
      <w:tr w:rsidR="00442684" w:rsidRPr="0089472D" w:rsidTr="00C22F6D">
        <w:trPr>
          <w:trHeight w:val="315"/>
          <w:jc w:val="center"/>
        </w:trPr>
        <w:tc>
          <w:tcPr>
            <w:tcW w:w="2200" w:type="dxa"/>
            <w:shd w:val="clear" w:color="auto" w:fill="EAF1DD" w:themeFill="accent3" w:themeFillTint="33"/>
            <w:noWrap/>
          </w:tcPr>
          <w:p w:rsidR="00442684" w:rsidRPr="0089472D" w:rsidRDefault="00C86BA4" w:rsidP="00E916C6">
            <w:pPr>
              <w:spacing w:line="240" w:lineRule="auto"/>
              <w:rPr>
                <w:rFonts w:cs="Arial"/>
                <w:sz w:val="16"/>
                <w:szCs w:val="16"/>
                <w:lang w:eastAsia="es-MX"/>
              </w:rPr>
            </w:pPr>
            <w:r w:rsidRPr="0089472D">
              <w:rPr>
                <w:rFonts w:cs="Arial"/>
                <w:sz w:val="16"/>
                <w:szCs w:val="16"/>
                <w:lang w:eastAsia="es-MX"/>
              </w:rPr>
              <w:t>T</w:t>
            </w:r>
            <w:r w:rsidR="00E916C6" w:rsidRPr="0089472D">
              <w:rPr>
                <w:rFonts w:cs="Arial"/>
                <w:sz w:val="16"/>
                <w:szCs w:val="16"/>
                <w:lang w:eastAsia="es-MX"/>
              </w:rPr>
              <w:t>zicatlacoyan</w:t>
            </w:r>
          </w:p>
        </w:tc>
        <w:tc>
          <w:tcPr>
            <w:tcW w:w="1140" w:type="dxa"/>
            <w:shd w:val="clear" w:color="auto" w:fill="EAF1DD" w:themeFill="accent3" w:themeFillTint="33"/>
            <w:noWrap/>
          </w:tcPr>
          <w:p w:rsidR="00442684" w:rsidRPr="0089472D" w:rsidRDefault="00FF539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442684"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442684" w:rsidRPr="0089472D" w:rsidRDefault="00F27E18"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442684" w:rsidRPr="0089472D" w:rsidRDefault="000E66D8" w:rsidP="00895D23">
            <w:pPr>
              <w:spacing w:line="240" w:lineRule="auto"/>
              <w:jc w:val="right"/>
              <w:rPr>
                <w:rFonts w:cs="Arial"/>
                <w:sz w:val="16"/>
                <w:szCs w:val="16"/>
                <w:lang w:eastAsia="es-MX"/>
              </w:rPr>
            </w:pPr>
            <w:r w:rsidRPr="0089472D">
              <w:rPr>
                <w:rFonts w:cs="Arial"/>
                <w:sz w:val="16"/>
                <w:szCs w:val="16"/>
                <w:lang w:eastAsia="es-MX"/>
              </w:rPr>
              <w:t>1</w:t>
            </w:r>
          </w:p>
        </w:tc>
        <w:tc>
          <w:tcPr>
            <w:tcW w:w="960" w:type="dxa"/>
            <w:shd w:val="clear" w:color="auto" w:fill="EAF1DD" w:themeFill="accent3" w:themeFillTint="33"/>
            <w:noWrap/>
          </w:tcPr>
          <w:p w:rsidR="00442684" w:rsidRPr="0089472D" w:rsidRDefault="00C43B84" w:rsidP="00895D23">
            <w:pPr>
              <w:spacing w:line="240" w:lineRule="auto"/>
              <w:jc w:val="right"/>
              <w:rPr>
                <w:rFonts w:cs="Arial"/>
                <w:sz w:val="16"/>
                <w:szCs w:val="16"/>
                <w:lang w:eastAsia="es-MX"/>
              </w:rPr>
            </w:pPr>
            <w:r w:rsidRPr="0089472D">
              <w:rPr>
                <w:rFonts w:cs="Arial"/>
                <w:sz w:val="16"/>
                <w:szCs w:val="16"/>
                <w:lang w:eastAsia="es-MX"/>
              </w:rPr>
              <w:t>0</w:t>
            </w:r>
          </w:p>
        </w:tc>
        <w:tc>
          <w:tcPr>
            <w:tcW w:w="960" w:type="dxa"/>
            <w:shd w:val="clear" w:color="auto" w:fill="EAF1DD" w:themeFill="accent3" w:themeFillTint="33"/>
            <w:noWrap/>
          </w:tcPr>
          <w:p w:rsidR="00442684" w:rsidRPr="0089472D" w:rsidRDefault="007F21DE" w:rsidP="00895D23">
            <w:pPr>
              <w:spacing w:line="240" w:lineRule="auto"/>
              <w:jc w:val="right"/>
              <w:rPr>
                <w:rFonts w:cs="Arial"/>
                <w:sz w:val="16"/>
                <w:szCs w:val="16"/>
                <w:lang w:eastAsia="es-MX"/>
              </w:rPr>
            </w:pPr>
            <w:r w:rsidRPr="0089472D">
              <w:rPr>
                <w:rFonts w:cs="Arial"/>
                <w:sz w:val="16"/>
                <w:szCs w:val="16"/>
                <w:lang w:eastAsia="es-MX"/>
              </w:rPr>
              <w:t>1</w:t>
            </w:r>
          </w:p>
        </w:tc>
      </w:tr>
      <w:tr w:rsidR="00016B3C" w:rsidRPr="0089472D" w:rsidTr="00C22F6D">
        <w:trPr>
          <w:trHeight w:val="315"/>
          <w:jc w:val="center"/>
        </w:trPr>
        <w:tc>
          <w:tcPr>
            <w:tcW w:w="7180" w:type="dxa"/>
            <w:gridSpan w:val="6"/>
            <w:shd w:val="clear" w:color="auto" w:fill="EAF1DD" w:themeFill="accent3" w:themeFillTint="33"/>
            <w:noWrap/>
            <w:vAlign w:val="center"/>
          </w:tcPr>
          <w:p w:rsidR="00016B3C" w:rsidRPr="0089472D" w:rsidRDefault="00016B3C" w:rsidP="00016B3C">
            <w:pPr>
              <w:spacing w:line="240" w:lineRule="auto"/>
              <w:rPr>
                <w:rFonts w:cs="Arial"/>
                <w:sz w:val="16"/>
                <w:szCs w:val="16"/>
                <w:lang w:eastAsia="es-MX"/>
              </w:rPr>
            </w:pPr>
            <w:r w:rsidRPr="0089472D">
              <w:rPr>
                <w:rFonts w:cs="Arial"/>
                <w:sz w:val="16"/>
                <w:szCs w:val="16"/>
                <w:lang w:eastAsia="es-MX"/>
              </w:rPr>
              <w:t>COMPARACION CON EL ESTDOPORCENTAJE</w:t>
            </w:r>
          </w:p>
        </w:tc>
        <w:tc>
          <w:tcPr>
            <w:tcW w:w="960" w:type="dxa"/>
            <w:shd w:val="clear" w:color="auto" w:fill="EAF1DD" w:themeFill="accent3" w:themeFillTint="33"/>
            <w:noWrap/>
          </w:tcPr>
          <w:p w:rsidR="00016B3C" w:rsidRPr="0089472D" w:rsidRDefault="007F21DE" w:rsidP="00895D23">
            <w:pPr>
              <w:spacing w:line="240" w:lineRule="auto"/>
              <w:jc w:val="right"/>
              <w:rPr>
                <w:rFonts w:cs="Arial"/>
                <w:sz w:val="16"/>
                <w:szCs w:val="16"/>
                <w:lang w:eastAsia="es-MX"/>
              </w:rPr>
            </w:pPr>
            <w:r w:rsidRPr="0089472D">
              <w:rPr>
                <w:rFonts w:cs="Arial"/>
                <w:sz w:val="16"/>
                <w:szCs w:val="16"/>
                <w:lang w:eastAsia="es-MX"/>
              </w:rPr>
              <w:t>46.3</w:t>
            </w:r>
            <w:r w:rsidR="00016B3C" w:rsidRPr="0089472D">
              <w:rPr>
                <w:rFonts w:cs="Arial"/>
                <w:sz w:val="16"/>
                <w:szCs w:val="16"/>
                <w:lang w:eastAsia="es-MX"/>
              </w:rPr>
              <w:t>%</w:t>
            </w:r>
          </w:p>
        </w:tc>
      </w:tr>
      <w:tr w:rsidR="00016B3C" w:rsidRPr="0089472D" w:rsidTr="00C22F6D">
        <w:trPr>
          <w:trHeight w:val="315"/>
          <w:jc w:val="center"/>
        </w:trPr>
        <w:tc>
          <w:tcPr>
            <w:tcW w:w="7180" w:type="dxa"/>
            <w:gridSpan w:val="6"/>
            <w:shd w:val="clear" w:color="auto" w:fill="EAF1DD" w:themeFill="accent3" w:themeFillTint="33"/>
            <w:noWrap/>
            <w:vAlign w:val="center"/>
          </w:tcPr>
          <w:p w:rsidR="00016B3C" w:rsidRPr="0089472D" w:rsidRDefault="00016B3C" w:rsidP="00016B3C">
            <w:pPr>
              <w:spacing w:line="240" w:lineRule="auto"/>
              <w:rPr>
                <w:rFonts w:cs="Arial"/>
                <w:sz w:val="16"/>
                <w:szCs w:val="16"/>
                <w:lang w:eastAsia="es-MX"/>
              </w:rPr>
            </w:pPr>
            <w:r w:rsidRPr="0089472D">
              <w:rPr>
                <w:rFonts w:cs="Arial"/>
                <w:sz w:val="16"/>
                <w:szCs w:val="16"/>
                <w:lang w:eastAsia="es-MX"/>
              </w:rPr>
              <w:t>COMPARACION CON EL TOTAL NACIONAL</w:t>
            </w:r>
          </w:p>
        </w:tc>
        <w:tc>
          <w:tcPr>
            <w:tcW w:w="960" w:type="dxa"/>
            <w:shd w:val="clear" w:color="auto" w:fill="EAF1DD" w:themeFill="accent3" w:themeFillTint="33"/>
            <w:noWrap/>
          </w:tcPr>
          <w:p w:rsidR="00016B3C" w:rsidRPr="0089472D" w:rsidRDefault="00016B3C" w:rsidP="00895D23">
            <w:pPr>
              <w:spacing w:line="240" w:lineRule="auto"/>
              <w:jc w:val="right"/>
              <w:rPr>
                <w:rFonts w:cs="Arial"/>
                <w:sz w:val="16"/>
                <w:szCs w:val="16"/>
                <w:lang w:eastAsia="es-MX"/>
              </w:rPr>
            </w:pPr>
            <w:r w:rsidRPr="0089472D">
              <w:rPr>
                <w:rFonts w:cs="Arial"/>
                <w:sz w:val="16"/>
                <w:szCs w:val="16"/>
                <w:lang w:eastAsia="es-MX"/>
              </w:rPr>
              <w:t>1.</w:t>
            </w:r>
            <w:r w:rsidR="007F21DE" w:rsidRPr="0089472D">
              <w:rPr>
                <w:rFonts w:cs="Arial"/>
                <w:sz w:val="16"/>
                <w:szCs w:val="16"/>
                <w:lang w:eastAsia="es-MX"/>
              </w:rPr>
              <w:t>1</w:t>
            </w:r>
            <w:r w:rsidRPr="0089472D">
              <w:rPr>
                <w:rFonts w:cs="Arial"/>
                <w:sz w:val="16"/>
                <w:szCs w:val="16"/>
                <w:lang w:eastAsia="es-MX"/>
              </w:rPr>
              <w:t>5%</w:t>
            </w:r>
          </w:p>
        </w:tc>
      </w:tr>
    </w:tbl>
    <w:p w:rsidR="00550CDC" w:rsidRPr="0089472D" w:rsidRDefault="00A92ED3" w:rsidP="00A97B75">
      <w:pPr>
        <w:pStyle w:val="pie"/>
      </w:pPr>
      <w:r w:rsidRPr="0089472D">
        <w:t>Fuente: Comisión Nacional Forestal, Gerencia Regional X. Golfo Centro; Gerencia Estatal.</w:t>
      </w:r>
    </w:p>
    <w:p w:rsidR="0049027F" w:rsidRPr="0089472D" w:rsidRDefault="0049027F" w:rsidP="00A97B75">
      <w:pPr>
        <w:pStyle w:val="pie"/>
      </w:pPr>
    </w:p>
    <w:p w:rsidR="0049027F" w:rsidRPr="0089472D" w:rsidRDefault="00A31214" w:rsidP="00C214A9">
      <w:pPr>
        <w:jc w:val="both"/>
        <w:rPr>
          <w:rFonts w:cs="Arial"/>
          <w:szCs w:val="22"/>
        </w:rPr>
      </w:pPr>
      <w:r w:rsidRPr="0089472D">
        <w:rPr>
          <w:rFonts w:cs="Arial"/>
          <w:szCs w:val="22"/>
        </w:rPr>
        <w:t xml:space="preserve">En cuanto a los INDICADORES DE EFICIENCIA no se tienen datos disponibles a nivel municipio, la CONAFOR reporta datos a nivel nacional el cual se </w:t>
      </w:r>
      <w:r w:rsidR="00CC1537" w:rsidRPr="0089472D">
        <w:rPr>
          <w:rFonts w:cs="Arial"/>
          <w:szCs w:val="22"/>
        </w:rPr>
        <w:t>presenta</w:t>
      </w:r>
      <w:r w:rsidRPr="0089472D">
        <w:rPr>
          <w:rFonts w:cs="Arial"/>
          <w:szCs w:val="22"/>
        </w:rPr>
        <w:t xml:space="preserve"> en la siguiente tabla.</w:t>
      </w:r>
    </w:p>
    <w:p w:rsidR="0049027F" w:rsidRPr="0089472D" w:rsidRDefault="0049027F" w:rsidP="00C214A9">
      <w:pPr>
        <w:jc w:val="both"/>
        <w:rPr>
          <w:rFonts w:cs="Arial"/>
          <w:szCs w:val="22"/>
        </w:rPr>
      </w:pPr>
    </w:p>
    <w:p w:rsidR="00CC1537" w:rsidRPr="0089472D" w:rsidRDefault="00C22F6D" w:rsidP="003C057E">
      <w:pPr>
        <w:pStyle w:val="cabeza"/>
      </w:pPr>
      <w:bookmarkStart w:id="111" w:name="_Toc288648569"/>
      <w:r w:rsidRPr="0089472D">
        <w:t>Cuadro 3.2</w:t>
      </w:r>
      <w:r w:rsidR="00F613C7" w:rsidRPr="0089472D">
        <w:t>6</w:t>
      </w:r>
      <w:r w:rsidRPr="0089472D">
        <w:t xml:space="preserve"> </w:t>
      </w:r>
      <w:r w:rsidR="00CC1537" w:rsidRPr="0089472D">
        <w:t>Cuadro de eficiencia reportada para el  2009</w:t>
      </w:r>
      <w:bookmarkEnd w:id="111"/>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2315"/>
        <w:gridCol w:w="2613"/>
        <w:gridCol w:w="2017"/>
        <w:gridCol w:w="2316"/>
      </w:tblGrid>
      <w:tr w:rsidR="001D17F6" w:rsidRPr="0089472D" w:rsidTr="000D2451">
        <w:tc>
          <w:tcPr>
            <w:tcW w:w="2315" w:type="dxa"/>
            <w:vMerge w:val="restart"/>
            <w:shd w:val="clear" w:color="auto" w:fill="D6E3BC" w:themeFill="accent3" w:themeFillTint="66"/>
          </w:tcPr>
          <w:p w:rsidR="001D17F6" w:rsidRPr="0089472D" w:rsidRDefault="001D17F6" w:rsidP="00B739BF">
            <w:pPr>
              <w:jc w:val="both"/>
              <w:rPr>
                <w:rFonts w:cs="Arial"/>
                <w:sz w:val="16"/>
                <w:szCs w:val="16"/>
              </w:rPr>
            </w:pPr>
          </w:p>
        </w:tc>
        <w:tc>
          <w:tcPr>
            <w:tcW w:w="6946" w:type="dxa"/>
            <w:gridSpan w:val="3"/>
            <w:shd w:val="clear" w:color="auto" w:fill="D6E3BC" w:themeFill="accent3" w:themeFillTint="66"/>
            <w:vAlign w:val="center"/>
          </w:tcPr>
          <w:p w:rsidR="001D17F6" w:rsidRPr="0089472D" w:rsidRDefault="001D17F6" w:rsidP="00B739BF">
            <w:pPr>
              <w:jc w:val="center"/>
              <w:rPr>
                <w:rFonts w:cs="Arial"/>
                <w:b/>
                <w:sz w:val="16"/>
                <w:szCs w:val="16"/>
              </w:rPr>
            </w:pPr>
            <w:r w:rsidRPr="0089472D">
              <w:rPr>
                <w:rFonts w:cs="Arial"/>
                <w:b/>
                <w:sz w:val="16"/>
                <w:szCs w:val="16"/>
              </w:rPr>
              <w:t>INDICADORES DE EFICIENCIA</w:t>
            </w:r>
          </w:p>
        </w:tc>
      </w:tr>
      <w:tr w:rsidR="001D17F6" w:rsidRPr="0089472D" w:rsidTr="000D2451">
        <w:tc>
          <w:tcPr>
            <w:tcW w:w="2315" w:type="dxa"/>
            <w:vMerge/>
            <w:shd w:val="clear" w:color="auto" w:fill="D6E3BC" w:themeFill="accent3" w:themeFillTint="66"/>
          </w:tcPr>
          <w:p w:rsidR="001D17F6" w:rsidRPr="0089472D" w:rsidRDefault="001D17F6" w:rsidP="00B739BF">
            <w:pPr>
              <w:jc w:val="both"/>
              <w:rPr>
                <w:rFonts w:cs="Arial"/>
                <w:sz w:val="16"/>
                <w:szCs w:val="16"/>
              </w:rPr>
            </w:pPr>
          </w:p>
        </w:tc>
        <w:tc>
          <w:tcPr>
            <w:tcW w:w="6946" w:type="dxa"/>
            <w:gridSpan w:val="3"/>
            <w:shd w:val="clear" w:color="auto" w:fill="D6E3BC" w:themeFill="accent3" w:themeFillTint="66"/>
            <w:vAlign w:val="center"/>
          </w:tcPr>
          <w:p w:rsidR="001D17F6" w:rsidRPr="0089472D" w:rsidRDefault="001D17F6" w:rsidP="00B739BF">
            <w:pPr>
              <w:jc w:val="center"/>
              <w:rPr>
                <w:rFonts w:cs="Arial"/>
                <w:b/>
                <w:sz w:val="16"/>
                <w:szCs w:val="16"/>
              </w:rPr>
            </w:pPr>
            <w:r w:rsidRPr="0089472D">
              <w:rPr>
                <w:rFonts w:cs="Arial"/>
                <w:b/>
                <w:sz w:val="16"/>
                <w:szCs w:val="16"/>
              </w:rPr>
              <w:t>PROMEDIO EN HORAS</w:t>
            </w:r>
          </w:p>
        </w:tc>
      </w:tr>
      <w:tr w:rsidR="00B739BF" w:rsidRPr="0089472D" w:rsidTr="000D2451">
        <w:tc>
          <w:tcPr>
            <w:tcW w:w="2315" w:type="dxa"/>
            <w:vMerge/>
            <w:shd w:val="clear" w:color="auto" w:fill="D6E3BC" w:themeFill="accent3" w:themeFillTint="66"/>
          </w:tcPr>
          <w:p w:rsidR="001D17F6" w:rsidRPr="0089472D" w:rsidRDefault="001D17F6" w:rsidP="00B739BF">
            <w:pPr>
              <w:jc w:val="both"/>
              <w:rPr>
                <w:rFonts w:cs="Arial"/>
                <w:sz w:val="16"/>
                <w:szCs w:val="16"/>
              </w:rPr>
            </w:pPr>
          </w:p>
        </w:tc>
        <w:tc>
          <w:tcPr>
            <w:tcW w:w="2613" w:type="dxa"/>
            <w:shd w:val="clear" w:color="auto" w:fill="D6E3BC" w:themeFill="accent3" w:themeFillTint="66"/>
          </w:tcPr>
          <w:p w:rsidR="001D17F6" w:rsidRPr="0089472D" w:rsidRDefault="001D17F6" w:rsidP="00B739BF">
            <w:pPr>
              <w:jc w:val="both"/>
              <w:rPr>
                <w:rFonts w:cs="Arial"/>
                <w:b/>
                <w:sz w:val="16"/>
                <w:szCs w:val="16"/>
              </w:rPr>
            </w:pPr>
            <w:r w:rsidRPr="0089472D">
              <w:rPr>
                <w:rFonts w:cs="Arial"/>
                <w:b/>
                <w:sz w:val="16"/>
                <w:szCs w:val="16"/>
              </w:rPr>
              <w:t>DETECCION</w:t>
            </w:r>
          </w:p>
        </w:tc>
        <w:tc>
          <w:tcPr>
            <w:tcW w:w="2017" w:type="dxa"/>
            <w:shd w:val="clear" w:color="auto" w:fill="D6E3BC" w:themeFill="accent3" w:themeFillTint="66"/>
          </w:tcPr>
          <w:p w:rsidR="001D17F6" w:rsidRPr="0089472D" w:rsidRDefault="001D17F6" w:rsidP="00B739BF">
            <w:pPr>
              <w:jc w:val="both"/>
              <w:rPr>
                <w:rFonts w:cs="Arial"/>
                <w:b/>
                <w:sz w:val="16"/>
                <w:szCs w:val="16"/>
              </w:rPr>
            </w:pPr>
            <w:r w:rsidRPr="0089472D">
              <w:rPr>
                <w:rFonts w:cs="Arial"/>
                <w:b/>
                <w:sz w:val="16"/>
                <w:szCs w:val="16"/>
              </w:rPr>
              <w:t>LLEGADA</w:t>
            </w:r>
          </w:p>
        </w:tc>
        <w:tc>
          <w:tcPr>
            <w:tcW w:w="2316" w:type="dxa"/>
            <w:shd w:val="clear" w:color="auto" w:fill="D6E3BC" w:themeFill="accent3" w:themeFillTint="66"/>
          </w:tcPr>
          <w:p w:rsidR="001D17F6" w:rsidRPr="0089472D" w:rsidRDefault="001D17F6" w:rsidP="00B739BF">
            <w:pPr>
              <w:jc w:val="both"/>
              <w:rPr>
                <w:rFonts w:cs="Arial"/>
                <w:b/>
                <w:sz w:val="16"/>
                <w:szCs w:val="16"/>
              </w:rPr>
            </w:pPr>
            <w:r w:rsidRPr="0089472D">
              <w:rPr>
                <w:rFonts w:cs="Arial"/>
                <w:b/>
                <w:sz w:val="16"/>
                <w:szCs w:val="16"/>
              </w:rPr>
              <w:t>DURACION</w:t>
            </w:r>
          </w:p>
        </w:tc>
      </w:tr>
      <w:tr w:rsidR="00B739BF" w:rsidRPr="0089472D" w:rsidTr="000D2451">
        <w:tc>
          <w:tcPr>
            <w:tcW w:w="2315" w:type="dxa"/>
          </w:tcPr>
          <w:p w:rsidR="00A31214" w:rsidRPr="0089472D" w:rsidRDefault="00D96618" w:rsidP="00B739BF">
            <w:pPr>
              <w:jc w:val="both"/>
              <w:rPr>
                <w:rFonts w:cs="Arial"/>
                <w:sz w:val="16"/>
                <w:szCs w:val="16"/>
              </w:rPr>
            </w:pPr>
            <w:r w:rsidRPr="0089472D">
              <w:rPr>
                <w:rFonts w:cs="Arial"/>
                <w:sz w:val="16"/>
                <w:szCs w:val="16"/>
              </w:rPr>
              <w:t>A NIVEL NACIONAL</w:t>
            </w:r>
          </w:p>
        </w:tc>
        <w:tc>
          <w:tcPr>
            <w:tcW w:w="2613" w:type="dxa"/>
          </w:tcPr>
          <w:p w:rsidR="00A31214" w:rsidRPr="0089472D" w:rsidRDefault="00D96618" w:rsidP="00B739BF">
            <w:pPr>
              <w:jc w:val="both"/>
              <w:rPr>
                <w:rFonts w:cs="Arial"/>
                <w:sz w:val="16"/>
                <w:szCs w:val="16"/>
              </w:rPr>
            </w:pPr>
            <w:r w:rsidRPr="0089472D">
              <w:rPr>
                <w:rFonts w:cs="Arial"/>
                <w:sz w:val="16"/>
                <w:szCs w:val="16"/>
              </w:rPr>
              <w:t>00:52</w:t>
            </w:r>
          </w:p>
        </w:tc>
        <w:tc>
          <w:tcPr>
            <w:tcW w:w="2017" w:type="dxa"/>
          </w:tcPr>
          <w:p w:rsidR="00A31214" w:rsidRPr="0089472D" w:rsidRDefault="00D96618" w:rsidP="00B739BF">
            <w:pPr>
              <w:jc w:val="both"/>
              <w:rPr>
                <w:rFonts w:cs="Arial"/>
                <w:sz w:val="16"/>
                <w:szCs w:val="16"/>
              </w:rPr>
            </w:pPr>
            <w:r w:rsidRPr="0089472D">
              <w:rPr>
                <w:rFonts w:cs="Arial"/>
                <w:sz w:val="16"/>
                <w:szCs w:val="16"/>
              </w:rPr>
              <w:t>01:05</w:t>
            </w:r>
          </w:p>
        </w:tc>
        <w:tc>
          <w:tcPr>
            <w:tcW w:w="2316" w:type="dxa"/>
          </w:tcPr>
          <w:p w:rsidR="00A31214" w:rsidRPr="0089472D" w:rsidRDefault="00D96618" w:rsidP="00B739BF">
            <w:pPr>
              <w:jc w:val="both"/>
              <w:rPr>
                <w:rFonts w:cs="Arial"/>
                <w:sz w:val="16"/>
                <w:szCs w:val="16"/>
              </w:rPr>
            </w:pPr>
            <w:r w:rsidRPr="0089472D">
              <w:rPr>
                <w:rFonts w:cs="Arial"/>
                <w:sz w:val="16"/>
                <w:szCs w:val="16"/>
              </w:rPr>
              <w:t>15:25</w:t>
            </w:r>
          </w:p>
        </w:tc>
      </w:tr>
      <w:tr w:rsidR="00B739BF" w:rsidRPr="0089472D" w:rsidTr="000D2451">
        <w:tc>
          <w:tcPr>
            <w:tcW w:w="2315" w:type="dxa"/>
          </w:tcPr>
          <w:p w:rsidR="00A31214" w:rsidRPr="0089472D" w:rsidRDefault="00D96618" w:rsidP="00B739BF">
            <w:pPr>
              <w:jc w:val="both"/>
              <w:rPr>
                <w:rFonts w:cs="Arial"/>
                <w:sz w:val="16"/>
                <w:szCs w:val="16"/>
              </w:rPr>
            </w:pPr>
            <w:r w:rsidRPr="0089472D">
              <w:rPr>
                <w:rFonts w:cs="Arial"/>
                <w:sz w:val="16"/>
                <w:szCs w:val="16"/>
              </w:rPr>
              <w:t>PUEBLA</w:t>
            </w:r>
          </w:p>
        </w:tc>
        <w:tc>
          <w:tcPr>
            <w:tcW w:w="2613" w:type="dxa"/>
          </w:tcPr>
          <w:p w:rsidR="00A31214" w:rsidRPr="0089472D" w:rsidRDefault="00D96618" w:rsidP="00B739BF">
            <w:pPr>
              <w:jc w:val="both"/>
              <w:rPr>
                <w:rFonts w:cs="Arial"/>
                <w:sz w:val="16"/>
                <w:szCs w:val="16"/>
              </w:rPr>
            </w:pPr>
            <w:r w:rsidRPr="0089472D">
              <w:rPr>
                <w:rFonts w:cs="Arial"/>
                <w:sz w:val="16"/>
                <w:szCs w:val="16"/>
              </w:rPr>
              <w:t>00:10</w:t>
            </w:r>
          </w:p>
        </w:tc>
        <w:tc>
          <w:tcPr>
            <w:tcW w:w="2017" w:type="dxa"/>
          </w:tcPr>
          <w:p w:rsidR="00A31214" w:rsidRPr="0089472D" w:rsidRDefault="00D96618" w:rsidP="00B739BF">
            <w:pPr>
              <w:jc w:val="both"/>
              <w:rPr>
                <w:rFonts w:cs="Arial"/>
                <w:sz w:val="16"/>
                <w:szCs w:val="16"/>
              </w:rPr>
            </w:pPr>
            <w:r w:rsidRPr="0089472D">
              <w:rPr>
                <w:rFonts w:cs="Arial"/>
                <w:sz w:val="16"/>
                <w:szCs w:val="16"/>
              </w:rPr>
              <w:t>00:46</w:t>
            </w:r>
          </w:p>
        </w:tc>
        <w:tc>
          <w:tcPr>
            <w:tcW w:w="2316" w:type="dxa"/>
          </w:tcPr>
          <w:p w:rsidR="00A31214" w:rsidRPr="0089472D" w:rsidRDefault="001D17F6" w:rsidP="00B739BF">
            <w:pPr>
              <w:jc w:val="both"/>
              <w:rPr>
                <w:rFonts w:cs="Arial"/>
                <w:sz w:val="16"/>
                <w:szCs w:val="16"/>
              </w:rPr>
            </w:pPr>
            <w:r w:rsidRPr="0089472D">
              <w:rPr>
                <w:rFonts w:cs="Arial"/>
                <w:sz w:val="16"/>
                <w:szCs w:val="16"/>
              </w:rPr>
              <w:t>07:58</w:t>
            </w:r>
          </w:p>
        </w:tc>
      </w:tr>
    </w:tbl>
    <w:p w:rsidR="00CC1537" w:rsidRPr="0089472D" w:rsidRDefault="00CC1537" w:rsidP="00A97B75">
      <w:pPr>
        <w:pStyle w:val="pie"/>
      </w:pPr>
      <w:r w:rsidRPr="0089472D">
        <w:t>Fuente: Comisión Nacional Forestal, Gerencia Regional X. Golfo Centro; Gerencia Estatal.</w:t>
      </w:r>
    </w:p>
    <w:p w:rsidR="00A31214" w:rsidRPr="0089472D" w:rsidRDefault="00A31214" w:rsidP="00C214A9">
      <w:pPr>
        <w:jc w:val="both"/>
        <w:rPr>
          <w:rFonts w:cs="Arial"/>
          <w:szCs w:val="22"/>
        </w:rPr>
      </w:pPr>
    </w:p>
    <w:p w:rsidR="00550CDC" w:rsidRPr="0089472D" w:rsidRDefault="007E5D15" w:rsidP="001C0CAB">
      <w:pPr>
        <w:jc w:val="both"/>
        <w:rPr>
          <w:rFonts w:cs="Arial"/>
          <w:szCs w:val="22"/>
        </w:rPr>
      </w:pPr>
      <w:r w:rsidRPr="0089472D">
        <w:rPr>
          <w:rFonts w:cs="Arial"/>
          <w:szCs w:val="22"/>
        </w:rPr>
        <w:br w:type="page"/>
      </w:r>
      <w:r w:rsidR="001A710E" w:rsidRPr="0089472D">
        <w:rPr>
          <w:rFonts w:cs="Arial"/>
          <w:szCs w:val="22"/>
        </w:rPr>
        <w:lastRenderedPageBreak/>
        <w:t>Superficie siniestrada por municipio.</w:t>
      </w:r>
    </w:p>
    <w:p w:rsidR="00814C0A" w:rsidRPr="0089472D" w:rsidRDefault="000D2451" w:rsidP="003C057E">
      <w:pPr>
        <w:pStyle w:val="cabeza"/>
      </w:pPr>
      <w:bookmarkStart w:id="112" w:name="_Toc270505798"/>
      <w:bookmarkStart w:id="113" w:name="_Toc288648570"/>
      <w:r w:rsidRPr="0089472D">
        <w:t>Cuadro 3.2</w:t>
      </w:r>
      <w:r w:rsidR="00F613C7" w:rsidRPr="0089472D">
        <w:t>7</w:t>
      </w:r>
      <w:r w:rsidR="00814C0A" w:rsidRPr="0089472D">
        <w:t xml:space="preserve"> Incendios forestales y superficie siniestrada por municipio donde ocurrió el siniestro </w:t>
      </w:r>
      <w:r w:rsidR="001A710E" w:rsidRPr="0089472D">
        <w:t>2003-</w:t>
      </w:r>
      <w:r w:rsidR="006B3514" w:rsidRPr="0089472D">
        <w:t>2009</w:t>
      </w:r>
      <w:r w:rsidR="001A710E" w:rsidRPr="0089472D">
        <w:t>.</w:t>
      </w:r>
      <w:bookmarkEnd w:id="112"/>
      <w:bookmarkEnd w:id="113"/>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495"/>
        <w:gridCol w:w="474"/>
        <w:gridCol w:w="493"/>
        <w:gridCol w:w="459"/>
        <w:gridCol w:w="491"/>
        <w:gridCol w:w="461"/>
        <w:gridCol w:w="491"/>
        <w:gridCol w:w="463"/>
        <w:gridCol w:w="647"/>
        <w:gridCol w:w="478"/>
        <w:gridCol w:w="483"/>
        <w:gridCol w:w="724"/>
        <w:gridCol w:w="709"/>
        <w:gridCol w:w="708"/>
        <w:gridCol w:w="685"/>
      </w:tblGrid>
      <w:tr w:rsidR="003A20D7" w:rsidRPr="0089472D" w:rsidTr="000D2451">
        <w:trPr>
          <w:cantSplit/>
          <w:trHeight w:val="315"/>
          <w:tblHeader/>
        </w:trPr>
        <w:tc>
          <w:tcPr>
            <w:tcW w:w="807" w:type="pct"/>
            <w:vMerge w:val="restart"/>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MUNICIPIO</w:t>
            </w:r>
          </w:p>
        </w:tc>
        <w:tc>
          <w:tcPr>
            <w:tcW w:w="522" w:type="pct"/>
            <w:gridSpan w:val="2"/>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2003</w:t>
            </w:r>
          </w:p>
        </w:tc>
        <w:tc>
          <w:tcPr>
            <w:tcW w:w="513" w:type="pct"/>
            <w:gridSpan w:val="2"/>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2004</w:t>
            </w:r>
          </w:p>
        </w:tc>
        <w:tc>
          <w:tcPr>
            <w:tcW w:w="514" w:type="pct"/>
            <w:gridSpan w:val="2"/>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2005</w:t>
            </w:r>
          </w:p>
        </w:tc>
        <w:tc>
          <w:tcPr>
            <w:tcW w:w="599" w:type="pct"/>
            <w:gridSpan w:val="2"/>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2006</w:t>
            </w:r>
          </w:p>
        </w:tc>
        <w:tc>
          <w:tcPr>
            <w:tcW w:w="519" w:type="pct"/>
            <w:gridSpan w:val="2"/>
            <w:shd w:val="clear" w:color="auto" w:fill="D6E3BC" w:themeFill="accent3" w:themeFillTint="66"/>
          </w:tcPr>
          <w:p w:rsidR="003A20D7" w:rsidRPr="0089472D" w:rsidRDefault="003A20D7" w:rsidP="00814C0A">
            <w:pPr>
              <w:spacing w:line="240" w:lineRule="auto"/>
              <w:jc w:val="center"/>
              <w:rPr>
                <w:rFonts w:cs="Arial"/>
                <w:b/>
                <w:bCs/>
                <w:sz w:val="14"/>
                <w:szCs w:val="14"/>
                <w:lang w:eastAsia="es-MX"/>
              </w:rPr>
            </w:pPr>
            <w:r w:rsidRPr="0089472D">
              <w:rPr>
                <w:rFonts w:cs="Arial"/>
                <w:b/>
                <w:bCs/>
                <w:sz w:val="14"/>
                <w:szCs w:val="14"/>
                <w:lang w:eastAsia="es-MX"/>
              </w:rPr>
              <w:t>2007</w:t>
            </w:r>
          </w:p>
        </w:tc>
        <w:tc>
          <w:tcPr>
            <w:tcW w:w="774" w:type="pct"/>
            <w:gridSpan w:val="2"/>
            <w:shd w:val="clear" w:color="auto" w:fill="D6E3BC" w:themeFill="accent3" w:themeFillTint="66"/>
          </w:tcPr>
          <w:p w:rsidR="003A20D7" w:rsidRPr="0089472D" w:rsidRDefault="003A20D7" w:rsidP="00680F0A">
            <w:pPr>
              <w:spacing w:line="240" w:lineRule="auto"/>
              <w:jc w:val="center"/>
              <w:rPr>
                <w:rFonts w:cs="Arial"/>
                <w:b/>
                <w:bCs/>
                <w:sz w:val="14"/>
                <w:szCs w:val="14"/>
                <w:lang w:eastAsia="es-MX"/>
              </w:rPr>
            </w:pPr>
            <w:r w:rsidRPr="0089472D">
              <w:rPr>
                <w:rFonts w:cs="Arial"/>
                <w:b/>
                <w:bCs/>
                <w:sz w:val="14"/>
                <w:szCs w:val="14"/>
                <w:lang w:eastAsia="es-MX"/>
              </w:rPr>
              <w:t>2008</w:t>
            </w:r>
          </w:p>
        </w:tc>
        <w:tc>
          <w:tcPr>
            <w:tcW w:w="752" w:type="pct"/>
            <w:gridSpan w:val="2"/>
            <w:shd w:val="clear" w:color="auto" w:fill="D6E3BC" w:themeFill="accent3" w:themeFillTint="66"/>
          </w:tcPr>
          <w:p w:rsidR="003A20D7" w:rsidRPr="0089472D" w:rsidRDefault="003A20D7" w:rsidP="00680F0A">
            <w:pPr>
              <w:spacing w:line="240" w:lineRule="auto"/>
              <w:jc w:val="center"/>
              <w:rPr>
                <w:rFonts w:cs="Arial"/>
                <w:b/>
                <w:bCs/>
                <w:sz w:val="14"/>
                <w:szCs w:val="14"/>
                <w:lang w:eastAsia="es-MX"/>
              </w:rPr>
            </w:pPr>
            <w:r w:rsidRPr="0089472D">
              <w:rPr>
                <w:rFonts w:cs="Arial"/>
                <w:b/>
                <w:bCs/>
                <w:sz w:val="14"/>
                <w:szCs w:val="14"/>
                <w:lang w:eastAsia="es-MX"/>
              </w:rPr>
              <w:t>2009</w:t>
            </w:r>
          </w:p>
        </w:tc>
      </w:tr>
      <w:tr w:rsidR="003A20D7" w:rsidRPr="0089472D" w:rsidTr="000D2451">
        <w:trPr>
          <w:cantSplit/>
          <w:trHeight w:val="465"/>
          <w:tblHeader/>
        </w:trPr>
        <w:tc>
          <w:tcPr>
            <w:tcW w:w="807" w:type="pct"/>
            <w:vMerge/>
            <w:shd w:val="clear" w:color="auto" w:fill="D6E3BC" w:themeFill="accent3" w:themeFillTint="66"/>
            <w:vAlign w:val="center"/>
          </w:tcPr>
          <w:p w:rsidR="003A20D7" w:rsidRPr="0089472D" w:rsidRDefault="003A20D7" w:rsidP="00814C0A">
            <w:pPr>
              <w:spacing w:line="240" w:lineRule="auto"/>
              <w:rPr>
                <w:rFonts w:cs="Arial"/>
                <w:b/>
                <w:bCs/>
                <w:sz w:val="14"/>
                <w:szCs w:val="14"/>
                <w:lang w:eastAsia="es-MX"/>
              </w:rPr>
            </w:pPr>
          </w:p>
        </w:tc>
        <w:tc>
          <w:tcPr>
            <w:tcW w:w="256" w:type="pct"/>
            <w:shd w:val="clear" w:color="auto" w:fill="D6E3BC" w:themeFill="accent3" w:themeFillTint="66"/>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No. Inc.</w:t>
            </w:r>
          </w:p>
        </w:tc>
        <w:tc>
          <w:tcPr>
            <w:tcW w:w="266" w:type="pct"/>
            <w:shd w:val="clear" w:color="auto" w:fill="D6E3BC" w:themeFill="accent3" w:themeFillTint="66"/>
          </w:tcPr>
          <w:p w:rsidR="003A20D7" w:rsidRPr="0089472D" w:rsidRDefault="003A20D7" w:rsidP="00814C0A">
            <w:pPr>
              <w:spacing w:line="240" w:lineRule="auto"/>
              <w:rPr>
                <w:rFonts w:cs="Arial"/>
                <w:b/>
                <w:bCs/>
                <w:sz w:val="14"/>
                <w:szCs w:val="14"/>
                <w:lang w:eastAsia="es-MX"/>
              </w:rPr>
            </w:pPr>
            <w:r w:rsidRPr="0089472D">
              <w:rPr>
                <w:rFonts w:cs="Arial"/>
                <w:b/>
                <w:bCs/>
                <w:sz w:val="14"/>
                <w:szCs w:val="14"/>
                <w:lang w:eastAsia="es-MX"/>
              </w:rPr>
              <w:t>Sup. Afec. (has)</w:t>
            </w:r>
          </w:p>
        </w:tc>
        <w:tc>
          <w:tcPr>
            <w:tcW w:w="248" w:type="pct"/>
            <w:shd w:val="clear" w:color="auto" w:fill="D6E3BC" w:themeFill="accent3" w:themeFillTint="66"/>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No. Inc.</w:t>
            </w:r>
          </w:p>
        </w:tc>
        <w:tc>
          <w:tcPr>
            <w:tcW w:w="265" w:type="pct"/>
            <w:shd w:val="clear" w:color="auto" w:fill="D6E3BC" w:themeFill="accent3" w:themeFillTint="66"/>
          </w:tcPr>
          <w:p w:rsidR="003A20D7" w:rsidRPr="0089472D" w:rsidRDefault="003A20D7" w:rsidP="00814C0A">
            <w:pPr>
              <w:spacing w:line="240" w:lineRule="auto"/>
              <w:rPr>
                <w:rFonts w:cs="Arial"/>
                <w:b/>
                <w:bCs/>
                <w:sz w:val="14"/>
                <w:szCs w:val="14"/>
                <w:lang w:eastAsia="es-MX"/>
              </w:rPr>
            </w:pPr>
            <w:r w:rsidRPr="0089472D">
              <w:rPr>
                <w:rFonts w:cs="Arial"/>
                <w:b/>
                <w:bCs/>
                <w:sz w:val="14"/>
                <w:szCs w:val="14"/>
                <w:lang w:eastAsia="es-MX"/>
              </w:rPr>
              <w:t>Sup. Afec. (has)</w:t>
            </w:r>
          </w:p>
        </w:tc>
        <w:tc>
          <w:tcPr>
            <w:tcW w:w="249" w:type="pct"/>
            <w:shd w:val="clear" w:color="auto" w:fill="D6E3BC" w:themeFill="accent3" w:themeFillTint="66"/>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No. Inc.</w:t>
            </w:r>
          </w:p>
        </w:tc>
        <w:tc>
          <w:tcPr>
            <w:tcW w:w="265" w:type="pct"/>
            <w:shd w:val="clear" w:color="auto" w:fill="D6E3BC" w:themeFill="accent3" w:themeFillTint="66"/>
          </w:tcPr>
          <w:p w:rsidR="003A20D7" w:rsidRPr="0089472D" w:rsidRDefault="003A20D7" w:rsidP="00814C0A">
            <w:pPr>
              <w:spacing w:line="240" w:lineRule="auto"/>
              <w:rPr>
                <w:rFonts w:cs="Arial"/>
                <w:b/>
                <w:bCs/>
                <w:sz w:val="14"/>
                <w:szCs w:val="14"/>
                <w:lang w:eastAsia="es-MX"/>
              </w:rPr>
            </w:pPr>
            <w:r w:rsidRPr="0089472D">
              <w:rPr>
                <w:rFonts w:cs="Arial"/>
                <w:b/>
                <w:bCs/>
                <w:sz w:val="14"/>
                <w:szCs w:val="14"/>
                <w:lang w:eastAsia="es-MX"/>
              </w:rPr>
              <w:t>Sup. Afec. (has)</w:t>
            </w:r>
          </w:p>
        </w:tc>
        <w:tc>
          <w:tcPr>
            <w:tcW w:w="250" w:type="pct"/>
            <w:shd w:val="clear" w:color="auto" w:fill="D6E3BC" w:themeFill="accent3" w:themeFillTint="66"/>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No. Inc.</w:t>
            </w:r>
          </w:p>
        </w:tc>
        <w:tc>
          <w:tcPr>
            <w:tcW w:w="349" w:type="pct"/>
            <w:shd w:val="clear" w:color="auto" w:fill="D6E3BC" w:themeFill="accent3" w:themeFillTint="66"/>
          </w:tcPr>
          <w:p w:rsidR="003A20D7" w:rsidRPr="0089472D" w:rsidRDefault="003A20D7" w:rsidP="00814C0A">
            <w:pPr>
              <w:spacing w:line="240" w:lineRule="auto"/>
              <w:rPr>
                <w:rFonts w:cs="Arial"/>
                <w:b/>
                <w:bCs/>
                <w:sz w:val="14"/>
                <w:szCs w:val="14"/>
                <w:lang w:eastAsia="es-MX"/>
              </w:rPr>
            </w:pPr>
            <w:r w:rsidRPr="0089472D">
              <w:rPr>
                <w:rFonts w:cs="Arial"/>
                <w:b/>
                <w:bCs/>
                <w:sz w:val="14"/>
                <w:szCs w:val="14"/>
                <w:lang w:eastAsia="es-MX"/>
              </w:rPr>
              <w:t>Sup. Afec. (has)</w:t>
            </w:r>
          </w:p>
        </w:tc>
        <w:tc>
          <w:tcPr>
            <w:tcW w:w="258" w:type="pct"/>
            <w:shd w:val="clear" w:color="auto" w:fill="D6E3BC" w:themeFill="accent3" w:themeFillTint="66"/>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No. Inc.</w:t>
            </w:r>
          </w:p>
        </w:tc>
        <w:tc>
          <w:tcPr>
            <w:tcW w:w="261" w:type="pct"/>
            <w:shd w:val="clear" w:color="auto" w:fill="D6E3BC" w:themeFill="accent3" w:themeFillTint="66"/>
          </w:tcPr>
          <w:p w:rsidR="003A20D7" w:rsidRPr="0089472D" w:rsidRDefault="003A20D7" w:rsidP="00814C0A">
            <w:pPr>
              <w:spacing w:line="240" w:lineRule="auto"/>
              <w:rPr>
                <w:rFonts w:cs="Arial"/>
                <w:b/>
                <w:bCs/>
                <w:i/>
                <w:iCs/>
                <w:sz w:val="14"/>
                <w:szCs w:val="14"/>
                <w:lang w:eastAsia="es-MX"/>
              </w:rPr>
            </w:pPr>
            <w:r w:rsidRPr="0089472D">
              <w:rPr>
                <w:rFonts w:cs="Arial"/>
                <w:b/>
                <w:bCs/>
                <w:i/>
                <w:iCs/>
                <w:sz w:val="14"/>
                <w:szCs w:val="14"/>
                <w:lang w:eastAsia="es-MX"/>
              </w:rPr>
              <w:t>Sup. Afec. (has)</w:t>
            </w:r>
          </w:p>
        </w:tc>
        <w:tc>
          <w:tcPr>
            <w:tcW w:w="391" w:type="pct"/>
            <w:shd w:val="clear" w:color="auto" w:fill="D6E3BC" w:themeFill="accent3" w:themeFillTint="66"/>
          </w:tcPr>
          <w:p w:rsidR="003A20D7" w:rsidRPr="0089472D" w:rsidRDefault="003A20D7" w:rsidP="00C9078C">
            <w:pPr>
              <w:spacing w:line="240" w:lineRule="auto"/>
              <w:jc w:val="right"/>
              <w:rPr>
                <w:rFonts w:cs="Arial"/>
                <w:b/>
                <w:bCs/>
                <w:sz w:val="14"/>
                <w:szCs w:val="14"/>
                <w:lang w:eastAsia="es-MX"/>
              </w:rPr>
            </w:pPr>
            <w:r w:rsidRPr="0089472D">
              <w:rPr>
                <w:rFonts w:cs="Arial"/>
                <w:b/>
                <w:bCs/>
                <w:sz w:val="14"/>
                <w:szCs w:val="14"/>
                <w:lang w:eastAsia="es-MX"/>
              </w:rPr>
              <w:t>No. Inc.</w:t>
            </w:r>
          </w:p>
        </w:tc>
        <w:tc>
          <w:tcPr>
            <w:tcW w:w="383" w:type="pct"/>
            <w:shd w:val="clear" w:color="auto" w:fill="D6E3BC" w:themeFill="accent3" w:themeFillTint="66"/>
          </w:tcPr>
          <w:p w:rsidR="003A20D7" w:rsidRPr="0089472D" w:rsidRDefault="003A20D7" w:rsidP="00C9078C">
            <w:pPr>
              <w:spacing w:line="240" w:lineRule="auto"/>
              <w:rPr>
                <w:rFonts w:cs="Arial"/>
                <w:b/>
                <w:bCs/>
                <w:i/>
                <w:iCs/>
                <w:sz w:val="14"/>
                <w:szCs w:val="14"/>
                <w:lang w:eastAsia="es-MX"/>
              </w:rPr>
            </w:pPr>
            <w:r w:rsidRPr="0089472D">
              <w:rPr>
                <w:rFonts w:cs="Arial"/>
                <w:b/>
                <w:bCs/>
                <w:i/>
                <w:iCs/>
                <w:sz w:val="14"/>
                <w:szCs w:val="14"/>
                <w:lang w:eastAsia="es-MX"/>
              </w:rPr>
              <w:t>Sup. Afec. (has)</w:t>
            </w:r>
          </w:p>
        </w:tc>
        <w:tc>
          <w:tcPr>
            <w:tcW w:w="382" w:type="pct"/>
            <w:shd w:val="clear" w:color="auto" w:fill="D6E3BC" w:themeFill="accent3" w:themeFillTint="66"/>
          </w:tcPr>
          <w:p w:rsidR="003A20D7" w:rsidRPr="0089472D" w:rsidRDefault="003A20D7" w:rsidP="00C9078C">
            <w:pPr>
              <w:spacing w:line="240" w:lineRule="auto"/>
              <w:jc w:val="right"/>
              <w:rPr>
                <w:rFonts w:cs="Arial"/>
                <w:b/>
                <w:bCs/>
                <w:sz w:val="14"/>
                <w:szCs w:val="14"/>
                <w:lang w:eastAsia="es-MX"/>
              </w:rPr>
            </w:pPr>
            <w:r w:rsidRPr="0089472D">
              <w:rPr>
                <w:rFonts w:cs="Arial"/>
                <w:b/>
                <w:bCs/>
                <w:sz w:val="14"/>
                <w:szCs w:val="14"/>
                <w:lang w:eastAsia="es-MX"/>
              </w:rPr>
              <w:t>No. Inc.</w:t>
            </w:r>
          </w:p>
        </w:tc>
        <w:tc>
          <w:tcPr>
            <w:tcW w:w="370" w:type="pct"/>
            <w:shd w:val="clear" w:color="auto" w:fill="D6E3BC" w:themeFill="accent3" w:themeFillTint="66"/>
          </w:tcPr>
          <w:p w:rsidR="003A20D7" w:rsidRPr="0089472D" w:rsidRDefault="003A20D7" w:rsidP="00C9078C">
            <w:pPr>
              <w:spacing w:line="240" w:lineRule="auto"/>
              <w:rPr>
                <w:rFonts w:cs="Arial"/>
                <w:b/>
                <w:bCs/>
                <w:i/>
                <w:iCs/>
                <w:sz w:val="14"/>
                <w:szCs w:val="14"/>
                <w:lang w:eastAsia="es-MX"/>
              </w:rPr>
            </w:pPr>
            <w:r w:rsidRPr="0089472D">
              <w:rPr>
                <w:rFonts w:cs="Arial"/>
                <w:b/>
                <w:bCs/>
                <w:i/>
                <w:iCs/>
                <w:sz w:val="14"/>
                <w:szCs w:val="14"/>
                <w:lang w:eastAsia="es-MX"/>
              </w:rPr>
              <w:t>Sup. Afec. (has)</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ATZITZIHUACÁN</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ACAJETE</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25</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21.5</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82" w:type="pct"/>
            <w:shd w:val="clear" w:color="auto" w:fill="EAF1DD" w:themeFill="accent3" w:themeFillTint="33"/>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12</w:t>
            </w:r>
          </w:p>
        </w:tc>
        <w:tc>
          <w:tcPr>
            <w:tcW w:w="370" w:type="pct"/>
            <w:shd w:val="clear" w:color="auto" w:fill="EAF1DD" w:themeFill="accent3" w:themeFillTint="33"/>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25</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ACATZINGO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EAF1DD" w:themeFill="accent3" w:themeFillTint="33"/>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AMOZOC</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25</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85</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239</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61</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w:t>
            </w:r>
          </w:p>
        </w:tc>
        <w:tc>
          <w:tcPr>
            <w:tcW w:w="382" w:type="pct"/>
            <w:shd w:val="clear" w:color="auto" w:fill="auto"/>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5</w:t>
            </w:r>
          </w:p>
        </w:tc>
        <w:tc>
          <w:tcPr>
            <w:tcW w:w="370" w:type="pct"/>
            <w:shd w:val="clear" w:color="auto" w:fill="auto"/>
          </w:tcPr>
          <w:p w:rsidR="003A20D7" w:rsidRPr="0089472D" w:rsidRDefault="00BA4574" w:rsidP="00814C0A">
            <w:pPr>
              <w:spacing w:line="240" w:lineRule="auto"/>
              <w:jc w:val="right"/>
              <w:rPr>
                <w:rFonts w:cs="Arial"/>
                <w:sz w:val="14"/>
                <w:szCs w:val="14"/>
                <w:lang w:eastAsia="es-MX"/>
              </w:rPr>
            </w:pPr>
            <w:r w:rsidRPr="0089472D">
              <w:rPr>
                <w:rFonts w:cs="Arial"/>
                <w:sz w:val="14"/>
                <w:szCs w:val="14"/>
                <w:lang w:eastAsia="es-MX"/>
              </w:rPr>
              <w:t>6</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ATLIXCO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13</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127</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44</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30.25</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15</w:t>
            </w:r>
          </w:p>
        </w:tc>
        <w:tc>
          <w:tcPr>
            <w:tcW w:w="382"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7</w:t>
            </w:r>
          </w:p>
        </w:tc>
        <w:tc>
          <w:tcPr>
            <w:tcW w:w="370"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11</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CALPAN</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35</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39</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35</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21</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17</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10</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2"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9</w:t>
            </w:r>
          </w:p>
        </w:tc>
        <w:tc>
          <w:tcPr>
            <w:tcW w:w="370"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103</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CHIAUTZINGO</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28</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2" w:type="pct"/>
            <w:shd w:val="clear" w:color="auto" w:fill="auto"/>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auto"/>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DOMINGO ARENAS</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HUAQUECHULA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382"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2</w:t>
            </w:r>
          </w:p>
        </w:tc>
        <w:tc>
          <w:tcPr>
            <w:tcW w:w="370"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2</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HUEJOTZINGO</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186</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82" w:type="pct"/>
            <w:shd w:val="clear" w:color="auto" w:fill="auto"/>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auto"/>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r>
      <w:tr w:rsidR="00D725B4" w:rsidRPr="0089472D" w:rsidTr="000D2451">
        <w:trPr>
          <w:trHeight w:val="315"/>
        </w:trPr>
        <w:tc>
          <w:tcPr>
            <w:tcW w:w="807" w:type="pct"/>
            <w:shd w:val="clear" w:color="auto" w:fill="EAF1DD" w:themeFill="accent3" w:themeFillTint="33"/>
          </w:tcPr>
          <w:p w:rsidR="00D725B4" w:rsidRPr="0089472D" w:rsidRDefault="00D725B4" w:rsidP="00814C0A">
            <w:pPr>
              <w:spacing w:line="240" w:lineRule="auto"/>
              <w:rPr>
                <w:rFonts w:cs="Arial"/>
                <w:sz w:val="14"/>
                <w:szCs w:val="14"/>
                <w:lang w:eastAsia="es-MX"/>
              </w:rPr>
            </w:pPr>
            <w:r w:rsidRPr="0089472D">
              <w:rPr>
                <w:rFonts w:cs="Arial"/>
                <w:sz w:val="14"/>
                <w:szCs w:val="14"/>
                <w:lang w:eastAsia="es-MX"/>
              </w:rPr>
              <w:t>MOLCAXAC</w:t>
            </w:r>
          </w:p>
        </w:tc>
        <w:tc>
          <w:tcPr>
            <w:tcW w:w="256"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EAF1DD" w:themeFill="accent3" w:themeFillTint="33"/>
            <w:noWrap/>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EAF1DD" w:themeFill="accent3" w:themeFillTint="33"/>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EAF1DD" w:themeFill="accent3" w:themeFillTint="33"/>
          </w:tcPr>
          <w:p w:rsidR="00D725B4" w:rsidRPr="0089472D" w:rsidRDefault="00D725B4" w:rsidP="00814C0A">
            <w:pPr>
              <w:spacing w:line="240" w:lineRule="auto"/>
              <w:jc w:val="right"/>
              <w:rPr>
                <w:rFonts w:cs="Arial"/>
                <w:sz w:val="14"/>
                <w:szCs w:val="14"/>
                <w:lang w:eastAsia="es-MX"/>
              </w:rPr>
            </w:pPr>
            <w:r w:rsidRPr="0089472D">
              <w:rPr>
                <w:rFonts w:cs="Arial"/>
                <w:sz w:val="14"/>
                <w:szCs w:val="14"/>
                <w:lang w:eastAsia="es-MX"/>
              </w:rPr>
              <w:t>4</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NEALTICAN</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130</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68</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10</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82"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EAF1DD" w:themeFill="accent3" w:themeFillTint="33"/>
          </w:tcPr>
          <w:p w:rsidR="003A20D7" w:rsidRPr="0089472D" w:rsidRDefault="00D725B4" w:rsidP="00814C0A">
            <w:pPr>
              <w:spacing w:line="240" w:lineRule="auto"/>
              <w:jc w:val="right"/>
              <w:rPr>
                <w:rFonts w:cs="Arial"/>
                <w:sz w:val="14"/>
                <w:szCs w:val="14"/>
                <w:lang w:eastAsia="es-MX"/>
              </w:rPr>
            </w:pPr>
            <w:r w:rsidRPr="0089472D">
              <w:rPr>
                <w:rFonts w:cs="Arial"/>
                <w:sz w:val="14"/>
                <w:szCs w:val="14"/>
                <w:lang w:eastAsia="es-MX"/>
              </w:rPr>
              <w:t>1</w:t>
            </w:r>
          </w:p>
        </w:tc>
      </w:tr>
      <w:tr w:rsidR="008E6A9D" w:rsidRPr="0089472D" w:rsidTr="000D2451">
        <w:trPr>
          <w:trHeight w:val="315"/>
        </w:trPr>
        <w:tc>
          <w:tcPr>
            <w:tcW w:w="807" w:type="pct"/>
            <w:shd w:val="clear" w:color="auto" w:fill="auto"/>
          </w:tcPr>
          <w:p w:rsidR="008E6A9D" w:rsidRPr="0089472D" w:rsidRDefault="008E6A9D" w:rsidP="00814C0A">
            <w:pPr>
              <w:spacing w:line="240" w:lineRule="auto"/>
              <w:rPr>
                <w:rFonts w:cs="Arial"/>
                <w:sz w:val="14"/>
                <w:szCs w:val="14"/>
                <w:lang w:eastAsia="es-MX"/>
              </w:rPr>
            </w:pPr>
            <w:r w:rsidRPr="0089472D">
              <w:rPr>
                <w:rFonts w:cs="Arial"/>
                <w:sz w:val="14"/>
                <w:szCs w:val="14"/>
                <w:lang w:eastAsia="es-MX"/>
              </w:rPr>
              <w:t>NOPALUCAN</w:t>
            </w:r>
          </w:p>
        </w:tc>
        <w:tc>
          <w:tcPr>
            <w:tcW w:w="256"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auto"/>
            <w:noWrap/>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auto"/>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auto"/>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auto"/>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auto"/>
          </w:tcPr>
          <w:p w:rsidR="008E6A9D" w:rsidRPr="0089472D" w:rsidRDefault="008E6A9D" w:rsidP="00814C0A">
            <w:pPr>
              <w:spacing w:line="240" w:lineRule="auto"/>
              <w:jc w:val="right"/>
              <w:rPr>
                <w:rFonts w:cs="Arial"/>
                <w:sz w:val="14"/>
                <w:szCs w:val="14"/>
                <w:lang w:eastAsia="es-MX"/>
              </w:rPr>
            </w:pPr>
            <w:r w:rsidRPr="0089472D">
              <w:rPr>
                <w:rFonts w:cs="Arial"/>
                <w:sz w:val="14"/>
                <w:szCs w:val="14"/>
                <w:lang w:eastAsia="es-MX"/>
              </w:rPr>
              <w:t>3</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OCOYUCAN</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382" w:type="pct"/>
            <w:shd w:val="clear" w:color="auto" w:fill="EAF1DD" w:themeFill="accent3" w:themeFillTint="33"/>
          </w:tcPr>
          <w:p w:rsidR="003A20D7" w:rsidRPr="0089472D" w:rsidRDefault="008E6A9D"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EAF1DD" w:themeFill="accent3" w:themeFillTint="33"/>
          </w:tcPr>
          <w:p w:rsidR="003A20D7" w:rsidRPr="0089472D" w:rsidRDefault="008E6A9D" w:rsidP="00814C0A">
            <w:pPr>
              <w:spacing w:line="240" w:lineRule="auto"/>
              <w:jc w:val="right"/>
              <w:rPr>
                <w:rFonts w:cs="Arial"/>
                <w:sz w:val="14"/>
                <w:szCs w:val="14"/>
                <w:lang w:eastAsia="es-MX"/>
              </w:rPr>
            </w:pPr>
            <w:r w:rsidRPr="0089472D">
              <w:rPr>
                <w:rFonts w:cs="Arial"/>
                <w:sz w:val="14"/>
                <w:szCs w:val="14"/>
                <w:lang w:eastAsia="es-MX"/>
              </w:rPr>
              <w:t>2</w:t>
            </w:r>
          </w:p>
        </w:tc>
      </w:tr>
      <w:tr w:rsidR="003A20D7" w:rsidRPr="0089472D" w:rsidTr="000D2451">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PUEBLA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7</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57</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419</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52</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200.75</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18</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14</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17</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65</w:t>
            </w:r>
          </w:p>
        </w:tc>
        <w:tc>
          <w:tcPr>
            <w:tcW w:w="382" w:type="pct"/>
            <w:shd w:val="clear" w:color="auto" w:fill="EAF1DD" w:themeFill="accent3" w:themeFillTint="33"/>
          </w:tcPr>
          <w:p w:rsidR="003A20D7" w:rsidRPr="0089472D" w:rsidRDefault="0078772E" w:rsidP="00814C0A">
            <w:pPr>
              <w:spacing w:line="240" w:lineRule="auto"/>
              <w:jc w:val="right"/>
              <w:rPr>
                <w:rFonts w:cs="Arial"/>
                <w:sz w:val="14"/>
                <w:szCs w:val="14"/>
                <w:lang w:eastAsia="es-MX"/>
              </w:rPr>
            </w:pPr>
            <w:r w:rsidRPr="0089472D">
              <w:rPr>
                <w:rFonts w:cs="Arial"/>
                <w:sz w:val="14"/>
                <w:szCs w:val="14"/>
                <w:lang w:eastAsia="es-MX"/>
              </w:rPr>
              <w:t>25</w:t>
            </w:r>
          </w:p>
        </w:tc>
        <w:tc>
          <w:tcPr>
            <w:tcW w:w="370" w:type="pct"/>
            <w:shd w:val="clear" w:color="auto" w:fill="EAF1DD" w:themeFill="accent3" w:themeFillTint="33"/>
          </w:tcPr>
          <w:p w:rsidR="003A20D7" w:rsidRPr="0089472D" w:rsidRDefault="0078772E" w:rsidP="00814C0A">
            <w:pPr>
              <w:spacing w:line="240" w:lineRule="auto"/>
              <w:jc w:val="right"/>
              <w:rPr>
                <w:rFonts w:cs="Arial"/>
                <w:sz w:val="14"/>
                <w:szCs w:val="14"/>
                <w:lang w:eastAsia="es-MX"/>
              </w:rPr>
            </w:pPr>
            <w:r w:rsidRPr="0089472D">
              <w:rPr>
                <w:rFonts w:cs="Arial"/>
                <w:sz w:val="14"/>
                <w:szCs w:val="14"/>
                <w:lang w:eastAsia="es-MX"/>
              </w:rPr>
              <w:t>47</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ANDRES CHOLULA</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2" w:type="pct"/>
            <w:shd w:val="clear" w:color="auto" w:fill="auto"/>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auto"/>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3F4C4B">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FELIPE TEOTLALCINGO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18</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15</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382"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5</w:t>
            </w:r>
          </w:p>
        </w:tc>
        <w:tc>
          <w:tcPr>
            <w:tcW w:w="370"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28</w:t>
            </w:r>
          </w:p>
        </w:tc>
      </w:tr>
      <w:tr w:rsidR="003A20D7" w:rsidRPr="0089472D" w:rsidTr="003F4C4B">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GREGORIO ATZOMPA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2"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MATIAS TLALANCALECA</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auto"/>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auto"/>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3F4C4B">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NICOLAS DE LOS RANCHOS</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17</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661</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13</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257</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26</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350</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28</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23</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86</w:t>
            </w:r>
          </w:p>
        </w:tc>
        <w:tc>
          <w:tcPr>
            <w:tcW w:w="382"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40</w:t>
            </w:r>
          </w:p>
        </w:tc>
        <w:tc>
          <w:tcPr>
            <w:tcW w:w="370" w:type="pct"/>
            <w:shd w:val="clear" w:color="auto" w:fill="EAF1DD" w:themeFill="accent3" w:themeFillTint="33"/>
          </w:tcPr>
          <w:p w:rsidR="003A20D7" w:rsidRPr="0089472D" w:rsidRDefault="00C54D28" w:rsidP="00814C0A">
            <w:pPr>
              <w:spacing w:line="240" w:lineRule="auto"/>
              <w:jc w:val="right"/>
              <w:rPr>
                <w:rFonts w:cs="Arial"/>
                <w:sz w:val="14"/>
                <w:szCs w:val="14"/>
                <w:lang w:eastAsia="es-MX"/>
              </w:rPr>
            </w:pPr>
            <w:r w:rsidRPr="0089472D">
              <w:rPr>
                <w:rFonts w:cs="Arial"/>
                <w:sz w:val="14"/>
                <w:szCs w:val="14"/>
                <w:lang w:eastAsia="es-MX"/>
              </w:rPr>
              <w:t>2521</w:t>
            </w:r>
          </w:p>
        </w:tc>
      </w:tr>
      <w:tr w:rsidR="003A20D7" w:rsidRPr="0089472D" w:rsidTr="003F4C4B">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PEDRO CHOLULA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4</w:t>
            </w:r>
          </w:p>
        </w:tc>
        <w:tc>
          <w:tcPr>
            <w:tcW w:w="370" w:type="pct"/>
            <w:shd w:val="clear" w:color="auto" w:fill="EAF1DD" w:themeFill="accent3" w:themeFillTint="33"/>
          </w:tcPr>
          <w:p w:rsidR="003A20D7" w:rsidRPr="0089472D" w:rsidRDefault="00EA0C35" w:rsidP="00EA0C35">
            <w:pPr>
              <w:spacing w:line="240" w:lineRule="auto"/>
              <w:jc w:val="right"/>
              <w:rPr>
                <w:rFonts w:cs="Arial"/>
                <w:sz w:val="14"/>
                <w:szCs w:val="14"/>
                <w:lang w:eastAsia="es-MX"/>
              </w:rPr>
            </w:pPr>
            <w:r w:rsidRPr="0089472D">
              <w:rPr>
                <w:rFonts w:cs="Arial"/>
                <w:sz w:val="14"/>
                <w:szCs w:val="14"/>
                <w:lang w:eastAsia="es-MX"/>
              </w:rPr>
              <w:t>3</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 SALVADOR EL VERDE</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800</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23</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w:t>
            </w:r>
          </w:p>
        </w:tc>
        <w:tc>
          <w:tcPr>
            <w:tcW w:w="382"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3</w:t>
            </w:r>
          </w:p>
        </w:tc>
        <w:tc>
          <w:tcPr>
            <w:tcW w:w="370"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7</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TECALLI DE HERRERA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NS</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SANTO TOMÁS HUEYOTLIPAN</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TEOPANTLÁN</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c>
          <w:tcPr>
            <w:tcW w:w="370"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0</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TEPATLAXCO DE HIDALGO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89</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24</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119</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21</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22</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44</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30</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189</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TEPEACA</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2</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2</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TEPEOJUMA</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 </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50</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TIANGUISMANALCO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115</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307</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18</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141</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15</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86</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13</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18</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14</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17</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22</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TLAHUAPAN</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66</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379</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29</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65</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56</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310</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15</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88.75</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25</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82</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55</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222</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77</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330</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TLATLAUQUITEPEC</w:t>
            </w:r>
          </w:p>
        </w:tc>
        <w:tc>
          <w:tcPr>
            <w:tcW w:w="25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6"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5" w:type="pct"/>
            <w:shd w:val="clear" w:color="auto" w:fill="auto"/>
            <w:noWrap/>
          </w:tcPr>
          <w:p w:rsidR="003A20D7" w:rsidRPr="0089472D" w:rsidRDefault="003A20D7" w:rsidP="0045719E">
            <w:pPr>
              <w:spacing w:line="240" w:lineRule="auto"/>
              <w:jc w:val="right"/>
              <w:rPr>
                <w:rFonts w:cs="Arial"/>
                <w:sz w:val="14"/>
                <w:szCs w:val="14"/>
                <w:lang w:eastAsia="es-MX"/>
              </w:rPr>
            </w:pPr>
            <w:r w:rsidRPr="0089472D">
              <w:rPr>
                <w:rFonts w:cs="Arial"/>
                <w:sz w:val="14"/>
                <w:szCs w:val="14"/>
                <w:lang w:eastAsia="es-MX"/>
              </w:rPr>
              <w:t>0</w:t>
            </w:r>
          </w:p>
        </w:tc>
        <w:tc>
          <w:tcPr>
            <w:tcW w:w="250"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49"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58"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261" w:type="pct"/>
            <w:shd w:val="clear" w:color="auto" w:fill="auto"/>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0</w:t>
            </w:r>
          </w:p>
        </w:tc>
        <w:tc>
          <w:tcPr>
            <w:tcW w:w="391"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w:t>
            </w:r>
          </w:p>
        </w:tc>
        <w:tc>
          <w:tcPr>
            <w:tcW w:w="383" w:type="pct"/>
            <w:shd w:val="clear" w:color="auto" w:fill="auto"/>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21</w:t>
            </w:r>
          </w:p>
        </w:tc>
        <w:tc>
          <w:tcPr>
            <w:tcW w:w="382"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4</w:t>
            </w:r>
          </w:p>
        </w:tc>
        <w:tc>
          <w:tcPr>
            <w:tcW w:w="370" w:type="pct"/>
            <w:shd w:val="clear" w:color="auto" w:fill="auto"/>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7</w:t>
            </w:r>
          </w:p>
        </w:tc>
      </w:tr>
      <w:tr w:rsidR="003A20D7" w:rsidRPr="0089472D" w:rsidTr="00F041E0">
        <w:trPr>
          <w:trHeight w:val="315"/>
        </w:trPr>
        <w:tc>
          <w:tcPr>
            <w:tcW w:w="807" w:type="pct"/>
            <w:shd w:val="clear" w:color="auto" w:fill="EAF1DD" w:themeFill="accent3" w:themeFillTint="33"/>
          </w:tcPr>
          <w:p w:rsidR="003A20D7" w:rsidRPr="0089472D" w:rsidRDefault="003A20D7" w:rsidP="00814C0A">
            <w:pPr>
              <w:spacing w:line="240" w:lineRule="auto"/>
              <w:rPr>
                <w:rFonts w:cs="Arial"/>
                <w:sz w:val="14"/>
                <w:szCs w:val="14"/>
                <w:lang w:eastAsia="es-MX"/>
              </w:rPr>
            </w:pPr>
            <w:r w:rsidRPr="0089472D">
              <w:rPr>
                <w:rFonts w:cs="Arial"/>
                <w:sz w:val="14"/>
                <w:szCs w:val="14"/>
                <w:lang w:eastAsia="es-MX"/>
              </w:rPr>
              <w:t>TOCHIMILCO</w:t>
            </w:r>
          </w:p>
        </w:tc>
        <w:tc>
          <w:tcPr>
            <w:tcW w:w="25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19</w:t>
            </w:r>
          </w:p>
        </w:tc>
        <w:tc>
          <w:tcPr>
            <w:tcW w:w="266"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300</w:t>
            </w:r>
          </w:p>
        </w:tc>
        <w:tc>
          <w:tcPr>
            <w:tcW w:w="24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17</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86</w:t>
            </w:r>
          </w:p>
        </w:tc>
        <w:tc>
          <w:tcPr>
            <w:tcW w:w="2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21</w:t>
            </w:r>
          </w:p>
        </w:tc>
        <w:tc>
          <w:tcPr>
            <w:tcW w:w="265"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97</w:t>
            </w:r>
          </w:p>
        </w:tc>
        <w:tc>
          <w:tcPr>
            <w:tcW w:w="250"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19</w:t>
            </w:r>
          </w:p>
        </w:tc>
        <w:tc>
          <w:tcPr>
            <w:tcW w:w="349"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100</w:t>
            </w:r>
          </w:p>
        </w:tc>
        <w:tc>
          <w:tcPr>
            <w:tcW w:w="258"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16</w:t>
            </w:r>
          </w:p>
        </w:tc>
        <w:tc>
          <w:tcPr>
            <w:tcW w:w="261" w:type="pct"/>
            <w:shd w:val="clear" w:color="auto" w:fill="EAF1DD" w:themeFill="accent3" w:themeFillTint="33"/>
            <w:noWrap/>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13</w:t>
            </w:r>
          </w:p>
        </w:tc>
        <w:tc>
          <w:tcPr>
            <w:tcW w:w="391"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12</w:t>
            </w:r>
          </w:p>
        </w:tc>
        <w:tc>
          <w:tcPr>
            <w:tcW w:w="383" w:type="pct"/>
            <w:shd w:val="clear" w:color="auto" w:fill="EAF1DD" w:themeFill="accent3" w:themeFillTint="33"/>
          </w:tcPr>
          <w:p w:rsidR="003A20D7" w:rsidRPr="0089472D" w:rsidRDefault="003A20D7" w:rsidP="00814C0A">
            <w:pPr>
              <w:spacing w:line="240" w:lineRule="auto"/>
              <w:jc w:val="right"/>
              <w:rPr>
                <w:rFonts w:cs="Arial"/>
                <w:sz w:val="14"/>
                <w:szCs w:val="14"/>
                <w:lang w:eastAsia="es-MX"/>
              </w:rPr>
            </w:pPr>
            <w:r w:rsidRPr="0089472D">
              <w:rPr>
                <w:rFonts w:cs="Arial"/>
                <w:sz w:val="14"/>
                <w:szCs w:val="14"/>
                <w:lang w:eastAsia="es-MX"/>
              </w:rPr>
              <w:t>11</w:t>
            </w:r>
          </w:p>
        </w:tc>
        <w:tc>
          <w:tcPr>
            <w:tcW w:w="382"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29</w:t>
            </w:r>
          </w:p>
        </w:tc>
        <w:tc>
          <w:tcPr>
            <w:tcW w:w="370" w:type="pct"/>
            <w:shd w:val="clear" w:color="auto" w:fill="EAF1DD" w:themeFill="accent3" w:themeFillTint="33"/>
          </w:tcPr>
          <w:p w:rsidR="003A20D7" w:rsidRPr="0089472D" w:rsidRDefault="00EA0C35" w:rsidP="00814C0A">
            <w:pPr>
              <w:spacing w:line="240" w:lineRule="auto"/>
              <w:jc w:val="right"/>
              <w:rPr>
                <w:rFonts w:cs="Arial"/>
                <w:sz w:val="14"/>
                <w:szCs w:val="14"/>
                <w:lang w:eastAsia="es-MX"/>
              </w:rPr>
            </w:pPr>
            <w:r w:rsidRPr="0089472D">
              <w:rPr>
                <w:rFonts w:cs="Arial"/>
                <w:sz w:val="14"/>
                <w:szCs w:val="14"/>
                <w:lang w:eastAsia="es-MX"/>
              </w:rPr>
              <w:t>27</w:t>
            </w:r>
          </w:p>
        </w:tc>
      </w:tr>
      <w:tr w:rsidR="00EA0C35" w:rsidRPr="0089472D" w:rsidTr="00F041E0">
        <w:trPr>
          <w:trHeight w:val="315"/>
        </w:trPr>
        <w:tc>
          <w:tcPr>
            <w:tcW w:w="807" w:type="pct"/>
            <w:shd w:val="clear" w:color="auto" w:fill="EAF1DD" w:themeFill="accent3" w:themeFillTint="33"/>
          </w:tcPr>
          <w:p w:rsidR="00EA0C35" w:rsidRPr="0089472D" w:rsidRDefault="00EA0C35" w:rsidP="00814C0A">
            <w:pPr>
              <w:spacing w:line="240" w:lineRule="auto"/>
              <w:rPr>
                <w:rFonts w:cs="Arial"/>
                <w:sz w:val="14"/>
                <w:szCs w:val="14"/>
                <w:lang w:eastAsia="es-MX"/>
              </w:rPr>
            </w:pPr>
            <w:r w:rsidRPr="0089472D">
              <w:rPr>
                <w:rFonts w:cs="Arial"/>
                <w:sz w:val="14"/>
                <w:szCs w:val="14"/>
                <w:lang w:eastAsia="es-MX"/>
              </w:rPr>
              <w:t>TZICATLACOYAN</w:t>
            </w:r>
          </w:p>
        </w:tc>
        <w:tc>
          <w:tcPr>
            <w:tcW w:w="256"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66"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48"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65"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49"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65"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50"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349"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58"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261" w:type="pct"/>
            <w:shd w:val="clear" w:color="auto" w:fill="EAF1DD" w:themeFill="accent3" w:themeFillTint="33"/>
            <w:noWrap/>
          </w:tcPr>
          <w:p w:rsidR="00EA0C35" w:rsidRPr="0089472D" w:rsidRDefault="00EA0C35" w:rsidP="00814C0A">
            <w:pPr>
              <w:spacing w:line="240" w:lineRule="auto"/>
              <w:jc w:val="right"/>
              <w:rPr>
                <w:rFonts w:cs="Arial"/>
                <w:sz w:val="14"/>
                <w:szCs w:val="14"/>
                <w:lang w:eastAsia="es-MX"/>
              </w:rPr>
            </w:pPr>
          </w:p>
        </w:tc>
        <w:tc>
          <w:tcPr>
            <w:tcW w:w="391" w:type="pct"/>
            <w:shd w:val="clear" w:color="auto" w:fill="EAF1DD" w:themeFill="accent3" w:themeFillTint="33"/>
          </w:tcPr>
          <w:p w:rsidR="00EA0C35" w:rsidRPr="0089472D" w:rsidRDefault="00024388" w:rsidP="00814C0A">
            <w:pPr>
              <w:spacing w:line="240" w:lineRule="auto"/>
              <w:jc w:val="right"/>
              <w:rPr>
                <w:rFonts w:cs="Arial"/>
                <w:sz w:val="14"/>
                <w:szCs w:val="14"/>
                <w:lang w:eastAsia="es-MX"/>
              </w:rPr>
            </w:pPr>
            <w:r w:rsidRPr="0089472D">
              <w:rPr>
                <w:rFonts w:cs="Arial"/>
                <w:sz w:val="14"/>
                <w:szCs w:val="14"/>
                <w:lang w:eastAsia="es-MX"/>
              </w:rPr>
              <w:t>0</w:t>
            </w:r>
          </w:p>
        </w:tc>
        <w:tc>
          <w:tcPr>
            <w:tcW w:w="383" w:type="pct"/>
            <w:shd w:val="clear" w:color="auto" w:fill="EAF1DD" w:themeFill="accent3" w:themeFillTint="33"/>
          </w:tcPr>
          <w:p w:rsidR="00EA0C35" w:rsidRPr="0089472D" w:rsidRDefault="00024388" w:rsidP="00814C0A">
            <w:pPr>
              <w:spacing w:line="240" w:lineRule="auto"/>
              <w:jc w:val="right"/>
              <w:rPr>
                <w:rFonts w:cs="Arial"/>
                <w:sz w:val="14"/>
                <w:szCs w:val="14"/>
                <w:lang w:eastAsia="es-MX"/>
              </w:rPr>
            </w:pPr>
            <w:r w:rsidRPr="0089472D">
              <w:rPr>
                <w:rFonts w:cs="Arial"/>
                <w:sz w:val="14"/>
                <w:szCs w:val="14"/>
                <w:lang w:eastAsia="es-MX"/>
              </w:rPr>
              <w:t>0</w:t>
            </w:r>
          </w:p>
        </w:tc>
        <w:tc>
          <w:tcPr>
            <w:tcW w:w="382" w:type="pct"/>
            <w:shd w:val="clear" w:color="auto" w:fill="EAF1DD" w:themeFill="accent3" w:themeFillTint="33"/>
          </w:tcPr>
          <w:p w:rsidR="00EA0C35" w:rsidRPr="0089472D" w:rsidRDefault="00024388" w:rsidP="00814C0A">
            <w:pPr>
              <w:spacing w:line="240" w:lineRule="auto"/>
              <w:jc w:val="right"/>
              <w:rPr>
                <w:rFonts w:cs="Arial"/>
                <w:sz w:val="14"/>
                <w:szCs w:val="14"/>
                <w:lang w:eastAsia="es-MX"/>
              </w:rPr>
            </w:pPr>
            <w:r w:rsidRPr="0089472D">
              <w:rPr>
                <w:rFonts w:cs="Arial"/>
                <w:sz w:val="14"/>
                <w:szCs w:val="14"/>
                <w:lang w:eastAsia="es-MX"/>
              </w:rPr>
              <w:t>1</w:t>
            </w:r>
          </w:p>
        </w:tc>
        <w:tc>
          <w:tcPr>
            <w:tcW w:w="370" w:type="pct"/>
            <w:shd w:val="clear" w:color="auto" w:fill="EAF1DD" w:themeFill="accent3" w:themeFillTint="33"/>
          </w:tcPr>
          <w:p w:rsidR="00EA0C35" w:rsidRPr="0089472D" w:rsidRDefault="00024388" w:rsidP="00814C0A">
            <w:pPr>
              <w:spacing w:line="240" w:lineRule="auto"/>
              <w:jc w:val="right"/>
              <w:rPr>
                <w:rFonts w:cs="Arial"/>
                <w:sz w:val="14"/>
                <w:szCs w:val="14"/>
                <w:lang w:eastAsia="es-MX"/>
              </w:rPr>
            </w:pPr>
            <w:r w:rsidRPr="0089472D">
              <w:rPr>
                <w:rFonts w:cs="Arial"/>
                <w:sz w:val="14"/>
                <w:szCs w:val="14"/>
                <w:lang w:eastAsia="es-MX"/>
              </w:rPr>
              <w:t>1</w:t>
            </w:r>
          </w:p>
        </w:tc>
      </w:tr>
      <w:tr w:rsidR="003A20D7" w:rsidRPr="0089472D" w:rsidTr="000D2451">
        <w:trPr>
          <w:trHeight w:val="315"/>
        </w:trPr>
        <w:tc>
          <w:tcPr>
            <w:tcW w:w="807" w:type="pct"/>
            <w:shd w:val="clear" w:color="auto" w:fill="auto"/>
          </w:tcPr>
          <w:p w:rsidR="003A20D7" w:rsidRPr="0089472D" w:rsidRDefault="003A20D7" w:rsidP="00814C0A">
            <w:pPr>
              <w:spacing w:line="240" w:lineRule="auto"/>
              <w:rPr>
                <w:rFonts w:cs="Arial"/>
                <w:b/>
                <w:bCs/>
                <w:sz w:val="14"/>
                <w:szCs w:val="14"/>
                <w:lang w:eastAsia="es-MX"/>
              </w:rPr>
            </w:pPr>
            <w:r w:rsidRPr="0089472D">
              <w:rPr>
                <w:rFonts w:cs="Arial"/>
                <w:b/>
                <w:bCs/>
                <w:sz w:val="14"/>
                <w:szCs w:val="14"/>
                <w:lang w:eastAsia="es-MX"/>
              </w:rPr>
              <w:t>UMAFOR</w:t>
            </w:r>
          </w:p>
        </w:tc>
        <w:tc>
          <w:tcPr>
            <w:tcW w:w="256"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146</w:t>
            </w:r>
          </w:p>
        </w:tc>
        <w:tc>
          <w:tcPr>
            <w:tcW w:w="266"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1,911</w:t>
            </w:r>
          </w:p>
        </w:tc>
        <w:tc>
          <w:tcPr>
            <w:tcW w:w="248"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88</w:t>
            </w:r>
          </w:p>
        </w:tc>
        <w:tc>
          <w:tcPr>
            <w:tcW w:w="265"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1,694</w:t>
            </w:r>
          </w:p>
        </w:tc>
        <w:tc>
          <w:tcPr>
            <w:tcW w:w="249"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185</w:t>
            </w:r>
          </w:p>
        </w:tc>
        <w:tc>
          <w:tcPr>
            <w:tcW w:w="265"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1,477</w:t>
            </w:r>
          </w:p>
        </w:tc>
        <w:tc>
          <w:tcPr>
            <w:tcW w:w="250"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175</w:t>
            </w:r>
          </w:p>
        </w:tc>
        <w:tc>
          <w:tcPr>
            <w:tcW w:w="349"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1246.25</w:t>
            </w:r>
          </w:p>
        </w:tc>
        <w:tc>
          <w:tcPr>
            <w:tcW w:w="258"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114</w:t>
            </w:r>
          </w:p>
        </w:tc>
        <w:tc>
          <w:tcPr>
            <w:tcW w:w="261" w:type="pct"/>
            <w:shd w:val="clear" w:color="auto" w:fill="auto"/>
            <w:noWrap/>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256</w:t>
            </w:r>
          </w:p>
        </w:tc>
        <w:tc>
          <w:tcPr>
            <w:tcW w:w="391" w:type="pct"/>
            <w:shd w:val="clear" w:color="auto" w:fill="auto"/>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223</w:t>
            </w:r>
          </w:p>
        </w:tc>
        <w:tc>
          <w:tcPr>
            <w:tcW w:w="383" w:type="pct"/>
            <w:shd w:val="clear" w:color="auto" w:fill="auto"/>
          </w:tcPr>
          <w:p w:rsidR="003A20D7" w:rsidRPr="0089472D" w:rsidRDefault="003A20D7" w:rsidP="00814C0A">
            <w:pPr>
              <w:spacing w:line="240" w:lineRule="auto"/>
              <w:jc w:val="right"/>
              <w:rPr>
                <w:rFonts w:cs="Arial"/>
                <w:b/>
                <w:bCs/>
                <w:sz w:val="14"/>
                <w:szCs w:val="14"/>
                <w:lang w:eastAsia="es-MX"/>
              </w:rPr>
            </w:pPr>
            <w:r w:rsidRPr="0089472D">
              <w:rPr>
                <w:rFonts w:cs="Arial"/>
                <w:b/>
                <w:bCs/>
                <w:sz w:val="14"/>
                <w:szCs w:val="14"/>
                <w:lang w:eastAsia="es-MX"/>
              </w:rPr>
              <w:t>542</w:t>
            </w:r>
          </w:p>
        </w:tc>
        <w:tc>
          <w:tcPr>
            <w:tcW w:w="382" w:type="pct"/>
            <w:shd w:val="clear" w:color="auto" w:fill="auto"/>
          </w:tcPr>
          <w:p w:rsidR="003A20D7" w:rsidRPr="0089472D" w:rsidRDefault="00024388" w:rsidP="00814C0A">
            <w:pPr>
              <w:spacing w:line="240" w:lineRule="auto"/>
              <w:jc w:val="right"/>
              <w:rPr>
                <w:rFonts w:cs="Arial"/>
                <w:b/>
                <w:bCs/>
                <w:sz w:val="14"/>
                <w:szCs w:val="14"/>
                <w:lang w:eastAsia="es-MX"/>
              </w:rPr>
            </w:pPr>
            <w:r w:rsidRPr="0089472D">
              <w:rPr>
                <w:rFonts w:cs="Arial"/>
                <w:b/>
                <w:bCs/>
                <w:sz w:val="14"/>
                <w:szCs w:val="14"/>
                <w:lang w:eastAsia="es-MX"/>
              </w:rPr>
              <w:t>285</w:t>
            </w:r>
          </w:p>
        </w:tc>
        <w:tc>
          <w:tcPr>
            <w:tcW w:w="370" w:type="pct"/>
            <w:shd w:val="clear" w:color="auto" w:fill="auto"/>
          </w:tcPr>
          <w:p w:rsidR="003A20D7" w:rsidRPr="0089472D" w:rsidRDefault="007F21DE" w:rsidP="00814C0A">
            <w:pPr>
              <w:spacing w:line="240" w:lineRule="auto"/>
              <w:jc w:val="right"/>
              <w:rPr>
                <w:rFonts w:cs="Arial"/>
                <w:b/>
                <w:bCs/>
                <w:sz w:val="14"/>
                <w:szCs w:val="14"/>
                <w:lang w:eastAsia="es-MX"/>
              </w:rPr>
            </w:pPr>
            <w:r w:rsidRPr="0089472D">
              <w:rPr>
                <w:rFonts w:cs="Arial"/>
                <w:b/>
                <w:bCs/>
                <w:sz w:val="14"/>
                <w:szCs w:val="14"/>
                <w:lang w:eastAsia="es-MX"/>
              </w:rPr>
              <w:t>3431</w:t>
            </w:r>
          </w:p>
        </w:tc>
      </w:tr>
    </w:tbl>
    <w:p w:rsidR="00814C0A" w:rsidRPr="0089472D" w:rsidRDefault="00814C0A" w:rsidP="00A97B75">
      <w:pPr>
        <w:pStyle w:val="pie"/>
        <w:rPr>
          <w:szCs w:val="22"/>
        </w:rPr>
      </w:pPr>
      <w:r w:rsidRPr="0089472D">
        <w:t>Fuente: Comisión Nacional Forestal, Gerencia Regional X. Golfo Centro; Gerencia Estatal.</w:t>
      </w:r>
    </w:p>
    <w:p w:rsidR="0043744C" w:rsidRPr="0089472D" w:rsidRDefault="0043744C" w:rsidP="003C6B4B">
      <w:pPr>
        <w:jc w:val="both"/>
        <w:rPr>
          <w:rFonts w:cs="Arial"/>
          <w:szCs w:val="22"/>
        </w:rPr>
      </w:pPr>
      <w:r w:rsidRPr="0089472D">
        <w:rPr>
          <w:rFonts w:cs="Arial"/>
          <w:szCs w:val="22"/>
        </w:rPr>
        <w:lastRenderedPageBreak/>
        <w:t>En el año 2005 las tres principales causas de incendio en la región fueron las Actividades agropecuarias, los cazadores furtivos y las fogatas. No obstante en primer lugar se ubica el rubro de “No determinadas”.</w:t>
      </w:r>
    </w:p>
    <w:p w:rsidR="00814C0A" w:rsidRPr="0089472D" w:rsidRDefault="00814C0A" w:rsidP="003C6B4B">
      <w:pPr>
        <w:jc w:val="both"/>
        <w:rPr>
          <w:rFonts w:cs="Arial"/>
          <w:szCs w:val="22"/>
        </w:rPr>
      </w:pPr>
    </w:p>
    <w:p w:rsidR="00814C0A" w:rsidRPr="0089472D" w:rsidRDefault="00F041E0" w:rsidP="003C057E">
      <w:pPr>
        <w:pStyle w:val="cabeza"/>
      </w:pPr>
      <w:bookmarkStart w:id="114" w:name="_Toc270505799"/>
      <w:bookmarkStart w:id="115" w:name="_Toc288648571"/>
      <w:r w:rsidRPr="0089472D">
        <w:t>Cuadro 3.2</w:t>
      </w:r>
      <w:r w:rsidR="00F613C7" w:rsidRPr="0089472D">
        <w:t>8</w:t>
      </w:r>
      <w:r w:rsidR="00814C0A" w:rsidRPr="0089472D">
        <w:t xml:space="preserve"> Principales causas de incendios fore</w:t>
      </w:r>
      <w:r w:rsidR="002B26D8" w:rsidRPr="0089472D">
        <w:t>stales-en la Región Izta-Popo para el año 2005</w:t>
      </w:r>
      <w:bookmarkEnd w:id="114"/>
      <w:bookmarkEnd w:id="115"/>
    </w:p>
    <w:tbl>
      <w:tblPr>
        <w:tblW w:w="4160"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720"/>
        <w:gridCol w:w="2240"/>
        <w:gridCol w:w="1200"/>
      </w:tblGrid>
      <w:tr w:rsidR="00814C0A" w:rsidRPr="0089472D" w:rsidTr="009D7F09">
        <w:trPr>
          <w:trHeight w:val="315"/>
          <w:jc w:val="center"/>
        </w:trPr>
        <w:tc>
          <w:tcPr>
            <w:tcW w:w="720" w:type="dxa"/>
            <w:shd w:val="clear" w:color="auto" w:fill="D6E3BC" w:themeFill="accent3" w:themeFillTint="66"/>
          </w:tcPr>
          <w:p w:rsidR="00814C0A" w:rsidRPr="0089472D" w:rsidRDefault="00814C0A" w:rsidP="00814C0A">
            <w:pPr>
              <w:spacing w:line="240" w:lineRule="auto"/>
              <w:rPr>
                <w:rFonts w:cs="Arial"/>
                <w:b/>
                <w:bCs/>
                <w:sz w:val="16"/>
                <w:szCs w:val="16"/>
                <w:lang w:eastAsia="es-MX"/>
              </w:rPr>
            </w:pPr>
            <w:r w:rsidRPr="0089472D">
              <w:rPr>
                <w:rFonts w:cs="Arial"/>
                <w:b/>
                <w:bCs/>
                <w:sz w:val="16"/>
                <w:szCs w:val="16"/>
                <w:lang w:eastAsia="es-MX"/>
              </w:rPr>
              <w:t>Lugar</w:t>
            </w:r>
          </w:p>
        </w:tc>
        <w:tc>
          <w:tcPr>
            <w:tcW w:w="2240" w:type="dxa"/>
            <w:shd w:val="clear" w:color="auto" w:fill="D6E3BC" w:themeFill="accent3" w:themeFillTint="66"/>
          </w:tcPr>
          <w:p w:rsidR="00814C0A" w:rsidRPr="0089472D" w:rsidRDefault="00814C0A" w:rsidP="00814C0A">
            <w:pPr>
              <w:spacing w:line="240" w:lineRule="auto"/>
              <w:rPr>
                <w:rFonts w:cs="Arial"/>
                <w:b/>
                <w:bCs/>
                <w:sz w:val="16"/>
                <w:szCs w:val="16"/>
                <w:lang w:eastAsia="es-MX"/>
              </w:rPr>
            </w:pPr>
            <w:r w:rsidRPr="0089472D">
              <w:rPr>
                <w:rFonts w:cs="Arial"/>
                <w:b/>
                <w:bCs/>
                <w:sz w:val="16"/>
                <w:szCs w:val="16"/>
                <w:lang w:eastAsia="es-MX"/>
              </w:rPr>
              <w:t xml:space="preserve">Nombre </w:t>
            </w:r>
          </w:p>
        </w:tc>
        <w:tc>
          <w:tcPr>
            <w:tcW w:w="1200" w:type="dxa"/>
            <w:shd w:val="clear" w:color="auto" w:fill="D6E3BC" w:themeFill="accent3" w:themeFillTint="66"/>
          </w:tcPr>
          <w:p w:rsidR="00814C0A" w:rsidRPr="0089472D" w:rsidRDefault="00814C0A" w:rsidP="00814C0A">
            <w:pPr>
              <w:spacing w:line="240" w:lineRule="auto"/>
              <w:rPr>
                <w:rFonts w:cs="Arial"/>
                <w:b/>
                <w:bCs/>
                <w:sz w:val="16"/>
                <w:szCs w:val="16"/>
                <w:lang w:eastAsia="es-MX"/>
              </w:rPr>
            </w:pPr>
            <w:r w:rsidRPr="0089472D">
              <w:rPr>
                <w:rFonts w:cs="Arial"/>
                <w:b/>
                <w:bCs/>
                <w:sz w:val="16"/>
                <w:szCs w:val="16"/>
                <w:lang w:eastAsia="es-MX"/>
              </w:rPr>
              <w:t>Porcentaje</w:t>
            </w:r>
          </w:p>
        </w:tc>
      </w:tr>
      <w:tr w:rsidR="00814C0A" w:rsidRPr="0089472D" w:rsidTr="009D7F09">
        <w:trPr>
          <w:trHeight w:val="315"/>
          <w:jc w:val="center"/>
        </w:trPr>
        <w:tc>
          <w:tcPr>
            <w:tcW w:w="720" w:type="dxa"/>
            <w:shd w:val="clear" w:color="auto" w:fill="auto"/>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1</w:t>
            </w:r>
          </w:p>
        </w:tc>
        <w:tc>
          <w:tcPr>
            <w:tcW w:w="2240" w:type="dxa"/>
            <w:shd w:val="clear" w:color="auto" w:fill="auto"/>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No determinadas</w:t>
            </w:r>
          </w:p>
        </w:tc>
        <w:tc>
          <w:tcPr>
            <w:tcW w:w="1200" w:type="dxa"/>
            <w:shd w:val="clear" w:color="auto" w:fill="auto"/>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34.56</w:t>
            </w:r>
          </w:p>
        </w:tc>
      </w:tr>
      <w:tr w:rsidR="00814C0A" w:rsidRPr="0089472D" w:rsidTr="009D7F09">
        <w:trPr>
          <w:trHeight w:val="315"/>
          <w:jc w:val="center"/>
        </w:trPr>
        <w:tc>
          <w:tcPr>
            <w:tcW w:w="720" w:type="dxa"/>
            <w:shd w:val="clear" w:color="auto" w:fill="EAF1DD" w:themeFill="accent3" w:themeFillTint="33"/>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2</w:t>
            </w:r>
          </w:p>
        </w:tc>
        <w:tc>
          <w:tcPr>
            <w:tcW w:w="2240" w:type="dxa"/>
            <w:shd w:val="clear" w:color="auto" w:fill="EAF1DD" w:themeFill="accent3" w:themeFillTint="33"/>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Actividades agropecuarias</w:t>
            </w:r>
          </w:p>
        </w:tc>
        <w:tc>
          <w:tcPr>
            <w:tcW w:w="1200" w:type="dxa"/>
            <w:shd w:val="clear" w:color="auto" w:fill="EAF1DD" w:themeFill="accent3" w:themeFillTint="33"/>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34.1</w:t>
            </w:r>
          </w:p>
        </w:tc>
      </w:tr>
      <w:tr w:rsidR="00814C0A" w:rsidRPr="0089472D" w:rsidTr="009D7F09">
        <w:trPr>
          <w:trHeight w:val="315"/>
          <w:jc w:val="center"/>
        </w:trPr>
        <w:tc>
          <w:tcPr>
            <w:tcW w:w="720" w:type="dxa"/>
            <w:shd w:val="clear" w:color="auto" w:fill="auto"/>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3</w:t>
            </w:r>
          </w:p>
        </w:tc>
        <w:tc>
          <w:tcPr>
            <w:tcW w:w="2240" w:type="dxa"/>
            <w:shd w:val="clear" w:color="auto" w:fill="auto"/>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Cazadores furtivos</w:t>
            </w:r>
          </w:p>
        </w:tc>
        <w:tc>
          <w:tcPr>
            <w:tcW w:w="1200" w:type="dxa"/>
            <w:shd w:val="clear" w:color="auto" w:fill="auto"/>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11.98</w:t>
            </w:r>
          </w:p>
        </w:tc>
      </w:tr>
      <w:tr w:rsidR="00814C0A" w:rsidRPr="0089472D" w:rsidTr="009D7F09">
        <w:trPr>
          <w:trHeight w:val="315"/>
          <w:jc w:val="center"/>
        </w:trPr>
        <w:tc>
          <w:tcPr>
            <w:tcW w:w="720" w:type="dxa"/>
            <w:shd w:val="clear" w:color="auto" w:fill="EAF1DD" w:themeFill="accent3" w:themeFillTint="33"/>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4</w:t>
            </w:r>
          </w:p>
        </w:tc>
        <w:tc>
          <w:tcPr>
            <w:tcW w:w="2240" w:type="dxa"/>
            <w:shd w:val="clear" w:color="auto" w:fill="EAF1DD" w:themeFill="accent3" w:themeFillTint="33"/>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Fogatas de paseantes</w:t>
            </w:r>
          </w:p>
        </w:tc>
        <w:tc>
          <w:tcPr>
            <w:tcW w:w="1200" w:type="dxa"/>
            <w:shd w:val="clear" w:color="auto" w:fill="EAF1DD" w:themeFill="accent3" w:themeFillTint="33"/>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8.76</w:t>
            </w:r>
          </w:p>
        </w:tc>
      </w:tr>
      <w:tr w:rsidR="00814C0A" w:rsidRPr="0089472D" w:rsidTr="009D7F09">
        <w:trPr>
          <w:trHeight w:val="315"/>
          <w:jc w:val="center"/>
        </w:trPr>
        <w:tc>
          <w:tcPr>
            <w:tcW w:w="720" w:type="dxa"/>
            <w:shd w:val="clear" w:color="auto" w:fill="auto"/>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5</w:t>
            </w:r>
          </w:p>
        </w:tc>
        <w:tc>
          <w:tcPr>
            <w:tcW w:w="2240" w:type="dxa"/>
            <w:shd w:val="clear" w:color="auto" w:fill="auto"/>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Fumadores</w:t>
            </w:r>
          </w:p>
        </w:tc>
        <w:tc>
          <w:tcPr>
            <w:tcW w:w="1200" w:type="dxa"/>
            <w:shd w:val="clear" w:color="auto" w:fill="auto"/>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3.69</w:t>
            </w:r>
          </w:p>
        </w:tc>
      </w:tr>
      <w:tr w:rsidR="00814C0A" w:rsidRPr="0089472D" w:rsidTr="009D7F09">
        <w:trPr>
          <w:trHeight w:val="315"/>
          <w:jc w:val="center"/>
        </w:trPr>
        <w:tc>
          <w:tcPr>
            <w:tcW w:w="720" w:type="dxa"/>
            <w:shd w:val="clear" w:color="auto" w:fill="EAF1DD" w:themeFill="accent3" w:themeFillTint="33"/>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6</w:t>
            </w:r>
          </w:p>
        </w:tc>
        <w:tc>
          <w:tcPr>
            <w:tcW w:w="2240" w:type="dxa"/>
            <w:shd w:val="clear" w:color="auto" w:fill="EAF1DD" w:themeFill="accent3" w:themeFillTint="33"/>
          </w:tcPr>
          <w:p w:rsidR="00814C0A" w:rsidRPr="0089472D" w:rsidRDefault="00814C0A" w:rsidP="00814C0A">
            <w:pPr>
              <w:spacing w:line="240" w:lineRule="auto"/>
              <w:rPr>
                <w:rFonts w:cs="Arial"/>
                <w:sz w:val="16"/>
                <w:szCs w:val="16"/>
                <w:lang w:eastAsia="es-MX"/>
              </w:rPr>
            </w:pPr>
            <w:r w:rsidRPr="0089472D">
              <w:rPr>
                <w:rFonts w:cs="Arial"/>
                <w:sz w:val="16"/>
                <w:szCs w:val="16"/>
                <w:lang w:eastAsia="es-MX"/>
              </w:rPr>
              <w:t>Otras</w:t>
            </w:r>
          </w:p>
        </w:tc>
        <w:tc>
          <w:tcPr>
            <w:tcW w:w="1200" w:type="dxa"/>
            <w:shd w:val="clear" w:color="auto" w:fill="EAF1DD" w:themeFill="accent3" w:themeFillTint="33"/>
          </w:tcPr>
          <w:p w:rsidR="00814C0A" w:rsidRPr="0089472D" w:rsidRDefault="00814C0A" w:rsidP="00814C0A">
            <w:pPr>
              <w:spacing w:line="240" w:lineRule="auto"/>
              <w:jc w:val="right"/>
              <w:rPr>
                <w:rFonts w:cs="Arial"/>
                <w:sz w:val="16"/>
                <w:szCs w:val="16"/>
                <w:lang w:eastAsia="es-MX"/>
              </w:rPr>
            </w:pPr>
            <w:r w:rsidRPr="0089472D">
              <w:rPr>
                <w:rFonts w:cs="Arial"/>
                <w:sz w:val="16"/>
                <w:szCs w:val="16"/>
                <w:lang w:eastAsia="es-MX"/>
              </w:rPr>
              <w:t>6.91</w:t>
            </w:r>
          </w:p>
        </w:tc>
      </w:tr>
      <w:tr w:rsidR="00814C0A" w:rsidRPr="0089472D" w:rsidTr="009D7F09">
        <w:trPr>
          <w:trHeight w:val="315"/>
          <w:jc w:val="center"/>
        </w:trPr>
        <w:tc>
          <w:tcPr>
            <w:tcW w:w="720" w:type="dxa"/>
            <w:shd w:val="clear" w:color="auto" w:fill="auto"/>
          </w:tcPr>
          <w:p w:rsidR="00814C0A" w:rsidRPr="0089472D" w:rsidRDefault="00814C0A" w:rsidP="00814C0A">
            <w:pPr>
              <w:spacing w:line="240" w:lineRule="auto"/>
              <w:jc w:val="center"/>
              <w:rPr>
                <w:rFonts w:cs="Arial"/>
                <w:sz w:val="16"/>
                <w:szCs w:val="16"/>
                <w:lang w:eastAsia="es-MX"/>
              </w:rPr>
            </w:pPr>
            <w:r w:rsidRPr="0089472D">
              <w:rPr>
                <w:rFonts w:cs="Arial"/>
                <w:sz w:val="16"/>
                <w:szCs w:val="16"/>
                <w:lang w:eastAsia="es-MX"/>
              </w:rPr>
              <w:t> </w:t>
            </w:r>
          </w:p>
        </w:tc>
        <w:tc>
          <w:tcPr>
            <w:tcW w:w="2240" w:type="dxa"/>
            <w:shd w:val="clear" w:color="auto" w:fill="auto"/>
          </w:tcPr>
          <w:p w:rsidR="00814C0A" w:rsidRPr="0089472D" w:rsidRDefault="00814C0A" w:rsidP="00814C0A">
            <w:pPr>
              <w:spacing w:line="240" w:lineRule="auto"/>
              <w:rPr>
                <w:rFonts w:cs="Arial"/>
                <w:b/>
                <w:bCs/>
                <w:sz w:val="16"/>
                <w:szCs w:val="16"/>
                <w:lang w:eastAsia="es-MX"/>
              </w:rPr>
            </w:pPr>
            <w:r w:rsidRPr="0089472D">
              <w:rPr>
                <w:rFonts w:cs="Arial"/>
                <w:b/>
                <w:bCs/>
                <w:sz w:val="16"/>
                <w:szCs w:val="16"/>
                <w:lang w:eastAsia="es-MX"/>
              </w:rPr>
              <w:t>Total</w:t>
            </w:r>
          </w:p>
        </w:tc>
        <w:tc>
          <w:tcPr>
            <w:tcW w:w="1200" w:type="dxa"/>
            <w:shd w:val="clear" w:color="auto" w:fill="auto"/>
          </w:tcPr>
          <w:p w:rsidR="00814C0A" w:rsidRPr="0089472D" w:rsidRDefault="00814C0A" w:rsidP="00814C0A">
            <w:pPr>
              <w:spacing w:line="240" w:lineRule="auto"/>
              <w:jc w:val="right"/>
              <w:rPr>
                <w:rFonts w:cs="Arial"/>
                <w:b/>
                <w:bCs/>
                <w:sz w:val="16"/>
                <w:szCs w:val="16"/>
                <w:lang w:eastAsia="es-MX"/>
              </w:rPr>
            </w:pPr>
            <w:r w:rsidRPr="0089472D">
              <w:rPr>
                <w:rFonts w:cs="Arial"/>
                <w:b/>
                <w:bCs/>
                <w:sz w:val="16"/>
                <w:szCs w:val="16"/>
                <w:lang w:eastAsia="es-MX"/>
              </w:rPr>
              <w:t>100</w:t>
            </w:r>
          </w:p>
        </w:tc>
      </w:tr>
    </w:tbl>
    <w:p w:rsidR="00814C0A" w:rsidRPr="0089472D" w:rsidRDefault="00814C0A" w:rsidP="00A97B75">
      <w:pPr>
        <w:pStyle w:val="pie"/>
        <w:rPr>
          <w:szCs w:val="22"/>
        </w:rPr>
      </w:pPr>
      <w:r w:rsidRPr="0089472D">
        <w:t>Fuente: Comisión Nacional Forestal, Gerencia Regional X. Golfo Centro; Gerencia Estatal.</w:t>
      </w:r>
    </w:p>
    <w:p w:rsidR="00814C0A" w:rsidRPr="0089472D" w:rsidRDefault="00814C0A" w:rsidP="003C6B4B">
      <w:pPr>
        <w:jc w:val="both"/>
        <w:rPr>
          <w:rFonts w:cs="Arial"/>
          <w:szCs w:val="22"/>
        </w:rPr>
      </w:pPr>
    </w:p>
    <w:p w:rsidR="00D77674" w:rsidRPr="0089472D" w:rsidRDefault="00D77674" w:rsidP="003C6B4B">
      <w:pPr>
        <w:jc w:val="both"/>
        <w:rPr>
          <w:rFonts w:cs="Arial"/>
          <w:szCs w:val="22"/>
        </w:rPr>
      </w:pPr>
      <w:r w:rsidRPr="0089472D">
        <w:rPr>
          <w:rFonts w:cs="Arial"/>
          <w:szCs w:val="22"/>
        </w:rPr>
        <w:t>Comparación con respecto al total nacional.</w:t>
      </w:r>
    </w:p>
    <w:p w:rsidR="00D77674" w:rsidRPr="0089472D" w:rsidRDefault="00D77674" w:rsidP="003C6B4B">
      <w:pPr>
        <w:jc w:val="both"/>
        <w:rPr>
          <w:rFonts w:cs="Arial"/>
          <w:szCs w:val="22"/>
        </w:rPr>
      </w:pPr>
    </w:p>
    <w:p w:rsidR="00D77674" w:rsidRPr="0089472D" w:rsidRDefault="00D77674" w:rsidP="003C6B4B">
      <w:pPr>
        <w:jc w:val="both"/>
        <w:rPr>
          <w:rFonts w:cs="Arial"/>
          <w:szCs w:val="22"/>
        </w:rPr>
      </w:pPr>
      <w:r w:rsidRPr="0089472D">
        <w:rPr>
          <w:rFonts w:cs="Arial"/>
          <w:szCs w:val="22"/>
        </w:rPr>
        <w:t xml:space="preserve">Con la finalidad de realizar una comparación en número de siniestros y superficie </w:t>
      </w:r>
      <w:r w:rsidR="00F14305" w:rsidRPr="0089472D">
        <w:rPr>
          <w:rFonts w:cs="Arial"/>
          <w:szCs w:val="22"/>
        </w:rPr>
        <w:t xml:space="preserve">afectada con respecto  al total nacional, se tomará como referencia la información contenida en el indicador nacional </w:t>
      </w:r>
      <w:r w:rsidR="00F14305" w:rsidRPr="0089472D">
        <w:rPr>
          <w:rFonts w:cs="Arial"/>
          <w:bCs/>
          <w:i/>
          <w:szCs w:val="22"/>
          <w:lang w:eastAsia="es-MX"/>
        </w:rPr>
        <w:t>7-3 INCENDIOS FORESTALES Y SUPERFICIE AFECTADA.</w:t>
      </w:r>
    </w:p>
    <w:p w:rsidR="00D77674" w:rsidRPr="0089472D" w:rsidRDefault="00D77674" w:rsidP="003C6B4B">
      <w:pPr>
        <w:jc w:val="both"/>
        <w:rPr>
          <w:rFonts w:cs="Arial"/>
          <w:szCs w:val="22"/>
        </w:rPr>
      </w:pPr>
    </w:p>
    <w:p w:rsidR="00D77674" w:rsidRPr="0089472D" w:rsidRDefault="00D77674" w:rsidP="003C057E">
      <w:pPr>
        <w:pStyle w:val="cabeza"/>
      </w:pPr>
      <w:bookmarkStart w:id="116" w:name="_Toc288648572"/>
      <w:r w:rsidRPr="0089472D">
        <w:t xml:space="preserve">Cuadro </w:t>
      </w:r>
      <w:r w:rsidR="009D7F09" w:rsidRPr="0089472D">
        <w:t>3.</w:t>
      </w:r>
      <w:r w:rsidR="00F613C7" w:rsidRPr="0089472D">
        <w:t>29</w:t>
      </w:r>
      <w:r w:rsidR="009D7F09" w:rsidRPr="0089472D">
        <w:t xml:space="preserve"> </w:t>
      </w:r>
      <w:r w:rsidRPr="0089472D">
        <w:rPr>
          <w:lang w:eastAsia="es-MX"/>
        </w:rPr>
        <w:t>INDICADOR 7-3 INCENDIOS FORESTALES Y SUPERFICIE AFECTADA (incendios en número y superficie afectada en hectáreas)</w:t>
      </w:r>
      <w:bookmarkEnd w:id="116"/>
    </w:p>
    <w:tbl>
      <w:tblPr>
        <w:tblW w:w="7781" w:type="dxa"/>
        <w:jc w:val="center"/>
        <w:tblInd w:w="5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603"/>
        <w:gridCol w:w="1124"/>
        <w:gridCol w:w="1297"/>
        <w:gridCol w:w="2812"/>
        <w:gridCol w:w="1124"/>
        <w:gridCol w:w="821"/>
      </w:tblGrid>
      <w:tr w:rsidR="00D77674" w:rsidRPr="0089472D" w:rsidTr="009D7F09">
        <w:trPr>
          <w:trHeight w:val="591"/>
          <w:jc w:val="center"/>
        </w:trPr>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AÑO</w:t>
            </w:r>
          </w:p>
        </w:tc>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INCENDIO</w:t>
            </w:r>
          </w:p>
        </w:tc>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ARBOLADO</w:t>
            </w:r>
          </w:p>
        </w:tc>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MATORRAL Y VEGETACIÓN</w:t>
            </w:r>
          </w:p>
          <w:p w:rsidR="00D77674" w:rsidRPr="0089472D" w:rsidRDefault="00D77674" w:rsidP="009D7F09">
            <w:pPr>
              <w:jc w:val="center"/>
              <w:rPr>
                <w:rFonts w:cs="Arial"/>
                <w:b/>
                <w:bCs/>
                <w:sz w:val="16"/>
                <w:szCs w:val="16"/>
                <w:lang w:eastAsia="es-MX"/>
              </w:rPr>
            </w:pPr>
            <w:r w:rsidRPr="0089472D">
              <w:rPr>
                <w:rFonts w:cs="Arial"/>
                <w:b/>
                <w:bCs/>
                <w:sz w:val="16"/>
                <w:szCs w:val="16"/>
                <w:lang w:eastAsia="es-MX"/>
              </w:rPr>
              <w:t>ARBUSTIVA</w:t>
            </w:r>
          </w:p>
        </w:tc>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PASTIZAL</w:t>
            </w:r>
          </w:p>
        </w:tc>
        <w:tc>
          <w:tcPr>
            <w:tcW w:w="0" w:type="auto"/>
            <w:shd w:val="clear" w:color="auto" w:fill="D6E3BC" w:themeFill="accent3" w:themeFillTint="66"/>
            <w:vAlign w:val="center"/>
          </w:tcPr>
          <w:p w:rsidR="00D77674" w:rsidRPr="0089472D" w:rsidRDefault="00D77674" w:rsidP="009D7F09">
            <w:pPr>
              <w:spacing w:line="240" w:lineRule="auto"/>
              <w:jc w:val="center"/>
              <w:rPr>
                <w:rFonts w:cs="Arial"/>
                <w:b/>
                <w:bCs/>
                <w:sz w:val="16"/>
                <w:szCs w:val="16"/>
                <w:lang w:eastAsia="es-MX"/>
              </w:rPr>
            </w:pPr>
            <w:r w:rsidRPr="0089472D">
              <w:rPr>
                <w:rFonts w:cs="Arial"/>
                <w:b/>
                <w:bCs/>
                <w:sz w:val="16"/>
                <w:szCs w:val="16"/>
                <w:lang w:eastAsia="es-MX"/>
              </w:rPr>
              <w:t>TOTAL</w:t>
            </w:r>
          </w:p>
        </w:tc>
      </w:tr>
      <w:tr w:rsidR="00F14305" w:rsidRPr="0089472D" w:rsidTr="009D7F09">
        <w:trPr>
          <w:trHeight w:val="291"/>
          <w:jc w:val="center"/>
        </w:trPr>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1998</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14445</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198487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298903</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352262</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849652</w:t>
            </w:r>
          </w:p>
        </w:tc>
      </w:tr>
      <w:tr w:rsidR="00F14305" w:rsidRPr="0089472D" w:rsidTr="009D7F09">
        <w:trPr>
          <w:trHeight w:val="291"/>
          <w:jc w:val="center"/>
        </w:trPr>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1999</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7979</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41365</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101857</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87840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231061</w:t>
            </w:r>
          </w:p>
        </w:tc>
      </w:tr>
      <w:tr w:rsidR="00F14305" w:rsidRPr="0089472D" w:rsidTr="009D7F09">
        <w:trPr>
          <w:trHeight w:val="291"/>
          <w:jc w:val="center"/>
        </w:trPr>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2000</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8557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40474</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94285</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101153</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235912</w:t>
            </w:r>
          </w:p>
        </w:tc>
      </w:tr>
      <w:tr w:rsidR="00F14305" w:rsidRPr="0089472D" w:rsidTr="009D7F09">
        <w:trPr>
          <w:trHeight w:val="291"/>
          <w:jc w:val="center"/>
        </w:trPr>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2001</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6340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18809</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53440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64630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136879</w:t>
            </w:r>
          </w:p>
        </w:tc>
      </w:tr>
      <w:tr w:rsidR="00F14305" w:rsidRPr="0089472D" w:rsidTr="009D7F09">
        <w:trPr>
          <w:trHeight w:val="291"/>
          <w:jc w:val="center"/>
        </w:trPr>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2002</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8256</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31988</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88507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87842</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208337</w:t>
            </w:r>
          </w:p>
        </w:tc>
      </w:tr>
      <w:tr w:rsidR="00F14305" w:rsidRPr="0089472D" w:rsidTr="009D7F09">
        <w:trPr>
          <w:trHeight w:val="291"/>
          <w:jc w:val="center"/>
        </w:trPr>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2003</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8211</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66676</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130287</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103900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300863</w:t>
            </w:r>
          </w:p>
        </w:tc>
      </w:tr>
      <w:tr w:rsidR="00F14305" w:rsidRPr="0089472D" w:rsidTr="009D7F09">
        <w:trPr>
          <w:trHeight w:val="291"/>
          <w:jc w:val="center"/>
        </w:trPr>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2004</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6300</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5357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32861</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37947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76165</w:t>
            </w:r>
          </w:p>
        </w:tc>
      </w:tr>
      <w:tr w:rsidR="00F14305" w:rsidRPr="0089472D" w:rsidTr="009D7F09">
        <w:trPr>
          <w:trHeight w:val="291"/>
          <w:jc w:val="center"/>
        </w:trPr>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2005</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9709</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17324</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117848</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125540</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260713</w:t>
            </w:r>
          </w:p>
        </w:tc>
      </w:tr>
      <w:tr w:rsidR="00F14305" w:rsidRPr="0089472D" w:rsidTr="009D7F09">
        <w:trPr>
          <w:trHeight w:val="291"/>
          <w:jc w:val="center"/>
        </w:trPr>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2006</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8745</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33077</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116578</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85182</w:t>
            </w:r>
          </w:p>
        </w:tc>
        <w:tc>
          <w:tcPr>
            <w:tcW w:w="0" w:type="auto"/>
            <w:shd w:val="clear" w:color="000000" w:fill="FFFFFF"/>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234837</w:t>
            </w:r>
          </w:p>
        </w:tc>
      </w:tr>
      <w:tr w:rsidR="00F14305" w:rsidRPr="0089472D" w:rsidTr="009D7F09">
        <w:trPr>
          <w:trHeight w:val="291"/>
          <w:jc w:val="center"/>
        </w:trPr>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2007</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1736</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6378</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40005</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53171</w:t>
            </w:r>
          </w:p>
        </w:tc>
        <w:tc>
          <w:tcPr>
            <w:tcW w:w="0" w:type="auto"/>
            <w:shd w:val="clear" w:color="auto" w:fill="D6E3BC" w:themeFill="accent3" w:themeFillTint="66"/>
          </w:tcPr>
          <w:p w:rsidR="00D77674" w:rsidRPr="0089472D" w:rsidRDefault="00D77674" w:rsidP="00D77674">
            <w:pPr>
              <w:spacing w:line="240" w:lineRule="auto"/>
              <w:jc w:val="center"/>
              <w:rPr>
                <w:rFonts w:cs="Arial"/>
                <w:sz w:val="16"/>
                <w:szCs w:val="16"/>
                <w:lang w:eastAsia="es-MX"/>
              </w:rPr>
            </w:pPr>
            <w:r w:rsidRPr="0089472D">
              <w:rPr>
                <w:rFonts w:cs="Arial"/>
                <w:sz w:val="16"/>
                <w:szCs w:val="16"/>
                <w:lang w:eastAsia="es-MX"/>
              </w:rPr>
              <w:t>99555</w:t>
            </w:r>
          </w:p>
        </w:tc>
      </w:tr>
      <w:tr w:rsidR="005862C2" w:rsidRPr="0089472D" w:rsidTr="009D7F09">
        <w:trPr>
          <w:trHeight w:val="291"/>
          <w:jc w:val="center"/>
        </w:trPr>
        <w:tc>
          <w:tcPr>
            <w:tcW w:w="0" w:type="auto"/>
            <w:shd w:val="clear" w:color="000000" w:fill="F3F8E6"/>
          </w:tcPr>
          <w:p w:rsidR="005862C2" w:rsidRPr="0089472D" w:rsidRDefault="00310983" w:rsidP="00D77674">
            <w:pPr>
              <w:spacing w:line="240" w:lineRule="auto"/>
              <w:jc w:val="center"/>
              <w:rPr>
                <w:rFonts w:cs="Arial"/>
                <w:sz w:val="16"/>
                <w:szCs w:val="16"/>
                <w:lang w:eastAsia="es-MX"/>
              </w:rPr>
            </w:pPr>
            <w:r w:rsidRPr="0089472D">
              <w:rPr>
                <w:rFonts w:cs="Arial"/>
                <w:sz w:val="16"/>
                <w:szCs w:val="16"/>
                <w:lang w:eastAsia="es-MX"/>
              </w:rPr>
              <w:t>2008</w:t>
            </w:r>
          </w:p>
        </w:tc>
        <w:tc>
          <w:tcPr>
            <w:tcW w:w="0" w:type="auto"/>
            <w:shd w:val="clear" w:color="000000" w:fill="F3F8E6"/>
          </w:tcPr>
          <w:p w:rsidR="005862C2" w:rsidRPr="0089472D" w:rsidRDefault="00310983" w:rsidP="00D77674">
            <w:pPr>
              <w:spacing w:line="240" w:lineRule="auto"/>
              <w:jc w:val="center"/>
              <w:rPr>
                <w:rFonts w:cs="Arial"/>
                <w:sz w:val="16"/>
                <w:szCs w:val="16"/>
                <w:lang w:eastAsia="es-MX"/>
              </w:rPr>
            </w:pPr>
            <w:r w:rsidRPr="0089472D">
              <w:rPr>
                <w:rFonts w:cs="Arial"/>
                <w:sz w:val="16"/>
                <w:szCs w:val="16"/>
                <w:lang w:eastAsia="es-MX"/>
              </w:rPr>
              <w:t>9735</w:t>
            </w:r>
          </w:p>
        </w:tc>
        <w:tc>
          <w:tcPr>
            <w:tcW w:w="0" w:type="auto"/>
            <w:shd w:val="clear" w:color="000000" w:fill="F3F8E6"/>
          </w:tcPr>
          <w:p w:rsidR="005862C2" w:rsidRPr="0089472D" w:rsidRDefault="00310983" w:rsidP="00D77674">
            <w:pPr>
              <w:spacing w:line="240" w:lineRule="auto"/>
              <w:jc w:val="center"/>
              <w:rPr>
                <w:rFonts w:cs="Arial"/>
                <w:sz w:val="16"/>
                <w:szCs w:val="16"/>
                <w:lang w:eastAsia="es-MX"/>
              </w:rPr>
            </w:pPr>
            <w:r w:rsidRPr="0089472D">
              <w:rPr>
                <w:rFonts w:cs="Arial"/>
                <w:sz w:val="16"/>
                <w:szCs w:val="16"/>
                <w:lang w:eastAsia="es-MX"/>
              </w:rPr>
              <w:t>26587</w:t>
            </w:r>
          </w:p>
        </w:tc>
        <w:tc>
          <w:tcPr>
            <w:tcW w:w="0" w:type="auto"/>
            <w:shd w:val="clear" w:color="000000" w:fill="F3F8E6"/>
          </w:tcPr>
          <w:p w:rsidR="005862C2" w:rsidRPr="0089472D" w:rsidRDefault="00310983" w:rsidP="00D77674">
            <w:pPr>
              <w:spacing w:line="240" w:lineRule="auto"/>
              <w:jc w:val="center"/>
              <w:rPr>
                <w:rFonts w:cs="Arial"/>
                <w:sz w:val="16"/>
                <w:szCs w:val="16"/>
                <w:lang w:eastAsia="es-MX"/>
              </w:rPr>
            </w:pPr>
            <w:r w:rsidRPr="0089472D">
              <w:rPr>
                <w:rFonts w:cs="Arial"/>
                <w:sz w:val="16"/>
                <w:szCs w:val="16"/>
                <w:lang w:eastAsia="es-MX"/>
              </w:rPr>
              <w:t>104205</w:t>
            </w:r>
          </w:p>
        </w:tc>
        <w:tc>
          <w:tcPr>
            <w:tcW w:w="0" w:type="auto"/>
            <w:shd w:val="clear" w:color="000000" w:fill="F3F8E6"/>
          </w:tcPr>
          <w:p w:rsidR="005862C2" w:rsidRPr="0089472D" w:rsidRDefault="00310983" w:rsidP="00D77674">
            <w:pPr>
              <w:spacing w:line="240" w:lineRule="auto"/>
              <w:jc w:val="center"/>
              <w:rPr>
                <w:rFonts w:cs="Arial"/>
                <w:sz w:val="16"/>
                <w:szCs w:val="16"/>
                <w:lang w:eastAsia="es-MX"/>
              </w:rPr>
            </w:pPr>
            <w:r w:rsidRPr="0089472D">
              <w:rPr>
                <w:rFonts w:cs="Arial"/>
                <w:sz w:val="16"/>
                <w:szCs w:val="16"/>
                <w:lang w:eastAsia="es-MX"/>
              </w:rPr>
              <w:t>100854</w:t>
            </w:r>
          </w:p>
        </w:tc>
        <w:tc>
          <w:tcPr>
            <w:tcW w:w="0" w:type="auto"/>
            <w:shd w:val="clear" w:color="000000" w:fill="F3F8E6"/>
          </w:tcPr>
          <w:p w:rsidR="005862C2" w:rsidRPr="0089472D" w:rsidRDefault="00E850B0" w:rsidP="00D77674">
            <w:pPr>
              <w:spacing w:line="240" w:lineRule="auto"/>
              <w:jc w:val="center"/>
              <w:rPr>
                <w:rFonts w:cs="Arial"/>
                <w:sz w:val="16"/>
                <w:szCs w:val="16"/>
                <w:lang w:eastAsia="es-MX"/>
              </w:rPr>
            </w:pPr>
            <w:r w:rsidRPr="0089472D">
              <w:rPr>
                <w:rFonts w:cs="Arial"/>
                <w:sz w:val="16"/>
                <w:szCs w:val="16"/>
                <w:lang w:eastAsia="es-MX"/>
              </w:rPr>
              <w:t>231645</w:t>
            </w:r>
          </w:p>
        </w:tc>
      </w:tr>
      <w:tr w:rsidR="00310983" w:rsidRPr="0089472D" w:rsidTr="009D7F09">
        <w:trPr>
          <w:trHeight w:val="291"/>
          <w:jc w:val="center"/>
        </w:trPr>
        <w:tc>
          <w:tcPr>
            <w:tcW w:w="0" w:type="auto"/>
            <w:shd w:val="clear" w:color="auto" w:fill="D6E3BC" w:themeFill="accent3" w:themeFillTint="66"/>
          </w:tcPr>
          <w:p w:rsidR="00310983" w:rsidRPr="0089472D" w:rsidRDefault="00E850B0" w:rsidP="00D77674">
            <w:pPr>
              <w:spacing w:line="240" w:lineRule="auto"/>
              <w:jc w:val="center"/>
              <w:rPr>
                <w:rFonts w:cs="Arial"/>
                <w:sz w:val="16"/>
                <w:szCs w:val="16"/>
                <w:lang w:eastAsia="es-MX"/>
              </w:rPr>
            </w:pPr>
            <w:r w:rsidRPr="0089472D">
              <w:rPr>
                <w:rFonts w:cs="Arial"/>
                <w:sz w:val="16"/>
                <w:szCs w:val="16"/>
                <w:lang w:eastAsia="es-MX"/>
              </w:rPr>
              <w:t>2009</w:t>
            </w:r>
          </w:p>
        </w:tc>
        <w:tc>
          <w:tcPr>
            <w:tcW w:w="0" w:type="auto"/>
            <w:shd w:val="clear" w:color="auto" w:fill="D6E3BC" w:themeFill="accent3" w:themeFillTint="66"/>
          </w:tcPr>
          <w:p w:rsidR="00310983" w:rsidRPr="0089472D" w:rsidRDefault="00830F73" w:rsidP="00D77674">
            <w:pPr>
              <w:spacing w:line="240" w:lineRule="auto"/>
              <w:jc w:val="center"/>
              <w:rPr>
                <w:rFonts w:cs="Arial"/>
                <w:sz w:val="16"/>
                <w:szCs w:val="16"/>
                <w:lang w:eastAsia="es-MX"/>
              </w:rPr>
            </w:pPr>
            <w:r w:rsidRPr="0089472D">
              <w:rPr>
                <w:rFonts w:cs="Arial"/>
                <w:sz w:val="16"/>
                <w:szCs w:val="16"/>
                <w:lang w:eastAsia="es-MX"/>
              </w:rPr>
              <w:t>9569</w:t>
            </w:r>
          </w:p>
        </w:tc>
        <w:tc>
          <w:tcPr>
            <w:tcW w:w="0" w:type="auto"/>
            <w:shd w:val="clear" w:color="auto" w:fill="D6E3BC" w:themeFill="accent3" w:themeFillTint="66"/>
          </w:tcPr>
          <w:p w:rsidR="00310983" w:rsidRPr="0089472D" w:rsidRDefault="00830F73" w:rsidP="00D77674">
            <w:pPr>
              <w:spacing w:line="240" w:lineRule="auto"/>
              <w:jc w:val="center"/>
              <w:rPr>
                <w:rFonts w:cs="Arial"/>
                <w:sz w:val="16"/>
                <w:szCs w:val="16"/>
                <w:lang w:eastAsia="es-MX"/>
              </w:rPr>
            </w:pPr>
            <w:r w:rsidRPr="0089472D">
              <w:rPr>
                <w:rFonts w:cs="Arial"/>
                <w:sz w:val="16"/>
                <w:szCs w:val="16"/>
                <w:lang w:eastAsia="es-MX"/>
              </w:rPr>
              <w:t>42775</w:t>
            </w:r>
          </w:p>
        </w:tc>
        <w:tc>
          <w:tcPr>
            <w:tcW w:w="0" w:type="auto"/>
            <w:shd w:val="clear" w:color="auto" w:fill="D6E3BC" w:themeFill="accent3" w:themeFillTint="66"/>
          </w:tcPr>
          <w:p w:rsidR="00310983" w:rsidRPr="0089472D" w:rsidRDefault="00830F73" w:rsidP="00D77674">
            <w:pPr>
              <w:spacing w:line="240" w:lineRule="auto"/>
              <w:jc w:val="center"/>
              <w:rPr>
                <w:rFonts w:cs="Arial"/>
                <w:sz w:val="16"/>
                <w:szCs w:val="16"/>
                <w:lang w:eastAsia="es-MX"/>
              </w:rPr>
            </w:pPr>
            <w:r w:rsidRPr="0089472D">
              <w:rPr>
                <w:rFonts w:cs="Arial"/>
                <w:sz w:val="16"/>
                <w:szCs w:val="16"/>
                <w:lang w:eastAsia="es-MX"/>
              </w:rPr>
              <w:t>130274</w:t>
            </w:r>
          </w:p>
        </w:tc>
        <w:tc>
          <w:tcPr>
            <w:tcW w:w="0" w:type="auto"/>
            <w:shd w:val="clear" w:color="auto" w:fill="D6E3BC" w:themeFill="accent3" w:themeFillTint="66"/>
          </w:tcPr>
          <w:p w:rsidR="00310983" w:rsidRPr="0089472D" w:rsidRDefault="00830F73" w:rsidP="00D77674">
            <w:pPr>
              <w:spacing w:line="240" w:lineRule="auto"/>
              <w:jc w:val="center"/>
              <w:rPr>
                <w:rFonts w:cs="Arial"/>
                <w:sz w:val="16"/>
                <w:szCs w:val="16"/>
                <w:lang w:eastAsia="es-MX"/>
              </w:rPr>
            </w:pPr>
            <w:r w:rsidRPr="0089472D">
              <w:rPr>
                <w:rFonts w:cs="Arial"/>
                <w:sz w:val="16"/>
                <w:szCs w:val="16"/>
                <w:lang w:eastAsia="es-MX"/>
              </w:rPr>
              <w:t>123295</w:t>
            </w:r>
          </w:p>
        </w:tc>
        <w:tc>
          <w:tcPr>
            <w:tcW w:w="0" w:type="auto"/>
            <w:shd w:val="clear" w:color="auto" w:fill="D6E3BC" w:themeFill="accent3" w:themeFillTint="66"/>
          </w:tcPr>
          <w:p w:rsidR="00310983" w:rsidRPr="0089472D" w:rsidRDefault="00830F73" w:rsidP="00D77674">
            <w:pPr>
              <w:spacing w:line="240" w:lineRule="auto"/>
              <w:jc w:val="center"/>
              <w:rPr>
                <w:rFonts w:cs="Arial"/>
                <w:sz w:val="16"/>
                <w:szCs w:val="16"/>
                <w:lang w:eastAsia="es-MX"/>
              </w:rPr>
            </w:pPr>
            <w:r w:rsidRPr="0089472D">
              <w:rPr>
                <w:rFonts w:cs="Arial"/>
                <w:sz w:val="16"/>
                <w:szCs w:val="16"/>
                <w:lang w:eastAsia="es-MX"/>
              </w:rPr>
              <w:t>296344</w:t>
            </w:r>
          </w:p>
        </w:tc>
      </w:tr>
    </w:tbl>
    <w:p w:rsidR="004C75CC" w:rsidRPr="0089472D" w:rsidRDefault="00F14305" w:rsidP="00F14305">
      <w:pPr>
        <w:jc w:val="center"/>
        <w:rPr>
          <w:rFonts w:cs="Arial"/>
          <w:i/>
          <w:sz w:val="16"/>
          <w:szCs w:val="16"/>
          <w:lang w:eastAsia="es-MX"/>
        </w:rPr>
      </w:pPr>
      <w:r w:rsidRPr="0089472D">
        <w:rPr>
          <w:rFonts w:cs="Arial"/>
          <w:b/>
          <w:bCs/>
          <w:i/>
          <w:sz w:val="16"/>
          <w:szCs w:val="16"/>
          <w:lang w:eastAsia="es-MX"/>
        </w:rPr>
        <w:t>Fuente:</w:t>
      </w:r>
      <w:r w:rsidRPr="0089472D">
        <w:rPr>
          <w:rFonts w:cs="Arial"/>
          <w:i/>
          <w:sz w:val="16"/>
          <w:szCs w:val="16"/>
          <w:lang w:eastAsia="es-MX"/>
        </w:rPr>
        <w:t xml:space="preserve"> Secretaría de Medio Ambiente y Recursos Naturales - Comisión Nacional Forestal. Gerencia de Incendios Forestales. Noviembre 2008.</w:t>
      </w:r>
    </w:p>
    <w:p w:rsidR="004C75CC" w:rsidRPr="0089472D" w:rsidRDefault="004C75CC" w:rsidP="00F14305">
      <w:pPr>
        <w:jc w:val="center"/>
        <w:rPr>
          <w:rFonts w:cs="Arial"/>
          <w:i/>
          <w:sz w:val="16"/>
          <w:szCs w:val="16"/>
          <w:lang w:eastAsia="es-MX"/>
        </w:rPr>
      </w:pPr>
    </w:p>
    <w:p w:rsidR="00413604" w:rsidRPr="0089472D" w:rsidRDefault="00413604" w:rsidP="00413604">
      <w:pPr>
        <w:jc w:val="both"/>
        <w:rPr>
          <w:rFonts w:cs="Arial"/>
          <w:szCs w:val="22"/>
          <w:lang w:eastAsia="es-MX"/>
        </w:rPr>
      </w:pPr>
      <w:r w:rsidRPr="0089472D">
        <w:rPr>
          <w:rFonts w:cs="Arial"/>
          <w:szCs w:val="22"/>
          <w:lang w:eastAsia="es-MX"/>
        </w:rPr>
        <w:lastRenderedPageBreak/>
        <w:t>Los datos para la región en base a la fuente consultada corresponden al periodo que comprende del año 2003-200</w:t>
      </w:r>
      <w:r w:rsidR="00DB51E4" w:rsidRPr="0089472D">
        <w:rPr>
          <w:rFonts w:cs="Arial"/>
          <w:szCs w:val="22"/>
          <w:lang w:eastAsia="es-MX"/>
        </w:rPr>
        <w:t>9</w:t>
      </w:r>
      <w:r w:rsidRPr="0089472D">
        <w:rPr>
          <w:rFonts w:cs="Arial"/>
          <w:szCs w:val="22"/>
          <w:lang w:eastAsia="es-MX"/>
        </w:rPr>
        <w:t xml:space="preserve"> as</w:t>
      </w:r>
      <w:r w:rsidR="000B61AD" w:rsidRPr="0089472D">
        <w:rPr>
          <w:rFonts w:cs="Arial"/>
          <w:szCs w:val="22"/>
          <w:lang w:eastAsia="es-MX"/>
        </w:rPr>
        <w:t>í que se tomará</w:t>
      </w:r>
      <w:r w:rsidRPr="0089472D">
        <w:rPr>
          <w:rFonts w:cs="Arial"/>
          <w:szCs w:val="22"/>
          <w:lang w:eastAsia="es-MX"/>
        </w:rPr>
        <w:t xml:space="preserve"> la información correspondiente a este periodo para ser comparada con la información del cuadro anterior.</w:t>
      </w:r>
    </w:p>
    <w:p w:rsidR="007B77E5" w:rsidRPr="0089472D" w:rsidRDefault="007B77E5" w:rsidP="00413604">
      <w:pPr>
        <w:jc w:val="both"/>
        <w:rPr>
          <w:rFonts w:cs="Arial"/>
          <w:szCs w:val="22"/>
          <w:lang w:eastAsia="es-MX"/>
        </w:rPr>
      </w:pPr>
    </w:p>
    <w:p w:rsidR="000B61AD" w:rsidRPr="0089472D" w:rsidRDefault="000B61AD" w:rsidP="003C057E">
      <w:pPr>
        <w:pStyle w:val="cabeza"/>
      </w:pPr>
      <w:bookmarkStart w:id="117" w:name="_Toc288648573"/>
      <w:r w:rsidRPr="0089472D">
        <w:t>Cuadro</w:t>
      </w:r>
      <w:r w:rsidR="008D4730" w:rsidRPr="0089472D">
        <w:t xml:space="preserve"> </w:t>
      </w:r>
      <w:r w:rsidR="00F613C7" w:rsidRPr="0089472D">
        <w:t>3.30</w:t>
      </w:r>
      <w:r w:rsidR="008D4730" w:rsidRPr="0089472D">
        <w:t xml:space="preserve"> C</w:t>
      </w:r>
      <w:r w:rsidRPr="0089472D">
        <w:rPr>
          <w:lang w:eastAsia="es-MX"/>
        </w:rPr>
        <w:t>omparativo de la situación de los Incendios Forestales registrados en la UMAFOR con respecto al Total Nacional</w:t>
      </w:r>
      <w:bookmarkEnd w:id="117"/>
    </w:p>
    <w:tbl>
      <w:tblPr>
        <w:tblW w:w="5765"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635"/>
        <w:gridCol w:w="1002"/>
        <w:gridCol w:w="1044"/>
        <w:gridCol w:w="1620"/>
        <w:gridCol w:w="1464"/>
      </w:tblGrid>
      <w:tr w:rsidR="000B61AD" w:rsidRPr="0089472D" w:rsidTr="00AA6D7C">
        <w:trPr>
          <w:trHeight w:val="302"/>
          <w:jc w:val="center"/>
        </w:trPr>
        <w:tc>
          <w:tcPr>
            <w:tcW w:w="0" w:type="auto"/>
            <w:vMerge w:val="restart"/>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Año</w:t>
            </w:r>
          </w:p>
        </w:tc>
        <w:tc>
          <w:tcPr>
            <w:tcW w:w="0" w:type="auto"/>
            <w:gridSpan w:val="2"/>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Número de Incendios</w:t>
            </w:r>
          </w:p>
        </w:tc>
        <w:tc>
          <w:tcPr>
            <w:tcW w:w="0" w:type="auto"/>
            <w:gridSpan w:val="2"/>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Superficie siniestrada (hectáreas)</w:t>
            </w:r>
          </w:p>
        </w:tc>
      </w:tr>
      <w:tr w:rsidR="000B61AD" w:rsidRPr="0089472D" w:rsidTr="00AA6D7C">
        <w:trPr>
          <w:trHeight w:val="302"/>
          <w:jc w:val="center"/>
        </w:trPr>
        <w:tc>
          <w:tcPr>
            <w:tcW w:w="0" w:type="auto"/>
            <w:vMerge/>
            <w:shd w:val="clear" w:color="auto" w:fill="D3DFEE"/>
          </w:tcPr>
          <w:p w:rsidR="000B61AD" w:rsidRPr="0089472D" w:rsidRDefault="000B61AD" w:rsidP="000F4B0E">
            <w:pPr>
              <w:spacing w:line="240" w:lineRule="auto"/>
              <w:rPr>
                <w:rFonts w:cs="Arial"/>
                <w:b/>
                <w:bCs/>
                <w:sz w:val="16"/>
                <w:szCs w:val="16"/>
                <w:lang w:eastAsia="es-MX"/>
              </w:rPr>
            </w:pPr>
          </w:p>
        </w:tc>
        <w:tc>
          <w:tcPr>
            <w:tcW w:w="0" w:type="auto"/>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Nacional</w:t>
            </w:r>
          </w:p>
        </w:tc>
        <w:tc>
          <w:tcPr>
            <w:tcW w:w="0" w:type="auto"/>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UMAFOR</w:t>
            </w:r>
          </w:p>
        </w:tc>
        <w:tc>
          <w:tcPr>
            <w:tcW w:w="0" w:type="auto"/>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Nacional</w:t>
            </w:r>
          </w:p>
        </w:tc>
        <w:tc>
          <w:tcPr>
            <w:tcW w:w="0" w:type="auto"/>
            <w:shd w:val="clear" w:color="auto" w:fill="D6E3BC" w:themeFill="accent3" w:themeFillTint="66"/>
            <w:noWrap/>
          </w:tcPr>
          <w:p w:rsidR="000B61AD" w:rsidRPr="0089472D" w:rsidRDefault="000B61AD" w:rsidP="000F4B0E">
            <w:pPr>
              <w:spacing w:line="240" w:lineRule="auto"/>
              <w:jc w:val="center"/>
              <w:rPr>
                <w:rFonts w:cs="Arial"/>
                <w:b/>
                <w:bCs/>
                <w:sz w:val="16"/>
                <w:szCs w:val="16"/>
                <w:lang w:eastAsia="es-MX"/>
              </w:rPr>
            </w:pPr>
            <w:r w:rsidRPr="0089472D">
              <w:rPr>
                <w:rFonts w:cs="Arial"/>
                <w:b/>
                <w:bCs/>
                <w:sz w:val="16"/>
                <w:szCs w:val="16"/>
                <w:lang w:eastAsia="es-MX"/>
              </w:rPr>
              <w:t>UMAFOR</w:t>
            </w:r>
          </w:p>
        </w:tc>
      </w:tr>
      <w:tr w:rsidR="000B61AD" w:rsidRPr="0089472D" w:rsidTr="00AA6D7C">
        <w:trPr>
          <w:trHeight w:val="302"/>
          <w:jc w:val="center"/>
        </w:trPr>
        <w:tc>
          <w:tcPr>
            <w:tcW w:w="0" w:type="auto"/>
          </w:tcPr>
          <w:p w:rsidR="000B61AD" w:rsidRPr="0089472D" w:rsidRDefault="000B61AD" w:rsidP="000F4B0E">
            <w:pPr>
              <w:spacing w:line="240" w:lineRule="auto"/>
              <w:jc w:val="right"/>
              <w:rPr>
                <w:rFonts w:cs="Arial"/>
                <w:b/>
                <w:bCs/>
                <w:sz w:val="16"/>
                <w:szCs w:val="16"/>
                <w:lang w:eastAsia="es-MX"/>
              </w:rPr>
            </w:pPr>
            <w:r w:rsidRPr="0089472D">
              <w:rPr>
                <w:rFonts w:cs="Arial"/>
                <w:b/>
                <w:bCs/>
                <w:sz w:val="16"/>
                <w:szCs w:val="16"/>
                <w:lang w:eastAsia="es-MX"/>
              </w:rPr>
              <w:t>2003</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8211</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146</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300</w:t>
            </w:r>
            <w:r w:rsidR="006854CC" w:rsidRPr="0089472D">
              <w:rPr>
                <w:rFonts w:cs="Arial"/>
                <w:sz w:val="16"/>
                <w:szCs w:val="16"/>
                <w:lang w:eastAsia="es-MX"/>
              </w:rPr>
              <w:t>,</w:t>
            </w:r>
            <w:r w:rsidRPr="0089472D">
              <w:rPr>
                <w:rFonts w:cs="Arial"/>
                <w:sz w:val="16"/>
                <w:szCs w:val="16"/>
                <w:lang w:eastAsia="es-MX"/>
              </w:rPr>
              <w:t>863</w:t>
            </w:r>
            <w:r w:rsidR="00656E70" w:rsidRPr="0089472D">
              <w:rPr>
                <w:rFonts w:cs="Arial"/>
                <w:sz w:val="16"/>
                <w:szCs w:val="16"/>
                <w:lang w:eastAsia="es-MX"/>
              </w:rPr>
              <w:t>.00</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1,911</w:t>
            </w:r>
            <w:r w:rsidR="006854CC" w:rsidRPr="0089472D">
              <w:rPr>
                <w:rFonts w:cs="Arial"/>
                <w:sz w:val="16"/>
                <w:szCs w:val="16"/>
                <w:lang w:eastAsia="es-MX"/>
              </w:rPr>
              <w:t>.00</w:t>
            </w:r>
          </w:p>
        </w:tc>
      </w:tr>
      <w:tr w:rsidR="000B61AD" w:rsidRPr="0089472D" w:rsidTr="00AA6D7C">
        <w:trPr>
          <w:trHeight w:val="302"/>
          <w:jc w:val="center"/>
        </w:trPr>
        <w:tc>
          <w:tcPr>
            <w:tcW w:w="0" w:type="auto"/>
            <w:shd w:val="clear" w:color="auto" w:fill="EAF1DD" w:themeFill="accent3" w:themeFillTint="33"/>
          </w:tcPr>
          <w:p w:rsidR="000B61AD" w:rsidRPr="0089472D" w:rsidRDefault="000B61AD" w:rsidP="000F4B0E">
            <w:pPr>
              <w:spacing w:line="240" w:lineRule="auto"/>
              <w:jc w:val="right"/>
              <w:rPr>
                <w:rFonts w:cs="Arial"/>
                <w:b/>
                <w:bCs/>
                <w:sz w:val="16"/>
                <w:szCs w:val="16"/>
                <w:lang w:eastAsia="es-MX"/>
              </w:rPr>
            </w:pPr>
            <w:r w:rsidRPr="0089472D">
              <w:rPr>
                <w:rFonts w:cs="Arial"/>
                <w:b/>
                <w:bCs/>
                <w:sz w:val="16"/>
                <w:szCs w:val="16"/>
                <w:lang w:eastAsia="es-MX"/>
              </w:rPr>
              <w:t>2004</w:t>
            </w:r>
          </w:p>
        </w:tc>
        <w:tc>
          <w:tcPr>
            <w:tcW w:w="0" w:type="auto"/>
            <w:shd w:val="clear" w:color="auto" w:fill="EAF1DD" w:themeFill="accent3" w:themeFillTint="33"/>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6300</w:t>
            </w:r>
          </w:p>
        </w:tc>
        <w:tc>
          <w:tcPr>
            <w:tcW w:w="0" w:type="auto"/>
            <w:shd w:val="clear" w:color="auto" w:fill="EAF1DD" w:themeFill="accent3" w:themeFillTint="33"/>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88</w:t>
            </w:r>
          </w:p>
        </w:tc>
        <w:tc>
          <w:tcPr>
            <w:tcW w:w="0" w:type="auto"/>
            <w:shd w:val="clear" w:color="auto" w:fill="EAF1DD" w:themeFill="accent3" w:themeFillTint="33"/>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76</w:t>
            </w:r>
            <w:r w:rsidR="006854CC" w:rsidRPr="0089472D">
              <w:rPr>
                <w:rFonts w:cs="Arial"/>
                <w:sz w:val="16"/>
                <w:szCs w:val="16"/>
                <w:lang w:eastAsia="es-MX"/>
              </w:rPr>
              <w:t>,</w:t>
            </w:r>
            <w:r w:rsidRPr="0089472D">
              <w:rPr>
                <w:rFonts w:cs="Arial"/>
                <w:sz w:val="16"/>
                <w:szCs w:val="16"/>
                <w:lang w:eastAsia="es-MX"/>
              </w:rPr>
              <w:t>165</w:t>
            </w:r>
            <w:r w:rsidR="00656E70" w:rsidRPr="0089472D">
              <w:rPr>
                <w:rFonts w:cs="Arial"/>
                <w:sz w:val="16"/>
                <w:szCs w:val="16"/>
                <w:lang w:eastAsia="es-MX"/>
              </w:rPr>
              <w:t>.00</w:t>
            </w:r>
          </w:p>
        </w:tc>
        <w:tc>
          <w:tcPr>
            <w:tcW w:w="0" w:type="auto"/>
            <w:shd w:val="clear" w:color="auto" w:fill="EAF1DD" w:themeFill="accent3" w:themeFillTint="33"/>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1,694</w:t>
            </w:r>
            <w:r w:rsidR="006854CC" w:rsidRPr="0089472D">
              <w:rPr>
                <w:rFonts w:cs="Arial"/>
                <w:sz w:val="16"/>
                <w:szCs w:val="16"/>
                <w:lang w:eastAsia="es-MX"/>
              </w:rPr>
              <w:t>.00</w:t>
            </w:r>
          </w:p>
        </w:tc>
      </w:tr>
      <w:tr w:rsidR="000B61AD" w:rsidRPr="0089472D" w:rsidTr="00AA6D7C">
        <w:trPr>
          <w:trHeight w:val="302"/>
          <w:jc w:val="center"/>
        </w:trPr>
        <w:tc>
          <w:tcPr>
            <w:tcW w:w="0" w:type="auto"/>
          </w:tcPr>
          <w:p w:rsidR="000B61AD" w:rsidRPr="0089472D" w:rsidRDefault="000B61AD" w:rsidP="000F4B0E">
            <w:pPr>
              <w:spacing w:line="240" w:lineRule="auto"/>
              <w:jc w:val="right"/>
              <w:rPr>
                <w:rFonts w:cs="Arial"/>
                <w:b/>
                <w:bCs/>
                <w:sz w:val="16"/>
                <w:szCs w:val="16"/>
                <w:lang w:eastAsia="es-MX"/>
              </w:rPr>
            </w:pPr>
            <w:r w:rsidRPr="0089472D">
              <w:rPr>
                <w:rFonts w:cs="Arial"/>
                <w:b/>
                <w:bCs/>
                <w:sz w:val="16"/>
                <w:szCs w:val="16"/>
                <w:lang w:eastAsia="es-MX"/>
              </w:rPr>
              <w:t>2005</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9709</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185</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260</w:t>
            </w:r>
            <w:r w:rsidR="006854CC" w:rsidRPr="0089472D">
              <w:rPr>
                <w:rFonts w:cs="Arial"/>
                <w:sz w:val="16"/>
                <w:szCs w:val="16"/>
                <w:lang w:eastAsia="es-MX"/>
              </w:rPr>
              <w:t>,</w:t>
            </w:r>
            <w:r w:rsidRPr="0089472D">
              <w:rPr>
                <w:rFonts w:cs="Arial"/>
                <w:sz w:val="16"/>
                <w:szCs w:val="16"/>
                <w:lang w:eastAsia="es-MX"/>
              </w:rPr>
              <w:t>713</w:t>
            </w:r>
            <w:r w:rsidR="00656E70" w:rsidRPr="0089472D">
              <w:rPr>
                <w:rFonts w:cs="Arial"/>
                <w:sz w:val="16"/>
                <w:szCs w:val="16"/>
                <w:lang w:eastAsia="es-MX"/>
              </w:rPr>
              <w:t>.00</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1,477</w:t>
            </w:r>
            <w:r w:rsidR="006854CC" w:rsidRPr="0089472D">
              <w:rPr>
                <w:rFonts w:cs="Arial"/>
                <w:sz w:val="16"/>
                <w:szCs w:val="16"/>
                <w:lang w:eastAsia="es-MX"/>
              </w:rPr>
              <w:t>.00</w:t>
            </w:r>
          </w:p>
        </w:tc>
      </w:tr>
      <w:tr w:rsidR="000B61AD" w:rsidRPr="0089472D" w:rsidTr="00AA6D7C">
        <w:trPr>
          <w:trHeight w:val="302"/>
          <w:jc w:val="center"/>
        </w:trPr>
        <w:tc>
          <w:tcPr>
            <w:tcW w:w="0" w:type="auto"/>
            <w:shd w:val="clear" w:color="auto" w:fill="EAF1DD" w:themeFill="accent3" w:themeFillTint="33"/>
          </w:tcPr>
          <w:p w:rsidR="000B61AD" w:rsidRPr="0089472D" w:rsidRDefault="000B61AD" w:rsidP="000F4B0E">
            <w:pPr>
              <w:spacing w:line="240" w:lineRule="auto"/>
              <w:jc w:val="right"/>
              <w:rPr>
                <w:rFonts w:cs="Arial"/>
                <w:b/>
                <w:bCs/>
                <w:sz w:val="16"/>
                <w:szCs w:val="16"/>
                <w:lang w:eastAsia="es-MX"/>
              </w:rPr>
            </w:pPr>
            <w:r w:rsidRPr="0089472D">
              <w:rPr>
                <w:rFonts w:cs="Arial"/>
                <w:b/>
                <w:bCs/>
                <w:sz w:val="16"/>
                <w:szCs w:val="16"/>
                <w:lang w:eastAsia="es-MX"/>
              </w:rPr>
              <w:t>2006</w:t>
            </w:r>
          </w:p>
        </w:tc>
        <w:tc>
          <w:tcPr>
            <w:tcW w:w="0" w:type="auto"/>
            <w:shd w:val="clear" w:color="auto" w:fill="EAF1DD" w:themeFill="accent3" w:themeFillTint="33"/>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8745</w:t>
            </w:r>
          </w:p>
        </w:tc>
        <w:tc>
          <w:tcPr>
            <w:tcW w:w="0" w:type="auto"/>
            <w:shd w:val="clear" w:color="auto" w:fill="EAF1DD" w:themeFill="accent3" w:themeFillTint="33"/>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175</w:t>
            </w:r>
          </w:p>
        </w:tc>
        <w:tc>
          <w:tcPr>
            <w:tcW w:w="0" w:type="auto"/>
            <w:shd w:val="clear" w:color="auto" w:fill="EAF1DD" w:themeFill="accent3" w:themeFillTint="33"/>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234</w:t>
            </w:r>
            <w:r w:rsidR="006854CC" w:rsidRPr="0089472D">
              <w:rPr>
                <w:rFonts w:cs="Arial"/>
                <w:sz w:val="16"/>
                <w:szCs w:val="16"/>
                <w:lang w:eastAsia="es-MX"/>
              </w:rPr>
              <w:t>,</w:t>
            </w:r>
            <w:r w:rsidRPr="0089472D">
              <w:rPr>
                <w:rFonts w:cs="Arial"/>
                <w:sz w:val="16"/>
                <w:szCs w:val="16"/>
                <w:lang w:eastAsia="es-MX"/>
              </w:rPr>
              <w:t>837</w:t>
            </w:r>
            <w:r w:rsidR="00656E70" w:rsidRPr="0089472D">
              <w:rPr>
                <w:rFonts w:cs="Arial"/>
                <w:sz w:val="16"/>
                <w:szCs w:val="16"/>
                <w:lang w:eastAsia="es-MX"/>
              </w:rPr>
              <w:t>.00</w:t>
            </w:r>
          </w:p>
        </w:tc>
        <w:tc>
          <w:tcPr>
            <w:tcW w:w="0" w:type="auto"/>
            <w:shd w:val="clear" w:color="auto" w:fill="EAF1DD" w:themeFill="accent3" w:themeFillTint="33"/>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w:t>
            </w:r>
            <w:r w:rsidR="006854CC" w:rsidRPr="0089472D">
              <w:rPr>
                <w:rFonts w:cs="Arial"/>
                <w:sz w:val="16"/>
                <w:szCs w:val="16"/>
                <w:lang w:eastAsia="es-MX"/>
              </w:rPr>
              <w:t>,</w:t>
            </w:r>
            <w:r w:rsidRPr="0089472D">
              <w:rPr>
                <w:rFonts w:cs="Arial"/>
                <w:sz w:val="16"/>
                <w:szCs w:val="16"/>
                <w:lang w:eastAsia="es-MX"/>
              </w:rPr>
              <w:t>246.25</w:t>
            </w:r>
          </w:p>
        </w:tc>
      </w:tr>
      <w:tr w:rsidR="000B61AD" w:rsidRPr="0089472D" w:rsidTr="00AA6D7C">
        <w:trPr>
          <w:trHeight w:val="302"/>
          <w:jc w:val="center"/>
        </w:trPr>
        <w:tc>
          <w:tcPr>
            <w:tcW w:w="0" w:type="auto"/>
          </w:tcPr>
          <w:p w:rsidR="000B61AD" w:rsidRPr="0089472D" w:rsidRDefault="000B61AD" w:rsidP="000F4B0E">
            <w:pPr>
              <w:spacing w:line="240" w:lineRule="auto"/>
              <w:jc w:val="right"/>
              <w:rPr>
                <w:rFonts w:cs="Arial"/>
                <w:b/>
                <w:bCs/>
                <w:sz w:val="16"/>
                <w:szCs w:val="16"/>
                <w:lang w:eastAsia="es-MX"/>
              </w:rPr>
            </w:pPr>
            <w:r w:rsidRPr="0089472D">
              <w:rPr>
                <w:rFonts w:cs="Arial"/>
                <w:b/>
                <w:bCs/>
                <w:sz w:val="16"/>
                <w:szCs w:val="16"/>
                <w:lang w:eastAsia="es-MX"/>
              </w:rPr>
              <w:t>2007</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1736</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114</w:t>
            </w:r>
          </w:p>
        </w:tc>
        <w:tc>
          <w:tcPr>
            <w:tcW w:w="0" w:type="auto"/>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99</w:t>
            </w:r>
            <w:r w:rsidR="006854CC" w:rsidRPr="0089472D">
              <w:rPr>
                <w:rFonts w:cs="Arial"/>
                <w:sz w:val="16"/>
                <w:szCs w:val="16"/>
                <w:lang w:eastAsia="es-MX"/>
              </w:rPr>
              <w:t>,</w:t>
            </w:r>
            <w:r w:rsidRPr="0089472D">
              <w:rPr>
                <w:rFonts w:cs="Arial"/>
                <w:sz w:val="16"/>
                <w:szCs w:val="16"/>
                <w:lang w:eastAsia="es-MX"/>
              </w:rPr>
              <w:t>555</w:t>
            </w:r>
            <w:r w:rsidR="00656E70" w:rsidRPr="0089472D">
              <w:rPr>
                <w:rFonts w:cs="Arial"/>
                <w:sz w:val="16"/>
                <w:szCs w:val="16"/>
                <w:lang w:eastAsia="es-MX"/>
              </w:rPr>
              <w:t>.00</w:t>
            </w:r>
          </w:p>
        </w:tc>
        <w:tc>
          <w:tcPr>
            <w:tcW w:w="0" w:type="auto"/>
            <w:noWrap/>
          </w:tcPr>
          <w:p w:rsidR="000B61AD" w:rsidRPr="0089472D" w:rsidRDefault="000B61AD" w:rsidP="000F4B0E">
            <w:pPr>
              <w:spacing w:line="240" w:lineRule="auto"/>
              <w:jc w:val="right"/>
              <w:rPr>
                <w:rFonts w:cs="Arial"/>
                <w:sz w:val="16"/>
                <w:szCs w:val="16"/>
                <w:lang w:eastAsia="es-MX"/>
              </w:rPr>
            </w:pPr>
            <w:r w:rsidRPr="0089472D">
              <w:rPr>
                <w:rFonts w:cs="Arial"/>
                <w:sz w:val="16"/>
                <w:szCs w:val="16"/>
                <w:lang w:eastAsia="es-MX"/>
              </w:rPr>
              <w:t>256</w:t>
            </w:r>
            <w:r w:rsidR="006854CC" w:rsidRPr="0089472D">
              <w:rPr>
                <w:rFonts w:cs="Arial"/>
                <w:sz w:val="16"/>
                <w:szCs w:val="16"/>
                <w:lang w:eastAsia="es-MX"/>
              </w:rPr>
              <w:t>.00</w:t>
            </w:r>
          </w:p>
        </w:tc>
      </w:tr>
      <w:tr w:rsidR="0007126D" w:rsidRPr="0089472D" w:rsidTr="00AA6D7C">
        <w:trPr>
          <w:trHeight w:val="302"/>
          <w:jc w:val="center"/>
        </w:trPr>
        <w:tc>
          <w:tcPr>
            <w:tcW w:w="0" w:type="auto"/>
            <w:shd w:val="clear" w:color="auto" w:fill="EAF1DD" w:themeFill="accent3" w:themeFillTint="33"/>
          </w:tcPr>
          <w:p w:rsidR="0007126D" w:rsidRPr="0089472D" w:rsidRDefault="0007126D" w:rsidP="000F4B0E">
            <w:pPr>
              <w:spacing w:line="240" w:lineRule="auto"/>
              <w:jc w:val="right"/>
              <w:rPr>
                <w:rFonts w:cs="Arial"/>
                <w:b/>
                <w:bCs/>
                <w:sz w:val="16"/>
                <w:szCs w:val="16"/>
                <w:lang w:eastAsia="es-MX"/>
              </w:rPr>
            </w:pPr>
            <w:r w:rsidRPr="0089472D">
              <w:rPr>
                <w:rFonts w:cs="Arial"/>
                <w:b/>
                <w:bCs/>
                <w:sz w:val="16"/>
                <w:szCs w:val="16"/>
                <w:lang w:eastAsia="es-MX"/>
              </w:rPr>
              <w:t>2008</w:t>
            </w:r>
          </w:p>
        </w:tc>
        <w:tc>
          <w:tcPr>
            <w:tcW w:w="0" w:type="auto"/>
            <w:shd w:val="clear" w:color="auto" w:fill="EAF1DD" w:themeFill="accent3" w:themeFillTint="33"/>
          </w:tcPr>
          <w:p w:rsidR="0007126D" w:rsidRPr="0089472D" w:rsidRDefault="0007126D" w:rsidP="000F4B0E">
            <w:pPr>
              <w:spacing w:line="240" w:lineRule="auto"/>
              <w:jc w:val="right"/>
              <w:rPr>
                <w:rFonts w:cs="Arial"/>
                <w:sz w:val="16"/>
                <w:szCs w:val="16"/>
                <w:lang w:eastAsia="es-MX"/>
              </w:rPr>
            </w:pPr>
            <w:r w:rsidRPr="0089472D">
              <w:rPr>
                <w:rFonts w:cs="Arial"/>
                <w:sz w:val="16"/>
                <w:szCs w:val="16"/>
                <w:lang w:eastAsia="es-MX"/>
              </w:rPr>
              <w:t>9735</w:t>
            </w:r>
          </w:p>
        </w:tc>
        <w:tc>
          <w:tcPr>
            <w:tcW w:w="0" w:type="auto"/>
            <w:shd w:val="clear" w:color="auto" w:fill="EAF1DD" w:themeFill="accent3" w:themeFillTint="33"/>
            <w:noWrap/>
          </w:tcPr>
          <w:p w:rsidR="0007126D" w:rsidRPr="0089472D" w:rsidRDefault="00D60988" w:rsidP="000F4B0E">
            <w:pPr>
              <w:spacing w:line="240" w:lineRule="auto"/>
              <w:jc w:val="right"/>
              <w:rPr>
                <w:rFonts w:cs="Arial"/>
                <w:sz w:val="16"/>
                <w:szCs w:val="16"/>
                <w:lang w:eastAsia="es-MX"/>
              </w:rPr>
            </w:pPr>
            <w:r w:rsidRPr="0089472D">
              <w:rPr>
                <w:rFonts w:cs="Arial"/>
                <w:sz w:val="16"/>
                <w:szCs w:val="16"/>
                <w:lang w:eastAsia="es-MX"/>
              </w:rPr>
              <w:t>223</w:t>
            </w:r>
          </w:p>
        </w:tc>
        <w:tc>
          <w:tcPr>
            <w:tcW w:w="0" w:type="auto"/>
            <w:shd w:val="clear" w:color="auto" w:fill="EAF1DD" w:themeFill="accent3" w:themeFillTint="33"/>
          </w:tcPr>
          <w:p w:rsidR="0007126D" w:rsidRPr="0089472D" w:rsidRDefault="00EC0C75" w:rsidP="000F4B0E">
            <w:pPr>
              <w:spacing w:line="240" w:lineRule="auto"/>
              <w:jc w:val="right"/>
              <w:rPr>
                <w:rFonts w:cs="Arial"/>
                <w:sz w:val="16"/>
                <w:szCs w:val="16"/>
                <w:lang w:eastAsia="es-MX"/>
              </w:rPr>
            </w:pPr>
            <w:r w:rsidRPr="0089472D">
              <w:rPr>
                <w:rFonts w:cs="Arial"/>
                <w:sz w:val="16"/>
                <w:szCs w:val="16"/>
                <w:lang w:eastAsia="es-MX"/>
              </w:rPr>
              <w:t>231,645</w:t>
            </w:r>
          </w:p>
        </w:tc>
        <w:tc>
          <w:tcPr>
            <w:tcW w:w="0" w:type="auto"/>
            <w:shd w:val="clear" w:color="auto" w:fill="EAF1DD" w:themeFill="accent3" w:themeFillTint="33"/>
            <w:noWrap/>
          </w:tcPr>
          <w:p w:rsidR="0007126D" w:rsidRPr="0089472D" w:rsidRDefault="00DB51E4" w:rsidP="000F4B0E">
            <w:pPr>
              <w:spacing w:line="240" w:lineRule="auto"/>
              <w:jc w:val="right"/>
              <w:rPr>
                <w:rFonts w:cs="Arial"/>
                <w:sz w:val="16"/>
                <w:szCs w:val="16"/>
                <w:lang w:eastAsia="es-MX"/>
              </w:rPr>
            </w:pPr>
            <w:r w:rsidRPr="0089472D">
              <w:rPr>
                <w:rFonts w:cs="Arial"/>
                <w:sz w:val="16"/>
                <w:szCs w:val="16"/>
                <w:lang w:eastAsia="es-MX"/>
              </w:rPr>
              <w:t>542</w:t>
            </w:r>
            <w:r w:rsidR="00BF6A87" w:rsidRPr="0089472D">
              <w:rPr>
                <w:rFonts w:cs="Arial"/>
                <w:sz w:val="16"/>
                <w:szCs w:val="16"/>
                <w:lang w:eastAsia="es-MX"/>
              </w:rPr>
              <w:t>.00</w:t>
            </w:r>
          </w:p>
        </w:tc>
      </w:tr>
      <w:tr w:rsidR="0007126D" w:rsidRPr="0089472D" w:rsidTr="00AA6D7C">
        <w:trPr>
          <w:trHeight w:val="302"/>
          <w:jc w:val="center"/>
        </w:trPr>
        <w:tc>
          <w:tcPr>
            <w:tcW w:w="0" w:type="auto"/>
          </w:tcPr>
          <w:p w:rsidR="0007126D" w:rsidRPr="0089472D" w:rsidRDefault="00D60988" w:rsidP="000F4B0E">
            <w:pPr>
              <w:spacing w:line="240" w:lineRule="auto"/>
              <w:jc w:val="right"/>
              <w:rPr>
                <w:rFonts w:cs="Arial"/>
                <w:b/>
                <w:bCs/>
                <w:sz w:val="16"/>
                <w:szCs w:val="16"/>
                <w:lang w:eastAsia="es-MX"/>
              </w:rPr>
            </w:pPr>
            <w:r w:rsidRPr="0089472D">
              <w:rPr>
                <w:rFonts w:cs="Arial"/>
                <w:b/>
                <w:bCs/>
                <w:sz w:val="16"/>
                <w:szCs w:val="16"/>
                <w:lang w:eastAsia="es-MX"/>
              </w:rPr>
              <w:t>2009</w:t>
            </w:r>
          </w:p>
        </w:tc>
        <w:tc>
          <w:tcPr>
            <w:tcW w:w="0" w:type="auto"/>
          </w:tcPr>
          <w:p w:rsidR="0007126D" w:rsidRPr="0089472D" w:rsidRDefault="00D60988" w:rsidP="000F4B0E">
            <w:pPr>
              <w:spacing w:line="240" w:lineRule="auto"/>
              <w:jc w:val="right"/>
              <w:rPr>
                <w:rFonts w:cs="Arial"/>
                <w:sz w:val="16"/>
                <w:szCs w:val="16"/>
                <w:lang w:eastAsia="es-MX"/>
              </w:rPr>
            </w:pPr>
            <w:r w:rsidRPr="0089472D">
              <w:rPr>
                <w:rFonts w:cs="Arial"/>
                <w:sz w:val="16"/>
                <w:szCs w:val="16"/>
                <w:lang w:eastAsia="es-MX"/>
              </w:rPr>
              <w:t>9569</w:t>
            </w:r>
          </w:p>
        </w:tc>
        <w:tc>
          <w:tcPr>
            <w:tcW w:w="0" w:type="auto"/>
            <w:noWrap/>
          </w:tcPr>
          <w:p w:rsidR="0007126D" w:rsidRPr="0089472D" w:rsidRDefault="00D60988" w:rsidP="000F4B0E">
            <w:pPr>
              <w:spacing w:line="240" w:lineRule="auto"/>
              <w:jc w:val="right"/>
              <w:rPr>
                <w:rFonts w:cs="Arial"/>
                <w:sz w:val="16"/>
                <w:szCs w:val="16"/>
                <w:lang w:eastAsia="es-MX"/>
              </w:rPr>
            </w:pPr>
            <w:r w:rsidRPr="0089472D">
              <w:rPr>
                <w:rFonts w:cs="Arial"/>
                <w:sz w:val="16"/>
                <w:szCs w:val="16"/>
                <w:lang w:eastAsia="es-MX"/>
              </w:rPr>
              <w:t>285</w:t>
            </w:r>
          </w:p>
        </w:tc>
        <w:tc>
          <w:tcPr>
            <w:tcW w:w="0" w:type="auto"/>
          </w:tcPr>
          <w:p w:rsidR="0007126D" w:rsidRPr="0089472D" w:rsidRDefault="00EC0C75" w:rsidP="000F4B0E">
            <w:pPr>
              <w:spacing w:line="240" w:lineRule="auto"/>
              <w:jc w:val="right"/>
              <w:rPr>
                <w:rFonts w:cs="Arial"/>
                <w:sz w:val="16"/>
                <w:szCs w:val="16"/>
                <w:lang w:eastAsia="es-MX"/>
              </w:rPr>
            </w:pPr>
            <w:r w:rsidRPr="0089472D">
              <w:rPr>
                <w:rFonts w:cs="Arial"/>
                <w:sz w:val="16"/>
                <w:szCs w:val="16"/>
                <w:lang w:eastAsia="es-MX"/>
              </w:rPr>
              <w:t>296344</w:t>
            </w:r>
          </w:p>
        </w:tc>
        <w:tc>
          <w:tcPr>
            <w:tcW w:w="0" w:type="auto"/>
            <w:noWrap/>
          </w:tcPr>
          <w:p w:rsidR="0007126D" w:rsidRPr="0089472D" w:rsidRDefault="00DB51E4" w:rsidP="000F4B0E">
            <w:pPr>
              <w:spacing w:line="240" w:lineRule="auto"/>
              <w:jc w:val="right"/>
              <w:rPr>
                <w:rFonts w:cs="Arial"/>
                <w:sz w:val="16"/>
                <w:szCs w:val="16"/>
                <w:lang w:eastAsia="es-MX"/>
              </w:rPr>
            </w:pPr>
            <w:r w:rsidRPr="0089472D">
              <w:rPr>
                <w:rFonts w:cs="Arial"/>
                <w:sz w:val="16"/>
                <w:szCs w:val="16"/>
                <w:lang w:eastAsia="es-MX"/>
              </w:rPr>
              <w:t>3431</w:t>
            </w:r>
            <w:r w:rsidR="00BF6A87" w:rsidRPr="0089472D">
              <w:rPr>
                <w:rFonts w:cs="Arial"/>
                <w:sz w:val="16"/>
                <w:szCs w:val="16"/>
                <w:lang w:eastAsia="es-MX"/>
              </w:rPr>
              <w:t>.00</w:t>
            </w:r>
          </w:p>
        </w:tc>
      </w:tr>
    </w:tbl>
    <w:p w:rsidR="0048213E" w:rsidRPr="0089472D" w:rsidRDefault="000B61AD" w:rsidP="000B61AD">
      <w:pPr>
        <w:jc w:val="center"/>
        <w:rPr>
          <w:rFonts w:cs="Arial"/>
          <w:i/>
          <w:sz w:val="18"/>
          <w:szCs w:val="18"/>
          <w:lang w:eastAsia="es-MX"/>
        </w:rPr>
      </w:pPr>
      <w:r w:rsidRPr="0089472D">
        <w:rPr>
          <w:rFonts w:cs="Arial"/>
          <w:i/>
          <w:sz w:val="18"/>
          <w:szCs w:val="18"/>
          <w:lang w:eastAsia="es-MX"/>
        </w:rPr>
        <w:t xml:space="preserve">Fuente: Elaboración propia con datos de </w:t>
      </w:r>
      <w:smartTag w:uri="urn:schemas-microsoft-com:office:smarttags" w:element="PersonName">
        <w:smartTagPr>
          <w:attr w:name="ProductID" w:val="la SEMARNAT."/>
        </w:smartTagPr>
        <w:r w:rsidRPr="0089472D">
          <w:rPr>
            <w:rFonts w:cs="Arial"/>
            <w:i/>
            <w:sz w:val="18"/>
            <w:szCs w:val="18"/>
            <w:lang w:eastAsia="es-MX"/>
          </w:rPr>
          <w:t>la SEMARNAT.</w:t>
        </w:r>
      </w:smartTag>
    </w:p>
    <w:p w:rsidR="004D750C" w:rsidRPr="0089472D" w:rsidRDefault="004D750C" w:rsidP="00413604">
      <w:pPr>
        <w:jc w:val="both"/>
        <w:rPr>
          <w:rFonts w:cs="Arial"/>
          <w:szCs w:val="22"/>
          <w:lang w:eastAsia="es-MX"/>
        </w:rPr>
      </w:pPr>
    </w:p>
    <w:p w:rsidR="000B61AD" w:rsidRPr="0089472D" w:rsidRDefault="00746BAB" w:rsidP="00FB5BBC">
      <w:pPr>
        <w:pStyle w:val="imagen"/>
      </w:pPr>
      <w:r>
        <w:pict>
          <v:shape id="_x0000_s1472" type="#_x0000_t75" style="position:absolute;left:0;text-align:left;margin-left:9.9pt;margin-top:26.2pt;width:399pt;height:236.55pt;z-index:-5" wrapcoords="-37 0 -37 21537 21600 21537 21600 0 -37 0">
            <v:imagedata r:id="rId39" o:title=""/>
            <w10:wrap type="tight"/>
          </v:shape>
        </w:pict>
      </w:r>
      <w:bookmarkStart w:id="118" w:name="_Toc288648664"/>
      <w:r w:rsidR="000B61AD" w:rsidRPr="0089472D">
        <w:t xml:space="preserve">Figura </w:t>
      </w:r>
      <w:r w:rsidR="005F7256" w:rsidRPr="0089472D">
        <w:t>3.1</w:t>
      </w:r>
      <w:r w:rsidR="00A97B75" w:rsidRPr="0089472D">
        <w:t>2</w:t>
      </w:r>
      <w:r w:rsidR="008D4730" w:rsidRPr="0089472D">
        <w:t xml:space="preserve"> </w:t>
      </w:r>
      <w:r w:rsidR="00E46662" w:rsidRPr="0089472D">
        <w:t>Número de</w:t>
      </w:r>
      <w:r w:rsidR="000B61AD" w:rsidRPr="0089472D">
        <w:t xml:space="preserve"> Incendios Forestales registrados en la UMAFOR con respecto al Total Nacional</w:t>
      </w:r>
      <w:bookmarkEnd w:id="118"/>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C549FC" w:rsidRPr="0089472D" w:rsidRDefault="00C549FC" w:rsidP="003C057E">
      <w:pPr>
        <w:pStyle w:val="cabezafigura"/>
        <w:rPr>
          <w:lang w:eastAsia="es-MX"/>
        </w:rPr>
      </w:pPr>
    </w:p>
    <w:p w:rsidR="00E46662" w:rsidRPr="0089472D" w:rsidRDefault="00E46662" w:rsidP="00EC31C4">
      <w:pPr>
        <w:jc w:val="center"/>
        <w:rPr>
          <w:rFonts w:cs="Arial"/>
          <w:i/>
          <w:sz w:val="18"/>
          <w:szCs w:val="18"/>
          <w:lang w:eastAsia="es-MX"/>
        </w:rPr>
      </w:pPr>
      <w:r w:rsidRPr="0089472D">
        <w:rPr>
          <w:rFonts w:cs="Arial"/>
          <w:i/>
          <w:sz w:val="18"/>
          <w:szCs w:val="18"/>
          <w:lang w:eastAsia="es-MX"/>
        </w:rPr>
        <w:t>Fuente: Elaboración propia con datos de la SEMARNAT.</w:t>
      </w:r>
    </w:p>
    <w:p w:rsidR="0048213E" w:rsidRPr="0089472D" w:rsidRDefault="0048213E" w:rsidP="00413604">
      <w:pPr>
        <w:jc w:val="both"/>
        <w:rPr>
          <w:rFonts w:cs="Arial"/>
          <w:szCs w:val="22"/>
          <w:lang w:eastAsia="es-MX"/>
        </w:rPr>
      </w:pPr>
    </w:p>
    <w:p w:rsidR="00E46662" w:rsidRPr="0089472D" w:rsidRDefault="00E46662" w:rsidP="00413604">
      <w:pPr>
        <w:jc w:val="both"/>
        <w:rPr>
          <w:rFonts w:cs="Arial"/>
          <w:szCs w:val="22"/>
          <w:lang w:eastAsia="es-MX"/>
        </w:rPr>
      </w:pPr>
      <w:r w:rsidRPr="0089472D">
        <w:rPr>
          <w:rFonts w:cs="Arial"/>
          <w:szCs w:val="22"/>
          <w:lang w:eastAsia="es-MX"/>
        </w:rPr>
        <w:t xml:space="preserve">Derivado del análisis del </w:t>
      </w:r>
      <w:r w:rsidR="002D488D" w:rsidRPr="0089472D">
        <w:rPr>
          <w:rFonts w:cs="Arial"/>
          <w:szCs w:val="22"/>
          <w:lang w:eastAsia="es-MX"/>
        </w:rPr>
        <w:t>cuadro 3.3</w:t>
      </w:r>
      <w:r w:rsidR="00F613C7" w:rsidRPr="0089472D">
        <w:rPr>
          <w:rFonts w:cs="Arial"/>
          <w:szCs w:val="22"/>
          <w:lang w:eastAsia="es-MX"/>
        </w:rPr>
        <w:t>0</w:t>
      </w:r>
      <w:r w:rsidR="002F5896" w:rsidRPr="0089472D">
        <w:rPr>
          <w:rFonts w:cs="Arial"/>
          <w:szCs w:val="22"/>
          <w:lang w:eastAsia="es-MX"/>
        </w:rPr>
        <w:t xml:space="preserve"> </w:t>
      </w:r>
      <w:r w:rsidRPr="0089472D">
        <w:rPr>
          <w:rFonts w:cs="Arial"/>
          <w:szCs w:val="22"/>
          <w:lang w:eastAsia="es-MX"/>
        </w:rPr>
        <w:t>y el gráfico anterior se puede decir que el comportamiento de los incendios forestales en la UMAFOR 2101 en cuanto a número de siniestros es simila</w:t>
      </w:r>
      <w:r w:rsidR="002F5896" w:rsidRPr="0089472D">
        <w:rPr>
          <w:rFonts w:cs="Arial"/>
          <w:szCs w:val="22"/>
          <w:lang w:eastAsia="es-MX"/>
        </w:rPr>
        <w:t>r al comportamiento de est</w:t>
      </w:r>
      <w:r w:rsidR="00656E70" w:rsidRPr="0089472D">
        <w:rPr>
          <w:rFonts w:cs="Arial"/>
          <w:szCs w:val="22"/>
          <w:lang w:eastAsia="es-MX"/>
        </w:rPr>
        <w:t>os eventos</w:t>
      </w:r>
      <w:r w:rsidRPr="0089472D">
        <w:rPr>
          <w:rFonts w:cs="Arial"/>
          <w:szCs w:val="22"/>
          <w:lang w:eastAsia="es-MX"/>
        </w:rPr>
        <w:t xml:space="preserve"> en el país, siendo el año 200</w:t>
      </w:r>
      <w:r w:rsidR="009B072A" w:rsidRPr="0089472D">
        <w:rPr>
          <w:rFonts w:cs="Arial"/>
          <w:szCs w:val="22"/>
          <w:lang w:eastAsia="es-MX"/>
        </w:rPr>
        <w:t>8</w:t>
      </w:r>
      <w:r w:rsidRPr="0089472D">
        <w:rPr>
          <w:rFonts w:cs="Arial"/>
          <w:szCs w:val="22"/>
          <w:lang w:eastAsia="es-MX"/>
        </w:rPr>
        <w:t xml:space="preserve"> el año con mayor número de este tipo de siniestros.</w:t>
      </w:r>
    </w:p>
    <w:p w:rsidR="006E2BE7" w:rsidRPr="0089472D" w:rsidRDefault="006E2BE7" w:rsidP="00413604">
      <w:pPr>
        <w:jc w:val="both"/>
        <w:rPr>
          <w:rFonts w:cs="Arial"/>
          <w:szCs w:val="22"/>
          <w:lang w:eastAsia="es-MX"/>
        </w:rPr>
      </w:pPr>
      <w:r w:rsidRPr="0089472D">
        <w:rPr>
          <w:rFonts w:cs="Arial"/>
          <w:szCs w:val="22"/>
          <w:lang w:eastAsia="es-MX"/>
        </w:rPr>
        <w:lastRenderedPageBreak/>
        <w:t>En cuanto a la superficie afectada el año 200</w:t>
      </w:r>
      <w:r w:rsidR="00BF6A87" w:rsidRPr="0089472D">
        <w:rPr>
          <w:rFonts w:cs="Arial"/>
          <w:szCs w:val="22"/>
          <w:lang w:eastAsia="es-MX"/>
        </w:rPr>
        <w:t>9</w:t>
      </w:r>
      <w:r w:rsidRPr="0089472D">
        <w:rPr>
          <w:rFonts w:cs="Arial"/>
          <w:szCs w:val="22"/>
          <w:lang w:eastAsia="es-MX"/>
        </w:rPr>
        <w:t xml:space="preserve"> es en el que se registra la mayor afectación por Incendios Forestales en la UMAFOR, registrando la misma tendencia para el total nacional.</w:t>
      </w:r>
    </w:p>
    <w:p w:rsidR="007B77E5" w:rsidRPr="0089472D" w:rsidRDefault="007B77E5" w:rsidP="00413604">
      <w:pPr>
        <w:jc w:val="both"/>
        <w:rPr>
          <w:rFonts w:cs="Arial"/>
          <w:szCs w:val="22"/>
          <w:lang w:eastAsia="es-MX"/>
        </w:rPr>
      </w:pPr>
    </w:p>
    <w:p w:rsidR="006E2BE7" w:rsidRPr="0089472D" w:rsidRDefault="006E2BE7" w:rsidP="00FB5BBC">
      <w:pPr>
        <w:pStyle w:val="imagen"/>
        <w:rPr>
          <w:szCs w:val="22"/>
          <w:lang w:eastAsia="es-MX"/>
        </w:rPr>
      </w:pPr>
      <w:bookmarkStart w:id="119" w:name="_Toc288648665"/>
      <w:r w:rsidRPr="0089472D">
        <w:t>Figura</w:t>
      </w:r>
      <w:r w:rsidR="008D4730" w:rsidRPr="0089472D">
        <w:t xml:space="preserve"> 3.1</w:t>
      </w:r>
      <w:r w:rsidR="00A97B75" w:rsidRPr="0089472D">
        <w:t>3</w:t>
      </w:r>
      <w:r w:rsidRPr="0089472D">
        <w:t xml:space="preserve"> </w:t>
      </w:r>
      <w:r w:rsidRPr="0089472D">
        <w:rPr>
          <w:lang w:eastAsia="es-MX"/>
        </w:rPr>
        <w:t>Superficie afecta</w:t>
      </w:r>
      <w:r w:rsidR="00656E70" w:rsidRPr="0089472D">
        <w:rPr>
          <w:lang w:eastAsia="es-MX"/>
        </w:rPr>
        <w:t>da</w:t>
      </w:r>
      <w:r w:rsidRPr="0089472D">
        <w:rPr>
          <w:lang w:eastAsia="es-MX"/>
        </w:rPr>
        <w:t xml:space="preserve">  de Incendios Forestales registrados en la UMAFOR con respecto al Total Nacional</w:t>
      </w:r>
      <w:bookmarkEnd w:id="119"/>
    </w:p>
    <w:p w:rsidR="00724CAE" w:rsidRPr="0089472D" w:rsidRDefault="00B40779" w:rsidP="009E6FB7">
      <w:pPr>
        <w:pStyle w:val="Sinespaciado"/>
        <w:tabs>
          <w:tab w:val="left" w:pos="284"/>
        </w:tabs>
        <w:jc w:val="center"/>
        <w:rPr>
          <w:lang w:eastAsia="es-MX"/>
        </w:rPr>
      </w:pPr>
      <w:r>
        <w:rPr>
          <w:lang w:eastAsia="es-MX"/>
        </w:rPr>
        <w:pict>
          <v:shape id="_x0000_i1037" type="#_x0000_t75" style="width:384pt;height:233.25pt;mso-position-horizontal-relative:char;mso-position-vertical-relative:line">
            <v:imagedata r:id="rId40" o:title=""/>
          </v:shape>
        </w:pict>
      </w:r>
    </w:p>
    <w:p w:rsidR="009E6FB7" w:rsidRPr="0089472D" w:rsidRDefault="009E6FB7" w:rsidP="009E6FB7">
      <w:pPr>
        <w:jc w:val="center"/>
        <w:rPr>
          <w:rFonts w:cs="Arial"/>
          <w:i/>
          <w:sz w:val="18"/>
          <w:szCs w:val="18"/>
          <w:lang w:eastAsia="es-MX"/>
        </w:rPr>
      </w:pPr>
      <w:r w:rsidRPr="0089472D">
        <w:rPr>
          <w:rFonts w:cs="Arial"/>
          <w:i/>
          <w:sz w:val="18"/>
          <w:szCs w:val="18"/>
          <w:lang w:eastAsia="es-MX"/>
        </w:rPr>
        <w:t>Fuente: Elaboración propia con datos de la SEMARNAT.</w:t>
      </w:r>
    </w:p>
    <w:p w:rsidR="0048213E" w:rsidRPr="0089472D" w:rsidRDefault="0048213E" w:rsidP="00413604">
      <w:pPr>
        <w:jc w:val="both"/>
        <w:rPr>
          <w:rFonts w:cs="Arial"/>
          <w:szCs w:val="22"/>
          <w:lang w:eastAsia="es-MX"/>
        </w:rPr>
      </w:pPr>
    </w:p>
    <w:p w:rsidR="00656E70" w:rsidRPr="0089472D" w:rsidRDefault="00656E70" w:rsidP="00656E70">
      <w:pPr>
        <w:widowControl w:val="0"/>
        <w:autoSpaceDE w:val="0"/>
        <w:autoSpaceDN w:val="0"/>
        <w:adjustRightInd w:val="0"/>
        <w:spacing w:line="240" w:lineRule="auto"/>
        <w:ind w:left="120" w:right="-20"/>
        <w:rPr>
          <w:rFonts w:cs="Arial"/>
          <w:szCs w:val="22"/>
        </w:rPr>
      </w:pPr>
      <w:r w:rsidRPr="0089472D">
        <w:rPr>
          <w:rFonts w:cs="Arial"/>
          <w:szCs w:val="22"/>
        </w:rPr>
        <w:t>Sobre la infraestructura e</w:t>
      </w:r>
      <w:r w:rsidRPr="0089472D">
        <w:rPr>
          <w:rFonts w:cs="Arial"/>
          <w:spacing w:val="-10"/>
          <w:szCs w:val="22"/>
        </w:rPr>
        <w:t>x</w:t>
      </w:r>
      <w:r w:rsidRPr="0089472D">
        <w:rPr>
          <w:rFonts w:cs="Arial"/>
          <w:szCs w:val="22"/>
        </w:rPr>
        <w:t>istente para la protección contra incendios forestales:</w:t>
      </w:r>
    </w:p>
    <w:p w:rsidR="00F07F40" w:rsidRPr="0089472D" w:rsidRDefault="00F07F40" w:rsidP="003C057E">
      <w:pPr>
        <w:pStyle w:val="cabeza"/>
      </w:pPr>
    </w:p>
    <w:p w:rsidR="00656E70" w:rsidRPr="0089472D" w:rsidRDefault="00C10E1D" w:rsidP="003C057E">
      <w:pPr>
        <w:pStyle w:val="cabeza"/>
      </w:pPr>
      <w:bookmarkStart w:id="120" w:name="_Toc288648574"/>
      <w:r w:rsidRPr="0089472D">
        <w:t xml:space="preserve">Cuadro </w:t>
      </w:r>
      <w:r w:rsidR="0056360E" w:rsidRPr="0089472D">
        <w:t>3.3</w:t>
      </w:r>
      <w:r w:rsidR="00F613C7" w:rsidRPr="0089472D">
        <w:t>1</w:t>
      </w:r>
      <w:r w:rsidR="007B77E5" w:rsidRPr="0089472D">
        <w:t xml:space="preserve"> </w:t>
      </w:r>
      <w:r w:rsidRPr="0089472D">
        <w:t xml:space="preserve"> Infraestructura existente para la protección contra incendios forestales en la UMAFOR 2101.</w:t>
      </w:r>
      <w:bookmarkEnd w:id="120"/>
    </w:p>
    <w:tbl>
      <w:tblPr>
        <w:tblW w:w="10209" w:type="dxa"/>
        <w:jc w:val="center"/>
        <w:tblInd w:w="13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0" w:type="dxa"/>
          <w:right w:w="0" w:type="dxa"/>
        </w:tblCellMar>
        <w:tblLook w:val="0000"/>
      </w:tblPr>
      <w:tblGrid>
        <w:gridCol w:w="1116"/>
        <w:gridCol w:w="498"/>
        <w:gridCol w:w="6"/>
        <w:gridCol w:w="780"/>
        <w:gridCol w:w="504"/>
        <w:gridCol w:w="780"/>
        <w:gridCol w:w="510"/>
        <w:gridCol w:w="7"/>
        <w:gridCol w:w="773"/>
        <w:gridCol w:w="504"/>
        <w:gridCol w:w="780"/>
        <w:gridCol w:w="627"/>
        <w:gridCol w:w="971"/>
        <w:gridCol w:w="504"/>
        <w:gridCol w:w="780"/>
        <w:gridCol w:w="504"/>
        <w:gridCol w:w="778"/>
      </w:tblGrid>
      <w:tr w:rsidR="00B33C66" w:rsidRPr="0089472D" w:rsidTr="0056360E">
        <w:trPr>
          <w:trHeight w:hRule="exact" w:val="461"/>
          <w:jc w:val="center"/>
        </w:trPr>
        <w:tc>
          <w:tcPr>
            <w:tcW w:w="1114" w:type="dxa"/>
            <w:vMerge w:val="restart"/>
            <w:shd w:val="clear" w:color="auto" w:fill="D6E3BC" w:themeFill="accent3" w:themeFillTint="66"/>
          </w:tcPr>
          <w:p w:rsidR="00B33C66" w:rsidRPr="0089472D" w:rsidRDefault="00B33C66" w:rsidP="002853CC">
            <w:pPr>
              <w:spacing w:line="240" w:lineRule="auto"/>
              <w:jc w:val="center"/>
              <w:rPr>
                <w:rFonts w:cs="Arial"/>
                <w:b/>
                <w:bCs/>
                <w:sz w:val="16"/>
                <w:szCs w:val="16"/>
                <w:lang w:eastAsia="es-MX"/>
              </w:rPr>
            </w:pPr>
            <w:r w:rsidRPr="0089472D">
              <w:rPr>
                <w:rFonts w:cs="Arial"/>
                <w:b/>
                <w:bCs/>
                <w:sz w:val="16"/>
                <w:szCs w:val="16"/>
                <w:lang w:eastAsia="es-MX"/>
              </w:rPr>
              <w:t>Concepto</w:t>
            </w:r>
          </w:p>
        </w:tc>
        <w:tc>
          <w:tcPr>
            <w:tcW w:w="1318" w:type="dxa"/>
            <w:gridSpan w:val="3"/>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AMOZOC</w:t>
            </w:r>
          </w:p>
        </w:tc>
        <w:tc>
          <w:tcPr>
            <w:tcW w:w="1076" w:type="dxa"/>
            <w:gridSpan w:val="2"/>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ATLIXCO</w:t>
            </w:r>
          </w:p>
        </w:tc>
        <w:tc>
          <w:tcPr>
            <w:tcW w:w="1286" w:type="dxa"/>
            <w:gridSpan w:val="3"/>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CHIAUTZINGO</w:t>
            </w:r>
          </w:p>
        </w:tc>
        <w:tc>
          <w:tcPr>
            <w:tcW w:w="0" w:type="auto"/>
            <w:gridSpan w:val="2"/>
            <w:shd w:val="clear" w:color="auto" w:fill="D6E3BC" w:themeFill="accent3" w:themeFillTint="66"/>
            <w:vAlign w:val="center"/>
          </w:tcPr>
          <w:p w:rsidR="00B33C66" w:rsidRPr="0089472D" w:rsidRDefault="00B33C66" w:rsidP="00261BCD">
            <w:pPr>
              <w:spacing w:line="240" w:lineRule="auto"/>
              <w:jc w:val="center"/>
              <w:rPr>
                <w:rFonts w:cs="Arial"/>
                <w:b/>
                <w:bCs/>
                <w:sz w:val="16"/>
                <w:szCs w:val="16"/>
                <w:lang w:eastAsia="es-MX"/>
              </w:rPr>
            </w:pPr>
            <w:r w:rsidRPr="0089472D">
              <w:rPr>
                <w:rFonts w:cs="Arial"/>
                <w:b/>
                <w:bCs/>
                <w:sz w:val="16"/>
                <w:szCs w:val="16"/>
                <w:lang w:eastAsia="es-MX"/>
              </w:rPr>
              <w:t>PUEBLA</w:t>
            </w:r>
          </w:p>
        </w:tc>
        <w:tc>
          <w:tcPr>
            <w:tcW w:w="0" w:type="auto"/>
            <w:gridSpan w:val="2"/>
            <w:shd w:val="clear" w:color="auto" w:fill="D6E3BC" w:themeFill="accent3" w:themeFillTint="66"/>
            <w:vAlign w:val="center"/>
          </w:tcPr>
          <w:p w:rsidR="00B33C66" w:rsidRPr="0089472D" w:rsidRDefault="00B33C66" w:rsidP="00261BCD">
            <w:pPr>
              <w:spacing w:line="240" w:lineRule="auto"/>
              <w:jc w:val="center"/>
              <w:rPr>
                <w:rFonts w:cs="Arial"/>
                <w:b/>
                <w:bCs/>
                <w:sz w:val="16"/>
                <w:szCs w:val="16"/>
                <w:lang w:eastAsia="es-MX"/>
              </w:rPr>
            </w:pPr>
            <w:r w:rsidRPr="0089472D">
              <w:rPr>
                <w:rFonts w:cs="Arial"/>
                <w:b/>
                <w:bCs/>
                <w:sz w:val="16"/>
                <w:szCs w:val="16"/>
                <w:lang w:eastAsia="es-MX"/>
              </w:rPr>
              <w:t>TIANGUISMANALCO</w:t>
            </w:r>
          </w:p>
        </w:tc>
        <w:tc>
          <w:tcPr>
            <w:tcW w:w="0" w:type="auto"/>
            <w:gridSpan w:val="2"/>
            <w:shd w:val="clear" w:color="auto" w:fill="D6E3BC" w:themeFill="accent3" w:themeFillTint="66"/>
            <w:vAlign w:val="center"/>
          </w:tcPr>
          <w:p w:rsidR="00B33C66" w:rsidRPr="0089472D" w:rsidRDefault="00B33C66" w:rsidP="00261BCD">
            <w:pPr>
              <w:spacing w:line="240" w:lineRule="auto"/>
              <w:jc w:val="center"/>
              <w:rPr>
                <w:rFonts w:cs="Arial"/>
                <w:b/>
                <w:bCs/>
                <w:sz w:val="16"/>
                <w:szCs w:val="16"/>
                <w:lang w:eastAsia="es-MX"/>
              </w:rPr>
            </w:pPr>
            <w:r w:rsidRPr="0089472D">
              <w:rPr>
                <w:rFonts w:cs="Arial"/>
                <w:b/>
                <w:bCs/>
                <w:sz w:val="16"/>
                <w:szCs w:val="16"/>
                <w:lang w:eastAsia="es-MX"/>
              </w:rPr>
              <w:t>TLAHUAPAN</w:t>
            </w:r>
          </w:p>
        </w:tc>
        <w:tc>
          <w:tcPr>
            <w:tcW w:w="0" w:type="auto"/>
            <w:gridSpan w:val="2"/>
            <w:shd w:val="clear" w:color="auto" w:fill="D6E3BC" w:themeFill="accent3" w:themeFillTint="66"/>
            <w:vAlign w:val="center"/>
          </w:tcPr>
          <w:p w:rsidR="00B33C66" w:rsidRPr="0089472D" w:rsidRDefault="00B33C66" w:rsidP="00261BCD">
            <w:pPr>
              <w:spacing w:line="240" w:lineRule="auto"/>
              <w:jc w:val="center"/>
              <w:rPr>
                <w:rFonts w:cs="Arial"/>
                <w:b/>
                <w:bCs/>
                <w:sz w:val="16"/>
                <w:szCs w:val="16"/>
                <w:lang w:eastAsia="es-MX"/>
              </w:rPr>
            </w:pPr>
            <w:r w:rsidRPr="0089472D">
              <w:rPr>
                <w:rFonts w:cs="Arial"/>
                <w:b/>
                <w:bCs/>
                <w:sz w:val="16"/>
                <w:szCs w:val="16"/>
                <w:lang w:eastAsia="es-MX"/>
              </w:rPr>
              <w:t>Total para la región</w:t>
            </w:r>
          </w:p>
        </w:tc>
      </w:tr>
      <w:tr w:rsidR="0056360E" w:rsidRPr="0089472D" w:rsidTr="0056360E">
        <w:trPr>
          <w:trHeight w:hRule="exact" w:val="15"/>
          <w:jc w:val="center"/>
        </w:trPr>
        <w:tc>
          <w:tcPr>
            <w:tcW w:w="1114" w:type="dxa"/>
            <w:vMerge/>
            <w:shd w:val="clear" w:color="auto" w:fill="D6E3BC" w:themeFill="accent3" w:themeFillTint="66"/>
          </w:tcPr>
          <w:p w:rsidR="00B33C66" w:rsidRPr="0089472D" w:rsidRDefault="00B33C66" w:rsidP="002853CC">
            <w:pPr>
              <w:spacing w:line="240" w:lineRule="auto"/>
              <w:jc w:val="center"/>
              <w:rPr>
                <w:rFonts w:cs="Arial"/>
                <w:b/>
                <w:bCs/>
                <w:sz w:val="16"/>
                <w:szCs w:val="16"/>
                <w:lang w:eastAsia="es-MX"/>
              </w:rPr>
            </w:pPr>
          </w:p>
        </w:tc>
        <w:tc>
          <w:tcPr>
            <w:tcW w:w="543" w:type="dxa"/>
            <w:gridSpan w:val="2"/>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775" w:type="dxa"/>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532" w:type="dxa"/>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p>
        </w:tc>
        <w:tc>
          <w:tcPr>
            <w:tcW w:w="544" w:type="dxa"/>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p>
        </w:tc>
        <w:tc>
          <w:tcPr>
            <w:tcW w:w="511" w:type="dxa"/>
            <w:vMerge w:val="restart"/>
            <w:shd w:val="clear" w:color="auto" w:fill="D6E3BC" w:themeFill="accent3" w:themeFillTint="66"/>
            <w:vAlign w:val="center"/>
          </w:tcPr>
          <w:p w:rsidR="00B33C66" w:rsidRPr="0089472D" w:rsidRDefault="00FA3F51"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775" w:type="dxa"/>
            <w:gridSpan w:val="2"/>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0" w:type="auto"/>
            <w:vMerge w:val="restart"/>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Necesario</w:t>
            </w:r>
          </w:p>
        </w:tc>
      </w:tr>
      <w:tr w:rsidR="0056360E" w:rsidRPr="0089472D" w:rsidTr="0056360E">
        <w:trPr>
          <w:trHeight w:hRule="exact" w:val="405"/>
          <w:jc w:val="center"/>
        </w:trPr>
        <w:tc>
          <w:tcPr>
            <w:tcW w:w="1114" w:type="dxa"/>
            <w:vMerge/>
            <w:shd w:val="clear" w:color="auto" w:fill="C2D69B" w:themeFill="accent3" w:themeFillTint="99"/>
          </w:tcPr>
          <w:p w:rsidR="00B33C66" w:rsidRPr="0089472D" w:rsidRDefault="00B33C66" w:rsidP="002853CC">
            <w:pPr>
              <w:spacing w:line="240" w:lineRule="auto"/>
              <w:jc w:val="center"/>
              <w:rPr>
                <w:rFonts w:cs="Arial"/>
                <w:b/>
                <w:bCs/>
                <w:sz w:val="16"/>
                <w:szCs w:val="16"/>
                <w:lang w:eastAsia="es-MX"/>
              </w:rPr>
            </w:pPr>
          </w:p>
        </w:tc>
        <w:tc>
          <w:tcPr>
            <w:tcW w:w="543" w:type="dxa"/>
            <w:gridSpan w:val="2"/>
            <w:shd w:val="clear" w:color="auto" w:fill="D6E3BC" w:themeFill="accent3" w:themeFillTint="66"/>
          </w:tcPr>
          <w:p w:rsidR="00B33C66" w:rsidRPr="0089472D" w:rsidRDefault="00B33C66" w:rsidP="00C10E1D">
            <w:pPr>
              <w:jc w:val="center"/>
              <w:rPr>
                <w:rFonts w:cs="Arial"/>
                <w:b/>
                <w:bCs/>
                <w:sz w:val="16"/>
                <w:szCs w:val="16"/>
                <w:lang w:eastAsia="es-MX"/>
              </w:rPr>
            </w:pPr>
            <w:r w:rsidRPr="0089472D">
              <w:rPr>
                <w:rFonts w:cs="Arial"/>
                <w:b/>
                <w:bCs/>
                <w:sz w:val="16"/>
                <w:szCs w:val="16"/>
                <w:lang w:eastAsia="es-MX"/>
              </w:rPr>
              <w:t>Actual</w:t>
            </w:r>
          </w:p>
        </w:tc>
        <w:tc>
          <w:tcPr>
            <w:tcW w:w="775" w:type="dxa"/>
            <w:shd w:val="clear" w:color="auto" w:fill="D6E3BC" w:themeFill="accent3" w:themeFillTint="66"/>
          </w:tcPr>
          <w:p w:rsidR="00B33C66" w:rsidRPr="0089472D" w:rsidRDefault="00B33C66" w:rsidP="00C10E1D">
            <w:pPr>
              <w:jc w:val="center"/>
              <w:rPr>
                <w:rFonts w:cs="Arial"/>
                <w:b/>
                <w:bCs/>
                <w:sz w:val="16"/>
                <w:szCs w:val="16"/>
                <w:lang w:eastAsia="es-MX"/>
              </w:rPr>
            </w:pPr>
            <w:r w:rsidRPr="0089472D">
              <w:rPr>
                <w:rFonts w:cs="Arial"/>
                <w:b/>
                <w:bCs/>
                <w:sz w:val="16"/>
                <w:szCs w:val="16"/>
                <w:lang w:eastAsia="es-MX"/>
              </w:rPr>
              <w:t>Necesario</w:t>
            </w:r>
          </w:p>
        </w:tc>
        <w:tc>
          <w:tcPr>
            <w:tcW w:w="532" w:type="dxa"/>
            <w:shd w:val="clear" w:color="auto" w:fill="D6E3BC" w:themeFill="accent3" w:themeFillTint="66"/>
            <w:vAlign w:val="center"/>
          </w:tcPr>
          <w:p w:rsidR="00B33C66" w:rsidRPr="0089472D" w:rsidRDefault="00B33C66" w:rsidP="00C10E1D">
            <w:pPr>
              <w:spacing w:line="240" w:lineRule="auto"/>
              <w:jc w:val="center"/>
              <w:rPr>
                <w:rFonts w:cs="Arial"/>
                <w:b/>
                <w:bCs/>
                <w:sz w:val="16"/>
                <w:szCs w:val="16"/>
                <w:lang w:eastAsia="es-MX"/>
              </w:rPr>
            </w:pPr>
            <w:r w:rsidRPr="0089472D">
              <w:rPr>
                <w:rFonts w:cs="Arial"/>
                <w:b/>
                <w:bCs/>
                <w:sz w:val="16"/>
                <w:szCs w:val="16"/>
                <w:lang w:eastAsia="es-MX"/>
              </w:rPr>
              <w:t>Actual</w:t>
            </w:r>
          </w:p>
        </w:tc>
        <w:tc>
          <w:tcPr>
            <w:tcW w:w="544" w:type="dxa"/>
            <w:shd w:val="clear" w:color="auto" w:fill="D6E3BC" w:themeFill="accent3" w:themeFillTint="66"/>
            <w:vAlign w:val="center"/>
          </w:tcPr>
          <w:p w:rsidR="00B33C66" w:rsidRPr="0089472D" w:rsidRDefault="00FA3F51" w:rsidP="00C10E1D">
            <w:pPr>
              <w:spacing w:line="240" w:lineRule="auto"/>
              <w:jc w:val="center"/>
              <w:rPr>
                <w:rFonts w:cs="Arial"/>
                <w:b/>
                <w:bCs/>
                <w:sz w:val="16"/>
                <w:szCs w:val="16"/>
                <w:lang w:eastAsia="es-MX"/>
              </w:rPr>
            </w:pPr>
            <w:r w:rsidRPr="0089472D">
              <w:rPr>
                <w:rFonts w:cs="Arial"/>
                <w:b/>
                <w:bCs/>
                <w:sz w:val="16"/>
                <w:szCs w:val="16"/>
                <w:lang w:eastAsia="es-MX"/>
              </w:rPr>
              <w:t>Necesario</w:t>
            </w:r>
          </w:p>
        </w:tc>
        <w:tc>
          <w:tcPr>
            <w:tcW w:w="511" w:type="dxa"/>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775" w:type="dxa"/>
            <w:gridSpan w:val="2"/>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c>
          <w:tcPr>
            <w:tcW w:w="0" w:type="auto"/>
            <w:vMerge/>
            <w:shd w:val="clear" w:color="auto" w:fill="C2D69B" w:themeFill="accent3" w:themeFillTint="99"/>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496"/>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Centros de control</w:t>
            </w:r>
          </w:p>
        </w:tc>
        <w:tc>
          <w:tcPr>
            <w:tcW w:w="537" w:type="dxa"/>
            <w:vAlign w:val="center"/>
          </w:tcPr>
          <w:p w:rsidR="00B33C66" w:rsidRPr="0089472D" w:rsidRDefault="00904C0D"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535"/>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Torres (Cámaras de video)</w:t>
            </w:r>
          </w:p>
        </w:tc>
        <w:tc>
          <w:tcPr>
            <w:tcW w:w="537" w:type="dxa"/>
            <w:vAlign w:val="center"/>
          </w:tcPr>
          <w:p w:rsidR="00B33C66" w:rsidRPr="0089472D" w:rsidRDefault="008F2823"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8F2823"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8F2823"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769" w:type="dxa"/>
            <w:vAlign w:val="center"/>
          </w:tcPr>
          <w:p w:rsidR="00B33C66" w:rsidRPr="0089472D" w:rsidRDefault="00B33C66" w:rsidP="00C10E1D">
            <w:pPr>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8F2823"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349"/>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Campamentos</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249"/>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Radios</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212B4B" w:rsidRPr="0089472D" w:rsidTr="0056360E">
        <w:trPr>
          <w:trHeight w:hRule="exact" w:val="468"/>
          <w:jc w:val="center"/>
        </w:trPr>
        <w:tc>
          <w:tcPr>
            <w:tcW w:w="1114" w:type="dxa"/>
            <w:vAlign w:val="center"/>
          </w:tcPr>
          <w:p w:rsidR="00212B4B" w:rsidRPr="0089472D" w:rsidRDefault="00212B4B" w:rsidP="00212B4B">
            <w:pPr>
              <w:spacing w:line="240" w:lineRule="auto"/>
              <w:jc w:val="center"/>
              <w:rPr>
                <w:rFonts w:cs="Arial"/>
                <w:b/>
                <w:bCs/>
                <w:sz w:val="16"/>
                <w:szCs w:val="16"/>
                <w:lang w:eastAsia="es-MX"/>
              </w:rPr>
            </w:pPr>
            <w:r w:rsidRPr="0089472D">
              <w:rPr>
                <w:rFonts w:cs="Arial"/>
                <w:b/>
                <w:bCs/>
                <w:sz w:val="16"/>
                <w:szCs w:val="16"/>
                <w:lang w:eastAsia="es-MX"/>
              </w:rPr>
              <w:t>Brigadas</w:t>
            </w:r>
          </w:p>
          <w:p w:rsidR="00212B4B" w:rsidRPr="0089472D" w:rsidRDefault="00C10E1D" w:rsidP="00212B4B">
            <w:pPr>
              <w:spacing w:line="240" w:lineRule="auto"/>
              <w:jc w:val="center"/>
              <w:rPr>
                <w:rFonts w:cs="Arial"/>
                <w:b/>
                <w:bCs/>
                <w:sz w:val="16"/>
                <w:szCs w:val="16"/>
                <w:lang w:eastAsia="es-MX"/>
              </w:rPr>
            </w:pPr>
            <w:r w:rsidRPr="0089472D">
              <w:rPr>
                <w:rFonts w:cs="Arial"/>
                <w:b/>
                <w:bCs/>
                <w:sz w:val="16"/>
                <w:szCs w:val="16"/>
                <w:lang w:eastAsia="es-MX"/>
              </w:rPr>
              <w:t>Voluntarias</w:t>
            </w:r>
          </w:p>
          <w:p w:rsidR="00212B4B" w:rsidRPr="0089472D" w:rsidRDefault="00212B4B" w:rsidP="00212B4B">
            <w:pPr>
              <w:spacing w:line="240" w:lineRule="auto"/>
              <w:jc w:val="center"/>
              <w:rPr>
                <w:rFonts w:cs="Arial"/>
                <w:b/>
                <w:bCs/>
                <w:sz w:val="16"/>
                <w:szCs w:val="16"/>
                <w:lang w:eastAsia="es-MX"/>
              </w:rPr>
            </w:pPr>
          </w:p>
          <w:p w:rsidR="00212B4B" w:rsidRPr="0089472D" w:rsidRDefault="00212B4B" w:rsidP="00D331F4">
            <w:pPr>
              <w:spacing w:line="240" w:lineRule="auto"/>
              <w:jc w:val="center"/>
              <w:rPr>
                <w:rFonts w:cs="Arial"/>
                <w:b/>
                <w:bCs/>
                <w:sz w:val="16"/>
                <w:szCs w:val="16"/>
                <w:lang w:eastAsia="es-MX"/>
              </w:rPr>
            </w:pPr>
          </w:p>
        </w:tc>
        <w:tc>
          <w:tcPr>
            <w:tcW w:w="537" w:type="dxa"/>
            <w:vAlign w:val="center"/>
          </w:tcPr>
          <w:p w:rsidR="00212B4B" w:rsidRPr="0089472D" w:rsidRDefault="00212B4B" w:rsidP="00C10E1D">
            <w:pPr>
              <w:spacing w:line="240" w:lineRule="auto"/>
              <w:jc w:val="center"/>
              <w:rPr>
                <w:rFonts w:cs="Arial"/>
                <w:b/>
                <w:bCs/>
                <w:sz w:val="16"/>
                <w:szCs w:val="16"/>
                <w:lang w:eastAsia="es-MX"/>
              </w:rPr>
            </w:pPr>
          </w:p>
        </w:tc>
        <w:tc>
          <w:tcPr>
            <w:tcW w:w="781" w:type="dxa"/>
            <w:gridSpan w:val="2"/>
            <w:vAlign w:val="center"/>
          </w:tcPr>
          <w:p w:rsidR="00212B4B" w:rsidRPr="0089472D" w:rsidRDefault="00212B4B" w:rsidP="00C10E1D">
            <w:pPr>
              <w:spacing w:line="240" w:lineRule="auto"/>
              <w:jc w:val="center"/>
              <w:rPr>
                <w:rFonts w:cs="Arial"/>
                <w:b/>
                <w:bCs/>
                <w:sz w:val="16"/>
                <w:szCs w:val="16"/>
                <w:lang w:eastAsia="es-MX"/>
              </w:rPr>
            </w:pPr>
          </w:p>
        </w:tc>
        <w:tc>
          <w:tcPr>
            <w:tcW w:w="532" w:type="dxa"/>
            <w:vAlign w:val="center"/>
          </w:tcPr>
          <w:p w:rsidR="00212B4B" w:rsidRPr="0089472D" w:rsidRDefault="00212B4B" w:rsidP="00C10E1D">
            <w:pPr>
              <w:spacing w:line="240" w:lineRule="auto"/>
              <w:jc w:val="center"/>
              <w:rPr>
                <w:rFonts w:cs="Arial"/>
                <w:b/>
                <w:bCs/>
                <w:sz w:val="16"/>
                <w:szCs w:val="16"/>
                <w:lang w:eastAsia="es-MX"/>
              </w:rPr>
            </w:pPr>
          </w:p>
        </w:tc>
        <w:tc>
          <w:tcPr>
            <w:tcW w:w="544" w:type="dxa"/>
            <w:vAlign w:val="center"/>
          </w:tcPr>
          <w:p w:rsidR="00212B4B" w:rsidRPr="0089472D" w:rsidRDefault="00212B4B" w:rsidP="00C10E1D">
            <w:pPr>
              <w:spacing w:line="240" w:lineRule="auto"/>
              <w:jc w:val="center"/>
              <w:rPr>
                <w:rFonts w:cs="Arial"/>
                <w:b/>
                <w:bCs/>
                <w:sz w:val="16"/>
                <w:szCs w:val="16"/>
                <w:lang w:eastAsia="es-MX"/>
              </w:rPr>
            </w:pPr>
          </w:p>
        </w:tc>
        <w:tc>
          <w:tcPr>
            <w:tcW w:w="517" w:type="dxa"/>
            <w:gridSpan w:val="2"/>
            <w:vAlign w:val="center"/>
          </w:tcPr>
          <w:p w:rsidR="00212B4B" w:rsidRPr="0089472D" w:rsidRDefault="00C10E1D"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769" w:type="dxa"/>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C10E1D"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C10E1D"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c>
          <w:tcPr>
            <w:tcW w:w="0" w:type="auto"/>
            <w:vAlign w:val="center"/>
          </w:tcPr>
          <w:p w:rsidR="00212B4B" w:rsidRPr="0089472D" w:rsidRDefault="00212B4B" w:rsidP="00C10E1D">
            <w:pPr>
              <w:spacing w:line="240" w:lineRule="auto"/>
              <w:jc w:val="center"/>
              <w:rPr>
                <w:rFonts w:cs="Arial"/>
                <w:b/>
                <w:bCs/>
                <w:sz w:val="16"/>
                <w:szCs w:val="16"/>
                <w:lang w:eastAsia="es-MX"/>
              </w:rPr>
            </w:pPr>
          </w:p>
        </w:tc>
      </w:tr>
      <w:tr w:rsidR="00B33C66" w:rsidRPr="0089472D" w:rsidTr="0056360E">
        <w:trPr>
          <w:trHeight w:hRule="exact" w:val="468"/>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Brigadas</w:t>
            </w:r>
          </w:p>
          <w:p w:rsidR="00212B4B" w:rsidRPr="0089472D" w:rsidRDefault="00212B4B" w:rsidP="00D331F4">
            <w:pPr>
              <w:spacing w:line="240" w:lineRule="auto"/>
              <w:jc w:val="center"/>
              <w:rPr>
                <w:rFonts w:cs="Arial"/>
                <w:b/>
                <w:bCs/>
                <w:sz w:val="16"/>
                <w:szCs w:val="16"/>
                <w:lang w:eastAsia="es-MX"/>
              </w:rPr>
            </w:pPr>
            <w:r w:rsidRPr="0089472D">
              <w:rPr>
                <w:rFonts w:cs="Arial"/>
                <w:b/>
                <w:bCs/>
                <w:sz w:val="16"/>
                <w:szCs w:val="16"/>
                <w:lang w:eastAsia="es-MX"/>
              </w:rPr>
              <w:t>oficiales</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249"/>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Vehículos</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212B4B" w:rsidP="00C10E1D">
            <w:pPr>
              <w:spacing w:line="240" w:lineRule="auto"/>
              <w:jc w:val="center"/>
              <w:rPr>
                <w:rFonts w:cs="Arial"/>
                <w:b/>
                <w:bCs/>
                <w:sz w:val="16"/>
                <w:szCs w:val="16"/>
                <w:lang w:eastAsia="es-MX"/>
              </w:rPr>
            </w:pPr>
            <w:r w:rsidRPr="0089472D">
              <w:rPr>
                <w:rFonts w:cs="Arial"/>
                <w:b/>
                <w:bCs/>
                <w:sz w:val="16"/>
                <w:szCs w:val="16"/>
                <w:lang w:eastAsia="es-MX"/>
              </w:rPr>
              <w:t>1</w:t>
            </w: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489"/>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Juegos de herramienta</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525"/>
          <w:jc w:val="center"/>
        </w:trPr>
        <w:tc>
          <w:tcPr>
            <w:tcW w:w="1114" w:type="dxa"/>
            <w:vAlign w:val="center"/>
          </w:tcPr>
          <w:p w:rsidR="00B33C66" w:rsidRPr="0089472D" w:rsidRDefault="00212B4B" w:rsidP="00D331F4">
            <w:pPr>
              <w:spacing w:line="240" w:lineRule="auto"/>
              <w:jc w:val="center"/>
              <w:rPr>
                <w:rFonts w:cs="Arial"/>
                <w:b/>
                <w:bCs/>
                <w:sz w:val="16"/>
                <w:szCs w:val="16"/>
                <w:lang w:eastAsia="es-MX"/>
              </w:rPr>
            </w:pPr>
            <w:r w:rsidRPr="0089472D">
              <w:rPr>
                <w:rFonts w:cs="Arial"/>
                <w:b/>
                <w:bCs/>
                <w:sz w:val="16"/>
                <w:szCs w:val="16"/>
                <w:lang w:eastAsia="es-MX"/>
              </w:rPr>
              <w:t>Otros (especificar</w:t>
            </w:r>
            <w:r w:rsidR="00B33C66" w:rsidRPr="0089472D">
              <w:rPr>
                <w:rFonts w:cs="Arial"/>
                <w:b/>
                <w:bCs/>
                <w:sz w:val="16"/>
                <w:szCs w:val="16"/>
                <w:lang w:eastAsia="es-MX"/>
              </w:rPr>
              <w:t>)</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r w:rsidR="00B33C66" w:rsidRPr="0089472D" w:rsidTr="0056360E">
        <w:trPr>
          <w:trHeight w:hRule="exact" w:val="274"/>
          <w:jc w:val="center"/>
        </w:trPr>
        <w:tc>
          <w:tcPr>
            <w:tcW w:w="1114" w:type="dxa"/>
            <w:vAlign w:val="center"/>
          </w:tcPr>
          <w:p w:rsidR="00B33C66" w:rsidRPr="0089472D" w:rsidRDefault="00B33C66" w:rsidP="00D331F4">
            <w:pPr>
              <w:spacing w:line="240" w:lineRule="auto"/>
              <w:jc w:val="center"/>
              <w:rPr>
                <w:rFonts w:cs="Arial"/>
                <w:b/>
                <w:bCs/>
                <w:sz w:val="16"/>
                <w:szCs w:val="16"/>
                <w:lang w:eastAsia="es-MX"/>
              </w:rPr>
            </w:pPr>
            <w:r w:rsidRPr="0089472D">
              <w:rPr>
                <w:rFonts w:cs="Arial"/>
                <w:b/>
                <w:bCs/>
                <w:sz w:val="16"/>
                <w:szCs w:val="16"/>
                <w:lang w:eastAsia="es-MX"/>
              </w:rPr>
              <w:t>Total</w:t>
            </w:r>
          </w:p>
        </w:tc>
        <w:tc>
          <w:tcPr>
            <w:tcW w:w="537" w:type="dxa"/>
            <w:vAlign w:val="center"/>
          </w:tcPr>
          <w:p w:rsidR="00B33C66" w:rsidRPr="0089472D" w:rsidRDefault="00B33C66" w:rsidP="00C10E1D">
            <w:pPr>
              <w:spacing w:line="240" w:lineRule="auto"/>
              <w:jc w:val="center"/>
              <w:rPr>
                <w:rFonts w:cs="Arial"/>
                <w:b/>
                <w:bCs/>
                <w:sz w:val="16"/>
                <w:szCs w:val="16"/>
                <w:lang w:eastAsia="es-MX"/>
              </w:rPr>
            </w:pPr>
          </w:p>
        </w:tc>
        <w:tc>
          <w:tcPr>
            <w:tcW w:w="781"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532" w:type="dxa"/>
            <w:vAlign w:val="center"/>
          </w:tcPr>
          <w:p w:rsidR="00B33C66" w:rsidRPr="0089472D" w:rsidRDefault="00B33C66" w:rsidP="00C10E1D">
            <w:pPr>
              <w:spacing w:line="240" w:lineRule="auto"/>
              <w:jc w:val="center"/>
              <w:rPr>
                <w:rFonts w:cs="Arial"/>
                <w:b/>
                <w:bCs/>
                <w:sz w:val="16"/>
                <w:szCs w:val="16"/>
                <w:lang w:eastAsia="es-MX"/>
              </w:rPr>
            </w:pPr>
          </w:p>
        </w:tc>
        <w:tc>
          <w:tcPr>
            <w:tcW w:w="544" w:type="dxa"/>
            <w:vAlign w:val="center"/>
          </w:tcPr>
          <w:p w:rsidR="00B33C66" w:rsidRPr="0089472D" w:rsidRDefault="00B33C66" w:rsidP="00C10E1D">
            <w:pPr>
              <w:spacing w:line="240" w:lineRule="auto"/>
              <w:jc w:val="center"/>
              <w:rPr>
                <w:rFonts w:cs="Arial"/>
                <w:b/>
                <w:bCs/>
                <w:sz w:val="16"/>
                <w:szCs w:val="16"/>
                <w:lang w:eastAsia="es-MX"/>
              </w:rPr>
            </w:pPr>
          </w:p>
        </w:tc>
        <w:tc>
          <w:tcPr>
            <w:tcW w:w="517" w:type="dxa"/>
            <w:gridSpan w:val="2"/>
            <w:vAlign w:val="center"/>
          </w:tcPr>
          <w:p w:rsidR="00B33C66" w:rsidRPr="0089472D" w:rsidRDefault="00B33C66" w:rsidP="00C10E1D">
            <w:pPr>
              <w:spacing w:line="240" w:lineRule="auto"/>
              <w:jc w:val="center"/>
              <w:rPr>
                <w:rFonts w:cs="Arial"/>
                <w:b/>
                <w:bCs/>
                <w:sz w:val="16"/>
                <w:szCs w:val="16"/>
                <w:lang w:eastAsia="es-MX"/>
              </w:rPr>
            </w:pPr>
          </w:p>
        </w:tc>
        <w:tc>
          <w:tcPr>
            <w:tcW w:w="769" w:type="dxa"/>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c>
          <w:tcPr>
            <w:tcW w:w="0" w:type="auto"/>
            <w:vAlign w:val="center"/>
          </w:tcPr>
          <w:p w:rsidR="00B33C66" w:rsidRPr="0089472D" w:rsidRDefault="00B33C66" w:rsidP="00C10E1D">
            <w:pPr>
              <w:spacing w:line="240" w:lineRule="auto"/>
              <w:jc w:val="center"/>
              <w:rPr>
                <w:rFonts w:cs="Arial"/>
                <w:b/>
                <w:bCs/>
                <w:sz w:val="16"/>
                <w:szCs w:val="16"/>
                <w:lang w:eastAsia="es-MX"/>
              </w:rPr>
            </w:pPr>
          </w:p>
        </w:tc>
      </w:tr>
    </w:tbl>
    <w:p w:rsidR="00F07F40" w:rsidRPr="0089472D" w:rsidRDefault="00F07F40" w:rsidP="00F07F40">
      <w:pPr>
        <w:spacing w:line="240" w:lineRule="auto"/>
        <w:jc w:val="center"/>
        <w:rPr>
          <w:rFonts w:cs="Arial"/>
          <w:i/>
          <w:sz w:val="16"/>
          <w:szCs w:val="16"/>
          <w:lang w:eastAsia="es-MX"/>
        </w:rPr>
      </w:pPr>
    </w:p>
    <w:p w:rsidR="00F07F40" w:rsidRPr="0089472D" w:rsidRDefault="00F07F40" w:rsidP="00F07F40">
      <w:pPr>
        <w:spacing w:line="240" w:lineRule="auto"/>
        <w:jc w:val="center"/>
        <w:rPr>
          <w:rFonts w:cs="Arial"/>
          <w:i/>
          <w:szCs w:val="22"/>
          <w:lang w:eastAsia="es-MX"/>
        </w:rPr>
      </w:pPr>
      <w:r w:rsidRPr="0089472D">
        <w:rPr>
          <w:rFonts w:cs="Arial"/>
          <w:i/>
          <w:sz w:val="16"/>
          <w:szCs w:val="16"/>
          <w:lang w:eastAsia="es-MX"/>
        </w:rPr>
        <w:t>Información proporcionada por la gerencia estatal de CONAFOR Puebla</w:t>
      </w:r>
      <w:r w:rsidRPr="0089472D">
        <w:rPr>
          <w:rFonts w:cs="Arial"/>
          <w:i/>
          <w:szCs w:val="22"/>
          <w:lang w:eastAsia="es-MX"/>
        </w:rPr>
        <w:t>.</w:t>
      </w:r>
    </w:p>
    <w:p w:rsidR="00F07F40" w:rsidRPr="0089472D" w:rsidRDefault="00F07F40" w:rsidP="00F07F40">
      <w:pPr>
        <w:spacing w:line="240" w:lineRule="auto"/>
        <w:jc w:val="center"/>
        <w:rPr>
          <w:rFonts w:cs="Arial"/>
          <w:i/>
          <w:sz w:val="16"/>
          <w:szCs w:val="16"/>
          <w:lang w:eastAsia="es-MX"/>
        </w:rPr>
      </w:pPr>
    </w:p>
    <w:p w:rsidR="00F07F40" w:rsidRPr="0089472D" w:rsidRDefault="00F07F40" w:rsidP="00F07F40">
      <w:pPr>
        <w:spacing w:line="240" w:lineRule="auto"/>
        <w:jc w:val="center"/>
        <w:rPr>
          <w:rFonts w:cs="Arial"/>
          <w:i/>
          <w:sz w:val="16"/>
          <w:szCs w:val="16"/>
          <w:lang w:eastAsia="es-MX"/>
        </w:rPr>
      </w:pPr>
    </w:p>
    <w:p w:rsidR="00904C0D" w:rsidRPr="0089472D" w:rsidRDefault="00904C0D" w:rsidP="00F07F40">
      <w:pPr>
        <w:spacing w:line="240" w:lineRule="auto"/>
        <w:jc w:val="both"/>
        <w:rPr>
          <w:rFonts w:cs="Arial"/>
          <w:szCs w:val="22"/>
          <w:lang w:eastAsia="es-MX"/>
        </w:rPr>
      </w:pPr>
      <w:r w:rsidRPr="0089472D">
        <w:rPr>
          <w:rFonts w:cs="Arial"/>
          <w:szCs w:val="22"/>
          <w:lang w:eastAsia="es-MX"/>
        </w:rPr>
        <w:t xml:space="preserve">Se desconocen los datos referentes al equipamiento específico de brigadas </w:t>
      </w:r>
      <w:r w:rsidR="00261BCD" w:rsidRPr="0089472D">
        <w:rPr>
          <w:rFonts w:cs="Arial"/>
          <w:szCs w:val="22"/>
          <w:lang w:eastAsia="es-MX"/>
        </w:rPr>
        <w:t>oficiales y voluntarias.</w:t>
      </w:r>
    </w:p>
    <w:p w:rsidR="00261BCD" w:rsidRPr="0089472D" w:rsidRDefault="00261BCD" w:rsidP="00F07F40">
      <w:pPr>
        <w:spacing w:line="240" w:lineRule="auto"/>
        <w:jc w:val="both"/>
        <w:rPr>
          <w:rFonts w:cs="Arial"/>
          <w:szCs w:val="22"/>
          <w:lang w:eastAsia="es-MX"/>
        </w:rPr>
      </w:pPr>
      <w:r w:rsidRPr="0089472D">
        <w:rPr>
          <w:rFonts w:cs="Arial"/>
          <w:szCs w:val="22"/>
          <w:lang w:eastAsia="es-MX"/>
        </w:rPr>
        <w:t xml:space="preserve">En cuanto a los requerimientos de infraestructura </w:t>
      </w:r>
      <w:r w:rsidR="00D15ABE" w:rsidRPr="0089472D">
        <w:rPr>
          <w:rFonts w:cs="Arial"/>
          <w:szCs w:val="22"/>
          <w:lang w:eastAsia="es-MX"/>
        </w:rPr>
        <w:t xml:space="preserve">y tomando como referencia la unidad de planeación al municipio </w:t>
      </w:r>
      <w:r w:rsidRPr="0089472D">
        <w:rPr>
          <w:rFonts w:cs="Arial"/>
          <w:szCs w:val="22"/>
          <w:lang w:eastAsia="es-MX"/>
        </w:rPr>
        <w:t xml:space="preserve">se considera que se debe contar con mínimo una brigada por </w:t>
      </w:r>
      <w:r w:rsidR="00D15ABE" w:rsidRPr="0089472D">
        <w:rPr>
          <w:rFonts w:cs="Arial"/>
          <w:szCs w:val="22"/>
          <w:lang w:eastAsia="es-MX"/>
        </w:rPr>
        <w:t>municipio con el equipamiento necesario.</w:t>
      </w:r>
    </w:p>
    <w:p w:rsidR="00904C0D" w:rsidRPr="0089472D" w:rsidRDefault="00904C0D" w:rsidP="00413604">
      <w:pPr>
        <w:jc w:val="both"/>
        <w:rPr>
          <w:rFonts w:cs="Arial"/>
          <w:szCs w:val="22"/>
        </w:rPr>
      </w:pPr>
    </w:p>
    <w:p w:rsidR="0048213E" w:rsidRPr="0089472D" w:rsidRDefault="00B415D6" w:rsidP="00413604">
      <w:pPr>
        <w:jc w:val="both"/>
        <w:rPr>
          <w:rFonts w:cs="Arial"/>
          <w:szCs w:val="22"/>
          <w:lang w:eastAsia="es-MX"/>
        </w:rPr>
      </w:pPr>
      <w:r w:rsidRPr="0089472D">
        <w:rPr>
          <w:rFonts w:cs="Arial"/>
          <w:szCs w:val="22"/>
        </w:rPr>
        <w:t>C). Vigilancia forestal.</w:t>
      </w:r>
    </w:p>
    <w:p w:rsidR="002D4AC4" w:rsidRPr="0089472D" w:rsidRDefault="002D4AC4" w:rsidP="002D4AC4">
      <w:pPr>
        <w:widowControl w:val="0"/>
        <w:autoSpaceDE w:val="0"/>
        <w:autoSpaceDN w:val="0"/>
        <w:adjustRightInd w:val="0"/>
        <w:spacing w:line="240" w:lineRule="auto"/>
        <w:ind w:left="120" w:right="-20"/>
        <w:rPr>
          <w:rFonts w:cs="Arial"/>
          <w:spacing w:val="-10"/>
          <w:szCs w:val="22"/>
        </w:rPr>
      </w:pPr>
    </w:p>
    <w:p w:rsidR="002D4AC4" w:rsidRPr="0089472D" w:rsidRDefault="002D4AC4" w:rsidP="00516174">
      <w:pPr>
        <w:jc w:val="both"/>
        <w:rPr>
          <w:rFonts w:cs="Arial"/>
          <w:szCs w:val="22"/>
          <w:lang w:eastAsia="es-MX"/>
        </w:rPr>
      </w:pPr>
      <w:r w:rsidRPr="0089472D">
        <w:rPr>
          <w:rFonts w:cs="Arial"/>
          <w:szCs w:val="22"/>
          <w:lang w:eastAsia="es-MX"/>
        </w:rPr>
        <w:t xml:space="preserve">De acuerdo al informe de actividades 2009 publicado por </w:t>
      </w:r>
      <w:smartTag w:uri="urn:schemas-microsoft-com:office:smarttags" w:element="PersonName">
        <w:smartTagPr>
          <w:attr w:name="ProductID" w:val="la Procuradur￭a Federal"/>
        </w:smartTagPr>
        <w:smartTag w:uri="urn:schemas-microsoft-com:office:smarttags" w:element="PersonName">
          <w:smartTagPr>
            <w:attr w:name="ProductID" w:val="la Procuradur￭a"/>
          </w:smartTagPr>
          <w:r w:rsidRPr="0089472D">
            <w:rPr>
              <w:rFonts w:cs="Arial"/>
              <w:szCs w:val="22"/>
              <w:lang w:eastAsia="es-MX"/>
            </w:rPr>
            <w:t>la Procuraduría</w:t>
          </w:r>
        </w:smartTag>
        <w:r w:rsidRPr="0089472D">
          <w:rPr>
            <w:rFonts w:cs="Arial"/>
            <w:szCs w:val="22"/>
            <w:lang w:eastAsia="es-MX"/>
          </w:rPr>
          <w:t xml:space="preserve"> Federal</w:t>
        </w:r>
      </w:smartTag>
      <w:r w:rsidRPr="0089472D">
        <w:rPr>
          <w:rFonts w:cs="Arial"/>
          <w:szCs w:val="22"/>
          <w:lang w:eastAsia="es-MX"/>
        </w:rPr>
        <w:t xml:space="preserve"> de Protección al  Ambiente  para la delegación Puebla </w:t>
      </w:r>
      <w:r w:rsidR="00235C22" w:rsidRPr="0089472D">
        <w:rPr>
          <w:rFonts w:cs="Arial"/>
          <w:szCs w:val="22"/>
          <w:lang w:eastAsia="es-MX"/>
        </w:rPr>
        <w:t>reportó:</w:t>
      </w:r>
    </w:p>
    <w:p w:rsidR="00235C22" w:rsidRPr="0089472D" w:rsidRDefault="00235C22" w:rsidP="002D4AC4">
      <w:pPr>
        <w:widowControl w:val="0"/>
        <w:autoSpaceDE w:val="0"/>
        <w:autoSpaceDN w:val="0"/>
        <w:adjustRightInd w:val="0"/>
        <w:spacing w:line="240" w:lineRule="auto"/>
        <w:ind w:left="120" w:right="-20"/>
        <w:rPr>
          <w:rFonts w:cs="Arial"/>
          <w:spacing w:val="-10"/>
          <w:szCs w:val="22"/>
        </w:rPr>
      </w:pPr>
    </w:p>
    <w:p w:rsidR="00235C22" w:rsidRPr="0089472D" w:rsidRDefault="00235C22" w:rsidP="00235C22">
      <w:pPr>
        <w:spacing w:line="240" w:lineRule="auto"/>
        <w:jc w:val="both"/>
        <w:rPr>
          <w:rFonts w:cs="Arial"/>
          <w:bCs/>
          <w:szCs w:val="22"/>
          <w:lang w:val="es-ES" w:eastAsia="es-ES_tradnl"/>
        </w:rPr>
      </w:pPr>
      <w:r w:rsidRPr="0089472D">
        <w:rPr>
          <w:rFonts w:cs="Arial"/>
          <w:bCs/>
          <w:szCs w:val="22"/>
          <w:lang w:val="es-ES" w:eastAsia="es-ES_tradnl"/>
        </w:rPr>
        <w:t>En materia forestal:</w:t>
      </w:r>
    </w:p>
    <w:p w:rsidR="004E3524" w:rsidRPr="0089472D" w:rsidRDefault="004E3524" w:rsidP="00235C22">
      <w:pPr>
        <w:spacing w:line="240" w:lineRule="auto"/>
        <w:jc w:val="both"/>
        <w:rPr>
          <w:rFonts w:cs="Arial"/>
          <w:bCs/>
          <w:szCs w:val="22"/>
          <w:lang w:val="es-ES" w:eastAsia="es-ES_tradnl"/>
        </w:rPr>
      </w:pPr>
    </w:p>
    <w:p w:rsidR="00235C22" w:rsidRPr="0089472D" w:rsidRDefault="00D20791" w:rsidP="003C057E">
      <w:pPr>
        <w:pStyle w:val="cabeza"/>
        <w:rPr>
          <w:bCs/>
          <w:sz w:val="18"/>
          <w:szCs w:val="18"/>
          <w:lang w:val="es-ES" w:eastAsia="es-ES_tradnl"/>
        </w:rPr>
      </w:pPr>
      <w:bookmarkStart w:id="121" w:name="_Toc288648575"/>
      <w:r w:rsidRPr="0089472D">
        <w:rPr>
          <w:lang w:val="es-ES"/>
        </w:rPr>
        <w:t>Cuadro 3.3</w:t>
      </w:r>
      <w:r w:rsidR="00F613C7" w:rsidRPr="0089472D">
        <w:rPr>
          <w:lang w:val="es-ES"/>
        </w:rPr>
        <w:t>2</w:t>
      </w:r>
      <w:r w:rsidRPr="0089472D">
        <w:rPr>
          <w:lang w:val="es-ES"/>
        </w:rPr>
        <w:t xml:space="preserve"> </w:t>
      </w:r>
      <w:r w:rsidR="004E3524" w:rsidRPr="0089472D">
        <w:t>Acciones en materia forestal llevadas a cabo por la Subdelegación de Inspección de Recursos Naturales.</w:t>
      </w:r>
      <w:bookmarkEnd w:id="121"/>
    </w:p>
    <w:tbl>
      <w:tblPr>
        <w:tblW w:w="0" w:type="auto"/>
        <w:jc w:val="center"/>
        <w:tblInd w:w="-36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1E0"/>
      </w:tblPr>
      <w:tblGrid>
        <w:gridCol w:w="7295"/>
        <w:gridCol w:w="1456"/>
      </w:tblGrid>
      <w:tr w:rsidR="0046403E" w:rsidRPr="0089472D" w:rsidTr="00D20791">
        <w:trPr>
          <w:trHeight w:hRule="exact" w:val="227"/>
          <w:jc w:val="center"/>
        </w:trPr>
        <w:tc>
          <w:tcPr>
            <w:tcW w:w="7295" w:type="dxa"/>
            <w:shd w:val="clear" w:color="auto" w:fill="D6E3BC" w:themeFill="accent3" w:themeFillTint="66"/>
          </w:tcPr>
          <w:p w:rsidR="0046403E" w:rsidRPr="0089472D" w:rsidRDefault="0046403E" w:rsidP="00265886">
            <w:pPr>
              <w:spacing w:line="240" w:lineRule="auto"/>
              <w:jc w:val="center"/>
              <w:rPr>
                <w:rFonts w:cs="Arial"/>
                <w:b/>
                <w:bCs/>
                <w:sz w:val="20"/>
                <w:szCs w:val="20"/>
                <w:lang w:val="es-ES" w:eastAsia="es-ES_tradnl"/>
              </w:rPr>
            </w:pPr>
            <w:r w:rsidRPr="0089472D">
              <w:rPr>
                <w:rFonts w:cs="Arial"/>
                <w:b/>
                <w:bCs/>
                <w:sz w:val="20"/>
                <w:szCs w:val="20"/>
                <w:lang w:val="es-ES" w:eastAsia="es-ES_tradnl"/>
              </w:rPr>
              <w:t>Acciones</w:t>
            </w:r>
          </w:p>
        </w:tc>
        <w:tc>
          <w:tcPr>
            <w:tcW w:w="1456" w:type="dxa"/>
            <w:shd w:val="clear" w:color="auto" w:fill="D6E3BC" w:themeFill="accent3" w:themeFillTint="66"/>
          </w:tcPr>
          <w:p w:rsidR="0046403E" w:rsidRPr="0089472D" w:rsidRDefault="0046403E" w:rsidP="00265886">
            <w:pPr>
              <w:spacing w:line="240" w:lineRule="auto"/>
              <w:jc w:val="center"/>
              <w:rPr>
                <w:rFonts w:cs="Arial"/>
                <w:b/>
                <w:bCs/>
                <w:sz w:val="20"/>
                <w:szCs w:val="20"/>
                <w:lang w:val="es-ES" w:eastAsia="es-ES_tradnl"/>
              </w:rPr>
            </w:pPr>
            <w:r w:rsidRPr="0089472D">
              <w:rPr>
                <w:rFonts w:cs="Arial"/>
                <w:b/>
                <w:bCs/>
                <w:sz w:val="20"/>
                <w:szCs w:val="20"/>
                <w:lang w:val="es-ES" w:eastAsia="es-ES_tradnl"/>
              </w:rPr>
              <w:t>Cantidad</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Inspecciones a vehículos o productos en tránsito</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5</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Inspecciones a predios con autorización de aprovechamiento forestal</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8</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Recorridos de vigilancia</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12</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Peritajes (Ministerios Públicos y Agencias Especializadas en Delitos Ambientales)</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36</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Atención a regiones prioritarias</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1</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b/>
                <w:bCs/>
                <w:sz w:val="20"/>
                <w:szCs w:val="20"/>
                <w:lang w:val="es-ES" w:eastAsia="es-ES_tradnl"/>
              </w:rPr>
            </w:pPr>
            <w:r w:rsidRPr="0089472D">
              <w:rPr>
                <w:rFonts w:cs="Arial"/>
                <w:sz w:val="20"/>
                <w:szCs w:val="20"/>
                <w:lang w:val="es-ES_tradnl" w:eastAsia="es-ES_tradnl"/>
              </w:rPr>
              <w:t>Capacitaciones</w:t>
            </w:r>
          </w:p>
        </w:tc>
        <w:tc>
          <w:tcPr>
            <w:tcW w:w="1456" w:type="dxa"/>
            <w:vAlign w:val="center"/>
          </w:tcPr>
          <w:p w:rsidR="0046403E" w:rsidRPr="0089472D" w:rsidRDefault="0046403E" w:rsidP="007E7D84">
            <w:pPr>
              <w:spacing w:line="240" w:lineRule="auto"/>
              <w:jc w:val="center"/>
              <w:rPr>
                <w:rFonts w:cs="Arial"/>
                <w:bCs/>
                <w:sz w:val="20"/>
                <w:szCs w:val="20"/>
                <w:lang w:val="es-ES" w:eastAsia="es-ES_tradnl"/>
              </w:rPr>
            </w:pPr>
            <w:r w:rsidRPr="0089472D">
              <w:rPr>
                <w:rFonts w:cs="Arial"/>
                <w:bCs/>
                <w:sz w:val="20"/>
                <w:szCs w:val="20"/>
                <w:lang w:val="es-ES_tradnl" w:eastAsia="es-ES_tradnl"/>
              </w:rPr>
              <w:t>5</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sz w:val="20"/>
                <w:szCs w:val="20"/>
                <w:lang w:val="es-ES_tradnl" w:eastAsia="es-ES_tradnl"/>
              </w:rPr>
            </w:pPr>
            <w:r w:rsidRPr="0089472D">
              <w:rPr>
                <w:rFonts w:cs="Arial"/>
                <w:sz w:val="20"/>
                <w:szCs w:val="20"/>
                <w:lang w:val="es-ES_tradnl" w:eastAsia="es-ES_tradnl"/>
              </w:rPr>
              <w:t>Revisiones al transporte en área crítica</w:t>
            </w:r>
          </w:p>
        </w:tc>
        <w:tc>
          <w:tcPr>
            <w:tcW w:w="1456" w:type="dxa"/>
            <w:vAlign w:val="center"/>
          </w:tcPr>
          <w:p w:rsidR="0046403E" w:rsidRPr="0089472D" w:rsidRDefault="0046403E" w:rsidP="007E7D84">
            <w:pPr>
              <w:spacing w:line="240" w:lineRule="auto"/>
              <w:jc w:val="center"/>
              <w:rPr>
                <w:rFonts w:cs="Arial"/>
                <w:bCs/>
                <w:sz w:val="20"/>
                <w:szCs w:val="20"/>
                <w:lang w:val="es-ES_tradnl" w:eastAsia="es-ES_tradnl"/>
              </w:rPr>
            </w:pPr>
            <w:r w:rsidRPr="0089472D">
              <w:rPr>
                <w:rFonts w:cs="Arial"/>
                <w:bCs/>
                <w:sz w:val="20"/>
                <w:szCs w:val="20"/>
                <w:lang w:val="es-ES_tradnl" w:eastAsia="es-ES_tradnl"/>
              </w:rPr>
              <w:t>3</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sz w:val="20"/>
                <w:szCs w:val="20"/>
                <w:lang w:val="es-ES_tradnl" w:eastAsia="es-ES_tradnl"/>
              </w:rPr>
            </w:pPr>
            <w:r w:rsidRPr="0089472D">
              <w:rPr>
                <w:rFonts w:cs="Arial"/>
                <w:sz w:val="20"/>
                <w:szCs w:val="20"/>
                <w:lang w:val="es-ES_tradnl" w:eastAsia="es-ES_tradnl"/>
              </w:rPr>
              <w:t>Visitas de inspección a predios con problemática de cambio de uso de suelo en terrenos forestales</w:t>
            </w:r>
          </w:p>
        </w:tc>
        <w:tc>
          <w:tcPr>
            <w:tcW w:w="1456" w:type="dxa"/>
            <w:vAlign w:val="center"/>
          </w:tcPr>
          <w:p w:rsidR="0046403E" w:rsidRPr="0089472D" w:rsidRDefault="0046403E" w:rsidP="007E7D84">
            <w:pPr>
              <w:spacing w:line="240" w:lineRule="auto"/>
              <w:jc w:val="center"/>
              <w:rPr>
                <w:rFonts w:cs="Arial"/>
                <w:bCs/>
                <w:sz w:val="20"/>
                <w:szCs w:val="20"/>
                <w:lang w:val="es-ES_tradnl" w:eastAsia="es-ES_tradnl"/>
              </w:rPr>
            </w:pPr>
            <w:r w:rsidRPr="0089472D">
              <w:rPr>
                <w:rFonts w:cs="Arial"/>
                <w:bCs/>
                <w:sz w:val="20"/>
                <w:szCs w:val="20"/>
                <w:lang w:val="es-ES_tradnl" w:eastAsia="es-ES_tradnl"/>
              </w:rPr>
              <w:t>24</w:t>
            </w:r>
          </w:p>
        </w:tc>
      </w:tr>
      <w:tr w:rsidR="0046403E" w:rsidRPr="0089472D" w:rsidTr="007E7D84">
        <w:trPr>
          <w:trHeight w:hRule="exact" w:val="227"/>
          <w:jc w:val="center"/>
        </w:trPr>
        <w:tc>
          <w:tcPr>
            <w:tcW w:w="7295" w:type="dxa"/>
          </w:tcPr>
          <w:p w:rsidR="0046403E" w:rsidRPr="0089472D" w:rsidRDefault="0046403E" w:rsidP="00265886">
            <w:pPr>
              <w:spacing w:line="240" w:lineRule="auto"/>
              <w:jc w:val="both"/>
              <w:rPr>
                <w:rFonts w:cs="Arial"/>
                <w:sz w:val="20"/>
                <w:szCs w:val="20"/>
                <w:lang w:val="es-ES_tradnl" w:eastAsia="es-ES_tradnl"/>
              </w:rPr>
            </w:pPr>
            <w:r w:rsidRPr="0089472D">
              <w:rPr>
                <w:rFonts w:cs="Arial"/>
                <w:sz w:val="20"/>
                <w:szCs w:val="20"/>
                <w:lang w:val="es-ES_tradnl" w:eastAsia="es-ES_tradnl"/>
              </w:rPr>
              <w:t>Visitas de inspección y recorridos de vigilancia en ANP´s</w:t>
            </w:r>
          </w:p>
        </w:tc>
        <w:tc>
          <w:tcPr>
            <w:tcW w:w="1456" w:type="dxa"/>
            <w:vAlign w:val="center"/>
          </w:tcPr>
          <w:p w:rsidR="0046403E" w:rsidRPr="0089472D" w:rsidRDefault="0046403E" w:rsidP="007E7D84">
            <w:pPr>
              <w:spacing w:line="240" w:lineRule="auto"/>
              <w:jc w:val="center"/>
              <w:rPr>
                <w:rFonts w:cs="Arial"/>
                <w:bCs/>
                <w:sz w:val="20"/>
                <w:szCs w:val="20"/>
                <w:lang w:val="es-ES_tradnl" w:eastAsia="es-ES_tradnl"/>
              </w:rPr>
            </w:pPr>
            <w:r w:rsidRPr="0089472D">
              <w:rPr>
                <w:rFonts w:cs="Arial"/>
                <w:bCs/>
                <w:sz w:val="20"/>
                <w:szCs w:val="20"/>
                <w:lang w:val="es-ES_tradnl" w:eastAsia="es-ES_tradnl"/>
              </w:rPr>
              <w:t>5</w:t>
            </w:r>
          </w:p>
        </w:tc>
      </w:tr>
      <w:tr w:rsidR="0046403E" w:rsidRPr="0089472D" w:rsidTr="007E7D84">
        <w:trPr>
          <w:trHeight w:hRule="exact" w:val="503"/>
          <w:jc w:val="center"/>
        </w:trPr>
        <w:tc>
          <w:tcPr>
            <w:tcW w:w="7295" w:type="dxa"/>
          </w:tcPr>
          <w:p w:rsidR="0046403E" w:rsidRPr="0089472D" w:rsidRDefault="0046403E" w:rsidP="00265886">
            <w:pPr>
              <w:spacing w:line="240" w:lineRule="auto"/>
              <w:jc w:val="both"/>
              <w:rPr>
                <w:rFonts w:cs="Arial"/>
                <w:sz w:val="20"/>
                <w:szCs w:val="20"/>
                <w:lang w:val="es-ES_tradnl" w:eastAsia="es-ES_tradnl"/>
              </w:rPr>
            </w:pPr>
            <w:r w:rsidRPr="0089472D">
              <w:rPr>
                <w:rFonts w:cs="Arial"/>
                <w:sz w:val="20"/>
                <w:szCs w:val="20"/>
                <w:lang w:val="es-ES_tradnl" w:eastAsia="es-ES_tradnl"/>
              </w:rPr>
              <w:t>Acciones de inspección en centros de almacenamiento y/o transformación de materias primas forestales con indicios de posesión de madera ilegal.</w:t>
            </w:r>
          </w:p>
        </w:tc>
        <w:tc>
          <w:tcPr>
            <w:tcW w:w="1456" w:type="dxa"/>
            <w:vAlign w:val="center"/>
          </w:tcPr>
          <w:p w:rsidR="0046403E" w:rsidRPr="0089472D" w:rsidRDefault="0046403E" w:rsidP="007E7D84">
            <w:pPr>
              <w:spacing w:line="240" w:lineRule="auto"/>
              <w:jc w:val="center"/>
              <w:rPr>
                <w:rFonts w:cs="Arial"/>
                <w:bCs/>
                <w:sz w:val="20"/>
                <w:szCs w:val="20"/>
                <w:lang w:val="es-ES_tradnl" w:eastAsia="es-ES_tradnl"/>
              </w:rPr>
            </w:pPr>
            <w:r w:rsidRPr="0089472D">
              <w:rPr>
                <w:rFonts w:cs="Arial"/>
                <w:bCs/>
                <w:sz w:val="20"/>
                <w:szCs w:val="20"/>
                <w:lang w:val="es-ES_tradnl" w:eastAsia="es-ES_tradnl"/>
              </w:rPr>
              <w:t>11</w:t>
            </w:r>
          </w:p>
        </w:tc>
      </w:tr>
      <w:tr w:rsidR="0046403E" w:rsidRPr="0089472D" w:rsidTr="007E7D84">
        <w:trPr>
          <w:trHeight w:hRule="exact" w:val="319"/>
          <w:jc w:val="center"/>
        </w:trPr>
        <w:tc>
          <w:tcPr>
            <w:tcW w:w="7295" w:type="dxa"/>
          </w:tcPr>
          <w:p w:rsidR="0046403E" w:rsidRPr="0089472D" w:rsidRDefault="0046403E" w:rsidP="00265886">
            <w:pPr>
              <w:spacing w:line="240" w:lineRule="auto"/>
              <w:jc w:val="both"/>
              <w:rPr>
                <w:rFonts w:cs="Arial"/>
                <w:sz w:val="20"/>
                <w:szCs w:val="20"/>
                <w:lang w:val="es-ES_tradnl" w:eastAsia="es-ES_tradnl"/>
              </w:rPr>
            </w:pPr>
            <w:r w:rsidRPr="0089472D">
              <w:rPr>
                <w:rFonts w:cs="Arial"/>
                <w:sz w:val="20"/>
                <w:szCs w:val="20"/>
                <w:lang w:val="es-ES_tradnl" w:eastAsia="es-ES_tradnl"/>
              </w:rPr>
              <w:t>Operativos especiales</w:t>
            </w:r>
          </w:p>
        </w:tc>
        <w:tc>
          <w:tcPr>
            <w:tcW w:w="1456" w:type="dxa"/>
            <w:vAlign w:val="center"/>
          </w:tcPr>
          <w:p w:rsidR="0046403E" w:rsidRPr="0089472D" w:rsidRDefault="0046403E" w:rsidP="007E7D84">
            <w:pPr>
              <w:spacing w:line="240" w:lineRule="auto"/>
              <w:jc w:val="center"/>
              <w:rPr>
                <w:rFonts w:cs="Arial"/>
                <w:bCs/>
                <w:sz w:val="20"/>
                <w:szCs w:val="20"/>
                <w:lang w:val="es-ES_tradnl" w:eastAsia="es-ES_tradnl"/>
              </w:rPr>
            </w:pPr>
            <w:r w:rsidRPr="0089472D">
              <w:rPr>
                <w:rFonts w:cs="Arial"/>
                <w:bCs/>
                <w:sz w:val="20"/>
                <w:szCs w:val="20"/>
                <w:lang w:val="es-ES_tradnl" w:eastAsia="es-ES_tradnl"/>
              </w:rPr>
              <w:t>2</w:t>
            </w:r>
          </w:p>
        </w:tc>
      </w:tr>
    </w:tbl>
    <w:p w:rsidR="0046403E" w:rsidRPr="0089472D" w:rsidRDefault="004E3524" w:rsidP="004E3524">
      <w:pPr>
        <w:spacing w:line="240" w:lineRule="auto"/>
        <w:jc w:val="center"/>
        <w:rPr>
          <w:rFonts w:cs="Arial"/>
          <w:bCs/>
          <w:i/>
          <w:sz w:val="18"/>
          <w:szCs w:val="18"/>
          <w:lang w:val="es-ES" w:eastAsia="es-ES_tradnl"/>
        </w:rPr>
      </w:pPr>
      <w:r w:rsidRPr="0089472D">
        <w:rPr>
          <w:rFonts w:cs="Arial"/>
          <w:bCs/>
          <w:i/>
          <w:sz w:val="18"/>
          <w:szCs w:val="18"/>
          <w:lang w:val="es-ES" w:eastAsia="es-ES_tradnl"/>
        </w:rPr>
        <w:t>Fuente: PROFEPA</w:t>
      </w:r>
    </w:p>
    <w:p w:rsidR="0046403E" w:rsidRPr="0089472D" w:rsidRDefault="0046403E" w:rsidP="00235C22">
      <w:pPr>
        <w:spacing w:line="240" w:lineRule="auto"/>
        <w:jc w:val="both"/>
        <w:rPr>
          <w:rFonts w:cs="Arial"/>
          <w:b/>
          <w:bCs/>
          <w:szCs w:val="22"/>
          <w:lang w:val="es-ES" w:eastAsia="es-ES_tradnl"/>
        </w:rPr>
      </w:pPr>
    </w:p>
    <w:p w:rsidR="004E3524" w:rsidRPr="0089472D" w:rsidRDefault="007E7D84" w:rsidP="003C057E">
      <w:pPr>
        <w:pStyle w:val="cabeza"/>
      </w:pPr>
      <w:bookmarkStart w:id="122" w:name="_Toc288648576"/>
      <w:r w:rsidRPr="0089472D">
        <w:t>Cuadro 3.3</w:t>
      </w:r>
      <w:r w:rsidR="00F613C7" w:rsidRPr="0089472D">
        <w:t>3</w:t>
      </w:r>
      <w:r w:rsidR="007B77E5" w:rsidRPr="0089472D">
        <w:t xml:space="preserve"> </w:t>
      </w:r>
      <w:r w:rsidR="004E3524" w:rsidRPr="0089472D">
        <w:t>Productos infraccionados y/o asegurados:</w:t>
      </w:r>
      <w:bookmarkEnd w:id="122"/>
    </w:p>
    <w:tbl>
      <w:tblPr>
        <w:tblW w:w="6268" w:type="dxa"/>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0" w:type="dxa"/>
          <w:right w:w="0" w:type="dxa"/>
        </w:tblCellMar>
        <w:tblLook w:val="0000"/>
      </w:tblPr>
      <w:tblGrid>
        <w:gridCol w:w="4178"/>
        <w:gridCol w:w="2090"/>
      </w:tblGrid>
      <w:tr w:rsidR="00C505FA" w:rsidRPr="0089472D" w:rsidTr="007E7D84">
        <w:trPr>
          <w:trHeight w:hRule="exact" w:val="227"/>
          <w:jc w:val="center"/>
        </w:trPr>
        <w:tc>
          <w:tcPr>
            <w:tcW w:w="4178" w:type="dxa"/>
            <w:shd w:val="clear" w:color="auto" w:fill="D6E3BC" w:themeFill="accent3" w:themeFillTint="66"/>
            <w:tcMar>
              <w:top w:w="0" w:type="dxa"/>
              <w:left w:w="108" w:type="dxa"/>
              <w:bottom w:w="0" w:type="dxa"/>
              <w:right w:w="108" w:type="dxa"/>
            </w:tcMar>
          </w:tcPr>
          <w:p w:rsidR="00C505FA" w:rsidRPr="0089472D" w:rsidRDefault="00C505FA" w:rsidP="00C505FA">
            <w:pPr>
              <w:spacing w:line="240" w:lineRule="auto"/>
              <w:jc w:val="center"/>
              <w:rPr>
                <w:rFonts w:cs="Arial"/>
                <w:b/>
                <w:sz w:val="20"/>
                <w:szCs w:val="20"/>
                <w:lang w:val="es-ES_tradnl" w:eastAsia="es-ES_tradnl"/>
              </w:rPr>
            </w:pPr>
            <w:r w:rsidRPr="0089472D">
              <w:rPr>
                <w:rFonts w:cs="Arial"/>
                <w:b/>
                <w:sz w:val="20"/>
                <w:szCs w:val="20"/>
                <w:lang w:val="es-ES_tradnl" w:eastAsia="es-ES_tradnl"/>
              </w:rPr>
              <w:t>Producto</w:t>
            </w:r>
          </w:p>
        </w:tc>
        <w:tc>
          <w:tcPr>
            <w:tcW w:w="2090" w:type="dxa"/>
            <w:shd w:val="clear" w:color="auto" w:fill="D6E3BC" w:themeFill="accent3" w:themeFillTint="66"/>
            <w:tcMar>
              <w:top w:w="0" w:type="dxa"/>
              <w:left w:w="108" w:type="dxa"/>
              <w:bottom w:w="0" w:type="dxa"/>
              <w:right w:w="108" w:type="dxa"/>
            </w:tcMar>
          </w:tcPr>
          <w:p w:rsidR="00C505FA" w:rsidRPr="0089472D" w:rsidRDefault="00C505FA" w:rsidP="00C505FA">
            <w:pPr>
              <w:spacing w:line="240" w:lineRule="auto"/>
              <w:jc w:val="center"/>
              <w:rPr>
                <w:rFonts w:cs="Arial"/>
                <w:b/>
                <w:sz w:val="20"/>
                <w:szCs w:val="20"/>
                <w:lang w:val="es-ES_tradnl" w:eastAsia="es-ES_tradnl"/>
              </w:rPr>
            </w:pPr>
            <w:r w:rsidRPr="0089472D">
              <w:rPr>
                <w:rFonts w:cs="Arial"/>
                <w:b/>
                <w:sz w:val="20"/>
                <w:szCs w:val="20"/>
                <w:lang w:val="es-ES_tradnl" w:eastAsia="es-ES_tradnl"/>
              </w:rPr>
              <w:t>Cantidad</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Madera aprovechada ilegalmente (m3rta)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451.3</w:t>
            </w:r>
          </w:p>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 </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Carbón asegurado (kg.)</w:t>
            </w:r>
          </w:p>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144</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Madera en rollo (m3r) </w:t>
            </w:r>
          </w:p>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58.262</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Madera en escuadría  ( m3 )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23.94</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 Madera en leña  ( m3 )</w:t>
            </w:r>
          </w:p>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2.73</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dera en rollo devuelta ( m3 )</w:t>
            </w:r>
          </w:p>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33.58</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Maquinaria o herramienta </w:t>
            </w:r>
          </w:p>
          <w:p w:rsidR="00C505FA" w:rsidRPr="0089472D" w:rsidRDefault="00C505FA" w:rsidP="004E3524">
            <w:pPr>
              <w:spacing w:line="240" w:lineRule="auto"/>
              <w:jc w:val="both"/>
              <w:rPr>
                <w:rFonts w:cs="Arial"/>
                <w:sz w:val="20"/>
                <w:szCs w:val="20"/>
                <w:lang w:val="es-ES_tradnl" w:eastAsia="es-ES_tradnl"/>
              </w:rPr>
            </w:pPr>
            <w:r w:rsidRPr="0089472D">
              <w:rPr>
                <w:rFonts w:cs="Arial"/>
                <w:sz w:val="20"/>
                <w:szCs w:val="20"/>
                <w:lang w:val="es-ES_tradnl" w:eastAsia="es-ES_tradnl"/>
              </w:rPr>
              <w:t>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1</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Vehículos devueltos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5</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Vehículos asegurados</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6</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Flora asegurada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292</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 xml:space="preserve">Ejemplares devueltos de flora </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36</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Carbón decomisado (kg.)</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350</w:t>
            </w:r>
          </w:p>
        </w:tc>
      </w:tr>
      <w:tr w:rsidR="00C505FA" w:rsidRPr="0089472D" w:rsidTr="007E7D84">
        <w:trPr>
          <w:trHeight w:hRule="exact" w:val="227"/>
          <w:jc w:val="center"/>
        </w:trPr>
        <w:tc>
          <w:tcPr>
            <w:tcW w:w="4178" w:type="dxa"/>
            <w:shd w:val="clear" w:color="auto" w:fill="auto"/>
            <w:tcMar>
              <w:top w:w="0" w:type="dxa"/>
              <w:left w:w="108" w:type="dxa"/>
              <w:bottom w:w="0" w:type="dxa"/>
              <w:right w:w="108" w:type="dxa"/>
            </w:tcMar>
          </w:tcPr>
          <w:p w:rsidR="00C505FA" w:rsidRPr="0089472D" w:rsidRDefault="00C505FA" w:rsidP="00160E90">
            <w:pPr>
              <w:spacing w:line="240" w:lineRule="auto"/>
              <w:jc w:val="both"/>
              <w:rPr>
                <w:rFonts w:cs="Arial"/>
                <w:sz w:val="20"/>
                <w:szCs w:val="20"/>
                <w:lang w:val="es-ES_tradnl" w:eastAsia="es-ES_tradnl"/>
              </w:rPr>
            </w:pPr>
            <w:r w:rsidRPr="0089472D">
              <w:rPr>
                <w:rFonts w:cs="Arial"/>
                <w:sz w:val="20"/>
                <w:szCs w:val="20"/>
                <w:lang w:val="es-ES_tradnl" w:eastAsia="es-ES_tradnl"/>
              </w:rPr>
              <w:t>Fauna asegurada</w:t>
            </w:r>
          </w:p>
        </w:tc>
        <w:tc>
          <w:tcPr>
            <w:tcW w:w="2090" w:type="dxa"/>
            <w:shd w:val="clear" w:color="auto" w:fill="auto"/>
            <w:tcMar>
              <w:top w:w="0" w:type="dxa"/>
              <w:left w:w="108" w:type="dxa"/>
              <w:bottom w:w="0" w:type="dxa"/>
              <w:right w:w="108" w:type="dxa"/>
            </w:tcMar>
          </w:tcPr>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15*</w:t>
            </w:r>
          </w:p>
          <w:p w:rsidR="00C505FA" w:rsidRPr="0089472D" w:rsidRDefault="00C505FA" w:rsidP="00C505FA">
            <w:pPr>
              <w:spacing w:line="240" w:lineRule="auto"/>
              <w:jc w:val="right"/>
              <w:rPr>
                <w:rFonts w:cs="Arial"/>
                <w:sz w:val="20"/>
                <w:szCs w:val="20"/>
                <w:lang w:val="es-ES_tradnl" w:eastAsia="es-ES_tradnl"/>
              </w:rPr>
            </w:pPr>
            <w:r w:rsidRPr="0089472D">
              <w:rPr>
                <w:rFonts w:cs="Arial"/>
                <w:sz w:val="20"/>
                <w:szCs w:val="20"/>
                <w:lang w:val="es-ES_tradnl" w:eastAsia="es-ES_tradnl"/>
              </w:rPr>
              <w:t>(*7subproductos)</w:t>
            </w:r>
          </w:p>
        </w:tc>
      </w:tr>
    </w:tbl>
    <w:p w:rsidR="004E3524" w:rsidRPr="0089472D" w:rsidRDefault="004E3524" w:rsidP="004E3524">
      <w:pPr>
        <w:spacing w:line="240" w:lineRule="auto"/>
        <w:jc w:val="center"/>
        <w:rPr>
          <w:rFonts w:cs="Arial"/>
          <w:bCs/>
          <w:i/>
          <w:sz w:val="18"/>
          <w:szCs w:val="18"/>
          <w:lang w:val="es-ES" w:eastAsia="es-ES_tradnl"/>
        </w:rPr>
      </w:pPr>
      <w:r w:rsidRPr="0089472D">
        <w:rPr>
          <w:rFonts w:cs="Arial"/>
          <w:bCs/>
          <w:i/>
          <w:sz w:val="18"/>
          <w:szCs w:val="18"/>
          <w:lang w:val="es-ES" w:eastAsia="es-ES_tradnl"/>
        </w:rPr>
        <w:t>Fuente: PROFEPA</w:t>
      </w:r>
    </w:p>
    <w:p w:rsidR="00E83118" w:rsidRPr="0089472D" w:rsidRDefault="00E83118" w:rsidP="004E3524">
      <w:pPr>
        <w:spacing w:line="240" w:lineRule="auto"/>
        <w:jc w:val="center"/>
        <w:rPr>
          <w:rFonts w:cs="Arial"/>
          <w:bCs/>
          <w:i/>
          <w:sz w:val="18"/>
          <w:szCs w:val="18"/>
          <w:lang w:val="es-ES" w:eastAsia="es-ES_tradnl"/>
        </w:rPr>
      </w:pPr>
    </w:p>
    <w:p w:rsidR="00E83118" w:rsidRPr="0089472D" w:rsidRDefault="00E83118" w:rsidP="007E7D84">
      <w:pPr>
        <w:spacing w:line="240" w:lineRule="auto"/>
        <w:rPr>
          <w:rFonts w:cs="Arial"/>
          <w:bCs/>
          <w:sz w:val="18"/>
          <w:szCs w:val="18"/>
          <w:lang w:val="es-ES" w:eastAsia="es-ES_tradnl"/>
        </w:rPr>
      </w:pPr>
      <w:r w:rsidRPr="0089472D">
        <w:rPr>
          <w:rFonts w:cs="Arial"/>
          <w:bCs/>
          <w:sz w:val="18"/>
          <w:szCs w:val="18"/>
          <w:lang w:val="es-ES" w:eastAsia="es-ES_tradnl"/>
        </w:rPr>
        <w:t>NO SE TIENE DATOS DE IN</w:t>
      </w:r>
      <w:r w:rsidR="00ED7CE3" w:rsidRPr="0089472D">
        <w:rPr>
          <w:rFonts w:cs="Arial"/>
          <w:bCs/>
          <w:sz w:val="18"/>
          <w:szCs w:val="18"/>
          <w:lang w:val="es-ES" w:eastAsia="es-ES_tradnl"/>
        </w:rPr>
        <w:t>FRAESTRUCTURA A NIVEL MUNICPAL DE VIGILANCIA FORESTAL</w:t>
      </w:r>
    </w:p>
    <w:p w:rsidR="00E83118" w:rsidRPr="0089472D" w:rsidRDefault="00E83118" w:rsidP="004E3524">
      <w:pPr>
        <w:spacing w:line="240" w:lineRule="auto"/>
        <w:jc w:val="center"/>
        <w:rPr>
          <w:rFonts w:cs="Arial"/>
          <w:bCs/>
          <w:i/>
          <w:sz w:val="18"/>
          <w:szCs w:val="18"/>
          <w:lang w:val="es-ES" w:eastAsia="es-ES_tradnl"/>
        </w:rPr>
      </w:pPr>
    </w:p>
    <w:p w:rsidR="00A45B37" w:rsidRPr="0089472D" w:rsidRDefault="00A45B37" w:rsidP="004E3524">
      <w:pPr>
        <w:spacing w:line="240" w:lineRule="auto"/>
        <w:jc w:val="center"/>
        <w:rPr>
          <w:rFonts w:cs="Arial"/>
          <w:bCs/>
          <w:i/>
          <w:sz w:val="18"/>
          <w:szCs w:val="18"/>
          <w:lang w:val="es-ES" w:eastAsia="es-ES_tradnl"/>
        </w:rPr>
      </w:pPr>
    </w:p>
    <w:p w:rsidR="00A45B37" w:rsidRPr="0089472D" w:rsidRDefault="00A45B37" w:rsidP="004E3524">
      <w:pPr>
        <w:spacing w:line="240" w:lineRule="auto"/>
        <w:jc w:val="center"/>
        <w:rPr>
          <w:rFonts w:cs="Arial"/>
          <w:bCs/>
          <w:i/>
          <w:sz w:val="18"/>
          <w:szCs w:val="18"/>
          <w:lang w:val="es-ES" w:eastAsia="es-ES_tradnl"/>
        </w:rPr>
      </w:pPr>
    </w:p>
    <w:p w:rsidR="00A45B37" w:rsidRPr="0089472D" w:rsidRDefault="00A45B37" w:rsidP="004E3524">
      <w:pPr>
        <w:spacing w:line="240" w:lineRule="auto"/>
        <w:jc w:val="center"/>
        <w:rPr>
          <w:rFonts w:cs="Arial"/>
          <w:bCs/>
          <w:i/>
          <w:sz w:val="18"/>
          <w:szCs w:val="18"/>
          <w:lang w:val="es-ES" w:eastAsia="es-ES_tradnl"/>
        </w:rPr>
      </w:pPr>
    </w:p>
    <w:p w:rsidR="00A45B37" w:rsidRPr="0089472D" w:rsidRDefault="00A45B37" w:rsidP="004E3524">
      <w:pPr>
        <w:spacing w:line="240" w:lineRule="auto"/>
        <w:jc w:val="center"/>
        <w:rPr>
          <w:rFonts w:cs="Arial"/>
          <w:bCs/>
          <w:i/>
          <w:sz w:val="18"/>
          <w:szCs w:val="18"/>
          <w:lang w:val="es-ES" w:eastAsia="es-ES_tradnl"/>
        </w:rPr>
      </w:pPr>
    </w:p>
    <w:p w:rsidR="00A45B37" w:rsidRPr="0089472D" w:rsidRDefault="00A45B37" w:rsidP="004E3524">
      <w:pPr>
        <w:spacing w:line="240" w:lineRule="auto"/>
        <w:jc w:val="center"/>
        <w:rPr>
          <w:rFonts w:cs="Arial"/>
          <w:bCs/>
          <w:i/>
          <w:sz w:val="18"/>
          <w:szCs w:val="18"/>
          <w:lang w:val="es-ES" w:eastAsia="es-ES_tradnl"/>
        </w:rPr>
      </w:pPr>
    </w:p>
    <w:p w:rsidR="00C505FA" w:rsidRPr="0089472D" w:rsidRDefault="00B93D62" w:rsidP="003C057E">
      <w:pPr>
        <w:pStyle w:val="cabeza"/>
      </w:pPr>
      <w:r w:rsidRPr="0089472D">
        <w:rPr>
          <w:b/>
          <w:bCs/>
          <w:szCs w:val="22"/>
          <w:lang w:val="es-ES" w:eastAsia="es-ES_tradnl"/>
        </w:rPr>
        <w:br w:type="page"/>
      </w:r>
      <w:bookmarkStart w:id="123" w:name="_Toc288648577"/>
      <w:r w:rsidR="007B77E5" w:rsidRPr="0089472D">
        <w:lastRenderedPageBreak/>
        <w:t>C</w:t>
      </w:r>
      <w:r w:rsidR="007E7D84" w:rsidRPr="0089472D">
        <w:t>uadro 3.3</w:t>
      </w:r>
      <w:r w:rsidR="00F613C7" w:rsidRPr="0089472D">
        <w:t>4</w:t>
      </w:r>
      <w:r w:rsidR="00B83A64" w:rsidRPr="0089472D">
        <w:t xml:space="preserve"> </w:t>
      </w:r>
      <w:r w:rsidR="009A01CE" w:rsidRPr="0089472D">
        <w:t xml:space="preserve">Inspecciones </w:t>
      </w:r>
      <w:r w:rsidR="00713A79" w:rsidRPr="0089472D">
        <w:t xml:space="preserve">realizadas </w:t>
      </w:r>
      <w:r w:rsidR="009A01CE" w:rsidRPr="0089472D">
        <w:t>por la.Subdelegación de Inspección Industrial</w:t>
      </w:r>
      <w:bookmarkEnd w:id="123"/>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0" w:type="dxa"/>
          <w:right w:w="0" w:type="dxa"/>
        </w:tblCellMar>
        <w:tblLook w:val="0000"/>
      </w:tblPr>
      <w:tblGrid>
        <w:gridCol w:w="2694"/>
        <w:gridCol w:w="1276"/>
        <w:gridCol w:w="1842"/>
        <w:gridCol w:w="2268"/>
        <w:gridCol w:w="1134"/>
      </w:tblGrid>
      <w:tr w:rsidR="00C505FA" w:rsidRPr="0089472D" w:rsidTr="00323C4D">
        <w:trPr>
          <w:trHeight w:hRule="exact" w:val="227"/>
        </w:trPr>
        <w:tc>
          <w:tcPr>
            <w:tcW w:w="2694" w:type="dxa"/>
            <w:shd w:val="clear" w:color="auto" w:fill="D6E3BC" w:themeFill="accent3" w:themeFillTint="66"/>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Tipo de visita:</w:t>
            </w:r>
          </w:p>
          <w:p w:rsidR="00C505FA" w:rsidRPr="0089472D" w:rsidRDefault="00C505FA" w:rsidP="00323C4D">
            <w:pPr>
              <w:spacing w:line="240" w:lineRule="auto"/>
              <w:jc w:val="center"/>
              <w:rPr>
                <w:rFonts w:cs="Arial"/>
                <w:sz w:val="20"/>
                <w:szCs w:val="20"/>
                <w:lang w:val="es-ES_tradnl" w:eastAsia="es-ES_tradnl"/>
              </w:rPr>
            </w:pPr>
          </w:p>
        </w:tc>
        <w:tc>
          <w:tcPr>
            <w:tcW w:w="1276" w:type="dxa"/>
            <w:shd w:val="clear" w:color="auto" w:fill="D6E3BC" w:themeFill="accent3" w:themeFillTint="66"/>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Inspección</w:t>
            </w:r>
          </w:p>
        </w:tc>
        <w:tc>
          <w:tcPr>
            <w:tcW w:w="1842" w:type="dxa"/>
            <w:shd w:val="clear" w:color="auto" w:fill="D6E3BC" w:themeFill="accent3" w:themeFillTint="66"/>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Verificación</w:t>
            </w:r>
          </w:p>
        </w:tc>
        <w:tc>
          <w:tcPr>
            <w:tcW w:w="2268" w:type="dxa"/>
            <w:shd w:val="clear" w:color="auto" w:fill="D6E3BC" w:themeFill="accent3" w:themeFillTint="66"/>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Tipo de Visita:</w:t>
            </w:r>
          </w:p>
        </w:tc>
        <w:tc>
          <w:tcPr>
            <w:tcW w:w="1134" w:type="dxa"/>
            <w:shd w:val="clear" w:color="auto" w:fill="D6E3BC" w:themeFill="accent3" w:themeFillTint="66"/>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Técnicas</w:t>
            </w:r>
          </w:p>
        </w:tc>
      </w:tr>
      <w:tr w:rsidR="00C505FA" w:rsidRPr="0089472D" w:rsidTr="00323C4D">
        <w:trPr>
          <w:trHeight w:hRule="exact" w:val="227"/>
        </w:trPr>
        <w:tc>
          <w:tcPr>
            <w:tcW w:w="269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Al sector industrial</w:t>
            </w:r>
          </w:p>
        </w:tc>
        <w:tc>
          <w:tcPr>
            <w:tcW w:w="1276"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113</w:t>
            </w:r>
          </w:p>
        </w:tc>
        <w:tc>
          <w:tcPr>
            <w:tcW w:w="1842"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24</w:t>
            </w:r>
          </w:p>
        </w:tc>
        <w:tc>
          <w:tcPr>
            <w:tcW w:w="2268"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Retiro de sellos de clausura</w:t>
            </w:r>
          </w:p>
        </w:tc>
        <w:tc>
          <w:tcPr>
            <w:tcW w:w="113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7</w:t>
            </w:r>
          </w:p>
        </w:tc>
      </w:tr>
      <w:tr w:rsidR="00C505FA" w:rsidRPr="0089472D" w:rsidTr="00323C4D">
        <w:trPr>
          <w:trHeight w:hRule="exact" w:val="227"/>
        </w:trPr>
        <w:tc>
          <w:tcPr>
            <w:tcW w:w="269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A empresas de alto riesgo</w:t>
            </w:r>
          </w:p>
        </w:tc>
        <w:tc>
          <w:tcPr>
            <w:tcW w:w="1276"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30</w:t>
            </w:r>
          </w:p>
        </w:tc>
        <w:tc>
          <w:tcPr>
            <w:tcW w:w="1842"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6</w:t>
            </w:r>
          </w:p>
        </w:tc>
        <w:tc>
          <w:tcPr>
            <w:tcW w:w="2268"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Muestreo</w:t>
            </w:r>
          </w:p>
        </w:tc>
        <w:tc>
          <w:tcPr>
            <w:tcW w:w="113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8</w:t>
            </w:r>
          </w:p>
        </w:tc>
      </w:tr>
      <w:tr w:rsidR="00C505FA" w:rsidRPr="0089472D" w:rsidTr="00323C4D">
        <w:trPr>
          <w:trHeight w:hRule="exact" w:val="227"/>
        </w:trPr>
        <w:tc>
          <w:tcPr>
            <w:tcW w:w="269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Impacto ambiental</w:t>
            </w:r>
          </w:p>
        </w:tc>
        <w:tc>
          <w:tcPr>
            <w:tcW w:w="1276"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11</w:t>
            </w:r>
          </w:p>
        </w:tc>
        <w:tc>
          <w:tcPr>
            <w:tcW w:w="1842"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3</w:t>
            </w:r>
          </w:p>
        </w:tc>
        <w:tc>
          <w:tcPr>
            <w:tcW w:w="2268"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Acuerdo de clausura</w:t>
            </w:r>
          </w:p>
        </w:tc>
        <w:tc>
          <w:tcPr>
            <w:tcW w:w="113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sz w:val="20"/>
                <w:szCs w:val="20"/>
                <w:lang w:val="es-ES_tradnl" w:eastAsia="es-ES_tradnl"/>
              </w:rPr>
              <w:t>2</w:t>
            </w:r>
          </w:p>
        </w:tc>
      </w:tr>
      <w:tr w:rsidR="00C505FA" w:rsidRPr="0089472D" w:rsidTr="00323C4D">
        <w:trPr>
          <w:trHeight w:hRule="exact" w:val="227"/>
        </w:trPr>
        <w:tc>
          <w:tcPr>
            <w:tcW w:w="269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Total</w:t>
            </w:r>
          </w:p>
        </w:tc>
        <w:tc>
          <w:tcPr>
            <w:tcW w:w="1276"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154</w:t>
            </w:r>
          </w:p>
        </w:tc>
        <w:tc>
          <w:tcPr>
            <w:tcW w:w="1842"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33</w:t>
            </w:r>
          </w:p>
        </w:tc>
        <w:tc>
          <w:tcPr>
            <w:tcW w:w="2268"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Total</w:t>
            </w:r>
          </w:p>
        </w:tc>
        <w:tc>
          <w:tcPr>
            <w:tcW w:w="1134" w:type="dxa"/>
            <w:shd w:val="clear" w:color="auto" w:fill="auto"/>
            <w:tcMar>
              <w:top w:w="0" w:type="dxa"/>
              <w:left w:w="108" w:type="dxa"/>
              <w:bottom w:w="0" w:type="dxa"/>
              <w:right w:w="108" w:type="dxa"/>
            </w:tcMar>
            <w:vAlign w:val="center"/>
          </w:tcPr>
          <w:p w:rsidR="00C505FA" w:rsidRPr="0089472D" w:rsidRDefault="00C505FA" w:rsidP="00323C4D">
            <w:pPr>
              <w:spacing w:line="240" w:lineRule="auto"/>
              <w:jc w:val="center"/>
              <w:rPr>
                <w:rFonts w:cs="Arial"/>
                <w:sz w:val="20"/>
                <w:szCs w:val="20"/>
                <w:lang w:val="es-ES_tradnl" w:eastAsia="es-ES_tradnl"/>
              </w:rPr>
            </w:pPr>
            <w:r w:rsidRPr="0089472D">
              <w:rPr>
                <w:rFonts w:cs="Arial"/>
                <w:b/>
                <w:bCs/>
                <w:sz w:val="20"/>
                <w:szCs w:val="20"/>
                <w:lang w:val="es-ES_tradnl" w:eastAsia="es-ES_tradnl"/>
              </w:rPr>
              <w:t>17</w:t>
            </w:r>
          </w:p>
        </w:tc>
      </w:tr>
    </w:tbl>
    <w:p w:rsidR="009A01CE" w:rsidRPr="0089472D" w:rsidRDefault="009A01CE" w:rsidP="00713A79">
      <w:pPr>
        <w:spacing w:line="240" w:lineRule="auto"/>
        <w:jc w:val="center"/>
        <w:rPr>
          <w:rFonts w:cs="Arial"/>
          <w:bCs/>
          <w:i/>
          <w:sz w:val="16"/>
          <w:szCs w:val="16"/>
          <w:lang w:val="es-ES" w:eastAsia="es-ES_tradnl"/>
        </w:rPr>
      </w:pPr>
      <w:r w:rsidRPr="0089472D">
        <w:rPr>
          <w:rFonts w:cs="Arial"/>
          <w:bCs/>
          <w:i/>
          <w:sz w:val="16"/>
          <w:szCs w:val="16"/>
          <w:lang w:val="es-ES" w:eastAsia="es-ES_tradnl"/>
        </w:rPr>
        <w:t>Fuente: PROFEPA</w:t>
      </w:r>
    </w:p>
    <w:p w:rsidR="00C505FA" w:rsidRPr="0089472D" w:rsidRDefault="009A01CE" w:rsidP="00713A79">
      <w:pPr>
        <w:spacing w:line="240" w:lineRule="auto"/>
        <w:jc w:val="center"/>
        <w:rPr>
          <w:rFonts w:cs="Arial"/>
          <w:bCs/>
          <w:i/>
          <w:sz w:val="16"/>
          <w:szCs w:val="16"/>
          <w:lang w:val="es-ES" w:eastAsia="es-ES_tradnl"/>
        </w:rPr>
      </w:pPr>
      <w:r w:rsidRPr="0089472D">
        <w:rPr>
          <w:rFonts w:cs="Arial"/>
          <w:bCs/>
          <w:i/>
          <w:sz w:val="16"/>
          <w:szCs w:val="16"/>
          <w:lang w:val="es-ES" w:eastAsia="es-ES_tradnl"/>
        </w:rPr>
        <w:t xml:space="preserve">Al mes de </w:t>
      </w:r>
      <w:r w:rsidR="00F66702" w:rsidRPr="0089472D">
        <w:rPr>
          <w:rFonts w:cs="Arial"/>
          <w:bCs/>
          <w:i/>
          <w:sz w:val="16"/>
          <w:szCs w:val="16"/>
          <w:lang w:val="es-ES" w:eastAsia="es-ES_tradnl"/>
        </w:rPr>
        <w:t>Mayo de 2009, se habian</w:t>
      </w:r>
      <w:r w:rsidRPr="0089472D">
        <w:rPr>
          <w:rFonts w:cs="Arial"/>
          <w:bCs/>
          <w:i/>
          <w:sz w:val="16"/>
          <w:szCs w:val="16"/>
          <w:lang w:val="es-ES" w:eastAsia="es-ES_tradnl"/>
        </w:rPr>
        <w:t xml:space="preserve"> realizado 204  visitas:</w:t>
      </w:r>
    </w:p>
    <w:p w:rsidR="00B93D62" w:rsidRPr="0089472D" w:rsidRDefault="00B93D62" w:rsidP="00413604">
      <w:pPr>
        <w:jc w:val="both"/>
        <w:rPr>
          <w:rFonts w:cs="Arial"/>
          <w:szCs w:val="22"/>
          <w:lang w:eastAsia="es-MX"/>
        </w:rPr>
      </w:pPr>
    </w:p>
    <w:p w:rsidR="000C51DF" w:rsidRPr="0089472D" w:rsidRDefault="000C51DF" w:rsidP="006854CC">
      <w:pPr>
        <w:rPr>
          <w:rFonts w:cs="Arial"/>
          <w:szCs w:val="22"/>
        </w:rPr>
      </w:pPr>
      <w:r w:rsidRPr="0089472D">
        <w:rPr>
          <w:rFonts w:cs="Arial"/>
          <w:szCs w:val="22"/>
        </w:rPr>
        <w:t>3.5.5 Conservación</w:t>
      </w:r>
    </w:p>
    <w:p w:rsidR="000C51DF" w:rsidRPr="0089472D" w:rsidRDefault="000C51DF" w:rsidP="00193B0B">
      <w:pPr>
        <w:jc w:val="both"/>
        <w:rPr>
          <w:rFonts w:cs="Arial"/>
          <w:szCs w:val="22"/>
        </w:rPr>
      </w:pPr>
    </w:p>
    <w:p w:rsidR="00EA7061" w:rsidRPr="0089472D" w:rsidRDefault="006854CC" w:rsidP="00193B0B">
      <w:pPr>
        <w:jc w:val="both"/>
        <w:rPr>
          <w:rFonts w:cs="Arial"/>
          <w:szCs w:val="22"/>
        </w:rPr>
      </w:pPr>
      <w:r w:rsidRPr="0089472D">
        <w:rPr>
          <w:rFonts w:cs="Arial"/>
          <w:szCs w:val="22"/>
        </w:rPr>
        <w:t>Se indican</w:t>
      </w:r>
      <w:r w:rsidR="00EA7061" w:rsidRPr="0089472D">
        <w:rPr>
          <w:rFonts w:cs="Arial"/>
          <w:szCs w:val="22"/>
        </w:rPr>
        <w:t xml:space="preserve"> las Áreas Naturales protegidas en la región </w:t>
      </w:r>
      <w:r w:rsidRPr="0089472D">
        <w:rPr>
          <w:rFonts w:cs="Arial"/>
          <w:szCs w:val="22"/>
        </w:rPr>
        <w:t>de acuerdo al cuadro siguiente</w:t>
      </w:r>
      <w:r w:rsidR="00EA7061" w:rsidRPr="0089472D">
        <w:rPr>
          <w:rFonts w:cs="Arial"/>
          <w:szCs w:val="22"/>
        </w:rPr>
        <w:t>:</w:t>
      </w:r>
    </w:p>
    <w:p w:rsidR="00BF57AF" w:rsidRPr="0089472D" w:rsidRDefault="00BF57AF" w:rsidP="003C057E">
      <w:pPr>
        <w:pStyle w:val="cabeza"/>
      </w:pPr>
      <w:bookmarkStart w:id="124" w:name="_Toc270505800"/>
    </w:p>
    <w:p w:rsidR="004F4516" w:rsidRPr="0089472D" w:rsidRDefault="00323C4D" w:rsidP="003C057E">
      <w:pPr>
        <w:pStyle w:val="cabeza"/>
      </w:pPr>
      <w:bookmarkStart w:id="125" w:name="_Toc288648578"/>
      <w:r w:rsidRPr="0089472D">
        <w:t>Cuadro 3.3</w:t>
      </w:r>
      <w:r w:rsidR="00F613C7" w:rsidRPr="0089472D">
        <w:t>5</w:t>
      </w:r>
      <w:r w:rsidR="007B77E5" w:rsidRPr="0089472D">
        <w:t xml:space="preserve"> </w:t>
      </w:r>
      <w:r w:rsidR="004F4516" w:rsidRPr="0089472D">
        <w:t xml:space="preserve"> </w:t>
      </w:r>
      <w:r w:rsidR="00C233B2" w:rsidRPr="0089472D">
        <w:t>Área</w:t>
      </w:r>
      <w:r w:rsidR="004F4516" w:rsidRPr="0089472D">
        <w:t xml:space="preserve"> Naturales de</w:t>
      </w:r>
      <w:r w:rsidR="00C233B2" w:rsidRPr="0089472D">
        <w:t>s</w:t>
      </w:r>
      <w:r w:rsidR="004F4516" w:rsidRPr="0089472D">
        <w:t>c</w:t>
      </w:r>
      <w:r w:rsidR="00C233B2" w:rsidRPr="0089472D">
        <w:t>a</w:t>
      </w:r>
      <w:r w:rsidR="004F4516" w:rsidRPr="0089472D">
        <w:t>rtadas dentro de la UMAFOR</w:t>
      </w:r>
      <w:bookmarkEnd w:id="124"/>
      <w:bookmarkEnd w:id="125"/>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058"/>
        <w:gridCol w:w="996"/>
        <w:gridCol w:w="1315"/>
        <w:gridCol w:w="1032"/>
        <w:gridCol w:w="1269"/>
        <w:gridCol w:w="1658"/>
        <w:gridCol w:w="1050"/>
        <w:gridCol w:w="883"/>
      </w:tblGrid>
      <w:tr w:rsidR="00BF57AF" w:rsidRPr="0089472D" w:rsidTr="00BF57AF">
        <w:trPr>
          <w:trHeight w:val="360"/>
        </w:trPr>
        <w:tc>
          <w:tcPr>
            <w:tcW w:w="571" w:type="pct"/>
            <w:vMerge w:val="restart"/>
            <w:shd w:val="clear" w:color="auto" w:fill="D6E3BC" w:themeFill="accent3" w:themeFillTint="66"/>
            <w:vAlign w:val="center"/>
          </w:tcPr>
          <w:p w:rsidR="00BF57AF" w:rsidRPr="0089472D" w:rsidRDefault="00BF57AF" w:rsidP="00BF57AF">
            <w:pPr>
              <w:jc w:val="center"/>
              <w:rPr>
                <w:rFonts w:cs="Arial"/>
                <w:sz w:val="14"/>
                <w:szCs w:val="14"/>
                <w:lang w:eastAsia="es-MX"/>
              </w:rPr>
            </w:pPr>
            <w:r w:rsidRPr="0089472D">
              <w:rPr>
                <w:rFonts w:cs="Arial"/>
                <w:sz w:val="14"/>
                <w:szCs w:val="14"/>
                <w:lang w:eastAsia="es-MX"/>
              </w:rPr>
              <w:t>ECOSISTEMA</w:t>
            </w:r>
          </w:p>
        </w:tc>
        <w:tc>
          <w:tcPr>
            <w:tcW w:w="538" w:type="pct"/>
            <w:vMerge w:val="restart"/>
            <w:shd w:val="clear" w:color="auto" w:fill="D6E3BC" w:themeFill="accent3" w:themeFillTint="66"/>
            <w:vAlign w:val="center"/>
          </w:tcPr>
          <w:p w:rsidR="00BF57AF" w:rsidRPr="0089472D" w:rsidRDefault="00BF57AF" w:rsidP="00BF57AF">
            <w:pPr>
              <w:jc w:val="center"/>
              <w:rPr>
                <w:rFonts w:cs="Arial"/>
                <w:sz w:val="14"/>
                <w:szCs w:val="14"/>
                <w:lang w:eastAsia="es-MX"/>
              </w:rPr>
            </w:pPr>
            <w:r w:rsidRPr="0089472D">
              <w:rPr>
                <w:rFonts w:cs="Arial"/>
                <w:sz w:val="14"/>
                <w:szCs w:val="14"/>
                <w:lang w:eastAsia="es-MX"/>
              </w:rPr>
              <w:t>FORMACION</w:t>
            </w:r>
          </w:p>
        </w:tc>
        <w:tc>
          <w:tcPr>
            <w:tcW w:w="710" w:type="pct"/>
            <w:vMerge w:val="restar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TIPO DE VEGETACIÓN</w:t>
            </w:r>
          </w:p>
        </w:tc>
        <w:tc>
          <w:tcPr>
            <w:tcW w:w="557" w:type="pc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PARQUES ESTATALES</w:t>
            </w:r>
          </w:p>
        </w:tc>
        <w:tc>
          <w:tcPr>
            <w:tcW w:w="2147" w:type="pct"/>
            <w:gridSpan w:val="3"/>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PARQUES NACIONALES</w:t>
            </w:r>
          </w:p>
        </w:tc>
        <w:tc>
          <w:tcPr>
            <w:tcW w:w="477" w:type="pct"/>
            <w:vMerge w:val="restart"/>
            <w:shd w:val="clear" w:color="auto" w:fill="D6E3BC" w:themeFill="accent3" w:themeFillTint="66"/>
            <w:vAlign w:val="center"/>
          </w:tcPr>
          <w:p w:rsidR="00BF57AF" w:rsidRPr="0089472D" w:rsidRDefault="00BF57AF" w:rsidP="00BF57AF">
            <w:pPr>
              <w:jc w:val="center"/>
              <w:rPr>
                <w:rFonts w:cs="Arial"/>
                <w:sz w:val="14"/>
                <w:szCs w:val="14"/>
                <w:lang w:eastAsia="es-MX"/>
              </w:rPr>
            </w:pPr>
            <w:r w:rsidRPr="0089472D">
              <w:rPr>
                <w:rFonts w:cs="Arial"/>
                <w:sz w:val="14"/>
                <w:szCs w:val="14"/>
                <w:lang w:eastAsia="es-MX"/>
              </w:rPr>
              <w:t>TOTAL</w:t>
            </w:r>
          </w:p>
        </w:tc>
      </w:tr>
      <w:tr w:rsidR="00BF57AF" w:rsidRPr="0089472D" w:rsidTr="00BF57AF">
        <w:trPr>
          <w:trHeight w:val="360"/>
        </w:trPr>
        <w:tc>
          <w:tcPr>
            <w:tcW w:w="571" w:type="pct"/>
            <w:vMerge/>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p>
        </w:tc>
        <w:tc>
          <w:tcPr>
            <w:tcW w:w="538" w:type="pct"/>
            <w:vMerge/>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p>
        </w:tc>
        <w:tc>
          <w:tcPr>
            <w:tcW w:w="710" w:type="pct"/>
            <w:vMerge/>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p>
        </w:tc>
        <w:tc>
          <w:tcPr>
            <w:tcW w:w="557" w:type="pc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FLOR DEL BOSQUE</w:t>
            </w:r>
          </w:p>
        </w:tc>
        <w:tc>
          <w:tcPr>
            <w:tcW w:w="685" w:type="pc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IZTACCIHUATL-POPOCATEPETL</w:t>
            </w:r>
          </w:p>
        </w:tc>
        <w:tc>
          <w:tcPr>
            <w:tcW w:w="895" w:type="pc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MALINCHE o MATLALCUEYATL</w:t>
            </w:r>
          </w:p>
        </w:tc>
        <w:tc>
          <w:tcPr>
            <w:tcW w:w="567" w:type="pct"/>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r w:rsidRPr="0089472D">
              <w:rPr>
                <w:rFonts w:cs="Arial"/>
                <w:sz w:val="14"/>
                <w:szCs w:val="14"/>
                <w:lang w:eastAsia="es-MX"/>
              </w:rPr>
              <w:t>ZOQUIAPAN Y ANEXAS</w:t>
            </w:r>
          </w:p>
        </w:tc>
        <w:tc>
          <w:tcPr>
            <w:tcW w:w="477" w:type="pct"/>
            <w:vMerge/>
            <w:shd w:val="clear" w:color="auto" w:fill="D6E3BC" w:themeFill="accent3" w:themeFillTint="66"/>
            <w:vAlign w:val="center"/>
          </w:tcPr>
          <w:p w:rsidR="00BF57AF" w:rsidRPr="0089472D" w:rsidRDefault="00BF57AF" w:rsidP="00BF57AF">
            <w:pPr>
              <w:spacing w:line="240" w:lineRule="auto"/>
              <w:jc w:val="center"/>
              <w:rPr>
                <w:rFonts w:cs="Arial"/>
                <w:sz w:val="14"/>
                <w:szCs w:val="14"/>
                <w:lang w:eastAsia="es-MX"/>
              </w:rPr>
            </w:pPr>
          </w:p>
        </w:tc>
      </w:tr>
      <w:tr w:rsidR="00AA1F7C" w:rsidRPr="0089472D" w:rsidTr="00A45B37">
        <w:trPr>
          <w:trHeight w:val="300"/>
        </w:trPr>
        <w:tc>
          <w:tcPr>
            <w:tcW w:w="571" w:type="pct"/>
            <w:vMerge w:val="restart"/>
            <w:shd w:val="clear" w:color="auto" w:fill="auto"/>
            <w:vAlign w:val="center"/>
          </w:tcPr>
          <w:p w:rsidR="00AA1F7C" w:rsidRPr="0089472D" w:rsidRDefault="00AA1F7C" w:rsidP="00BF57AF">
            <w:pPr>
              <w:spacing w:line="240" w:lineRule="auto"/>
              <w:jc w:val="center"/>
              <w:rPr>
                <w:rFonts w:cs="Arial"/>
                <w:sz w:val="14"/>
                <w:szCs w:val="14"/>
                <w:lang w:eastAsia="es-MX"/>
              </w:rPr>
            </w:pPr>
            <w:r w:rsidRPr="0089472D">
              <w:rPr>
                <w:rFonts w:cs="Arial"/>
                <w:sz w:val="14"/>
                <w:szCs w:val="14"/>
                <w:lang w:eastAsia="es-MX"/>
              </w:rPr>
              <w:t>BOSQUE</w:t>
            </w:r>
          </w:p>
        </w:tc>
        <w:tc>
          <w:tcPr>
            <w:tcW w:w="538" w:type="pct"/>
            <w:vMerge w:val="restart"/>
            <w:shd w:val="clear" w:color="auto" w:fill="auto"/>
            <w:vAlign w:val="center"/>
          </w:tcPr>
          <w:p w:rsidR="00AA1F7C" w:rsidRPr="0089472D" w:rsidRDefault="00AA1F7C" w:rsidP="00AA1F7C">
            <w:pPr>
              <w:spacing w:line="240" w:lineRule="auto"/>
              <w:jc w:val="center"/>
              <w:rPr>
                <w:rFonts w:cs="Arial"/>
                <w:sz w:val="14"/>
                <w:szCs w:val="14"/>
                <w:lang w:eastAsia="es-MX"/>
              </w:rPr>
            </w:pPr>
            <w:r w:rsidRPr="0089472D">
              <w:rPr>
                <w:rFonts w:cs="Arial"/>
                <w:sz w:val="14"/>
                <w:szCs w:val="14"/>
                <w:lang w:eastAsia="es-MX"/>
              </w:rPr>
              <w:t>Coniferas</w:t>
            </w: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abies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3.37</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3.37</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abies-pino</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212.00</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229.57</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441.57</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abies-quercus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3.15</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3.15</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5,908.60</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2,942.53</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1,563.66</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10,414.79</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pino-abies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57.16</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371.28</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428.44</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pino-hojosas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14.61</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14.61</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pino-quercus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167.12</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2,274.14</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301.44</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2,742.70</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pino-quercus-abies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0.62</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85.91</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86.54</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tcPr>
          <w:p w:rsidR="00AA1F7C" w:rsidRPr="0089472D" w:rsidRDefault="00AA1F7C" w:rsidP="00A44348">
            <w:pPr>
              <w:spacing w:line="240" w:lineRule="auto"/>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pino-quercus-hojosas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1.01</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1.01</w:t>
            </w:r>
          </w:p>
        </w:tc>
      </w:tr>
      <w:tr w:rsidR="00BF57AF" w:rsidRPr="0089472D" w:rsidTr="00A45B37">
        <w:trPr>
          <w:trHeight w:val="300"/>
        </w:trPr>
        <w:tc>
          <w:tcPr>
            <w:tcW w:w="571" w:type="pct"/>
            <w:vMerge/>
            <w:shd w:val="clear" w:color="auto" w:fill="auto"/>
          </w:tcPr>
          <w:p w:rsidR="00BF57AF" w:rsidRPr="0089472D" w:rsidRDefault="00BF57AF" w:rsidP="00A44348">
            <w:pPr>
              <w:rPr>
                <w:rFonts w:cs="Arial"/>
                <w:sz w:val="14"/>
                <w:szCs w:val="14"/>
                <w:lang w:eastAsia="es-MX"/>
              </w:rPr>
            </w:pPr>
          </w:p>
        </w:tc>
        <w:tc>
          <w:tcPr>
            <w:tcW w:w="538" w:type="pct"/>
            <w:shd w:val="clear" w:color="auto" w:fill="EAF1DD" w:themeFill="accent3" w:themeFillTint="33"/>
          </w:tcPr>
          <w:p w:rsidR="00BF57AF" w:rsidRPr="0089472D" w:rsidRDefault="00BF57AF" w:rsidP="00A44348">
            <w:pPr>
              <w:spacing w:line="240" w:lineRule="auto"/>
              <w:rPr>
                <w:rFonts w:cs="Arial"/>
                <w:sz w:val="14"/>
                <w:szCs w:val="14"/>
                <w:lang w:eastAsia="es-MX"/>
              </w:rPr>
            </w:pPr>
            <w:r w:rsidRPr="0089472D">
              <w:rPr>
                <w:rFonts w:cs="Arial"/>
                <w:sz w:val="14"/>
                <w:szCs w:val="14"/>
                <w:lang w:eastAsia="es-MX"/>
              </w:rPr>
              <w:t>Total Coniferas</w:t>
            </w:r>
          </w:p>
        </w:tc>
        <w:tc>
          <w:tcPr>
            <w:tcW w:w="710" w:type="pct"/>
            <w:shd w:val="clear" w:color="auto" w:fill="EAF1DD" w:themeFill="accent3" w:themeFillTint="33"/>
            <w:vAlign w:val="center"/>
          </w:tcPr>
          <w:p w:rsidR="00BF57AF" w:rsidRPr="0089472D" w:rsidRDefault="00BF57AF" w:rsidP="00A45B37">
            <w:pPr>
              <w:spacing w:line="240" w:lineRule="auto"/>
              <w:jc w:val="center"/>
              <w:rPr>
                <w:rFonts w:cs="Arial"/>
                <w:sz w:val="14"/>
                <w:szCs w:val="14"/>
                <w:lang w:eastAsia="es-MX"/>
              </w:rPr>
            </w:pPr>
          </w:p>
        </w:tc>
        <w:tc>
          <w:tcPr>
            <w:tcW w:w="55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p>
        </w:tc>
        <w:tc>
          <w:tcPr>
            <w:tcW w:w="685"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6,349.88</w:t>
            </w:r>
          </w:p>
        </w:tc>
        <w:tc>
          <w:tcPr>
            <w:tcW w:w="895"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5,216.67</w:t>
            </w:r>
          </w:p>
        </w:tc>
        <w:tc>
          <w:tcPr>
            <w:tcW w:w="56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2,569.61</w:t>
            </w:r>
          </w:p>
        </w:tc>
        <w:tc>
          <w:tcPr>
            <w:tcW w:w="47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14,136.16</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val="restart"/>
            <w:shd w:val="clear" w:color="auto" w:fill="auto"/>
            <w:vAlign w:val="center"/>
          </w:tcPr>
          <w:p w:rsidR="00AA1F7C" w:rsidRPr="0089472D" w:rsidRDefault="00AA1F7C" w:rsidP="00AA1F7C">
            <w:pPr>
              <w:spacing w:line="240" w:lineRule="auto"/>
              <w:jc w:val="center"/>
              <w:rPr>
                <w:rFonts w:cs="Arial"/>
                <w:sz w:val="14"/>
                <w:szCs w:val="14"/>
                <w:lang w:eastAsia="es-MX"/>
              </w:rPr>
            </w:pPr>
            <w:r w:rsidRPr="0089472D">
              <w:rPr>
                <w:rFonts w:cs="Arial"/>
                <w:sz w:val="14"/>
                <w:szCs w:val="14"/>
                <w:lang w:eastAsia="es-MX"/>
              </w:rPr>
              <w:t>Latifoliadas</w:t>
            </w: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hojosas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96.89</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96.89</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hojosas-pino</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13.00</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237.34</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250.34</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quercus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530.81</w:t>
            </w: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239.05</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769.86</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quercus-pino</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587.63</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587.63</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B. de quercus-pino-hojosas</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0.13</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0.13</w:t>
            </w:r>
          </w:p>
        </w:tc>
      </w:tr>
      <w:tr w:rsidR="00BF57AF" w:rsidRPr="0089472D" w:rsidTr="00A45B37">
        <w:trPr>
          <w:trHeight w:val="300"/>
        </w:trPr>
        <w:tc>
          <w:tcPr>
            <w:tcW w:w="571" w:type="pct"/>
            <w:vMerge/>
            <w:shd w:val="clear" w:color="auto" w:fill="auto"/>
          </w:tcPr>
          <w:p w:rsidR="00BF57AF" w:rsidRPr="0089472D" w:rsidRDefault="00BF57AF" w:rsidP="00A44348">
            <w:pPr>
              <w:spacing w:line="240" w:lineRule="auto"/>
              <w:rPr>
                <w:rFonts w:cs="Arial"/>
                <w:sz w:val="14"/>
                <w:szCs w:val="14"/>
                <w:lang w:eastAsia="es-MX"/>
              </w:rPr>
            </w:pPr>
          </w:p>
        </w:tc>
        <w:tc>
          <w:tcPr>
            <w:tcW w:w="538" w:type="pct"/>
            <w:shd w:val="clear" w:color="auto" w:fill="EAF1DD" w:themeFill="accent3" w:themeFillTint="33"/>
          </w:tcPr>
          <w:p w:rsidR="00BF57AF" w:rsidRPr="0089472D" w:rsidRDefault="00BF57AF" w:rsidP="00A44348">
            <w:pPr>
              <w:spacing w:line="240" w:lineRule="auto"/>
              <w:rPr>
                <w:rFonts w:cs="Arial"/>
                <w:sz w:val="14"/>
                <w:szCs w:val="14"/>
                <w:lang w:eastAsia="es-MX"/>
              </w:rPr>
            </w:pPr>
            <w:r w:rsidRPr="0089472D">
              <w:rPr>
                <w:rFonts w:cs="Arial"/>
                <w:sz w:val="14"/>
                <w:szCs w:val="14"/>
                <w:lang w:eastAsia="es-MX"/>
              </w:rPr>
              <w:t>Total Latifoliadas</w:t>
            </w:r>
          </w:p>
        </w:tc>
        <w:tc>
          <w:tcPr>
            <w:tcW w:w="710" w:type="pct"/>
            <w:shd w:val="clear" w:color="auto" w:fill="EAF1DD" w:themeFill="accent3" w:themeFillTint="33"/>
            <w:vAlign w:val="center"/>
          </w:tcPr>
          <w:p w:rsidR="00BF57AF" w:rsidRPr="0089472D" w:rsidRDefault="00BF57AF" w:rsidP="00A45B37">
            <w:pPr>
              <w:spacing w:line="240" w:lineRule="auto"/>
              <w:jc w:val="center"/>
              <w:rPr>
                <w:rFonts w:cs="Arial"/>
                <w:sz w:val="14"/>
                <w:szCs w:val="14"/>
                <w:lang w:eastAsia="es-MX"/>
              </w:rPr>
            </w:pPr>
          </w:p>
        </w:tc>
        <w:tc>
          <w:tcPr>
            <w:tcW w:w="55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530.81</w:t>
            </w:r>
          </w:p>
        </w:tc>
        <w:tc>
          <w:tcPr>
            <w:tcW w:w="685"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13.13</w:t>
            </w:r>
          </w:p>
        </w:tc>
        <w:tc>
          <w:tcPr>
            <w:tcW w:w="895"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826.67</w:t>
            </w:r>
          </w:p>
        </w:tc>
        <w:tc>
          <w:tcPr>
            <w:tcW w:w="56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334.22</w:t>
            </w:r>
          </w:p>
        </w:tc>
        <w:tc>
          <w:tcPr>
            <w:tcW w:w="477" w:type="pct"/>
            <w:shd w:val="clear" w:color="auto" w:fill="EAF1DD" w:themeFill="accent3" w:themeFillTint="33"/>
            <w:noWrap/>
            <w:vAlign w:val="center"/>
          </w:tcPr>
          <w:p w:rsidR="00BF57AF" w:rsidRPr="0089472D" w:rsidRDefault="00BF57AF" w:rsidP="00A45B37">
            <w:pPr>
              <w:spacing w:line="240" w:lineRule="auto"/>
              <w:jc w:val="right"/>
              <w:rPr>
                <w:rFonts w:cs="Arial"/>
                <w:sz w:val="14"/>
                <w:szCs w:val="14"/>
                <w:lang w:eastAsia="es-MX"/>
              </w:rPr>
            </w:pPr>
            <w:r w:rsidRPr="0089472D">
              <w:rPr>
                <w:rFonts w:cs="Arial"/>
                <w:sz w:val="14"/>
                <w:szCs w:val="14"/>
                <w:lang w:eastAsia="es-MX"/>
              </w:rPr>
              <w:t>1,704.84</w:t>
            </w:r>
          </w:p>
        </w:tc>
      </w:tr>
      <w:tr w:rsidR="00192000" w:rsidRPr="0089472D" w:rsidTr="00A45B37">
        <w:trPr>
          <w:trHeight w:val="300"/>
        </w:trPr>
        <w:tc>
          <w:tcPr>
            <w:tcW w:w="571" w:type="pct"/>
            <w:shd w:val="clear" w:color="auto" w:fill="D6E3BC" w:themeFill="accent3" w:themeFillTint="66"/>
          </w:tcPr>
          <w:p w:rsidR="00192000" w:rsidRPr="0089472D" w:rsidRDefault="00192000" w:rsidP="00A44348">
            <w:pPr>
              <w:spacing w:line="240" w:lineRule="auto"/>
              <w:rPr>
                <w:rFonts w:cs="Arial"/>
                <w:sz w:val="14"/>
                <w:szCs w:val="14"/>
                <w:lang w:eastAsia="es-MX"/>
              </w:rPr>
            </w:pPr>
            <w:r w:rsidRPr="0089472D">
              <w:rPr>
                <w:rFonts w:cs="Arial"/>
                <w:sz w:val="14"/>
                <w:szCs w:val="14"/>
                <w:lang w:eastAsia="es-MX"/>
              </w:rPr>
              <w:t>Total BOSQUE</w:t>
            </w:r>
          </w:p>
        </w:tc>
        <w:tc>
          <w:tcPr>
            <w:tcW w:w="538" w:type="pct"/>
            <w:shd w:val="clear" w:color="auto" w:fill="D6E3BC" w:themeFill="accent3" w:themeFillTint="66"/>
          </w:tcPr>
          <w:p w:rsidR="00192000" w:rsidRPr="0089472D" w:rsidRDefault="00192000" w:rsidP="00A44348">
            <w:pPr>
              <w:spacing w:line="240" w:lineRule="auto"/>
              <w:rPr>
                <w:rFonts w:cs="Arial"/>
                <w:sz w:val="14"/>
                <w:szCs w:val="14"/>
                <w:lang w:eastAsia="es-MX"/>
              </w:rPr>
            </w:pPr>
            <w:r w:rsidRPr="0089472D">
              <w:rPr>
                <w:rFonts w:cs="Arial"/>
                <w:sz w:val="14"/>
                <w:szCs w:val="14"/>
                <w:lang w:eastAsia="es-MX"/>
              </w:rPr>
              <w:t> </w:t>
            </w:r>
          </w:p>
        </w:tc>
        <w:tc>
          <w:tcPr>
            <w:tcW w:w="710" w:type="pct"/>
            <w:shd w:val="clear" w:color="auto" w:fill="D6E3BC" w:themeFill="accent3" w:themeFillTint="66"/>
            <w:vAlign w:val="center"/>
          </w:tcPr>
          <w:p w:rsidR="00192000" w:rsidRPr="0089472D" w:rsidRDefault="00192000" w:rsidP="00A45B37">
            <w:pPr>
              <w:spacing w:line="240" w:lineRule="auto"/>
              <w:jc w:val="center"/>
              <w:rPr>
                <w:rFonts w:cs="Arial"/>
                <w:sz w:val="14"/>
                <w:szCs w:val="14"/>
                <w:lang w:eastAsia="es-MX"/>
              </w:rPr>
            </w:pPr>
          </w:p>
        </w:tc>
        <w:tc>
          <w:tcPr>
            <w:tcW w:w="55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530.81</w:t>
            </w:r>
          </w:p>
        </w:tc>
        <w:tc>
          <w:tcPr>
            <w:tcW w:w="685"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6,363.02</w:t>
            </w:r>
          </w:p>
        </w:tc>
        <w:tc>
          <w:tcPr>
            <w:tcW w:w="895"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6,043.34</w:t>
            </w:r>
          </w:p>
        </w:tc>
        <w:tc>
          <w:tcPr>
            <w:tcW w:w="56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2,903.84</w:t>
            </w:r>
          </w:p>
        </w:tc>
        <w:tc>
          <w:tcPr>
            <w:tcW w:w="47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15,841.01</w:t>
            </w:r>
          </w:p>
        </w:tc>
      </w:tr>
      <w:tr w:rsidR="00AA1F7C" w:rsidRPr="0089472D" w:rsidTr="00A45B37">
        <w:trPr>
          <w:trHeight w:val="300"/>
        </w:trPr>
        <w:tc>
          <w:tcPr>
            <w:tcW w:w="571" w:type="pct"/>
            <w:vMerge w:val="restart"/>
            <w:shd w:val="clear" w:color="auto" w:fill="auto"/>
            <w:vAlign w:val="center"/>
          </w:tcPr>
          <w:p w:rsidR="00AA1F7C" w:rsidRPr="0089472D" w:rsidRDefault="00AA1F7C" w:rsidP="00AA1F7C">
            <w:pPr>
              <w:spacing w:line="240" w:lineRule="auto"/>
              <w:jc w:val="center"/>
              <w:rPr>
                <w:rFonts w:cs="Arial"/>
                <w:sz w:val="14"/>
                <w:szCs w:val="14"/>
                <w:lang w:eastAsia="es-MX"/>
              </w:rPr>
            </w:pPr>
            <w:r w:rsidRPr="0089472D">
              <w:rPr>
                <w:rFonts w:cs="Arial"/>
                <w:sz w:val="14"/>
                <w:szCs w:val="14"/>
                <w:lang w:eastAsia="es-MX"/>
              </w:rPr>
              <w:t>Uso no forestal</w:t>
            </w:r>
          </w:p>
        </w:tc>
        <w:tc>
          <w:tcPr>
            <w:tcW w:w="538" w:type="pct"/>
            <w:shd w:val="clear" w:color="auto" w:fill="auto"/>
          </w:tcPr>
          <w:p w:rsidR="00AA1F7C" w:rsidRPr="0089472D" w:rsidRDefault="00AA1F7C" w:rsidP="00A44348">
            <w:pPr>
              <w:spacing w:line="240" w:lineRule="auto"/>
              <w:rPr>
                <w:rFonts w:cs="Arial"/>
                <w:sz w:val="14"/>
                <w:szCs w:val="14"/>
                <w:lang w:eastAsia="es-MX"/>
              </w:rPr>
            </w:pPr>
            <w:r w:rsidRPr="0089472D">
              <w:rPr>
                <w:rFonts w:cs="Arial"/>
                <w:sz w:val="14"/>
                <w:szCs w:val="14"/>
                <w:lang w:eastAsia="es-MX"/>
              </w:rPr>
              <w:t>Pastizal</w:t>
            </w: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Pradera de alta montana</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3,208.80</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3,208.80</w:t>
            </w:r>
          </w:p>
        </w:tc>
      </w:tr>
      <w:tr w:rsidR="00AA1F7C" w:rsidRPr="0089472D" w:rsidTr="00170AF9">
        <w:trPr>
          <w:trHeight w:val="211"/>
        </w:trPr>
        <w:tc>
          <w:tcPr>
            <w:tcW w:w="571" w:type="pct"/>
            <w:vMerge/>
            <w:shd w:val="clear" w:color="auto" w:fill="auto"/>
          </w:tcPr>
          <w:p w:rsidR="00AA1F7C" w:rsidRPr="0089472D" w:rsidRDefault="00AA1F7C" w:rsidP="00A44348">
            <w:pPr>
              <w:rPr>
                <w:rFonts w:cs="Arial"/>
                <w:sz w:val="14"/>
                <w:szCs w:val="14"/>
                <w:lang w:eastAsia="es-MX"/>
              </w:rPr>
            </w:pPr>
          </w:p>
        </w:tc>
        <w:tc>
          <w:tcPr>
            <w:tcW w:w="538" w:type="pct"/>
            <w:shd w:val="clear" w:color="auto" w:fill="EAF1DD" w:themeFill="accent3" w:themeFillTint="33"/>
          </w:tcPr>
          <w:p w:rsidR="00AA1F7C" w:rsidRPr="0089472D" w:rsidRDefault="00AA1F7C" w:rsidP="00A44348">
            <w:pPr>
              <w:spacing w:line="240" w:lineRule="auto"/>
              <w:rPr>
                <w:rFonts w:cs="Arial"/>
                <w:sz w:val="14"/>
                <w:szCs w:val="14"/>
                <w:lang w:eastAsia="es-MX"/>
              </w:rPr>
            </w:pPr>
            <w:r w:rsidRPr="0089472D">
              <w:rPr>
                <w:rFonts w:cs="Arial"/>
                <w:sz w:val="14"/>
                <w:szCs w:val="14"/>
                <w:lang w:eastAsia="es-MX"/>
              </w:rPr>
              <w:t>Total Pastizal</w:t>
            </w:r>
          </w:p>
        </w:tc>
        <w:tc>
          <w:tcPr>
            <w:tcW w:w="710" w:type="pct"/>
            <w:shd w:val="clear" w:color="auto" w:fill="EAF1DD" w:themeFill="accent3" w:themeFillTint="33"/>
            <w:vAlign w:val="center"/>
          </w:tcPr>
          <w:p w:rsidR="00AA1F7C" w:rsidRPr="0089472D" w:rsidRDefault="00AA1F7C" w:rsidP="00A45B37">
            <w:pPr>
              <w:spacing w:line="240" w:lineRule="auto"/>
              <w:jc w:val="center"/>
              <w:rPr>
                <w:rFonts w:cs="Arial"/>
                <w:sz w:val="14"/>
                <w:szCs w:val="14"/>
                <w:lang w:eastAsia="es-MX"/>
              </w:rPr>
            </w:pPr>
          </w:p>
        </w:tc>
        <w:tc>
          <w:tcPr>
            <w:tcW w:w="55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3,208.80</w:t>
            </w:r>
          </w:p>
        </w:tc>
        <w:tc>
          <w:tcPr>
            <w:tcW w:w="89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p>
        </w:tc>
        <w:tc>
          <w:tcPr>
            <w:tcW w:w="56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3,208.80</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val="restart"/>
            <w:shd w:val="clear" w:color="auto" w:fill="auto"/>
            <w:vAlign w:val="center"/>
          </w:tcPr>
          <w:p w:rsidR="00AA1F7C" w:rsidRPr="0089472D" w:rsidRDefault="00AA1F7C" w:rsidP="00AA1F7C">
            <w:pPr>
              <w:spacing w:line="240" w:lineRule="auto"/>
              <w:jc w:val="center"/>
              <w:rPr>
                <w:rFonts w:cs="Arial"/>
                <w:sz w:val="14"/>
                <w:szCs w:val="14"/>
                <w:lang w:eastAsia="es-MX"/>
              </w:rPr>
            </w:pPr>
            <w:r w:rsidRPr="0089472D">
              <w:rPr>
                <w:rFonts w:cs="Arial"/>
                <w:sz w:val="14"/>
                <w:szCs w:val="14"/>
                <w:lang w:eastAsia="es-MX"/>
              </w:rPr>
              <w:t>Uso no forestal</w:t>
            </w: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Agricultura</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10.63</w:t>
            </w: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5,490.62</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125.00</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5,626.26</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Arenal</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1,714.42</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47.12</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1,761.54</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vMerge/>
            <w:shd w:val="clear" w:color="auto" w:fill="auto"/>
            <w:vAlign w:val="center"/>
          </w:tcPr>
          <w:p w:rsidR="00AA1F7C" w:rsidRPr="0089472D" w:rsidRDefault="00AA1F7C" w:rsidP="00AA1F7C">
            <w:pPr>
              <w:spacing w:line="240" w:lineRule="auto"/>
              <w:jc w:val="center"/>
              <w:rPr>
                <w:rFonts w:cs="Arial"/>
                <w:sz w:val="14"/>
                <w:szCs w:val="14"/>
                <w:lang w:eastAsia="es-MX"/>
              </w:rPr>
            </w:pP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Zona urbana</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62.98</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62.98</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shd w:val="clear" w:color="auto" w:fill="EAF1DD" w:themeFill="accent3" w:themeFillTint="33"/>
          </w:tcPr>
          <w:p w:rsidR="00AA1F7C" w:rsidRPr="0089472D" w:rsidRDefault="00AA1F7C" w:rsidP="00A44348">
            <w:pPr>
              <w:spacing w:line="240" w:lineRule="auto"/>
              <w:rPr>
                <w:rFonts w:cs="Arial"/>
                <w:sz w:val="14"/>
                <w:szCs w:val="14"/>
                <w:lang w:eastAsia="es-MX"/>
              </w:rPr>
            </w:pPr>
            <w:r w:rsidRPr="0089472D">
              <w:rPr>
                <w:rFonts w:cs="Arial"/>
                <w:sz w:val="14"/>
                <w:szCs w:val="14"/>
                <w:lang w:eastAsia="es-MX"/>
              </w:rPr>
              <w:t>Total Uso no forestal</w:t>
            </w:r>
          </w:p>
        </w:tc>
        <w:tc>
          <w:tcPr>
            <w:tcW w:w="710" w:type="pct"/>
            <w:shd w:val="clear" w:color="auto" w:fill="EAF1DD" w:themeFill="accent3" w:themeFillTint="33"/>
            <w:vAlign w:val="center"/>
          </w:tcPr>
          <w:p w:rsidR="00AA1F7C" w:rsidRPr="0089472D" w:rsidRDefault="00AA1F7C" w:rsidP="00A45B37">
            <w:pPr>
              <w:spacing w:line="240" w:lineRule="auto"/>
              <w:jc w:val="center"/>
              <w:rPr>
                <w:rFonts w:cs="Arial"/>
                <w:sz w:val="14"/>
                <w:szCs w:val="14"/>
                <w:lang w:eastAsia="es-MX"/>
              </w:rPr>
            </w:pPr>
          </w:p>
        </w:tc>
        <w:tc>
          <w:tcPr>
            <w:tcW w:w="55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10.63</w:t>
            </w:r>
          </w:p>
        </w:tc>
        <w:tc>
          <w:tcPr>
            <w:tcW w:w="68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1,714.42</w:t>
            </w:r>
          </w:p>
        </w:tc>
        <w:tc>
          <w:tcPr>
            <w:tcW w:w="89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5,600.72</w:t>
            </w:r>
          </w:p>
        </w:tc>
        <w:tc>
          <w:tcPr>
            <w:tcW w:w="56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125.00</w:t>
            </w:r>
          </w:p>
        </w:tc>
        <w:tc>
          <w:tcPr>
            <w:tcW w:w="47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7,450.78</w:t>
            </w:r>
          </w:p>
        </w:tc>
      </w:tr>
      <w:tr w:rsidR="00AA1F7C" w:rsidRPr="0089472D" w:rsidTr="00A45B37">
        <w:trPr>
          <w:trHeight w:val="300"/>
        </w:trPr>
        <w:tc>
          <w:tcPr>
            <w:tcW w:w="571" w:type="pct"/>
            <w:vMerge/>
            <w:shd w:val="clear" w:color="auto" w:fill="auto"/>
          </w:tcPr>
          <w:p w:rsidR="00AA1F7C" w:rsidRPr="0089472D" w:rsidRDefault="00AA1F7C" w:rsidP="00A44348">
            <w:pPr>
              <w:rPr>
                <w:rFonts w:cs="Arial"/>
                <w:sz w:val="14"/>
                <w:szCs w:val="14"/>
                <w:lang w:eastAsia="es-MX"/>
              </w:rPr>
            </w:pPr>
          </w:p>
        </w:tc>
        <w:tc>
          <w:tcPr>
            <w:tcW w:w="538" w:type="pct"/>
            <w:shd w:val="clear" w:color="auto" w:fill="auto"/>
          </w:tcPr>
          <w:p w:rsidR="00AA1F7C" w:rsidRPr="0089472D" w:rsidRDefault="00AA1F7C" w:rsidP="00A44348">
            <w:pPr>
              <w:spacing w:line="240" w:lineRule="auto"/>
              <w:rPr>
                <w:rFonts w:cs="Arial"/>
                <w:sz w:val="14"/>
                <w:szCs w:val="14"/>
                <w:lang w:eastAsia="es-MX"/>
              </w:rPr>
            </w:pPr>
            <w:r w:rsidRPr="0089472D">
              <w:rPr>
                <w:rFonts w:cs="Arial"/>
                <w:sz w:val="14"/>
                <w:szCs w:val="14"/>
                <w:lang w:eastAsia="es-MX"/>
              </w:rPr>
              <w:t>Vegetacion inducida</w:t>
            </w:r>
          </w:p>
        </w:tc>
        <w:tc>
          <w:tcPr>
            <w:tcW w:w="710" w:type="pct"/>
            <w:shd w:val="clear" w:color="auto" w:fill="auto"/>
            <w:vAlign w:val="center"/>
          </w:tcPr>
          <w:p w:rsidR="00AA1F7C" w:rsidRPr="0089472D" w:rsidRDefault="00AA1F7C" w:rsidP="00A45B37">
            <w:pPr>
              <w:spacing w:line="240" w:lineRule="auto"/>
              <w:jc w:val="center"/>
              <w:rPr>
                <w:rFonts w:cs="Arial"/>
                <w:sz w:val="14"/>
                <w:szCs w:val="14"/>
                <w:lang w:eastAsia="es-MX"/>
              </w:rPr>
            </w:pPr>
            <w:r w:rsidRPr="0089472D">
              <w:rPr>
                <w:rFonts w:cs="Arial"/>
                <w:sz w:val="14"/>
                <w:szCs w:val="14"/>
                <w:lang w:eastAsia="es-MX"/>
              </w:rPr>
              <w:t>Pastizal inducido</w:t>
            </w:r>
          </w:p>
        </w:tc>
        <w:tc>
          <w:tcPr>
            <w:tcW w:w="55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124.18</w:t>
            </w:r>
          </w:p>
        </w:tc>
        <w:tc>
          <w:tcPr>
            <w:tcW w:w="68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55.43</w:t>
            </w:r>
          </w:p>
        </w:tc>
        <w:tc>
          <w:tcPr>
            <w:tcW w:w="895"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19.14</w:t>
            </w:r>
          </w:p>
        </w:tc>
        <w:tc>
          <w:tcPr>
            <w:tcW w:w="56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50.06</w:t>
            </w:r>
          </w:p>
        </w:tc>
        <w:tc>
          <w:tcPr>
            <w:tcW w:w="477" w:type="pct"/>
            <w:shd w:val="clear" w:color="auto" w:fill="auto"/>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248.81</w:t>
            </w:r>
          </w:p>
        </w:tc>
      </w:tr>
      <w:tr w:rsidR="00AA1F7C" w:rsidRPr="0089472D" w:rsidTr="00A45B37">
        <w:trPr>
          <w:trHeight w:val="360"/>
        </w:trPr>
        <w:tc>
          <w:tcPr>
            <w:tcW w:w="571" w:type="pct"/>
            <w:vMerge/>
            <w:shd w:val="clear" w:color="auto" w:fill="auto"/>
          </w:tcPr>
          <w:p w:rsidR="00AA1F7C" w:rsidRPr="0089472D" w:rsidRDefault="00AA1F7C" w:rsidP="00A44348">
            <w:pPr>
              <w:spacing w:line="240" w:lineRule="auto"/>
              <w:rPr>
                <w:rFonts w:cs="Arial"/>
                <w:sz w:val="14"/>
                <w:szCs w:val="14"/>
                <w:lang w:eastAsia="es-MX"/>
              </w:rPr>
            </w:pPr>
          </w:p>
        </w:tc>
        <w:tc>
          <w:tcPr>
            <w:tcW w:w="538" w:type="pct"/>
            <w:shd w:val="clear" w:color="auto" w:fill="EAF1DD" w:themeFill="accent3" w:themeFillTint="33"/>
          </w:tcPr>
          <w:p w:rsidR="00AA1F7C" w:rsidRPr="0089472D" w:rsidRDefault="00AA1F7C" w:rsidP="00A44348">
            <w:pPr>
              <w:spacing w:line="240" w:lineRule="auto"/>
              <w:rPr>
                <w:rFonts w:cs="Arial"/>
                <w:sz w:val="14"/>
                <w:szCs w:val="14"/>
                <w:lang w:eastAsia="es-MX"/>
              </w:rPr>
            </w:pPr>
            <w:r w:rsidRPr="0089472D">
              <w:rPr>
                <w:rFonts w:cs="Arial"/>
                <w:sz w:val="14"/>
                <w:szCs w:val="14"/>
                <w:lang w:eastAsia="es-MX"/>
              </w:rPr>
              <w:t>Total Vegetacion inducida</w:t>
            </w:r>
          </w:p>
        </w:tc>
        <w:tc>
          <w:tcPr>
            <w:tcW w:w="710" w:type="pct"/>
            <w:shd w:val="clear" w:color="auto" w:fill="EAF1DD" w:themeFill="accent3" w:themeFillTint="33"/>
            <w:vAlign w:val="center"/>
          </w:tcPr>
          <w:p w:rsidR="00AA1F7C" w:rsidRPr="0089472D" w:rsidRDefault="00AA1F7C" w:rsidP="00A45B37">
            <w:pPr>
              <w:spacing w:line="240" w:lineRule="auto"/>
              <w:jc w:val="center"/>
              <w:rPr>
                <w:rFonts w:cs="Arial"/>
                <w:sz w:val="14"/>
                <w:szCs w:val="14"/>
                <w:lang w:eastAsia="es-MX"/>
              </w:rPr>
            </w:pPr>
          </w:p>
        </w:tc>
        <w:tc>
          <w:tcPr>
            <w:tcW w:w="55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124.18</w:t>
            </w:r>
          </w:p>
        </w:tc>
        <w:tc>
          <w:tcPr>
            <w:tcW w:w="68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55.43</w:t>
            </w:r>
          </w:p>
        </w:tc>
        <w:tc>
          <w:tcPr>
            <w:tcW w:w="895"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19.14</w:t>
            </w:r>
          </w:p>
        </w:tc>
        <w:tc>
          <w:tcPr>
            <w:tcW w:w="56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50.06</w:t>
            </w:r>
          </w:p>
        </w:tc>
        <w:tc>
          <w:tcPr>
            <w:tcW w:w="477" w:type="pct"/>
            <w:shd w:val="clear" w:color="auto" w:fill="EAF1DD" w:themeFill="accent3" w:themeFillTint="33"/>
            <w:noWrap/>
            <w:vAlign w:val="center"/>
          </w:tcPr>
          <w:p w:rsidR="00AA1F7C" w:rsidRPr="0089472D" w:rsidRDefault="00AA1F7C" w:rsidP="00A45B37">
            <w:pPr>
              <w:spacing w:line="240" w:lineRule="auto"/>
              <w:jc w:val="right"/>
              <w:rPr>
                <w:rFonts w:cs="Arial"/>
                <w:sz w:val="14"/>
                <w:szCs w:val="14"/>
                <w:lang w:eastAsia="es-MX"/>
              </w:rPr>
            </w:pPr>
            <w:r w:rsidRPr="0089472D">
              <w:rPr>
                <w:rFonts w:cs="Arial"/>
                <w:sz w:val="14"/>
                <w:szCs w:val="14"/>
                <w:lang w:eastAsia="es-MX"/>
              </w:rPr>
              <w:t>248.81</w:t>
            </w:r>
          </w:p>
        </w:tc>
      </w:tr>
      <w:tr w:rsidR="00192000" w:rsidRPr="0089472D" w:rsidTr="00A45B37">
        <w:trPr>
          <w:trHeight w:val="300"/>
        </w:trPr>
        <w:tc>
          <w:tcPr>
            <w:tcW w:w="571" w:type="pct"/>
            <w:shd w:val="clear" w:color="auto" w:fill="D6E3BC" w:themeFill="accent3" w:themeFillTint="66"/>
          </w:tcPr>
          <w:p w:rsidR="00192000" w:rsidRPr="0089472D" w:rsidRDefault="00192000" w:rsidP="00A44348">
            <w:pPr>
              <w:spacing w:line="240" w:lineRule="auto"/>
              <w:rPr>
                <w:rFonts w:cs="Arial"/>
                <w:sz w:val="14"/>
                <w:szCs w:val="14"/>
                <w:lang w:eastAsia="es-MX"/>
              </w:rPr>
            </w:pPr>
            <w:r w:rsidRPr="0089472D">
              <w:rPr>
                <w:rFonts w:cs="Arial"/>
                <w:sz w:val="14"/>
                <w:szCs w:val="14"/>
                <w:lang w:eastAsia="es-MX"/>
              </w:rPr>
              <w:t>Total Uso no forestal</w:t>
            </w:r>
          </w:p>
        </w:tc>
        <w:tc>
          <w:tcPr>
            <w:tcW w:w="538" w:type="pct"/>
            <w:shd w:val="clear" w:color="auto" w:fill="D6E3BC" w:themeFill="accent3" w:themeFillTint="66"/>
          </w:tcPr>
          <w:p w:rsidR="00192000" w:rsidRPr="0089472D" w:rsidRDefault="00192000" w:rsidP="00A44348">
            <w:pPr>
              <w:spacing w:line="240" w:lineRule="auto"/>
              <w:rPr>
                <w:rFonts w:cs="Arial"/>
                <w:sz w:val="14"/>
                <w:szCs w:val="14"/>
                <w:lang w:eastAsia="es-MX"/>
              </w:rPr>
            </w:pPr>
            <w:r w:rsidRPr="0089472D">
              <w:rPr>
                <w:rFonts w:cs="Arial"/>
                <w:sz w:val="14"/>
                <w:szCs w:val="14"/>
                <w:lang w:eastAsia="es-MX"/>
              </w:rPr>
              <w:t> </w:t>
            </w:r>
          </w:p>
        </w:tc>
        <w:tc>
          <w:tcPr>
            <w:tcW w:w="710" w:type="pct"/>
            <w:shd w:val="clear" w:color="auto" w:fill="D6E3BC" w:themeFill="accent3" w:themeFillTint="66"/>
            <w:vAlign w:val="center"/>
          </w:tcPr>
          <w:p w:rsidR="00192000" w:rsidRPr="0089472D" w:rsidRDefault="00192000" w:rsidP="00A45B37">
            <w:pPr>
              <w:spacing w:line="240" w:lineRule="auto"/>
              <w:jc w:val="center"/>
              <w:rPr>
                <w:rFonts w:cs="Arial"/>
                <w:sz w:val="14"/>
                <w:szCs w:val="14"/>
                <w:lang w:eastAsia="es-MX"/>
              </w:rPr>
            </w:pPr>
          </w:p>
        </w:tc>
        <w:tc>
          <w:tcPr>
            <w:tcW w:w="55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134.82</w:t>
            </w:r>
          </w:p>
        </w:tc>
        <w:tc>
          <w:tcPr>
            <w:tcW w:w="685"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4,978.65</w:t>
            </w:r>
          </w:p>
        </w:tc>
        <w:tc>
          <w:tcPr>
            <w:tcW w:w="895"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5,619.86</w:t>
            </w:r>
          </w:p>
        </w:tc>
        <w:tc>
          <w:tcPr>
            <w:tcW w:w="56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175.06</w:t>
            </w:r>
          </w:p>
        </w:tc>
        <w:tc>
          <w:tcPr>
            <w:tcW w:w="477" w:type="pct"/>
            <w:shd w:val="clear" w:color="auto" w:fill="D6E3BC" w:themeFill="accent3" w:themeFillTint="66"/>
            <w:noWrap/>
            <w:vAlign w:val="center"/>
          </w:tcPr>
          <w:p w:rsidR="00192000" w:rsidRPr="0089472D" w:rsidRDefault="00192000" w:rsidP="00A45B37">
            <w:pPr>
              <w:spacing w:line="240" w:lineRule="auto"/>
              <w:jc w:val="right"/>
              <w:rPr>
                <w:rFonts w:cs="Arial"/>
                <w:sz w:val="14"/>
                <w:szCs w:val="14"/>
                <w:lang w:eastAsia="es-MX"/>
              </w:rPr>
            </w:pPr>
            <w:r w:rsidRPr="0089472D">
              <w:rPr>
                <w:rFonts w:cs="Arial"/>
                <w:sz w:val="14"/>
                <w:szCs w:val="14"/>
                <w:lang w:eastAsia="es-MX"/>
              </w:rPr>
              <w:t>10,908.39</w:t>
            </w:r>
          </w:p>
        </w:tc>
      </w:tr>
      <w:tr w:rsidR="00192000" w:rsidRPr="0089472D" w:rsidTr="00A45B37">
        <w:trPr>
          <w:trHeight w:val="300"/>
        </w:trPr>
        <w:tc>
          <w:tcPr>
            <w:tcW w:w="571" w:type="pct"/>
            <w:shd w:val="clear" w:color="auto" w:fill="EAF1DD" w:themeFill="accent3" w:themeFillTint="33"/>
          </w:tcPr>
          <w:p w:rsidR="00192000" w:rsidRPr="0089472D" w:rsidRDefault="00192000" w:rsidP="00A44348">
            <w:pPr>
              <w:spacing w:line="240" w:lineRule="auto"/>
              <w:rPr>
                <w:rFonts w:cs="Arial"/>
                <w:b/>
                <w:bCs/>
                <w:sz w:val="14"/>
                <w:szCs w:val="14"/>
                <w:lang w:eastAsia="es-MX"/>
              </w:rPr>
            </w:pPr>
            <w:r w:rsidRPr="0089472D">
              <w:rPr>
                <w:rFonts w:cs="Arial"/>
                <w:b/>
                <w:bCs/>
                <w:sz w:val="14"/>
                <w:szCs w:val="14"/>
                <w:lang w:eastAsia="es-MX"/>
              </w:rPr>
              <w:t>Total general</w:t>
            </w:r>
          </w:p>
        </w:tc>
        <w:tc>
          <w:tcPr>
            <w:tcW w:w="538" w:type="pct"/>
            <w:shd w:val="clear" w:color="auto" w:fill="EAF1DD" w:themeFill="accent3" w:themeFillTint="33"/>
          </w:tcPr>
          <w:p w:rsidR="00192000" w:rsidRPr="0089472D" w:rsidRDefault="00192000" w:rsidP="00A44348">
            <w:pPr>
              <w:spacing w:line="240" w:lineRule="auto"/>
              <w:rPr>
                <w:rFonts w:cs="Arial"/>
                <w:b/>
                <w:bCs/>
                <w:sz w:val="14"/>
                <w:szCs w:val="14"/>
                <w:lang w:eastAsia="es-MX"/>
              </w:rPr>
            </w:pPr>
            <w:r w:rsidRPr="0089472D">
              <w:rPr>
                <w:rFonts w:cs="Arial"/>
                <w:b/>
                <w:bCs/>
                <w:sz w:val="14"/>
                <w:szCs w:val="14"/>
                <w:lang w:eastAsia="es-MX"/>
              </w:rPr>
              <w:t> </w:t>
            </w:r>
          </w:p>
        </w:tc>
        <w:tc>
          <w:tcPr>
            <w:tcW w:w="710" w:type="pct"/>
            <w:shd w:val="clear" w:color="auto" w:fill="EAF1DD" w:themeFill="accent3" w:themeFillTint="33"/>
          </w:tcPr>
          <w:p w:rsidR="00192000" w:rsidRPr="0089472D" w:rsidRDefault="00192000" w:rsidP="00A44348">
            <w:pPr>
              <w:spacing w:line="240" w:lineRule="auto"/>
              <w:rPr>
                <w:rFonts w:cs="Arial"/>
                <w:b/>
                <w:bCs/>
                <w:sz w:val="14"/>
                <w:szCs w:val="14"/>
                <w:lang w:eastAsia="es-MX"/>
              </w:rPr>
            </w:pPr>
            <w:r w:rsidRPr="0089472D">
              <w:rPr>
                <w:rFonts w:cs="Arial"/>
                <w:b/>
                <w:bCs/>
                <w:sz w:val="14"/>
                <w:szCs w:val="14"/>
                <w:lang w:eastAsia="es-MX"/>
              </w:rPr>
              <w:t> </w:t>
            </w:r>
          </w:p>
        </w:tc>
        <w:tc>
          <w:tcPr>
            <w:tcW w:w="557" w:type="pct"/>
            <w:shd w:val="clear" w:color="auto" w:fill="EAF1DD" w:themeFill="accent3" w:themeFillTint="33"/>
            <w:noWrap/>
          </w:tcPr>
          <w:p w:rsidR="00192000" w:rsidRPr="0089472D" w:rsidRDefault="00192000" w:rsidP="00A44348">
            <w:pPr>
              <w:spacing w:line="240" w:lineRule="auto"/>
              <w:jc w:val="right"/>
              <w:rPr>
                <w:rFonts w:cs="Arial"/>
                <w:b/>
                <w:bCs/>
                <w:sz w:val="14"/>
                <w:szCs w:val="14"/>
                <w:lang w:eastAsia="es-MX"/>
              </w:rPr>
            </w:pPr>
            <w:r w:rsidRPr="0089472D">
              <w:rPr>
                <w:rFonts w:cs="Arial"/>
                <w:b/>
                <w:bCs/>
                <w:sz w:val="14"/>
                <w:szCs w:val="14"/>
                <w:lang w:eastAsia="es-MX"/>
              </w:rPr>
              <w:t>665.63</w:t>
            </w:r>
          </w:p>
        </w:tc>
        <w:tc>
          <w:tcPr>
            <w:tcW w:w="685" w:type="pct"/>
            <w:shd w:val="clear" w:color="auto" w:fill="EAF1DD" w:themeFill="accent3" w:themeFillTint="33"/>
            <w:noWrap/>
          </w:tcPr>
          <w:p w:rsidR="00192000" w:rsidRPr="0089472D" w:rsidRDefault="00192000" w:rsidP="00A44348">
            <w:pPr>
              <w:spacing w:line="240" w:lineRule="auto"/>
              <w:jc w:val="right"/>
              <w:rPr>
                <w:rFonts w:cs="Arial"/>
                <w:b/>
                <w:bCs/>
                <w:sz w:val="14"/>
                <w:szCs w:val="14"/>
                <w:lang w:eastAsia="es-MX"/>
              </w:rPr>
            </w:pPr>
            <w:r w:rsidRPr="0089472D">
              <w:rPr>
                <w:rFonts w:cs="Arial"/>
                <w:b/>
                <w:bCs/>
                <w:sz w:val="14"/>
                <w:szCs w:val="14"/>
                <w:lang w:eastAsia="es-MX"/>
              </w:rPr>
              <w:t>11,341.66</w:t>
            </w:r>
          </w:p>
        </w:tc>
        <w:tc>
          <w:tcPr>
            <w:tcW w:w="895" w:type="pct"/>
            <w:shd w:val="clear" w:color="auto" w:fill="EAF1DD" w:themeFill="accent3" w:themeFillTint="33"/>
            <w:noWrap/>
          </w:tcPr>
          <w:p w:rsidR="00192000" w:rsidRPr="0089472D" w:rsidRDefault="00192000" w:rsidP="00A44348">
            <w:pPr>
              <w:spacing w:line="240" w:lineRule="auto"/>
              <w:jc w:val="right"/>
              <w:rPr>
                <w:rFonts w:cs="Arial"/>
                <w:b/>
                <w:bCs/>
                <w:sz w:val="14"/>
                <w:szCs w:val="14"/>
                <w:lang w:eastAsia="es-MX"/>
              </w:rPr>
            </w:pPr>
            <w:r w:rsidRPr="0089472D">
              <w:rPr>
                <w:rFonts w:cs="Arial"/>
                <w:b/>
                <w:bCs/>
                <w:sz w:val="14"/>
                <w:szCs w:val="14"/>
                <w:lang w:eastAsia="es-MX"/>
              </w:rPr>
              <w:t>11,663.20</w:t>
            </w:r>
          </w:p>
        </w:tc>
        <w:tc>
          <w:tcPr>
            <w:tcW w:w="567" w:type="pct"/>
            <w:shd w:val="clear" w:color="auto" w:fill="EAF1DD" w:themeFill="accent3" w:themeFillTint="33"/>
            <w:noWrap/>
          </w:tcPr>
          <w:p w:rsidR="00192000" w:rsidRPr="0089472D" w:rsidRDefault="00192000" w:rsidP="00A44348">
            <w:pPr>
              <w:spacing w:line="240" w:lineRule="auto"/>
              <w:jc w:val="right"/>
              <w:rPr>
                <w:rFonts w:cs="Arial"/>
                <w:b/>
                <w:bCs/>
                <w:sz w:val="14"/>
                <w:szCs w:val="14"/>
                <w:lang w:eastAsia="es-MX"/>
              </w:rPr>
            </w:pPr>
            <w:r w:rsidRPr="0089472D">
              <w:rPr>
                <w:rFonts w:cs="Arial"/>
                <w:b/>
                <w:bCs/>
                <w:sz w:val="14"/>
                <w:szCs w:val="14"/>
                <w:lang w:eastAsia="es-MX"/>
              </w:rPr>
              <w:t>3,078.90</w:t>
            </w:r>
          </w:p>
        </w:tc>
        <w:tc>
          <w:tcPr>
            <w:tcW w:w="477" w:type="pct"/>
            <w:shd w:val="clear" w:color="auto" w:fill="EAF1DD" w:themeFill="accent3" w:themeFillTint="33"/>
            <w:noWrap/>
          </w:tcPr>
          <w:p w:rsidR="00192000" w:rsidRPr="0089472D" w:rsidRDefault="00192000" w:rsidP="00A44348">
            <w:pPr>
              <w:spacing w:line="240" w:lineRule="auto"/>
              <w:jc w:val="right"/>
              <w:rPr>
                <w:rFonts w:cs="Arial"/>
                <w:b/>
                <w:bCs/>
                <w:sz w:val="14"/>
                <w:szCs w:val="14"/>
                <w:lang w:eastAsia="es-MX"/>
              </w:rPr>
            </w:pPr>
            <w:r w:rsidRPr="0089472D">
              <w:rPr>
                <w:rFonts w:cs="Arial"/>
                <w:b/>
                <w:bCs/>
                <w:sz w:val="14"/>
                <w:szCs w:val="14"/>
                <w:lang w:eastAsia="es-MX"/>
              </w:rPr>
              <w:t>26,749.39</w:t>
            </w:r>
          </w:p>
        </w:tc>
      </w:tr>
    </w:tbl>
    <w:p w:rsidR="00EA7061" w:rsidRPr="0089472D" w:rsidRDefault="003D2043" w:rsidP="00EA7061">
      <w:pPr>
        <w:jc w:val="both"/>
        <w:rPr>
          <w:rFonts w:cs="Arial"/>
          <w:szCs w:val="22"/>
        </w:rPr>
      </w:pPr>
      <w:r w:rsidRPr="0089472D">
        <w:rPr>
          <w:rFonts w:cs="Arial"/>
          <w:szCs w:val="22"/>
        </w:rPr>
        <w:br w:type="page"/>
      </w:r>
      <w:r w:rsidR="00EA7061" w:rsidRPr="0089472D">
        <w:rPr>
          <w:rFonts w:cs="Arial"/>
          <w:szCs w:val="22"/>
        </w:rPr>
        <w:lastRenderedPageBreak/>
        <w:t xml:space="preserve">3.5.6 Restauración forestal </w:t>
      </w:r>
    </w:p>
    <w:p w:rsidR="00EA7061" w:rsidRPr="0089472D" w:rsidRDefault="00EA7061" w:rsidP="00EA7061">
      <w:pPr>
        <w:jc w:val="both"/>
        <w:rPr>
          <w:rFonts w:cs="Arial"/>
          <w:szCs w:val="22"/>
        </w:rPr>
      </w:pPr>
    </w:p>
    <w:p w:rsidR="00EA7061" w:rsidRPr="0089472D" w:rsidRDefault="00EA7061" w:rsidP="00EA7061">
      <w:pPr>
        <w:jc w:val="both"/>
        <w:rPr>
          <w:rFonts w:cs="Arial"/>
          <w:szCs w:val="22"/>
        </w:rPr>
      </w:pPr>
      <w:r w:rsidRPr="0089472D">
        <w:rPr>
          <w:rFonts w:cs="Arial"/>
          <w:szCs w:val="22"/>
        </w:rPr>
        <w:t xml:space="preserve">La producción forestal al interior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se enfoca a la producción de planta para bosque templado. Los principales viveros que surten de planta para reforestación a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son los dos ubicados en la población de San Rafael Ixtapalucan (de propiedad social) y el de San Martín Texmelucan (propiedad privada).</w:t>
      </w:r>
    </w:p>
    <w:p w:rsidR="00EA7061" w:rsidRPr="0089472D" w:rsidRDefault="00EA7061" w:rsidP="00EA7061">
      <w:pPr>
        <w:jc w:val="both"/>
        <w:rPr>
          <w:rFonts w:cs="Arial"/>
          <w:szCs w:val="22"/>
        </w:rPr>
      </w:pPr>
    </w:p>
    <w:p w:rsidR="00EA7061" w:rsidRPr="0089472D" w:rsidRDefault="004F4516" w:rsidP="003C057E">
      <w:pPr>
        <w:pStyle w:val="cabeza"/>
      </w:pPr>
      <w:bookmarkStart w:id="126" w:name="_Toc270505801"/>
      <w:bookmarkStart w:id="127" w:name="_Toc288648579"/>
      <w:r w:rsidRPr="0089472D">
        <w:t>Cuadro</w:t>
      </w:r>
      <w:r w:rsidR="00EA7061" w:rsidRPr="0089472D">
        <w:t xml:space="preserve"> </w:t>
      </w:r>
      <w:r w:rsidR="0029003B" w:rsidRPr="0089472D">
        <w:t>3.3</w:t>
      </w:r>
      <w:r w:rsidR="00F613C7" w:rsidRPr="0089472D">
        <w:t>6</w:t>
      </w:r>
      <w:r w:rsidR="007B77E5" w:rsidRPr="0089472D">
        <w:t xml:space="preserve"> </w:t>
      </w:r>
      <w:r w:rsidR="00EA7061" w:rsidRPr="0089472D">
        <w:t xml:space="preserve"> Viveros forestales dentro de la UMAFOR</w:t>
      </w:r>
      <w:bookmarkEnd w:id="126"/>
      <w:bookmarkEnd w:id="127"/>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128"/>
        <w:gridCol w:w="1756"/>
        <w:gridCol w:w="1810"/>
        <w:gridCol w:w="1952"/>
        <w:gridCol w:w="1615"/>
      </w:tblGrid>
      <w:tr w:rsidR="00EA7061" w:rsidRPr="0089472D" w:rsidTr="003C50BC">
        <w:trPr>
          <w:trHeight w:val="645"/>
        </w:trPr>
        <w:tc>
          <w:tcPr>
            <w:tcW w:w="1149" w:type="pct"/>
            <w:shd w:val="clear" w:color="auto" w:fill="D6E3BC" w:themeFill="accent3" w:themeFillTint="66"/>
            <w:vAlign w:val="center"/>
          </w:tcPr>
          <w:p w:rsidR="00EA7061" w:rsidRPr="0089472D" w:rsidRDefault="00EA7061" w:rsidP="003C50BC">
            <w:pPr>
              <w:spacing w:line="240" w:lineRule="auto"/>
              <w:jc w:val="center"/>
              <w:rPr>
                <w:rFonts w:cs="Arial"/>
                <w:b/>
                <w:bCs/>
                <w:sz w:val="14"/>
                <w:szCs w:val="14"/>
                <w:lang w:eastAsia="es-MX"/>
              </w:rPr>
            </w:pPr>
            <w:r w:rsidRPr="0089472D">
              <w:rPr>
                <w:rFonts w:cs="Arial"/>
                <w:b/>
                <w:bCs/>
                <w:sz w:val="14"/>
                <w:szCs w:val="14"/>
                <w:lang w:val="es-ES"/>
              </w:rPr>
              <w:t>DEPENDENCIA</w:t>
            </w:r>
          </w:p>
        </w:tc>
        <w:tc>
          <w:tcPr>
            <w:tcW w:w="948" w:type="pct"/>
            <w:shd w:val="clear" w:color="auto" w:fill="D6E3BC" w:themeFill="accent3" w:themeFillTint="66"/>
            <w:vAlign w:val="center"/>
          </w:tcPr>
          <w:p w:rsidR="00EA7061" w:rsidRPr="0089472D" w:rsidRDefault="00EA7061" w:rsidP="003C50BC">
            <w:pPr>
              <w:spacing w:line="240" w:lineRule="auto"/>
              <w:jc w:val="center"/>
              <w:rPr>
                <w:rFonts w:cs="Arial"/>
                <w:b/>
                <w:bCs/>
                <w:i/>
                <w:iCs/>
                <w:sz w:val="14"/>
                <w:szCs w:val="14"/>
                <w:lang w:eastAsia="es-MX"/>
              </w:rPr>
            </w:pPr>
            <w:r w:rsidRPr="0089472D">
              <w:rPr>
                <w:rFonts w:cs="Arial"/>
                <w:b/>
                <w:bCs/>
                <w:i/>
                <w:iCs/>
                <w:sz w:val="14"/>
                <w:szCs w:val="14"/>
                <w:lang w:val="es-ES"/>
              </w:rPr>
              <w:t>NOMBRE DEL VIVERO</w:t>
            </w:r>
          </w:p>
        </w:tc>
        <w:tc>
          <w:tcPr>
            <w:tcW w:w="977" w:type="pct"/>
            <w:shd w:val="clear" w:color="auto" w:fill="D6E3BC" w:themeFill="accent3" w:themeFillTint="66"/>
            <w:vAlign w:val="center"/>
          </w:tcPr>
          <w:p w:rsidR="00EA7061" w:rsidRPr="0089472D" w:rsidRDefault="00EA7061" w:rsidP="003C50BC">
            <w:pPr>
              <w:spacing w:line="240" w:lineRule="auto"/>
              <w:jc w:val="center"/>
              <w:rPr>
                <w:rFonts w:cs="Arial"/>
                <w:b/>
                <w:bCs/>
                <w:i/>
                <w:iCs/>
                <w:sz w:val="14"/>
                <w:szCs w:val="14"/>
                <w:lang w:eastAsia="es-MX"/>
              </w:rPr>
            </w:pPr>
            <w:r w:rsidRPr="0089472D">
              <w:rPr>
                <w:rFonts w:cs="Arial"/>
                <w:b/>
                <w:bCs/>
                <w:i/>
                <w:iCs/>
                <w:sz w:val="14"/>
                <w:szCs w:val="14"/>
                <w:lang w:val="es-ES"/>
              </w:rPr>
              <w:t>MUNICIPIO</w:t>
            </w:r>
          </w:p>
        </w:tc>
        <w:tc>
          <w:tcPr>
            <w:tcW w:w="1054" w:type="pct"/>
            <w:shd w:val="clear" w:color="auto" w:fill="D6E3BC" w:themeFill="accent3" w:themeFillTint="66"/>
            <w:vAlign w:val="center"/>
          </w:tcPr>
          <w:p w:rsidR="00EA7061" w:rsidRPr="0089472D" w:rsidRDefault="00EA7061" w:rsidP="003C50BC">
            <w:pPr>
              <w:spacing w:line="240" w:lineRule="auto"/>
              <w:jc w:val="center"/>
              <w:rPr>
                <w:rFonts w:cs="Arial"/>
                <w:b/>
                <w:bCs/>
                <w:i/>
                <w:iCs/>
                <w:sz w:val="14"/>
                <w:szCs w:val="14"/>
                <w:lang w:eastAsia="es-MX"/>
              </w:rPr>
            </w:pPr>
            <w:r w:rsidRPr="0089472D">
              <w:rPr>
                <w:rFonts w:cs="Arial"/>
                <w:b/>
                <w:bCs/>
                <w:i/>
                <w:iCs/>
                <w:sz w:val="14"/>
                <w:szCs w:val="14"/>
                <w:lang w:val="es-ES"/>
              </w:rPr>
              <w:t>CAPACIDAD TOTAL DE PRODUCCIÓN ANUAL (No. de plantas)</w:t>
            </w:r>
          </w:p>
        </w:tc>
        <w:tc>
          <w:tcPr>
            <w:tcW w:w="872" w:type="pct"/>
            <w:shd w:val="clear" w:color="auto" w:fill="D6E3BC" w:themeFill="accent3" w:themeFillTint="66"/>
            <w:vAlign w:val="center"/>
          </w:tcPr>
          <w:p w:rsidR="00EA7061" w:rsidRPr="0089472D" w:rsidRDefault="00EA7061" w:rsidP="003C50BC">
            <w:pPr>
              <w:spacing w:line="240" w:lineRule="auto"/>
              <w:jc w:val="center"/>
              <w:rPr>
                <w:rFonts w:cs="Arial"/>
                <w:b/>
                <w:bCs/>
                <w:i/>
                <w:iCs/>
                <w:sz w:val="14"/>
                <w:szCs w:val="14"/>
                <w:lang w:eastAsia="es-MX"/>
              </w:rPr>
            </w:pPr>
            <w:r w:rsidRPr="0089472D">
              <w:rPr>
                <w:rFonts w:cs="Arial"/>
                <w:b/>
                <w:bCs/>
                <w:i/>
                <w:iCs/>
                <w:sz w:val="14"/>
                <w:szCs w:val="14"/>
                <w:lang w:val="es-ES"/>
              </w:rPr>
              <w:t>PRODUCCIÓN ANUAL PROMEDIO (No. de plantas)</w:t>
            </w:r>
          </w:p>
        </w:tc>
      </w:tr>
      <w:tr w:rsidR="00EA7061" w:rsidRPr="0089472D" w:rsidTr="0029003B">
        <w:trPr>
          <w:trHeight w:val="315"/>
        </w:trPr>
        <w:tc>
          <w:tcPr>
            <w:tcW w:w="1149" w:type="pct"/>
            <w:vMerge w:val="restart"/>
            <w:shd w:val="clear" w:color="auto" w:fill="auto"/>
          </w:tcPr>
          <w:p w:rsidR="00EA7061" w:rsidRPr="0089472D" w:rsidRDefault="00EA7061" w:rsidP="00EA7061">
            <w:pPr>
              <w:spacing w:line="240" w:lineRule="auto"/>
              <w:jc w:val="center"/>
              <w:rPr>
                <w:rFonts w:cs="Arial"/>
                <w:sz w:val="14"/>
                <w:szCs w:val="14"/>
                <w:lang w:eastAsia="es-MX"/>
              </w:rPr>
            </w:pPr>
            <w:r w:rsidRPr="0089472D">
              <w:rPr>
                <w:rFonts w:cs="Arial"/>
                <w:sz w:val="14"/>
                <w:szCs w:val="14"/>
                <w:lang w:val="es-ES" w:eastAsia="es-MX"/>
              </w:rPr>
              <w:t>GOB. DEL ESTADO</w:t>
            </w:r>
          </w:p>
        </w:tc>
        <w:tc>
          <w:tcPr>
            <w:tcW w:w="948"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eastAsia="es-MX"/>
              </w:rPr>
              <w:t>Flor del Bosque</w:t>
            </w:r>
          </w:p>
        </w:tc>
        <w:tc>
          <w:tcPr>
            <w:tcW w:w="977"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eastAsia="es-MX"/>
              </w:rPr>
              <w:t>Puebla</w:t>
            </w:r>
          </w:p>
        </w:tc>
        <w:tc>
          <w:tcPr>
            <w:tcW w:w="1054" w:type="pct"/>
            <w:shd w:val="clear" w:color="auto" w:fill="auto"/>
            <w:noWrap/>
          </w:tcPr>
          <w:p w:rsidR="00EA7061" w:rsidRPr="0089472D" w:rsidRDefault="00345C49" w:rsidP="00EA7061">
            <w:pPr>
              <w:spacing w:line="240" w:lineRule="auto"/>
              <w:jc w:val="right"/>
              <w:rPr>
                <w:rFonts w:cs="Arial"/>
                <w:sz w:val="14"/>
                <w:szCs w:val="14"/>
                <w:lang w:eastAsia="es-MX"/>
              </w:rPr>
            </w:pPr>
            <w:r w:rsidRPr="0089472D">
              <w:rPr>
                <w:rFonts w:cs="Arial"/>
                <w:sz w:val="14"/>
                <w:szCs w:val="14"/>
                <w:lang w:val="es-ES" w:eastAsia="es-MX"/>
              </w:rPr>
              <w:t>500,000</w:t>
            </w:r>
          </w:p>
        </w:tc>
        <w:tc>
          <w:tcPr>
            <w:tcW w:w="872" w:type="pct"/>
            <w:shd w:val="clear" w:color="auto" w:fill="auto"/>
            <w:noWrap/>
          </w:tcPr>
          <w:p w:rsidR="00EA7061" w:rsidRPr="0089472D" w:rsidRDefault="00345C49" w:rsidP="00EA7061">
            <w:pPr>
              <w:spacing w:line="240" w:lineRule="auto"/>
              <w:jc w:val="right"/>
              <w:rPr>
                <w:rFonts w:cs="Arial"/>
                <w:sz w:val="14"/>
                <w:szCs w:val="14"/>
                <w:lang w:eastAsia="es-MX"/>
              </w:rPr>
            </w:pPr>
            <w:r w:rsidRPr="0089472D">
              <w:rPr>
                <w:rFonts w:cs="Arial"/>
                <w:sz w:val="14"/>
                <w:szCs w:val="14"/>
                <w:lang w:val="es-ES" w:eastAsia="es-MX"/>
              </w:rPr>
              <w:t>500,000</w:t>
            </w:r>
          </w:p>
        </w:tc>
      </w:tr>
      <w:tr w:rsidR="00EA7061" w:rsidRPr="0089472D" w:rsidTr="003C50BC">
        <w:trPr>
          <w:trHeight w:val="315"/>
        </w:trPr>
        <w:tc>
          <w:tcPr>
            <w:tcW w:w="1149" w:type="pct"/>
            <w:vMerge/>
            <w:vAlign w:val="center"/>
          </w:tcPr>
          <w:p w:rsidR="00EA7061" w:rsidRPr="0089472D" w:rsidRDefault="00EA7061" w:rsidP="00EA7061">
            <w:pPr>
              <w:spacing w:line="240" w:lineRule="auto"/>
              <w:rPr>
                <w:rFonts w:cs="Arial"/>
                <w:sz w:val="14"/>
                <w:szCs w:val="14"/>
                <w:lang w:eastAsia="es-MX"/>
              </w:rPr>
            </w:pPr>
          </w:p>
        </w:tc>
        <w:tc>
          <w:tcPr>
            <w:tcW w:w="948" w:type="pct"/>
            <w:shd w:val="clear" w:color="auto" w:fill="EAF1DD" w:themeFill="accent3" w:themeFillTint="33"/>
          </w:tcPr>
          <w:p w:rsidR="00EA7061" w:rsidRPr="0089472D" w:rsidRDefault="00345C49" w:rsidP="00EA7061">
            <w:pPr>
              <w:spacing w:line="240" w:lineRule="auto"/>
              <w:rPr>
                <w:rFonts w:cs="Arial"/>
                <w:sz w:val="14"/>
                <w:szCs w:val="14"/>
                <w:lang w:eastAsia="es-MX"/>
              </w:rPr>
            </w:pPr>
            <w:r w:rsidRPr="0089472D">
              <w:rPr>
                <w:rFonts w:cs="Arial"/>
                <w:sz w:val="14"/>
                <w:szCs w:val="14"/>
                <w:lang w:val="es-ES" w:eastAsia="es-MX"/>
              </w:rPr>
              <w:t>Cabrera</w:t>
            </w:r>
          </w:p>
        </w:tc>
        <w:tc>
          <w:tcPr>
            <w:tcW w:w="977" w:type="pct"/>
            <w:shd w:val="clear" w:color="auto" w:fill="EAF1DD" w:themeFill="accent3" w:themeFillTint="33"/>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Atlixco</w:t>
            </w:r>
          </w:p>
        </w:tc>
        <w:tc>
          <w:tcPr>
            <w:tcW w:w="1054" w:type="pct"/>
            <w:shd w:val="clear" w:color="auto" w:fill="EAF1DD" w:themeFill="accent3" w:themeFillTint="33"/>
            <w:noWrap/>
          </w:tcPr>
          <w:p w:rsidR="00EA7061" w:rsidRPr="0089472D" w:rsidRDefault="00345C49" w:rsidP="00EA7061">
            <w:pPr>
              <w:spacing w:line="240" w:lineRule="auto"/>
              <w:jc w:val="right"/>
              <w:rPr>
                <w:rFonts w:cs="Arial"/>
                <w:sz w:val="14"/>
                <w:szCs w:val="14"/>
                <w:lang w:eastAsia="es-MX"/>
              </w:rPr>
            </w:pPr>
            <w:r w:rsidRPr="0089472D">
              <w:rPr>
                <w:rFonts w:cs="Arial"/>
                <w:sz w:val="14"/>
                <w:szCs w:val="14"/>
                <w:lang w:val="es-ES" w:eastAsia="es-MX"/>
              </w:rPr>
              <w:t>500,000</w:t>
            </w:r>
          </w:p>
        </w:tc>
        <w:tc>
          <w:tcPr>
            <w:tcW w:w="872" w:type="pct"/>
            <w:shd w:val="clear" w:color="auto" w:fill="EAF1DD" w:themeFill="accent3" w:themeFillTint="33"/>
            <w:noWrap/>
          </w:tcPr>
          <w:p w:rsidR="00EA7061" w:rsidRPr="0089472D" w:rsidRDefault="00345C49" w:rsidP="00EA7061">
            <w:pPr>
              <w:spacing w:line="240" w:lineRule="auto"/>
              <w:jc w:val="right"/>
              <w:rPr>
                <w:rFonts w:cs="Arial"/>
                <w:sz w:val="14"/>
                <w:szCs w:val="14"/>
                <w:lang w:eastAsia="es-MX"/>
              </w:rPr>
            </w:pPr>
            <w:r w:rsidRPr="0089472D">
              <w:rPr>
                <w:rFonts w:cs="Arial"/>
                <w:sz w:val="14"/>
                <w:szCs w:val="14"/>
                <w:lang w:val="es-ES" w:eastAsia="es-MX"/>
              </w:rPr>
              <w:t>500,000</w:t>
            </w:r>
          </w:p>
        </w:tc>
      </w:tr>
      <w:tr w:rsidR="00EA7061" w:rsidRPr="0089472D" w:rsidTr="0029003B">
        <w:trPr>
          <w:trHeight w:val="315"/>
        </w:trPr>
        <w:tc>
          <w:tcPr>
            <w:tcW w:w="1149" w:type="pct"/>
            <w:vMerge w:val="restart"/>
            <w:shd w:val="clear" w:color="auto" w:fill="auto"/>
          </w:tcPr>
          <w:p w:rsidR="00EA7061" w:rsidRPr="0089472D" w:rsidRDefault="00EA7061" w:rsidP="00EA7061">
            <w:pPr>
              <w:spacing w:line="240" w:lineRule="auto"/>
              <w:jc w:val="center"/>
              <w:rPr>
                <w:rFonts w:cs="Arial"/>
                <w:sz w:val="14"/>
                <w:szCs w:val="14"/>
                <w:lang w:eastAsia="es-MX"/>
              </w:rPr>
            </w:pPr>
            <w:r w:rsidRPr="0089472D">
              <w:rPr>
                <w:rFonts w:cs="Arial"/>
                <w:sz w:val="14"/>
                <w:szCs w:val="14"/>
                <w:lang w:val="es-ES" w:eastAsia="es-MX"/>
              </w:rPr>
              <w:t>ORGANIZACIONES SOCIALES</w:t>
            </w:r>
          </w:p>
        </w:tc>
        <w:tc>
          <w:tcPr>
            <w:tcW w:w="948"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San Martín</w:t>
            </w:r>
          </w:p>
        </w:tc>
        <w:tc>
          <w:tcPr>
            <w:tcW w:w="977"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San Martín Texmelucan</w:t>
            </w:r>
          </w:p>
        </w:tc>
        <w:tc>
          <w:tcPr>
            <w:tcW w:w="1054" w:type="pct"/>
            <w:shd w:val="clear" w:color="auto" w:fill="auto"/>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val="es-ES"/>
              </w:rPr>
              <w:t xml:space="preserve">3,000,000.00 </w:t>
            </w:r>
          </w:p>
        </w:tc>
        <w:tc>
          <w:tcPr>
            <w:tcW w:w="872" w:type="pct"/>
            <w:shd w:val="clear" w:color="auto" w:fill="auto"/>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val="es-ES"/>
              </w:rPr>
              <w:t xml:space="preserve">2,000,000.00 </w:t>
            </w:r>
          </w:p>
        </w:tc>
      </w:tr>
      <w:tr w:rsidR="00EA7061" w:rsidRPr="0089472D" w:rsidTr="003C50BC">
        <w:trPr>
          <w:trHeight w:val="315"/>
        </w:trPr>
        <w:tc>
          <w:tcPr>
            <w:tcW w:w="1149" w:type="pct"/>
            <w:vMerge/>
            <w:vAlign w:val="center"/>
          </w:tcPr>
          <w:p w:rsidR="00EA7061" w:rsidRPr="0089472D" w:rsidRDefault="00EA7061" w:rsidP="00EA7061">
            <w:pPr>
              <w:spacing w:line="240" w:lineRule="auto"/>
              <w:rPr>
                <w:rFonts w:cs="Arial"/>
                <w:sz w:val="14"/>
                <w:szCs w:val="14"/>
                <w:lang w:eastAsia="es-MX"/>
              </w:rPr>
            </w:pPr>
          </w:p>
        </w:tc>
        <w:tc>
          <w:tcPr>
            <w:tcW w:w="948" w:type="pct"/>
            <w:shd w:val="clear" w:color="auto" w:fill="EAF1DD" w:themeFill="accent3" w:themeFillTint="33"/>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San Rafael ixtapalucan</w:t>
            </w:r>
          </w:p>
        </w:tc>
        <w:tc>
          <w:tcPr>
            <w:tcW w:w="977" w:type="pct"/>
            <w:shd w:val="clear" w:color="auto" w:fill="EAF1DD" w:themeFill="accent3" w:themeFillTint="33"/>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Tlahuapan</w:t>
            </w:r>
          </w:p>
        </w:tc>
        <w:tc>
          <w:tcPr>
            <w:tcW w:w="1054" w:type="pct"/>
            <w:shd w:val="clear" w:color="auto" w:fill="EAF1DD" w:themeFill="accent3" w:themeFillTint="33"/>
            <w:noWrap/>
          </w:tcPr>
          <w:p w:rsidR="00EA7061" w:rsidRPr="0089472D" w:rsidRDefault="00345C49" w:rsidP="00EA7061">
            <w:pPr>
              <w:spacing w:line="240" w:lineRule="auto"/>
              <w:jc w:val="right"/>
              <w:rPr>
                <w:rFonts w:cs="Arial"/>
                <w:sz w:val="14"/>
                <w:szCs w:val="14"/>
                <w:lang w:eastAsia="es-MX"/>
              </w:rPr>
            </w:pPr>
            <w:r w:rsidRPr="0089472D">
              <w:rPr>
                <w:rFonts w:cs="Arial"/>
                <w:sz w:val="14"/>
                <w:szCs w:val="14"/>
                <w:lang w:val="es-ES"/>
              </w:rPr>
              <w:t>9</w:t>
            </w:r>
            <w:r w:rsidR="00EA7061" w:rsidRPr="0089472D">
              <w:rPr>
                <w:rFonts w:cs="Arial"/>
                <w:sz w:val="14"/>
                <w:szCs w:val="14"/>
                <w:lang w:val="es-ES"/>
              </w:rPr>
              <w:t xml:space="preserve">00,000.00 </w:t>
            </w:r>
          </w:p>
        </w:tc>
        <w:tc>
          <w:tcPr>
            <w:tcW w:w="872" w:type="pct"/>
            <w:shd w:val="clear" w:color="auto" w:fill="EAF1DD" w:themeFill="accent3" w:themeFillTint="33"/>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val="es-ES"/>
              </w:rPr>
              <w:t xml:space="preserve">500,000.00 </w:t>
            </w:r>
          </w:p>
        </w:tc>
      </w:tr>
      <w:tr w:rsidR="00EA7061" w:rsidRPr="0089472D" w:rsidTr="0029003B">
        <w:trPr>
          <w:trHeight w:val="315"/>
        </w:trPr>
        <w:tc>
          <w:tcPr>
            <w:tcW w:w="1149" w:type="pct"/>
            <w:vMerge/>
            <w:vAlign w:val="center"/>
          </w:tcPr>
          <w:p w:rsidR="00EA7061" w:rsidRPr="0089472D" w:rsidRDefault="00EA7061" w:rsidP="00EA7061">
            <w:pPr>
              <w:spacing w:line="240" w:lineRule="auto"/>
              <w:rPr>
                <w:rFonts w:cs="Arial"/>
                <w:sz w:val="14"/>
                <w:szCs w:val="14"/>
                <w:lang w:eastAsia="es-MX"/>
              </w:rPr>
            </w:pPr>
          </w:p>
        </w:tc>
        <w:tc>
          <w:tcPr>
            <w:tcW w:w="948" w:type="pct"/>
            <w:shd w:val="clear" w:color="auto" w:fill="auto"/>
          </w:tcPr>
          <w:p w:rsidR="00EA7061" w:rsidRPr="0089472D" w:rsidRDefault="00EA7061" w:rsidP="00EA7061">
            <w:pPr>
              <w:spacing w:line="240" w:lineRule="auto"/>
              <w:rPr>
                <w:rFonts w:cs="Arial"/>
                <w:sz w:val="14"/>
                <w:szCs w:val="14"/>
                <w:vertAlign w:val="superscript"/>
                <w:lang w:val="pt-PT" w:eastAsia="es-MX"/>
              </w:rPr>
            </w:pPr>
            <w:r w:rsidRPr="0089472D">
              <w:rPr>
                <w:rFonts w:cs="Arial"/>
                <w:sz w:val="14"/>
                <w:szCs w:val="14"/>
                <w:lang w:val="pt-PT" w:eastAsia="es-MX"/>
              </w:rPr>
              <w:t>A.R.S. Ixta Popo</w:t>
            </w:r>
            <w:r w:rsidR="004604BC" w:rsidRPr="0089472D">
              <w:rPr>
                <w:rFonts w:cs="Arial"/>
                <w:sz w:val="14"/>
                <w:szCs w:val="14"/>
                <w:vertAlign w:val="superscript"/>
                <w:lang w:val="pt-PT" w:eastAsia="es-MX"/>
              </w:rPr>
              <w:t>*</w:t>
            </w:r>
          </w:p>
        </w:tc>
        <w:tc>
          <w:tcPr>
            <w:tcW w:w="977"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eastAsia="es-MX"/>
              </w:rPr>
              <w:t>Tlahuapan</w:t>
            </w:r>
          </w:p>
        </w:tc>
        <w:tc>
          <w:tcPr>
            <w:tcW w:w="1054" w:type="pct"/>
            <w:shd w:val="clear" w:color="auto" w:fill="auto"/>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eastAsia="es-MX"/>
              </w:rPr>
              <w:t xml:space="preserve">1,000,000.00 </w:t>
            </w:r>
          </w:p>
        </w:tc>
        <w:tc>
          <w:tcPr>
            <w:tcW w:w="872" w:type="pct"/>
            <w:shd w:val="clear" w:color="auto" w:fill="auto"/>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eastAsia="es-MX"/>
              </w:rPr>
              <w:t xml:space="preserve">500,000.00 </w:t>
            </w:r>
          </w:p>
        </w:tc>
      </w:tr>
      <w:tr w:rsidR="008566E8" w:rsidRPr="0089472D" w:rsidTr="0029003B">
        <w:trPr>
          <w:trHeight w:val="315"/>
        </w:trPr>
        <w:tc>
          <w:tcPr>
            <w:tcW w:w="1149" w:type="pct"/>
            <w:vAlign w:val="center"/>
          </w:tcPr>
          <w:p w:rsidR="008566E8" w:rsidRPr="0089472D" w:rsidRDefault="008566E8" w:rsidP="00EA7061">
            <w:pPr>
              <w:spacing w:line="240" w:lineRule="auto"/>
              <w:rPr>
                <w:rFonts w:cs="Arial"/>
                <w:sz w:val="14"/>
                <w:szCs w:val="14"/>
                <w:lang w:eastAsia="es-MX"/>
              </w:rPr>
            </w:pPr>
          </w:p>
        </w:tc>
        <w:tc>
          <w:tcPr>
            <w:tcW w:w="948" w:type="pct"/>
            <w:shd w:val="clear" w:color="auto" w:fill="auto"/>
          </w:tcPr>
          <w:p w:rsidR="008566E8" w:rsidRPr="0089472D" w:rsidRDefault="008566E8" w:rsidP="00EA7061">
            <w:pPr>
              <w:spacing w:line="240" w:lineRule="auto"/>
              <w:rPr>
                <w:rFonts w:cs="Arial"/>
                <w:sz w:val="14"/>
                <w:szCs w:val="14"/>
                <w:lang w:val="pt-PT" w:eastAsia="es-MX"/>
              </w:rPr>
            </w:pPr>
            <w:r w:rsidRPr="0089472D">
              <w:rPr>
                <w:rFonts w:cs="Arial"/>
                <w:sz w:val="14"/>
                <w:szCs w:val="14"/>
                <w:lang w:val="pt-PT" w:eastAsia="es-MX"/>
              </w:rPr>
              <w:t>El manantial forestal</w:t>
            </w:r>
          </w:p>
        </w:tc>
        <w:tc>
          <w:tcPr>
            <w:tcW w:w="977" w:type="pct"/>
            <w:shd w:val="clear" w:color="auto" w:fill="auto"/>
          </w:tcPr>
          <w:p w:rsidR="008566E8" w:rsidRPr="0089472D" w:rsidRDefault="008566E8" w:rsidP="00EA7061">
            <w:pPr>
              <w:spacing w:line="240" w:lineRule="auto"/>
              <w:rPr>
                <w:rFonts w:cs="Arial"/>
                <w:sz w:val="14"/>
                <w:szCs w:val="14"/>
                <w:lang w:eastAsia="es-MX"/>
              </w:rPr>
            </w:pPr>
            <w:r w:rsidRPr="0089472D">
              <w:rPr>
                <w:rFonts w:cs="Arial"/>
                <w:sz w:val="14"/>
                <w:szCs w:val="14"/>
                <w:lang w:eastAsia="es-MX"/>
              </w:rPr>
              <w:t>Tecali de Herrera</w:t>
            </w:r>
          </w:p>
        </w:tc>
        <w:tc>
          <w:tcPr>
            <w:tcW w:w="1054" w:type="pct"/>
            <w:shd w:val="clear" w:color="auto" w:fill="auto"/>
            <w:noWrap/>
          </w:tcPr>
          <w:p w:rsidR="008566E8" w:rsidRPr="0089472D" w:rsidRDefault="008566E8" w:rsidP="00EA7061">
            <w:pPr>
              <w:spacing w:line="240" w:lineRule="auto"/>
              <w:jc w:val="right"/>
              <w:rPr>
                <w:rFonts w:cs="Arial"/>
                <w:sz w:val="14"/>
                <w:szCs w:val="14"/>
                <w:lang w:eastAsia="es-MX"/>
              </w:rPr>
            </w:pPr>
            <w:r w:rsidRPr="0089472D">
              <w:rPr>
                <w:rFonts w:cs="Arial"/>
                <w:sz w:val="14"/>
                <w:szCs w:val="14"/>
                <w:lang w:eastAsia="es-MX"/>
              </w:rPr>
              <w:t>750,000.00</w:t>
            </w:r>
          </w:p>
        </w:tc>
        <w:tc>
          <w:tcPr>
            <w:tcW w:w="872" w:type="pct"/>
            <w:shd w:val="clear" w:color="auto" w:fill="auto"/>
            <w:noWrap/>
          </w:tcPr>
          <w:p w:rsidR="008566E8" w:rsidRPr="0089472D" w:rsidRDefault="008566E8" w:rsidP="00EA7061">
            <w:pPr>
              <w:spacing w:line="240" w:lineRule="auto"/>
              <w:jc w:val="right"/>
              <w:rPr>
                <w:rFonts w:cs="Arial"/>
                <w:sz w:val="14"/>
                <w:szCs w:val="14"/>
                <w:lang w:eastAsia="es-MX"/>
              </w:rPr>
            </w:pPr>
            <w:r w:rsidRPr="0089472D">
              <w:rPr>
                <w:rFonts w:cs="Arial"/>
                <w:sz w:val="14"/>
                <w:szCs w:val="14"/>
                <w:lang w:eastAsia="es-MX"/>
              </w:rPr>
              <w:t>750,000.00</w:t>
            </w:r>
          </w:p>
        </w:tc>
      </w:tr>
      <w:tr w:rsidR="00EA7061" w:rsidRPr="0089472D" w:rsidTr="003C50BC">
        <w:trPr>
          <w:trHeight w:val="315"/>
        </w:trPr>
        <w:tc>
          <w:tcPr>
            <w:tcW w:w="1149" w:type="pct"/>
            <w:shd w:val="clear" w:color="auto" w:fill="EAF1DD" w:themeFill="accent3" w:themeFillTint="33"/>
          </w:tcPr>
          <w:p w:rsidR="00EA7061" w:rsidRPr="0089472D" w:rsidRDefault="00EA7061" w:rsidP="00331E02">
            <w:pPr>
              <w:spacing w:line="240" w:lineRule="auto"/>
              <w:jc w:val="center"/>
              <w:rPr>
                <w:rFonts w:cs="Arial"/>
                <w:sz w:val="14"/>
                <w:szCs w:val="14"/>
                <w:lang w:eastAsia="es-MX"/>
              </w:rPr>
            </w:pPr>
            <w:r w:rsidRPr="0089472D">
              <w:rPr>
                <w:rFonts w:cs="Arial"/>
                <w:sz w:val="14"/>
                <w:szCs w:val="14"/>
                <w:lang w:val="es-ES" w:eastAsia="es-MX"/>
              </w:rPr>
              <w:t>SEDENA</w:t>
            </w:r>
          </w:p>
        </w:tc>
        <w:tc>
          <w:tcPr>
            <w:tcW w:w="948" w:type="pct"/>
            <w:shd w:val="clear" w:color="auto" w:fill="EAF1DD" w:themeFill="accent3" w:themeFillTint="33"/>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Militar Puebla</w:t>
            </w:r>
          </w:p>
        </w:tc>
        <w:tc>
          <w:tcPr>
            <w:tcW w:w="977" w:type="pct"/>
            <w:shd w:val="clear" w:color="auto" w:fill="EAF1DD" w:themeFill="accent3" w:themeFillTint="33"/>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Puebla</w:t>
            </w:r>
          </w:p>
        </w:tc>
        <w:tc>
          <w:tcPr>
            <w:tcW w:w="1054" w:type="pct"/>
            <w:shd w:val="clear" w:color="auto" w:fill="EAF1DD" w:themeFill="accent3" w:themeFillTint="33"/>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val="es-ES" w:eastAsia="es-MX"/>
              </w:rPr>
              <w:t>n.d.</w:t>
            </w:r>
          </w:p>
        </w:tc>
        <w:tc>
          <w:tcPr>
            <w:tcW w:w="872" w:type="pct"/>
            <w:shd w:val="clear" w:color="auto" w:fill="EAF1DD" w:themeFill="accent3" w:themeFillTint="33"/>
            <w:noWrap/>
          </w:tcPr>
          <w:p w:rsidR="00EA7061" w:rsidRPr="0089472D" w:rsidRDefault="00EA7061" w:rsidP="00EA7061">
            <w:pPr>
              <w:spacing w:line="240" w:lineRule="auto"/>
              <w:jc w:val="right"/>
              <w:rPr>
                <w:rFonts w:cs="Arial"/>
                <w:sz w:val="14"/>
                <w:szCs w:val="14"/>
                <w:lang w:eastAsia="es-MX"/>
              </w:rPr>
            </w:pPr>
            <w:r w:rsidRPr="0089472D">
              <w:rPr>
                <w:rFonts w:cs="Arial"/>
                <w:sz w:val="14"/>
                <w:szCs w:val="14"/>
                <w:lang w:val="es-ES" w:eastAsia="es-MX"/>
              </w:rPr>
              <w:t>n.d.</w:t>
            </w:r>
          </w:p>
        </w:tc>
      </w:tr>
      <w:tr w:rsidR="00EA7061" w:rsidRPr="0089472D" w:rsidTr="0029003B">
        <w:trPr>
          <w:trHeight w:val="315"/>
        </w:trPr>
        <w:tc>
          <w:tcPr>
            <w:tcW w:w="1149" w:type="pct"/>
            <w:shd w:val="clear" w:color="auto" w:fill="auto"/>
          </w:tcPr>
          <w:p w:rsidR="00EA7061" w:rsidRPr="0089472D" w:rsidRDefault="00EA7061" w:rsidP="00331E02">
            <w:pPr>
              <w:spacing w:line="240" w:lineRule="auto"/>
              <w:jc w:val="center"/>
              <w:rPr>
                <w:rFonts w:cs="Arial"/>
                <w:sz w:val="14"/>
                <w:szCs w:val="14"/>
                <w:lang w:eastAsia="es-MX"/>
              </w:rPr>
            </w:pPr>
            <w:r w:rsidRPr="0089472D">
              <w:rPr>
                <w:rFonts w:cs="Arial"/>
                <w:sz w:val="14"/>
                <w:szCs w:val="14"/>
                <w:lang w:val="es-ES" w:eastAsia="es-MX"/>
              </w:rPr>
              <w:t>CONAFOR</w:t>
            </w:r>
          </w:p>
        </w:tc>
        <w:tc>
          <w:tcPr>
            <w:tcW w:w="948"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El Vergel</w:t>
            </w:r>
          </w:p>
        </w:tc>
        <w:tc>
          <w:tcPr>
            <w:tcW w:w="977" w:type="pct"/>
            <w:shd w:val="clear" w:color="auto" w:fill="auto"/>
          </w:tcPr>
          <w:p w:rsidR="00EA7061" w:rsidRPr="0089472D" w:rsidRDefault="00EA7061" w:rsidP="00EA7061">
            <w:pPr>
              <w:spacing w:line="240" w:lineRule="auto"/>
              <w:rPr>
                <w:rFonts w:cs="Arial"/>
                <w:sz w:val="14"/>
                <w:szCs w:val="14"/>
                <w:lang w:eastAsia="es-MX"/>
              </w:rPr>
            </w:pPr>
            <w:r w:rsidRPr="0089472D">
              <w:rPr>
                <w:rFonts w:cs="Arial"/>
                <w:sz w:val="14"/>
                <w:szCs w:val="14"/>
                <w:lang w:val="es-ES" w:eastAsia="es-MX"/>
              </w:rPr>
              <w:t>San Pedro Cholula</w:t>
            </w:r>
          </w:p>
        </w:tc>
        <w:tc>
          <w:tcPr>
            <w:tcW w:w="1054" w:type="pct"/>
            <w:shd w:val="clear" w:color="auto" w:fill="auto"/>
            <w:noWrap/>
          </w:tcPr>
          <w:p w:rsidR="00EA7061" w:rsidRPr="0089472D" w:rsidRDefault="004604BC" w:rsidP="00EA7061">
            <w:pPr>
              <w:spacing w:line="240" w:lineRule="auto"/>
              <w:jc w:val="right"/>
              <w:rPr>
                <w:rFonts w:cs="Arial"/>
                <w:sz w:val="14"/>
                <w:szCs w:val="14"/>
                <w:lang w:eastAsia="es-MX"/>
              </w:rPr>
            </w:pPr>
            <w:r w:rsidRPr="0089472D">
              <w:rPr>
                <w:rFonts w:cs="Arial"/>
                <w:sz w:val="14"/>
                <w:szCs w:val="14"/>
                <w:lang w:eastAsia="es-MX"/>
              </w:rPr>
              <w:t>100,000.00</w:t>
            </w:r>
          </w:p>
        </w:tc>
        <w:tc>
          <w:tcPr>
            <w:tcW w:w="872" w:type="pct"/>
            <w:shd w:val="clear" w:color="auto" w:fill="auto"/>
            <w:noWrap/>
          </w:tcPr>
          <w:p w:rsidR="00EA7061" w:rsidRPr="0089472D" w:rsidRDefault="004604BC" w:rsidP="00EA7061">
            <w:pPr>
              <w:spacing w:line="240" w:lineRule="auto"/>
              <w:jc w:val="right"/>
              <w:rPr>
                <w:rFonts w:cs="Arial"/>
                <w:sz w:val="14"/>
                <w:szCs w:val="14"/>
                <w:lang w:eastAsia="es-MX"/>
              </w:rPr>
            </w:pPr>
            <w:r w:rsidRPr="0089472D">
              <w:rPr>
                <w:rFonts w:cs="Arial"/>
                <w:sz w:val="14"/>
                <w:szCs w:val="14"/>
                <w:lang w:eastAsia="es-MX"/>
              </w:rPr>
              <w:t>100,000.00</w:t>
            </w:r>
          </w:p>
        </w:tc>
      </w:tr>
    </w:tbl>
    <w:p w:rsidR="004604BC" w:rsidRPr="0089472D" w:rsidRDefault="004604BC" w:rsidP="00A97B75">
      <w:pPr>
        <w:pStyle w:val="pie"/>
      </w:pPr>
      <w:r w:rsidRPr="0089472D">
        <w:t>*El último año de producción es el 2008. Actualmente no se encuentra en producción dato referido al 2010.</w:t>
      </w:r>
    </w:p>
    <w:p w:rsidR="00EA7061" w:rsidRPr="0089472D" w:rsidRDefault="00EA7061" w:rsidP="00A97B75">
      <w:pPr>
        <w:pStyle w:val="pie"/>
        <w:rPr>
          <w:szCs w:val="22"/>
        </w:rPr>
      </w:pPr>
      <w:r w:rsidRPr="0089472D">
        <w:t>Fuente: Elaboración propia</w:t>
      </w:r>
      <w:r w:rsidR="004604BC" w:rsidRPr="0089472D">
        <w:t xml:space="preserve"> con datos de </w:t>
      </w:r>
      <w:smartTag w:uri="urn:schemas-microsoft-com:office:smarttags" w:element="PersonName">
        <w:smartTagPr>
          <w:attr w:name="ProductID" w:val="la SMRN Y"/>
        </w:smartTagPr>
        <w:smartTag w:uri="urn:schemas-microsoft-com:office:smarttags" w:element="PersonName">
          <w:smartTagPr>
            <w:attr w:name="ProductID" w:val="la SMRN"/>
          </w:smartTagPr>
          <w:r w:rsidR="004604BC" w:rsidRPr="0089472D">
            <w:t>la SMRN</w:t>
          </w:r>
        </w:smartTag>
        <w:r w:rsidR="004604BC" w:rsidRPr="0089472D">
          <w:t xml:space="preserve"> Y</w:t>
        </w:r>
      </w:smartTag>
      <w:r w:rsidR="004604BC" w:rsidRPr="0089472D">
        <w:t xml:space="preserve"> CONAFOR Puebla.</w:t>
      </w:r>
    </w:p>
    <w:p w:rsidR="00EA7061" w:rsidRPr="0089472D" w:rsidRDefault="00EA7061" w:rsidP="00193B0B">
      <w:pPr>
        <w:jc w:val="both"/>
        <w:rPr>
          <w:rFonts w:cs="Arial"/>
          <w:szCs w:val="22"/>
        </w:rPr>
      </w:pPr>
    </w:p>
    <w:p w:rsidR="00365D43" w:rsidRPr="0089472D" w:rsidRDefault="00365D43" w:rsidP="00365D43">
      <w:pPr>
        <w:jc w:val="both"/>
        <w:rPr>
          <w:rFonts w:cs="Arial"/>
          <w:szCs w:val="22"/>
        </w:rPr>
      </w:pPr>
      <w:r w:rsidRPr="0089472D">
        <w:rPr>
          <w:rFonts w:cs="Arial"/>
          <w:szCs w:val="22"/>
        </w:rPr>
        <w:t>Problemática en la region</w:t>
      </w:r>
    </w:p>
    <w:p w:rsidR="00365D43" w:rsidRPr="0089472D" w:rsidRDefault="00365D43" w:rsidP="00365D43">
      <w:pPr>
        <w:jc w:val="both"/>
        <w:rPr>
          <w:rFonts w:cs="Arial"/>
          <w:szCs w:val="22"/>
        </w:rPr>
      </w:pPr>
    </w:p>
    <w:p w:rsidR="00365D43" w:rsidRPr="0089472D" w:rsidRDefault="00365D43" w:rsidP="00365D43">
      <w:pPr>
        <w:jc w:val="both"/>
        <w:rPr>
          <w:rFonts w:cs="Arial"/>
          <w:szCs w:val="22"/>
        </w:rPr>
      </w:pPr>
      <w:r w:rsidRPr="0089472D">
        <w:rPr>
          <w:rFonts w:cs="Arial"/>
          <w:szCs w:val="22"/>
        </w:rPr>
        <w:t>Los problemas detectados en los viveros de la región son de manera general los que se describen a continuación;</w:t>
      </w:r>
    </w:p>
    <w:p w:rsidR="00365D43" w:rsidRPr="0089472D" w:rsidRDefault="00365D43" w:rsidP="00365D43">
      <w:pPr>
        <w:numPr>
          <w:ilvl w:val="0"/>
          <w:numId w:val="29"/>
        </w:numPr>
        <w:jc w:val="both"/>
        <w:rPr>
          <w:rFonts w:cs="Arial"/>
          <w:szCs w:val="22"/>
        </w:rPr>
      </w:pPr>
      <w:r w:rsidRPr="0089472D">
        <w:rPr>
          <w:rFonts w:cs="Arial"/>
          <w:szCs w:val="22"/>
        </w:rPr>
        <w:t xml:space="preserve">Los relacionados con la procedencia de la semilla por lo que se dificulta controlar la calidad de la planta producida </w:t>
      </w:r>
    </w:p>
    <w:p w:rsidR="00365D43" w:rsidRPr="0089472D" w:rsidRDefault="00365D43" w:rsidP="00365D43">
      <w:pPr>
        <w:numPr>
          <w:ilvl w:val="0"/>
          <w:numId w:val="29"/>
        </w:numPr>
        <w:jc w:val="both"/>
        <w:rPr>
          <w:rFonts w:cs="Arial"/>
          <w:szCs w:val="22"/>
        </w:rPr>
      </w:pPr>
      <w:r w:rsidRPr="0089472D">
        <w:rPr>
          <w:rFonts w:cs="Arial"/>
          <w:szCs w:val="22"/>
        </w:rPr>
        <w:t>La falta de planeación en el ciclo de producción, lo que se ve reflejado en el tamaño de la planta al momento de llevarla al terreno.</w:t>
      </w:r>
    </w:p>
    <w:p w:rsidR="00365D43" w:rsidRPr="0089472D" w:rsidRDefault="00365D43" w:rsidP="00365D43">
      <w:pPr>
        <w:numPr>
          <w:ilvl w:val="0"/>
          <w:numId w:val="29"/>
        </w:numPr>
        <w:jc w:val="both"/>
        <w:rPr>
          <w:rFonts w:cs="Arial"/>
          <w:szCs w:val="22"/>
        </w:rPr>
      </w:pPr>
      <w:r w:rsidRPr="0089472D">
        <w:rPr>
          <w:rFonts w:cs="Arial"/>
          <w:szCs w:val="22"/>
        </w:rPr>
        <w:t>Problemas de sanidad derivados del mal manejo de la planta en el vivero.</w:t>
      </w:r>
    </w:p>
    <w:p w:rsidR="00365D43" w:rsidRPr="0089472D" w:rsidRDefault="00365D43" w:rsidP="00365D43">
      <w:pPr>
        <w:numPr>
          <w:ilvl w:val="0"/>
          <w:numId w:val="29"/>
        </w:numPr>
        <w:jc w:val="both"/>
        <w:rPr>
          <w:rFonts w:cs="Arial"/>
          <w:szCs w:val="22"/>
        </w:rPr>
      </w:pPr>
      <w:r w:rsidRPr="0089472D">
        <w:rPr>
          <w:rFonts w:cs="Arial"/>
          <w:szCs w:val="22"/>
        </w:rPr>
        <w:t>Algunas especies producidas no responden a las necesidades de planta para la región.</w:t>
      </w:r>
    </w:p>
    <w:p w:rsidR="00365D43" w:rsidRPr="0089472D" w:rsidRDefault="00365D43" w:rsidP="00193B0B">
      <w:pPr>
        <w:jc w:val="both"/>
        <w:rPr>
          <w:rFonts w:cs="Arial"/>
          <w:szCs w:val="22"/>
        </w:rPr>
      </w:pPr>
    </w:p>
    <w:p w:rsidR="00365D43" w:rsidRPr="0089472D" w:rsidRDefault="00365D43" w:rsidP="00193B0B">
      <w:pPr>
        <w:jc w:val="both"/>
        <w:rPr>
          <w:rFonts w:cs="Arial"/>
          <w:szCs w:val="22"/>
        </w:rPr>
      </w:pPr>
      <w:r w:rsidRPr="0089472D">
        <w:rPr>
          <w:rFonts w:cs="Arial"/>
          <w:szCs w:val="22"/>
        </w:rPr>
        <w:t xml:space="preserve">Recomendaciones </w:t>
      </w:r>
    </w:p>
    <w:p w:rsidR="00365D43" w:rsidRPr="0089472D" w:rsidRDefault="00365D43" w:rsidP="00193B0B">
      <w:pPr>
        <w:jc w:val="both"/>
        <w:rPr>
          <w:rFonts w:cs="Arial"/>
          <w:szCs w:val="22"/>
        </w:rPr>
      </w:pPr>
    </w:p>
    <w:p w:rsidR="00365D43" w:rsidRPr="0089472D" w:rsidRDefault="00365D43" w:rsidP="00193B0B">
      <w:pPr>
        <w:jc w:val="both"/>
        <w:rPr>
          <w:rFonts w:cs="Arial"/>
          <w:szCs w:val="22"/>
        </w:rPr>
      </w:pPr>
      <w:r w:rsidRPr="0089472D">
        <w:rPr>
          <w:rFonts w:cs="Arial"/>
          <w:szCs w:val="22"/>
        </w:rPr>
        <w:t xml:space="preserve">Para controlar la calidad de la planta producida se deben tomar medidas que ayuden a  tener control sobre la semilla a utilizar como el manejo de la misma a traves de bancos de germoplasma para cada condición de </w:t>
      </w:r>
      <w:smartTag w:uri="urn:schemas-microsoft-com:office:smarttags" w:element="PersonName">
        <w:smartTagPr>
          <w:attr w:name="ProductID" w:val="la UMAFOR."/>
        </w:smartTagPr>
        <w:r w:rsidRPr="0089472D">
          <w:rPr>
            <w:rFonts w:cs="Arial"/>
            <w:szCs w:val="22"/>
          </w:rPr>
          <w:t>la UMAFOR.</w:t>
        </w:r>
      </w:smartTag>
    </w:p>
    <w:p w:rsidR="00365D43" w:rsidRPr="0089472D" w:rsidRDefault="00365D43" w:rsidP="00193B0B">
      <w:pPr>
        <w:jc w:val="both"/>
        <w:rPr>
          <w:rFonts w:cs="Arial"/>
          <w:szCs w:val="22"/>
        </w:rPr>
      </w:pPr>
    </w:p>
    <w:p w:rsidR="00365D43" w:rsidRPr="0089472D" w:rsidRDefault="00365D43" w:rsidP="00193B0B">
      <w:pPr>
        <w:jc w:val="both"/>
        <w:rPr>
          <w:rFonts w:cs="Arial"/>
          <w:szCs w:val="22"/>
        </w:rPr>
      </w:pPr>
      <w:r w:rsidRPr="0089472D">
        <w:rPr>
          <w:rFonts w:cs="Arial"/>
          <w:szCs w:val="22"/>
        </w:rPr>
        <w:lastRenderedPageBreak/>
        <w:t>El manejo de los tiempos para lograr que la planta alcanze las caracteristicas deseables en el momento de llevarla al lugar definitivo de la plantación.</w:t>
      </w:r>
    </w:p>
    <w:p w:rsidR="00365D43" w:rsidRPr="0089472D" w:rsidRDefault="00365D43" w:rsidP="00193B0B">
      <w:pPr>
        <w:jc w:val="both"/>
        <w:rPr>
          <w:rFonts w:cs="Arial"/>
          <w:szCs w:val="22"/>
        </w:rPr>
      </w:pPr>
    </w:p>
    <w:p w:rsidR="00365D43" w:rsidRPr="0089472D" w:rsidRDefault="00365D43" w:rsidP="00193B0B">
      <w:pPr>
        <w:jc w:val="both"/>
        <w:rPr>
          <w:rFonts w:cs="Arial"/>
          <w:szCs w:val="22"/>
        </w:rPr>
      </w:pPr>
      <w:r w:rsidRPr="0089472D">
        <w:rPr>
          <w:rFonts w:cs="Arial"/>
          <w:szCs w:val="22"/>
        </w:rPr>
        <w:t>Establecer medidas de prevención de ataque de plagas y enfermedades como una actividad cotidianan en los viveros.</w:t>
      </w:r>
    </w:p>
    <w:p w:rsidR="00365D43" w:rsidRPr="0089472D" w:rsidRDefault="00365D43" w:rsidP="00193B0B">
      <w:pPr>
        <w:jc w:val="both"/>
        <w:rPr>
          <w:rFonts w:cs="Arial"/>
          <w:szCs w:val="22"/>
        </w:rPr>
      </w:pPr>
    </w:p>
    <w:p w:rsidR="00365D43" w:rsidRPr="0089472D" w:rsidRDefault="00365D43" w:rsidP="00193B0B">
      <w:pPr>
        <w:jc w:val="both"/>
        <w:rPr>
          <w:rFonts w:cs="Arial"/>
          <w:szCs w:val="22"/>
        </w:rPr>
      </w:pPr>
      <w:r w:rsidRPr="0089472D">
        <w:rPr>
          <w:rFonts w:cs="Arial"/>
          <w:szCs w:val="22"/>
        </w:rPr>
        <w:t>Que la producción de planta responda a necesidades planteadas por los silvicultores.</w:t>
      </w:r>
    </w:p>
    <w:p w:rsidR="00365D43" w:rsidRPr="0089472D" w:rsidRDefault="00365D43" w:rsidP="00193B0B">
      <w:pPr>
        <w:jc w:val="both"/>
        <w:rPr>
          <w:rFonts w:cs="Arial"/>
          <w:szCs w:val="22"/>
        </w:rPr>
      </w:pPr>
    </w:p>
    <w:p w:rsidR="00365D43" w:rsidRPr="0089472D" w:rsidRDefault="00365D43" w:rsidP="00193B0B">
      <w:pPr>
        <w:jc w:val="both"/>
        <w:rPr>
          <w:rFonts w:cs="Arial"/>
          <w:szCs w:val="22"/>
        </w:rPr>
      </w:pPr>
    </w:p>
    <w:p w:rsidR="00EA7061" w:rsidRPr="0089472D" w:rsidRDefault="00E93DFE" w:rsidP="00193B0B">
      <w:pPr>
        <w:jc w:val="both"/>
        <w:rPr>
          <w:rFonts w:cs="Arial"/>
          <w:szCs w:val="22"/>
        </w:rPr>
      </w:pPr>
      <w:r w:rsidRPr="0089472D">
        <w:rPr>
          <w:rFonts w:cs="Arial"/>
          <w:szCs w:val="22"/>
        </w:rPr>
        <w:t xml:space="preserve">Principales problemas de reforestación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w:t>
      </w:r>
    </w:p>
    <w:p w:rsidR="00211B81" w:rsidRPr="0089472D" w:rsidRDefault="00211B81" w:rsidP="00193B0B">
      <w:pPr>
        <w:jc w:val="both"/>
        <w:rPr>
          <w:rFonts w:cs="Arial"/>
          <w:szCs w:val="22"/>
        </w:rPr>
      </w:pPr>
    </w:p>
    <w:p w:rsidR="00E93DFE" w:rsidRPr="0089472D" w:rsidRDefault="00E93DFE" w:rsidP="00DB235F">
      <w:pPr>
        <w:numPr>
          <w:ilvl w:val="0"/>
          <w:numId w:val="2"/>
        </w:numPr>
        <w:jc w:val="both"/>
        <w:rPr>
          <w:rFonts w:cs="Arial"/>
          <w:szCs w:val="22"/>
        </w:rPr>
      </w:pPr>
      <w:r w:rsidRPr="0089472D">
        <w:rPr>
          <w:rFonts w:cs="Arial"/>
          <w:szCs w:val="22"/>
        </w:rPr>
        <w:t>La planta utilizada de vivero es menor a un año de edad, lo que le confiere una mayor fragilidad ante las inclemencias ambientales.</w:t>
      </w:r>
    </w:p>
    <w:p w:rsidR="00E93DFE" w:rsidRPr="0089472D" w:rsidRDefault="00E93DFE" w:rsidP="00DB235F">
      <w:pPr>
        <w:numPr>
          <w:ilvl w:val="0"/>
          <w:numId w:val="2"/>
        </w:numPr>
        <w:jc w:val="both"/>
        <w:rPr>
          <w:rFonts w:cs="Arial"/>
          <w:szCs w:val="22"/>
        </w:rPr>
      </w:pPr>
      <w:r w:rsidRPr="0089472D">
        <w:rPr>
          <w:rFonts w:cs="Arial"/>
          <w:szCs w:val="22"/>
        </w:rPr>
        <w:t>No existe compromiso por parte de los silvicultores para realizar una buena reforestación en tiempo y forma</w:t>
      </w:r>
    </w:p>
    <w:p w:rsidR="00E93DFE" w:rsidRPr="0089472D" w:rsidRDefault="00E93DFE" w:rsidP="00DB235F">
      <w:pPr>
        <w:numPr>
          <w:ilvl w:val="0"/>
          <w:numId w:val="2"/>
        </w:numPr>
        <w:jc w:val="both"/>
        <w:rPr>
          <w:rFonts w:cs="Arial"/>
          <w:szCs w:val="22"/>
        </w:rPr>
      </w:pP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no es autosuficiente en planta forestal para reforestación y reposición.</w:t>
      </w:r>
    </w:p>
    <w:p w:rsidR="00E93DFE" w:rsidRPr="0089472D" w:rsidRDefault="00E93DFE" w:rsidP="00DB235F">
      <w:pPr>
        <w:numPr>
          <w:ilvl w:val="0"/>
          <w:numId w:val="2"/>
        </w:numPr>
        <w:jc w:val="both"/>
        <w:rPr>
          <w:rFonts w:cs="Arial"/>
          <w:szCs w:val="22"/>
        </w:rPr>
      </w:pPr>
      <w:r w:rsidRPr="0089472D">
        <w:rPr>
          <w:rFonts w:cs="Arial"/>
          <w:szCs w:val="22"/>
        </w:rPr>
        <w:t xml:space="preserve">Existe abastecimiento de planta no </w:t>
      </w:r>
      <w:r w:rsidR="003D2043" w:rsidRPr="0089472D">
        <w:rPr>
          <w:rFonts w:cs="Arial"/>
          <w:szCs w:val="22"/>
        </w:rPr>
        <w:t xml:space="preserve">es </w:t>
      </w:r>
      <w:r w:rsidRPr="0089472D">
        <w:rPr>
          <w:rFonts w:cs="Arial"/>
          <w:szCs w:val="22"/>
        </w:rPr>
        <w:t xml:space="preserve">adecuada para la región, </w:t>
      </w:r>
      <w:r w:rsidR="003D2043" w:rsidRPr="0089472D">
        <w:rPr>
          <w:rFonts w:cs="Arial"/>
          <w:szCs w:val="22"/>
        </w:rPr>
        <w:t>llegando</w:t>
      </w:r>
      <w:r w:rsidRPr="0089472D">
        <w:rPr>
          <w:rFonts w:cs="Arial"/>
          <w:szCs w:val="22"/>
        </w:rPr>
        <w:t xml:space="preserve"> a ser utilizada para reforestar con resultados muy malos (alto índice de </w:t>
      </w:r>
      <w:r w:rsidR="00B92206" w:rsidRPr="0089472D">
        <w:rPr>
          <w:rFonts w:cs="Arial"/>
          <w:szCs w:val="22"/>
        </w:rPr>
        <w:t>mortandad</w:t>
      </w:r>
      <w:r w:rsidRPr="0089472D">
        <w:rPr>
          <w:rFonts w:cs="Arial"/>
          <w:szCs w:val="22"/>
        </w:rPr>
        <w:t>)</w:t>
      </w:r>
      <w:r w:rsidR="00B92206" w:rsidRPr="0089472D">
        <w:rPr>
          <w:rFonts w:cs="Arial"/>
          <w:szCs w:val="22"/>
        </w:rPr>
        <w:t>.</w:t>
      </w:r>
    </w:p>
    <w:p w:rsidR="00B92206" w:rsidRPr="0089472D" w:rsidRDefault="00B92206" w:rsidP="00DB235F">
      <w:pPr>
        <w:numPr>
          <w:ilvl w:val="0"/>
          <w:numId w:val="2"/>
        </w:numPr>
        <w:jc w:val="both"/>
        <w:rPr>
          <w:rFonts w:cs="Arial"/>
          <w:szCs w:val="22"/>
        </w:rPr>
      </w:pPr>
      <w:r w:rsidRPr="0089472D">
        <w:rPr>
          <w:rFonts w:cs="Arial"/>
          <w:szCs w:val="22"/>
        </w:rPr>
        <w:t>No existe un programa gu</w:t>
      </w:r>
      <w:r w:rsidR="00300AD0" w:rsidRPr="0089472D">
        <w:rPr>
          <w:rFonts w:cs="Arial"/>
          <w:szCs w:val="22"/>
        </w:rPr>
        <w:t>b</w:t>
      </w:r>
      <w:r w:rsidRPr="0089472D">
        <w:rPr>
          <w:rFonts w:cs="Arial"/>
          <w:szCs w:val="22"/>
        </w:rPr>
        <w:t>ernamental a mediano y largo plazo en materia de reforestación, desde la colecta de semilla, hasta la evaluación de las zonas reforestadas.</w:t>
      </w:r>
    </w:p>
    <w:p w:rsidR="004361FC" w:rsidRPr="0089472D" w:rsidRDefault="004361FC" w:rsidP="00DB235F">
      <w:pPr>
        <w:numPr>
          <w:ilvl w:val="0"/>
          <w:numId w:val="2"/>
        </w:numPr>
        <w:jc w:val="both"/>
        <w:rPr>
          <w:rFonts w:cs="Arial"/>
          <w:szCs w:val="22"/>
        </w:rPr>
      </w:pPr>
      <w:r w:rsidRPr="0089472D">
        <w:rPr>
          <w:rFonts w:cs="Arial"/>
          <w:szCs w:val="22"/>
        </w:rPr>
        <w:t>No se han establecidos viveros con producción de planta para selva baja, a pesar de que su demanda se incrementa año con año.</w:t>
      </w:r>
    </w:p>
    <w:p w:rsidR="004604BC" w:rsidRPr="0089472D" w:rsidRDefault="004604BC" w:rsidP="004604BC">
      <w:pPr>
        <w:jc w:val="both"/>
        <w:rPr>
          <w:rFonts w:cs="Arial"/>
          <w:szCs w:val="22"/>
        </w:rPr>
      </w:pPr>
    </w:p>
    <w:p w:rsidR="00E93DFE" w:rsidRPr="0089472D" w:rsidRDefault="001156D5" w:rsidP="00193B0B">
      <w:pPr>
        <w:jc w:val="both"/>
        <w:rPr>
          <w:rFonts w:cs="Arial"/>
          <w:szCs w:val="22"/>
        </w:rPr>
      </w:pPr>
      <w:r w:rsidRPr="0089472D">
        <w:rPr>
          <w:rFonts w:cs="Arial"/>
          <w:szCs w:val="22"/>
        </w:rPr>
        <w:br w:type="page"/>
      </w:r>
      <w:r w:rsidRPr="0089472D">
        <w:rPr>
          <w:rFonts w:cs="Arial"/>
          <w:szCs w:val="22"/>
        </w:rPr>
        <w:lastRenderedPageBreak/>
        <w:t>Obras de conservación de suelo y agua</w:t>
      </w:r>
    </w:p>
    <w:p w:rsidR="006B6868" w:rsidRPr="0089472D" w:rsidRDefault="006B6868" w:rsidP="00193B0B">
      <w:pPr>
        <w:jc w:val="both"/>
        <w:rPr>
          <w:rFonts w:cs="Arial"/>
          <w:szCs w:val="22"/>
        </w:rPr>
      </w:pPr>
    </w:p>
    <w:p w:rsidR="006B6868" w:rsidRPr="0089472D" w:rsidRDefault="001156D5" w:rsidP="00193B0B">
      <w:pPr>
        <w:jc w:val="both"/>
        <w:rPr>
          <w:rFonts w:cs="Arial"/>
          <w:szCs w:val="22"/>
        </w:rPr>
      </w:pPr>
      <w:r w:rsidRPr="0089472D">
        <w:rPr>
          <w:rFonts w:cs="Arial"/>
          <w:szCs w:val="22"/>
        </w:rPr>
        <w:t xml:space="preserve">De acuerdo a los proyectos apoyados por </w:t>
      </w:r>
      <w:smartTag w:uri="urn:schemas-microsoft-com:office:smarttags" w:element="PersonName">
        <w:smartTagPr>
          <w:attr w:name="ProductID" w:val="La Comisi￳n Nacional"/>
        </w:smartTagPr>
        <w:smartTag w:uri="urn:schemas-microsoft-com:office:smarttags" w:element="PersonName">
          <w:smartTagPr>
            <w:attr w:name="ProductID" w:val="la Comisi￳n"/>
          </w:smartTagPr>
          <w:r w:rsidRPr="0089472D">
            <w:rPr>
              <w:rFonts w:cs="Arial"/>
              <w:szCs w:val="22"/>
            </w:rPr>
            <w:t>la Comisión</w:t>
          </w:r>
        </w:smartTag>
        <w:r w:rsidRPr="0089472D">
          <w:rPr>
            <w:rFonts w:cs="Arial"/>
            <w:szCs w:val="22"/>
          </w:rPr>
          <w:t xml:space="preserve"> Nacional</w:t>
        </w:r>
      </w:smartTag>
      <w:r w:rsidRPr="0089472D">
        <w:rPr>
          <w:rFonts w:cs="Arial"/>
          <w:szCs w:val="22"/>
        </w:rPr>
        <w:t xml:space="preserve"> Forestal en </w:t>
      </w:r>
      <w:smartTag w:uri="urn:schemas-microsoft-com:office:smarttags" w:element="PersonName">
        <w:smartTagPr>
          <w:attr w:name="ProductID" w:val="La UMAFOR Izta"/>
        </w:smartTagPr>
        <w:r w:rsidRPr="0089472D">
          <w:rPr>
            <w:rFonts w:cs="Arial"/>
            <w:szCs w:val="22"/>
          </w:rPr>
          <w:t>la UMAFOR Izta</w:t>
        </w:r>
      </w:smartTag>
      <w:r w:rsidRPr="0089472D">
        <w:rPr>
          <w:rFonts w:cs="Arial"/>
          <w:szCs w:val="22"/>
        </w:rPr>
        <w:t xml:space="preserve"> popo correspondiente a los proyectos de zanjas trincheras, bordos, presas de gavión, presas de piedra acomodada, presas de morillos, cabeceo de cárcavas, terrazas, reforestación con preparación del suelo entre otros se presenta en el cuadro siguiente. En lo que se refiere a la necesidad de obras en cada municipio se ha tomado en cuenta la condición general del mismo, como el grado de erosión a nivel regional calificando así a los municipios con necesidad alta aquellos de la parte sur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principalmente.</w:t>
      </w:r>
    </w:p>
    <w:p w:rsidR="001156D5" w:rsidRPr="0089472D" w:rsidRDefault="001156D5" w:rsidP="00193B0B">
      <w:pPr>
        <w:jc w:val="both"/>
        <w:rPr>
          <w:rFonts w:cs="Arial"/>
          <w:szCs w:val="22"/>
        </w:rPr>
      </w:pPr>
    </w:p>
    <w:p w:rsidR="006B6868" w:rsidRPr="0089472D" w:rsidRDefault="001156D5" w:rsidP="003C057E">
      <w:pPr>
        <w:pStyle w:val="cabeza"/>
      </w:pPr>
      <w:bookmarkStart w:id="128" w:name="_Toc288648580"/>
      <w:r w:rsidRPr="0089472D">
        <w:t>Cuadro.</w:t>
      </w:r>
      <w:r w:rsidR="00E128CA" w:rsidRPr="0089472D">
        <w:t>3.3</w:t>
      </w:r>
      <w:r w:rsidR="00F613C7" w:rsidRPr="0089472D">
        <w:t>7</w:t>
      </w:r>
      <w:r w:rsidR="00E128CA" w:rsidRPr="0089472D">
        <w:t xml:space="preserve"> </w:t>
      </w:r>
      <w:r w:rsidRPr="0089472D">
        <w:t xml:space="preserve"> Obras de conservación de suelo y aguan en la UMAFOR 2101.</w:t>
      </w:r>
      <w:bookmarkEnd w:id="128"/>
    </w:p>
    <w:tbl>
      <w:tblPr>
        <w:tblW w:w="4971"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1746"/>
        <w:gridCol w:w="1234"/>
        <w:gridCol w:w="1215"/>
        <w:gridCol w:w="2309"/>
        <w:gridCol w:w="1283"/>
        <w:gridCol w:w="1420"/>
      </w:tblGrid>
      <w:tr w:rsidR="006B6868" w:rsidRPr="0089472D" w:rsidTr="00E128CA">
        <w:trPr>
          <w:trHeight w:val="227"/>
        </w:trPr>
        <w:tc>
          <w:tcPr>
            <w:tcW w:w="5000" w:type="pct"/>
            <w:gridSpan w:val="6"/>
            <w:shd w:val="clear" w:color="auto" w:fill="D6E3BC" w:themeFill="accent3" w:themeFillTint="66"/>
            <w:noWrap/>
            <w:vAlign w:val="center"/>
          </w:tcPr>
          <w:p w:rsidR="006B6868" w:rsidRPr="0089472D" w:rsidRDefault="006B6868" w:rsidP="006B6868">
            <w:pPr>
              <w:spacing w:line="240" w:lineRule="atLeast"/>
              <w:jc w:val="center"/>
              <w:rPr>
                <w:rFonts w:cs="Arial"/>
                <w:b/>
                <w:sz w:val="16"/>
                <w:szCs w:val="16"/>
                <w:u w:val="single"/>
                <w:lang w:val="es-ES_tradnl" w:eastAsia="es-ES_tradnl"/>
              </w:rPr>
            </w:pPr>
            <w:r w:rsidRPr="0089472D">
              <w:rPr>
                <w:rFonts w:cs="Arial"/>
                <w:b/>
                <w:sz w:val="16"/>
                <w:szCs w:val="16"/>
                <w:u w:val="single"/>
                <w:lang w:val="es-ES_tradnl" w:eastAsia="es-ES_tradnl"/>
              </w:rPr>
              <w:t>OBRAS DE CONSERVACION DE SUELO Y AGUA</w:t>
            </w:r>
          </w:p>
        </w:tc>
      </w:tr>
      <w:tr w:rsidR="0026772A" w:rsidRPr="0089472D" w:rsidTr="00E128CA">
        <w:trPr>
          <w:trHeight w:val="227"/>
        </w:trPr>
        <w:tc>
          <w:tcPr>
            <w:tcW w:w="948" w:type="pct"/>
            <w:shd w:val="clear" w:color="auto" w:fill="D6E3BC" w:themeFill="accent3" w:themeFillTint="66"/>
            <w:noWrap/>
            <w:vAlign w:val="center"/>
          </w:tcPr>
          <w:p w:rsidR="006B6868" w:rsidRPr="0089472D" w:rsidRDefault="006B6868" w:rsidP="006B6868">
            <w:pPr>
              <w:spacing w:line="240" w:lineRule="atLeast"/>
              <w:jc w:val="center"/>
              <w:rPr>
                <w:rFonts w:cs="Arial"/>
                <w:b/>
                <w:sz w:val="16"/>
                <w:szCs w:val="16"/>
                <w:lang w:val="es-ES_tradnl" w:eastAsia="es-ES_tradnl"/>
              </w:rPr>
            </w:pPr>
            <w:r w:rsidRPr="0089472D">
              <w:rPr>
                <w:rFonts w:cs="Arial"/>
                <w:b/>
                <w:sz w:val="16"/>
                <w:szCs w:val="16"/>
                <w:lang w:val="es-ES_tradnl" w:eastAsia="es-ES_tradnl"/>
              </w:rPr>
              <w:t>MUNICIPIO</w:t>
            </w:r>
          </w:p>
        </w:tc>
        <w:tc>
          <w:tcPr>
            <w:tcW w:w="670" w:type="pct"/>
            <w:shd w:val="clear" w:color="auto" w:fill="D6E3BC" w:themeFill="accent3" w:themeFillTint="66"/>
            <w:vAlign w:val="center"/>
          </w:tcPr>
          <w:p w:rsidR="006B6868" w:rsidRPr="0089472D" w:rsidRDefault="006B6868" w:rsidP="0026772A">
            <w:pPr>
              <w:spacing w:line="240" w:lineRule="atLeast"/>
              <w:jc w:val="center"/>
              <w:rPr>
                <w:rFonts w:cs="Arial"/>
                <w:b/>
                <w:sz w:val="16"/>
                <w:szCs w:val="16"/>
                <w:lang w:val="es-ES_tradnl" w:eastAsia="es-ES_tradnl"/>
              </w:rPr>
            </w:pPr>
            <w:r w:rsidRPr="0089472D">
              <w:rPr>
                <w:rFonts w:cs="Arial"/>
                <w:b/>
                <w:sz w:val="16"/>
                <w:szCs w:val="16"/>
                <w:lang w:val="es-ES_tradnl" w:eastAsia="es-ES_tradnl"/>
              </w:rPr>
              <w:t>REALIZACIÓN ACTUAL</w:t>
            </w:r>
          </w:p>
        </w:tc>
        <w:tc>
          <w:tcPr>
            <w:tcW w:w="660" w:type="pct"/>
            <w:shd w:val="clear" w:color="auto" w:fill="D6E3BC" w:themeFill="accent3" w:themeFillTint="66"/>
            <w:vAlign w:val="center"/>
          </w:tcPr>
          <w:p w:rsidR="006B6868" w:rsidRPr="0089472D" w:rsidRDefault="006B6868" w:rsidP="006B6868">
            <w:pPr>
              <w:spacing w:line="240" w:lineRule="atLeast"/>
              <w:rPr>
                <w:rFonts w:cs="Arial"/>
                <w:b/>
                <w:sz w:val="16"/>
                <w:szCs w:val="16"/>
                <w:lang w:val="es-ES_tradnl" w:eastAsia="es-ES_tradnl"/>
              </w:rPr>
            </w:pPr>
            <w:r w:rsidRPr="0089472D">
              <w:rPr>
                <w:rFonts w:cs="Arial"/>
                <w:b/>
                <w:sz w:val="16"/>
                <w:szCs w:val="16"/>
                <w:lang w:val="es-ES_tradnl" w:eastAsia="es-ES_tradnl"/>
              </w:rPr>
              <w:t xml:space="preserve">NECESIDAD </w:t>
            </w:r>
          </w:p>
        </w:tc>
        <w:tc>
          <w:tcPr>
            <w:tcW w:w="1254" w:type="pct"/>
            <w:shd w:val="clear" w:color="auto" w:fill="D6E3BC" w:themeFill="accent3" w:themeFillTint="66"/>
            <w:noWrap/>
            <w:vAlign w:val="center"/>
          </w:tcPr>
          <w:p w:rsidR="006B6868" w:rsidRPr="0089472D" w:rsidRDefault="006B6868" w:rsidP="006B6868">
            <w:pPr>
              <w:spacing w:line="240" w:lineRule="atLeast"/>
              <w:jc w:val="center"/>
              <w:rPr>
                <w:rFonts w:cs="Arial"/>
                <w:b/>
                <w:sz w:val="16"/>
                <w:szCs w:val="16"/>
                <w:lang w:val="es-ES_tradnl" w:eastAsia="es-ES_tradnl"/>
              </w:rPr>
            </w:pPr>
            <w:r w:rsidRPr="0089472D">
              <w:rPr>
                <w:rFonts w:cs="Arial"/>
                <w:b/>
                <w:sz w:val="16"/>
                <w:szCs w:val="16"/>
                <w:lang w:val="es-ES_tradnl" w:eastAsia="es-ES_tradnl"/>
              </w:rPr>
              <w:t>MUNICIPIO</w:t>
            </w:r>
          </w:p>
        </w:tc>
        <w:tc>
          <w:tcPr>
            <w:tcW w:w="697" w:type="pct"/>
            <w:shd w:val="clear" w:color="auto" w:fill="D6E3BC" w:themeFill="accent3" w:themeFillTint="66"/>
            <w:vAlign w:val="center"/>
          </w:tcPr>
          <w:p w:rsidR="006B6868" w:rsidRPr="0089472D" w:rsidRDefault="006B6868" w:rsidP="006B6868">
            <w:pPr>
              <w:spacing w:line="240" w:lineRule="atLeast"/>
              <w:jc w:val="center"/>
              <w:rPr>
                <w:rFonts w:cs="Arial"/>
                <w:b/>
                <w:sz w:val="16"/>
                <w:szCs w:val="16"/>
                <w:lang w:val="es-ES_tradnl" w:eastAsia="es-ES_tradnl"/>
              </w:rPr>
            </w:pPr>
            <w:r w:rsidRPr="0089472D">
              <w:rPr>
                <w:rFonts w:cs="Arial"/>
                <w:b/>
                <w:sz w:val="16"/>
                <w:szCs w:val="16"/>
                <w:lang w:val="es-ES_tradnl" w:eastAsia="es-ES_tradnl"/>
              </w:rPr>
              <w:t xml:space="preserve">REALIZACIÓN ACTUAL </w:t>
            </w:r>
          </w:p>
        </w:tc>
        <w:tc>
          <w:tcPr>
            <w:tcW w:w="770" w:type="pct"/>
            <w:shd w:val="clear" w:color="auto" w:fill="D6E3BC" w:themeFill="accent3" w:themeFillTint="66"/>
            <w:vAlign w:val="center"/>
          </w:tcPr>
          <w:p w:rsidR="006B6868" w:rsidRPr="0089472D" w:rsidRDefault="006B6868" w:rsidP="00CD18DF">
            <w:pPr>
              <w:spacing w:line="240" w:lineRule="atLeast"/>
              <w:ind w:firstLineChars="200" w:firstLine="321"/>
              <w:jc w:val="center"/>
              <w:rPr>
                <w:rFonts w:cs="Arial"/>
                <w:b/>
                <w:sz w:val="16"/>
                <w:szCs w:val="16"/>
                <w:lang w:val="es-ES_tradnl" w:eastAsia="es-ES_tradnl"/>
              </w:rPr>
            </w:pPr>
            <w:r w:rsidRPr="0089472D">
              <w:rPr>
                <w:rFonts w:cs="Arial"/>
                <w:b/>
                <w:sz w:val="16"/>
                <w:szCs w:val="16"/>
                <w:lang w:val="es-ES_tradnl" w:eastAsia="es-ES_tradnl"/>
              </w:rPr>
              <w:t xml:space="preserve">NECESIDAD </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Acajete</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Felipe Teotlalcingo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Acatzingo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Gregorio Atzompa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Acteopan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Jeronimo Tecuanipan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Amozoc</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Juan Atzompa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Atlixco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Martin Texmelucan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Atoyatempan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Matias Tlalancaleca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Atzitzihuacan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Miguel Xoxtla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Calpan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Nicolas de los Ranchos</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Cohuecan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Pedro Cholula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Coronango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Salvador el Verde</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Cuapiaxtla de Madero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Santa Catarina Tlaltempan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Cuautinchan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Santa Isabel Cholula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Cuautlancingo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Huehuetlan el Grande</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Chiautzingo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Santo Tomas Hueyotlipan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Domingo Arenas</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Tecali de Herrera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Huaquechula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Teopantlan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Huatlatlauca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Tepatlaxco de Hidalgo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Huejotzingo</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Tepeaca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Juan C. Bonilla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Tepemaxalco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Tlatlauquitepec</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Tepeojuma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Mixtla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Tepexco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Molcaxac</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Tianguismanalco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Nealtican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Tlahuapan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Nopalucan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Tlaltenango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Ocoyucan</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26772A"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Tlanepantla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Puebla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Tlapanala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Los Reyes de Juarez</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Tochimilco</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San Andres Cholula</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No</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Media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Tzicatlacoyan</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r w:rsidR="0026772A" w:rsidRPr="0089472D" w:rsidTr="00E128CA">
        <w:trPr>
          <w:trHeight w:val="227"/>
        </w:trPr>
        <w:tc>
          <w:tcPr>
            <w:tcW w:w="948" w:type="pct"/>
            <w:shd w:val="clear" w:color="auto" w:fill="auto"/>
            <w:vAlign w:val="center"/>
          </w:tcPr>
          <w:p w:rsidR="006B6868" w:rsidRPr="0089472D" w:rsidRDefault="0026772A" w:rsidP="0026772A">
            <w:pPr>
              <w:spacing w:line="240" w:lineRule="atLeast"/>
              <w:rPr>
                <w:rFonts w:cs="Arial"/>
                <w:sz w:val="16"/>
                <w:szCs w:val="16"/>
                <w:lang w:val="es-ES_tradnl" w:eastAsia="es-ES_tradnl"/>
              </w:rPr>
            </w:pPr>
            <w:r w:rsidRPr="0089472D">
              <w:rPr>
                <w:rFonts w:cs="Arial"/>
                <w:sz w:val="16"/>
                <w:szCs w:val="16"/>
                <w:lang w:val="es-ES_tradnl" w:eastAsia="es-ES_tradnl"/>
              </w:rPr>
              <w:t>San Diego la Mesa T.</w:t>
            </w:r>
          </w:p>
        </w:tc>
        <w:tc>
          <w:tcPr>
            <w:tcW w:w="6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66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c>
          <w:tcPr>
            <w:tcW w:w="1254" w:type="pct"/>
            <w:shd w:val="clear" w:color="auto" w:fill="auto"/>
            <w:vAlign w:val="center"/>
          </w:tcPr>
          <w:p w:rsidR="006B6868" w:rsidRPr="0089472D" w:rsidRDefault="006B6868" w:rsidP="0026772A">
            <w:pPr>
              <w:spacing w:line="240" w:lineRule="atLeast"/>
              <w:rPr>
                <w:rFonts w:cs="Arial"/>
                <w:sz w:val="16"/>
                <w:szCs w:val="16"/>
                <w:lang w:val="es-ES_tradnl" w:eastAsia="es-ES_tradnl"/>
              </w:rPr>
            </w:pPr>
            <w:r w:rsidRPr="0089472D">
              <w:rPr>
                <w:rFonts w:cs="Arial"/>
                <w:sz w:val="16"/>
                <w:szCs w:val="16"/>
                <w:lang w:val="es-ES_tradnl" w:eastAsia="es-ES_tradnl"/>
              </w:rPr>
              <w:t>Zacapala</w:t>
            </w:r>
          </w:p>
        </w:tc>
        <w:tc>
          <w:tcPr>
            <w:tcW w:w="697"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Si</w:t>
            </w:r>
          </w:p>
        </w:tc>
        <w:tc>
          <w:tcPr>
            <w:tcW w:w="770" w:type="pct"/>
            <w:shd w:val="clear" w:color="auto" w:fill="auto"/>
            <w:noWrap/>
            <w:vAlign w:val="center"/>
          </w:tcPr>
          <w:p w:rsidR="006B6868" w:rsidRPr="0089472D" w:rsidRDefault="006B6868" w:rsidP="006B6868">
            <w:pPr>
              <w:spacing w:line="240" w:lineRule="atLeast"/>
              <w:jc w:val="center"/>
              <w:rPr>
                <w:rFonts w:cs="Arial"/>
                <w:sz w:val="16"/>
                <w:szCs w:val="16"/>
                <w:lang w:val="es-ES_tradnl" w:eastAsia="es-ES_tradnl"/>
              </w:rPr>
            </w:pPr>
            <w:r w:rsidRPr="0089472D">
              <w:rPr>
                <w:rFonts w:cs="Arial"/>
                <w:sz w:val="16"/>
                <w:szCs w:val="16"/>
                <w:lang w:val="es-ES_tradnl" w:eastAsia="es-ES_tradnl"/>
              </w:rPr>
              <w:t>Alta</w:t>
            </w:r>
          </w:p>
        </w:tc>
      </w:tr>
    </w:tbl>
    <w:p w:rsidR="001156D5" w:rsidRPr="0089472D" w:rsidRDefault="001156D5" w:rsidP="00193B0B">
      <w:pPr>
        <w:jc w:val="both"/>
        <w:rPr>
          <w:rFonts w:cs="Arial"/>
          <w:i/>
          <w:sz w:val="16"/>
          <w:szCs w:val="16"/>
        </w:rPr>
      </w:pPr>
      <w:r w:rsidRPr="0089472D">
        <w:rPr>
          <w:rFonts w:cs="Arial"/>
          <w:i/>
          <w:sz w:val="16"/>
          <w:szCs w:val="16"/>
        </w:rPr>
        <w:t xml:space="preserve">La información presentada hace referencia a los conceptos de apoyo </w:t>
      </w:r>
      <w:r w:rsidR="0026772A" w:rsidRPr="0089472D">
        <w:rPr>
          <w:rFonts w:cs="Arial"/>
          <w:i/>
          <w:sz w:val="16"/>
          <w:szCs w:val="16"/>
        </w:rPr>
        <w:t xml:space="preserve">de </w:t>
      </w:r>
      <w:smartTag w:uri="urn:schemas-microsoft-com:office:smarttags" w:element="PersonName">
        <w:smartTagPr>
          <w:attr w:name="ProductID" w:val="la CONAFOR"/>
        </w:smartTagPr>
        <w:r w:rsidR="0026772A" w:rsidRPr="0089472D">
          <w:rPr>
            <w:rFonts w:cs="Arial"/>
            <w:i/>
            <w:sz w:val="16"/>
            <w:szCs w:val="16"/>
          </w:rPr>
          <w:t>la CONAFOR</w:t>
        </w:r>
      </w:smartTag>
      <w:r w:rsidR="0026772A" w:rsidRPr="0089472D">
        <w:rPr>
          <w:rFonts w:cs="Arial"/>
          <w:i/>
          <w:sz w:val="16"/>
          <w:szCs w:val="16"/>
        </w:rPr>
        <w:t xml:space="preserve">: </w:t>
      </w:r>
      <w:r w:rsidRPr="0089472D">
        <w:rPr>
          <w:rFonts w:cs="Arial"/>
          <w:i/>
          <w:sz w:val="16"/>
          <w:szCs w:val="16"/>
        </w:rPr>
        <w:t>C2.1 Obras y prácticas de restauración de suelos 2009</w:t>
      </w:r>
      <w:r w:rsidR="0026772A" w:rsidRPr="0089472D">
        <w:rPr>
          <w:rFonts w:cs="Arial"/>
          <w:i/>
          <w:sz w:val="16"/>
          <w:szCs w:val="16"/>
        </w:rPr>
        <w:t xml:space="preserve">, </w:t>
      </w:r>
      <w:r w:rsidRPr="0089472D">
        <w:rPr>
          <w:rFonts w:cs="Arial"/>
          <w:i/>
          <w:sz w:val="16"/>
          <w:szCs w:val="16"/>
        </w:rPr>
        <w:t>C2.1 Obras y prácticas de restauración de suelos 2009</w:t>
      </w:r>
      <w:r w:rsidR="0026772A" w:rsidRPr="0089472D">
        <w:rPr>
          <w:rFonts w:cs="Arial"/>
          <w:i/>
          <w:sz w:val="16"/>
          <w:szCs w:val="16"/>
        </w:rPr>
        <w:t xml:space="preserve">, </w:t>
      </w:r>
      <w:r w:rsidRPr="0089472D">
        <w:rPr>
          <w:rFonts w:cs="Arial"/>
          <w:i/>
          <w:sz w:val="16"/>
          <w:szCs w:val="16"/>
        </w:rPr>
        <w:t>C2.2 Mantenimiento de obras y prácticas de conservación de suelos 2009</w:t>
      </w:r>
    </w:p>
    <w:p w:rsidR="00E128CA" w:rsidRPr="0089472D" w:rsidRDefault="00E128CA" w:rsidP="00193B0B">
      <w:pPr>
        <w:jc w:val="both"/>
        <w:rPr>
          <w:rFonts w:cs="Arial"/>
          <w:i/>
          <w:sz w:val="16"/>
          <w:szCs w:val="16"/>
        </w:rPr>
      </w:pPr>
    </w:p>
    <w:p w:rsidR="00E128CA" w:rsidRPr="0089472D" w:rsidRDefault="005924E3" w:rsidP="00E128CA">
      <w:r w:rsidRPr="0089472D">
        <w:lastRenderedPageBreak/>
        <w:t>Area</w:t>
      </w:r>
      <w:r w:rsidR="00C9756B" w:rsidRPr="0089472D">
        <w:t>s</w:t>
      </w:r>
      <w:r w:rsidRPr="0089472D">
        <w:t xml:space="preserve"> potenciales </w:t>
      </w:r>
      <w:r w:rsidR="00C9756B" w:rsidRPr="0089472D">
        <w:t xml:space="preserve">para </w:t>
      </w:r>
      <w:r w:rsidRPr="0089472D">
        <w:t>restauración.</w:t>
      </w:r>
    </w:p>
    <w:p w:rsidR="00B24471" w:rsidRPr="0089472D" w:rsidRDefault="00B24471" w:rsidP="00E128CA"/>
    <w:p w:rsidR="0028293B" w:rsidRPr="0089472D" w:rsidRDefault="00C9756B" w:rsidP="00C62AED">
      <w:pPr>
        <w:jc w:val="both"/>
      </w:pPr>
      <w:r w:rsidRPr="0089472D">
        <w:t xml:space="preserve">De acuerdo a la zonificación </w:t>
      </w:r>
      <w:r w:rsidR="00982F53" w:rsidRPr="0089472D">
        <w:t xml:space="preserve">forestal </w:t>
      </w:r>
      <w:r w:rsidRPr="0089472D">
        <w:t>realizado para la UMAFOR</w:t>
      </w:r>
      <w:r w:rsidR="0075332C" w:rsidRPr="0089472D">
        <w:t xml:space="preserve">, </w:t>
      </w:r>
      <w:r w:rsidR="0028293B" w:rsidRPr="0089472D">
        <w:t xml:space="preserve">la categoria III </w:t>
      </w:r>
      <w:r w:rsidR="00982F53" w:rsidRPr="0089472D">
        <w:t xml:space="preserve">“ZONAS DE RESTAURACION” son las </w:t>
      </w:r>
      <w:r w:rsidR="003637FE" w:rsidRPr="0089472D">
        <w:t>principales superficies a restaurar, para la UMAFOR se clasifico una superficie</w:t>
      </w:r>
      <w:r w:rsidR="00232127" w:rsidRPr="0089472D">
        <w:t xml:space="preserve"> total</w:t>
      </w:r>
      <w:r w:rsidR="003637FE" w:rsidRPr="0089472D">
        <w:t xml:space="preserve"> de 55,018.7 has, distribuidas en 4 categorias</w:t>
      </w:r>
      <w:r w:rsidR="00FC7B3E" w:rsidRPr="0089472D">
        <w:t>:</w:t>
      </w:r>
    </w:p>
    <w:p w:rsidR="00FC7B3E" w:rsidRPr="0089472D" w:rsidRDefault="00FC7B3E" w:rsidP="00FC7B3E">
      <w:pPr>
        <w:numPr>
          <w:ilvl w:val="0"/>
          <w:numId w:val="42"/>
        </w:numPr>
        <w:jc w:val="both"/>
      </w:pPr>
      <w:r w:rsidRPr="0089472D">
        <w:t xml:space="preserve">Terrenos </w:t>
      </w:r>
      <w:r w:rsidR="00705F2E" w:rsidRPr="0089472D">
        <w:t>Forestales con Degradacion alta (1130.39 hectareas)</w:t>
      </w:r>
    </w:p>
    <w:p w:rsidR="00FC7B3E" w:rsidRPr="0089472D" w:rsidRDefault="00FC7B3E" w:rsidP="00FC7B3E">
      <w:pPr>
        <w:numPr>
          <w:ilvl w:val="0"/>
          <w:numId w:val="42"/>
        </w:numPr>
        <w:jc w:val="both"/>
      </w:pPr>
      <w:r w:rsidRPr="0089472D">
        <w:t>Terrenos Preferentemente forestales con degradación alta.</w:t>
      </w:r>
      <w:r w:rsidR="00705F2E" w:rsidRPr="0089472D">
        <w:t>(1752.79 hectareas)</w:t>
      </w:r>
    </w:p>
    <w:p w:rsidR="00FC7B3E" w:rsidRPr="0089472D" w:rsidRDefault="00FC7B3E" w:rsidP="00FC7B3E">
      <w:pPr>
        <w:numPr>
          <w:ilvl w:val="0"/>
          <w:numId w:val="42"/>
        </w:numPr>
        <w:jc w:val="both"/>
      </w:pPr>
      <w:r w:rsidRPr="0089472D">
        <w:t>Terrenos Forestales con degradación ligera o media.</w:t>
      </w:r>
      <w:r w:rsidR="00705F2E" w:rsidRPr="0089472D">
        <w:t xml:space="preserve"> (6360.38 hectareas)</w:t>
      </w:r>
    </w:p>
    <w:p w:rsidR="00FC7B3E" w:rsidRPr="0089472D" w:rsidRDefault="00FC7B3E" w:rsidP="00FC7B3E">
      <w:pPr>
        <w:numPr>
          <w:ilvl w:val="0"/>
          <w:numId w:val="42"/>
        </w:numPr>
        <w:jc w:val="both"/>
      </w:pPr>
      <w:r w:rsidRPr="0089472D">
        <w:t>Terrenos Forestales con Degradacion Baja</w:t>
      </w:r>
      <w:r w:rsidR="009B6E00" w:rsidRPr="0089472D">
        <w:t xml:space="preserve"> (erosion</w:t>
      </w:r>
      <w:r w:rsidRPr="0089472D">
        <w:t xml:space="preserve"> nula o incipiente)</w:t>
      </w:r>
      <w:r w:rsidR="00705F2E" w:rsidRPr="0089472D">
        <w:t>. (45</w:t>
      </w:r>
      <w:r w:rsidR="009B6E00" w:rsidRPr="0089472D">
        <w:t>775.18 hectareas)</w:t>
      </w:r>
    </w:p>
    <w:p w:rsidR="00B24471" w:rsidRPr="0089472D" w:rsidRDefault="00B24471" w:rsidP="00E128CA"/>
    <w:p w:rsidR="00DC06D4" w:rsidRPr="0089472D" w:rsidRDefault="00DC06D4" w:rsidP="000D449D">
      <w:pPr>
        <w:jc w:val="both"/>
      </w:pPr>
      <w:r w:rsidRPr="0089472D">
        <w:t xml:space="preserve">En el ANEXO 3.5.2, se presenta la tabla de zonificación </w:t>
      </w:r>
      <w:r w:rsidR="000D449D" w:rsidRPr="0089472D">
        <w:t xml:space="preserve">por municipio, donde se puede apreciar las superficies potenciales a restaurar. </w:t>
      </w:r>
    </w:p>
    <w:p w:rsidR="00E128CA" w:rsidRPr="0089472D" w:rsidRDefault="00E128CA" w:rsidP="00E128CA"/>
    <w:p w:rsidR="00E128CA" w:rsidRPr="0089472D" w:rsidRDefault="00E128CA" w:rsidP="00E128CA"/>
    <w:p w:rsidR="00E128CA" w:rsidRPr="0089472D" w:rsidRDefault="00E128CA" w:rsidP="00E128CA"/>
    <w:p w:rsidR="00E128CA" w:rsidRPr="0089472D" w:rsidRDefault="00E128CA" w:rsidP="00E128CA"/>
    <w:p w:rsidR="00071729" w:rsidRPr="0089472D" w:rsidRDefault="000C51DF" w:rsidP="00193B0B">
      <w:pPr>
        <w:jc w:val="both"/>
        <w:rPr>
          <w:rFonts w:cs="Arial"/>
          <w:szCs w:val="22"/>
        </w:rPr>
      </w:pPr>
      <w:r w:rsidRPr="0089472D">
        <w:rPr>
          <w:rFonts w:cs="Arial"/>
          <w:szCs w:val="22"/>
        </w:rPr>
        <w:br w:type="page"/>
      </w:r>
      <w:r w:rsidR="00071729" w:rsidRPr="0089472D">
        <w:rPr>
          <w:rFonts w:cs="Arial"/>
          <w:szCs w:val="22"/>
        </w:rPr>
        <w:lastRenderedPageBreak/>
        <w:t>3.5.7 Manejo forestal</w:t>
      </w:r>
    </w:p>
    <w:p w:rsidR="00071729" w:rsidRPr="0089472D" w:rsidRDefault="00071729" w:rsidP="00193B0B">
      <w:pPr>
        <w:jc w:val="both"/>
        <w:rPr>
          <w:rFonts w:cs="Arial"/>
          <w:szCs w:val="22"/>
        </w:rPr>
      </w:pPr>
    </w:p>
    <w:p w:rsidR="00071729" w:rsidRPr="0089472D" w:rsidRDefault="00071729" w:rsidP="00193B0B">
      <w:pPr>
        <w:jc w:val="both"/>
        <w:rPr>
          <w:rFonts w:cs="Arial"/>
          <w:szCs w:val="22"/>
        </w:rPr>
      </w:pPr>
      <w:r w:rsidRPr="0089472D">
        <w:rPr>
          <w:rFonts w:cs="Arial"/>
          <w:szCs w:val="22"/>
        </w:rPr>
        <w:t>a). Sistemas silvícolas</w:t>
      </w:r>
    </w:p>
    <w:p w:rsidR="00071729" w:rsidRPr="0089472D" w:rsidRDefault="00071729" w:rsidP="00193B0B">
      <w:pPr>
        <w:jc w:val="both"/>
        <w:rPr>
          <w:rFonts w:cs="Arial"/>
          <w:szCs w:val="22"/>
        </w:rPr>
      </w:pPr>
    </w:p>
    <w:p w:rsidR="006C3644" w:rsidRPr="0089472D" w:rsidRDefault="006C3644" w:rsidP="006C3644">
      <w:pPr>
        <w:jc w:val="both"/>
        <w:rPr>
          <w:rFonts w:cs="Arial"/>
        </w:rPr>
      </w:pPr>
      <w:r w:rsidRPr="0089472D">
        <w:rPr>
          <w:rFonts w:cs="Arial"/>
        </w:rPr>
        <w:t xml:space="preserve">En la región de </w:t>
      </w:r>
      <w:smartTag w:uri="urn:schemas-microsoft-com:office:smarttags" w:element="PersonName">
        <w:smartTagPr>
          <w:attr w:name="ProductID" w:val="la UMAFOR Izta-popo"/>
        </w:smartTagPr>
        <w:r w:rsidRPr="0089472D">
          <w:rPr>
            <w:rFonts w:cs="Arial"/>
          </w:rPr>
          <w:t>la UMAFOR Izta-popo</w:t>
        </w:r>
      </w:smartTag>
      <w:r w:rsidRPr="0089472D">
        <w:rPr>
          <w:rFonts w:cs="Arial"/>
        </w:rPr>
        <w:t xml:space="preserve"> para el Manejo Forestal se aplican dos Sistemas Silvícolas principalmente; el Método de Desarrollo Silvícola (MDS), y el Método Mexicano de Ordenación de Bosques Irregulares (MMOBI), ó de Selección. Cabe aclarar que para facilitar la comprensión del tema, a continuación se realiza una breve descripción de estos métodos:</w:t>
      </w:r>
    </w:p>
    <w:p w:rsidR="006C3644" w:rsidRPr="0089472D" w:rsidRDefault="006C3644" w:rsidP="006C3644">
      <w:pPr>
        <w:rPr>
          <w:rFonts w:cs="Arial"/>
          <w:b/>
        </w:rPr>
      </w:pPr>
      <w:bookmarkStart w:id="129" w:name="_Toc396548111"/>
      <w:bookmarkStart w:id="130" w:name="_Toc377039025"/>
      <w:bookmarkStart w:id="131" w:name="_Toc377083551"/>
      <w:bookmarkStart w:id="132" w:name="_Toc377083957"/>
      <w:bookmarkStart w:id="133" w:name="_Toc40618697"/>
    </w:p>
    <w:p w:rsidR="006C3644" w:rsidRPr="0089472D" w:rsidRDefault="006C3644" w:rsidP="006C3644">
      <w:pPr>
        <w:rPr>
          <w:rFonts w:cs="Arial"/>
          <w:b/>
        </w:rPr>
      </w:pPr>
      <w:r w:rsidRPr="0089472D">
        <w:rPr>
          <w:rFonts w:cs="Arial"/>
          <w:b/>
        </w:rPr>
        <w:t>Método Mexicano de Ordenación de Bosques Irregulares (MMOBI)</w:t>
      </w:r>
      <w:bookmarkEnd w:id="129"/>
      <w:bookmarkEnd w:id="130"/>
      <w:bookmarkEnd w:id="131"/>
      <w:bookmarkEnd w:id="132"/>
      <w:bookmarkEnd w:id="133"/>
      <w:r w:rsidRPr="0089472D">
        <w:rPr>
          <w:rFonts w:cs="Arial"/>
          <w:b/>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La aplicación del método se caracteriza por dos condiciones: los subrodales son de edad no uniforme y la regeneración nunca pierde la protección (o competencia) de las clases de edad mayores que se encuentran a su alrededor. Este método consiste en extraer árboles individuales (o pequeños grupos de ellos) y la regeneración crece en su lugar. Requiere especies tolerantes que puedan establecerse y sobrevivir bajo las condiciones de estas pequeñas aberturas provocadas en el dosel del subrodal.</w:t>
      </w:r>
    </w:p>
    <w:p w:rsidR="006C3644" w:rsidRPr="0089472D" w:rsidRDefault="006C3644" w:rsidP="006C3644">
      <w:pPr>
        <w:rPr>
          <w:rFonts w:cs="Arial"/>
        </w:rPr>
      </w:pPr>
    </w:p>
    <w:p w:rsidR="006C3644" w:rsidRPr="0089472D" w:rsidRDefault="006C3644" w:rsidP="006C3644">
      <w:pPr>
        <w:jc w:val="both"/>
        <w:rPr>
          <w:rFonts w:cs="Arial"/>
        </w:rPr>
      </w:pPr>
      <w:r w:rsidRPr="0089472D">
        <w:rPr>
          <w:rFonts w:cs="Arial"/>
        </w:rPr>
        <w:t>Los procedimientos para el aprovechamiento forestal bajo el método de selección requiere cortas parciales frecuentes, y el  intervalo entre las cortas dentro del mismo subrodal es el ciclo de corta el cual es de diez años para la zona centro del País. No hay edad de rotación en la que tenga que cosecharse la producción de árboles maduros en una sola etapa, como ocurre en el caso de los subrodales de edad uniforme; sin embargo, los árboles que se aprovechan dentro de cada ciclo de corta, deben haber alcanzado la madurez, ya que la duración del ciclo de corta determina el número de clases de edad presente en el Subrodal, lo que también obliga a que las cortas no solamente se dirijan a los árboles maduros, sino que una condición de bosque incoetáneo obliga a realizar las llamadas cortas intermedias (aclareos) en el mismo tiempo y espacio que una cosecha, así tenemos que en el mismo subrodal cortamos árboles sobremaduros o maduros y con ello abrimos un espacio para la regeneración natural o plantación y también podemos cortar árboles jóvenes a manera d</w:t>
      </w:r>
      <w:r w:rsidR="008259FB" w:rsidRPr="0089472D">
        <w:rPr>
          <w:rFonts w:cs="Arial"/>
        </w:rPr>
        <w:t>e</w:t>
      </w:r>
      <w:r w:rsidRPr="0089472D">
        <w:rPr>
          <w:rFonts w:cs="Arial"/>
        </w:rPr>
        <w:t xml:space="preserve"> aclareo para eliminar competencia y al mismo tiempo ejecutar una poda en renuevos para favorecer su crecimiento.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En los hechos, la aplicación de una corta de selección con todos estos elementos, puede representar una mayor complejidad de la aplicación de un solo tratamiento, para el caso en que se maneje un bosque coetáneo.</w:t>
      </w:r>
    </w:p>
    <w:p w:rsidR="006C3644" w:rsidRPr="0089472D" w:rsidRDefault="006C3644" w:rsidP="006C3644">
      <w:pPr>
        <w:jc w:val="both"/>
        <w:rPr>
          <w:rFonts w:cs="Arial"/>
        </w:rPr>
      </w:pPr>
    </w:p>
    <w:p w:rsidR="006C3644" w:rsidRPr="0089472D" w:rsidRDefault="0043744C" w:rsidP="006C3644">
      <w:pPr>
        <w:rPr>
          <w:rFonts w:cs="Arial"/>
          <w:b/>
        </w:rPr>
      </w:pPr>
      <w:bookmarkStart w:id="134" w:name="_Toc396548113"/>
      <w:bookmarkStart w:id="135" w:name="_Toc377039027"/>
      <w:bookmarkStart w:id="136" w:name="_Toc377083553"/>
      <w:bookmarkStart w:id="137" w:name="_Toc377083959"/>
      <w:bookmarkStart w:id="138" w:name="_Toc40618700"/>
      <w:r w:rsidRPr="0089472D">
        <w:rPr>
          <w:rFonts w:cs="Arial"/>
          <w:b/>
        </w:rPr>
        <w:br w:type="page"/>
      </w:r>
      <w:r w:rsidR="006C3644" w:rsidRPr="0089472D">
        <w:rPr>
          <w:rFonts w:cs="Arial"/>
          <w:b/>
        </w:rPr>
        <w:lastRenderedPageBreak/>
        <w:t>Tratamientos específicos en Subrodales bajo el método de selección</w:t>
      </w:r>
      <w:bookmarkEnd w:id="134"/>
      <w:bookmarkEnd w:id="135"/>
      <w:bookmarkEnd w:id="136"/>
      <w:bookmarkEnd w:id="137"/>
      <w:bookmarkEnd w:id="138"/>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Los subrodales que poseen condiciones físicas o silvícolas muy especiales como para ser manejados por métodos intensivos, por no garantizar la </w:t>
      </w:r>
      <w:r w:rsidR="00DB0C73" w:rsidRPr="0089472D">
        <w:rPr>
          <w:rFonts w:cs="Arial"/>
        </w:rPr>
        <w:t xml:space="preserve">recuperación de volumen en el periodo de tiempo definido, </w:t>
      </w:r>
      <w:r w:rsidRPr="0089472D">
        <w:rPr>
          <w:rFonts w:cs="Arial"/>
        </w:rPr>
        <w:t>o por poner en riesgo la estabilidad edáfica; son manejados selectivamente y su tratamiento depende del factor perturbador más relevante, el cual será aplicado continuamente cada ciclo de corta, a menos que se genere en el futuro una nueva condición silvícola favorable para su incorporación a otro sistema silvícola.</w:t>
      </w:r>
    </w:p>
    <w:p w:rsidR="006C3644" w:rsidRPr="0089472D" w:rsidRDefault="006C3644" w:rsidP="006C3644">
      <w:pPr>
        <w:rPr>
          <w:rFonts w:cs="Arial"/>
          <w:b/>
        </w:rPr>
      </w:pPr>
    </w:p>
    <w:p w:rsidR="006C3644" w:rsidRPr="0089472D" w:rsidRDefault="006C3644" w:rsidP="006C3644">
      <w:pPr>
        <w:rPr>
          <w:rFonts w:cs="Arial"/>
          <w:b/>
        </w:rPr>
      </w:pPr>
      <w:r w:rsidRPr="0089472D">
        <w:rPr>
          <w:rFonts w:cs="Arial"/>
          <w:b/>
        </w:rPr>
        <w:t>Método de selección definida y condicionada por pendiente (SELP):</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Este método se asigna a los subrodales que presentan una pendiente mayor al 50%, independiente de su condición silvícola. Sin embargo, los criterios de remoción serán los dictados por el método típico de selección.</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Dentro de un sistema silvícola, este tratamiento se establece como un candado para no aplicar cortas intensivas en subrodales que por su fuerte pendiente pueden sufrir erosión severa en caso de practicarse cortas de árboles padres o matarrasas.</w:t>
      </w:r>
    </w:p>
    <w:p w:rsidR="006C3644" w:rsidRPr="0089472D" w:rsidRDefault="006C3644" w:rsidP="006C3644">
      <w:pPr>
        <w:jc w:val="both"/>
        <w:rPr>
          <w:rFonts w:cs="Arial"/>
        </w:rPr>
      </w:pPr>
    </w:p>
    <w:p w:rsidR="006C3644" w:rsidRPr="0089472D" w:rsidRDefault="006C3644" w:rsidP="006C3644">
      <w:pPr>
        <w:rPr>
          <w:rFonts w:cs="Arial"/>
          <w:b/>
        </w:rPr>
      </w:pPr>
      <w:r w:rsidRPr="0089472D">
        <w:rPr>
          <w:rFonts w:cs="Arial"/>
          <w:b/>
        </w:rPr>
        <w:t>Método de selección definida por degradación edáfica (SELDE):</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Se aplica a aquellos subrodales que presentan un nivel de degradación mediano, insuficiente como para ser incluidos en el programa de recuperación, pero resultando conveniente la aplicación de métodos de manejo más conservadores.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Se incluyen todos aquellos subrodales que a criterio del técnico y con apoyo de datos sobre el grado y tipo de erosión, pendiente, exposición, cobertura y profundidad de materia orgánica tengan riesgo de continuar su degradación y agravarla.</w:t>
      </w:r>
    </w:p>
    <w:p w:rsidR="006C3644" w:rsidRPr="0089472D" w:rsidRDefault="006C3644" w:rsidP="006C3644">
      <w:pPr>
        <w:rPr>
          <w:rFonts w:cs="Arial"/>
        </w:rPr>
      </w:pPr>
    </w:p>
    <w:p w:rsidR="006C3644" w:rsidRPr="0089472D" w:rsidRDefault="006C3644" w:rsidP="006C3644">
      <w:pPr>
        <w:rPr>
          <w:rFonts w:cs="Arial"/>
        </w:rPr>
      </w:pPr>
    </w:p>
    <w:p w:rsidR="006C3644" w:rsidRPr="0089472D" w:rsidRDefault="006C3644" w:rsidP="006C3644">
      <w:pPr>
        <w:rPr>
          <w:rFonts w:cs="Arial"/>
          <w:b/>
        </w:rPr>
      </w:pPr>
      <w:r w:rsidRPr="0089472D">
        <w:rPr>
          <w:rFonts w:cs="Arial"/>
          <w:b/>
        </w:rPr>
        <w:t>Método de selección definida y condicionada por arbolado sobremaduro (SELM):</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En este caso, la sobremadurez de los árboles dominantes (60 años o más dependiendo del turno y del promedio de edad de los subrodales)</w:t>
      </w:r>
      <w:r w:rsidR="004E3F0F" w:rsidRPr="0089472D">
        <w:rPr>
          <w:rFonts w:cs="Arial"/>
        </w:rPr>
        <w:t>,</w:t>
      </w:r>
      <w:r w:rsidRPr="0089472D">
        <w:rPr>
          <w:rFonts w:cs="Arial"/>
        </w:rPr>
        <w:t xml:space="preserve"> es el factor que decide la intervención del subrodal bajo selección. Las cortas estarán dirigidas hacia estos árboles, excluyendo a los individuos más jóvenes. Es necesario que se cubran los claros resultantes de la remoción con plantación artificial, para asegurar el establecimiento de la nueva clase de edad.</w:t>
      </w:r>
    </w:p>
    <w:p w:rsidR="0043744C" w:rsidRPr="0089472D" w:rsidRDefault="0043744C" w:rsidP="006C3644">
      <w:pPr>
        <w:jc w:val="both"/>
        <w:rPr>
          <w:rFonts w:cs="Arial"/>
        </w:rPr>
      </w:pPr>
    </w:p>
    <w:p w:rsidR="006C3644" w:rsidRPr="0089472D" w:rsidRDefault="0043744C" w:rsidP="006C3644">
      <w:pPr>
        <w:rPr>
          <w:rFonts w:cs="Arial"/>
          <w:b/>
        </w:rPr>
      </w:pPr>
      <w:r w:rsidRPr="0089472D">
        <w:rPr>
          <w:rFonts w:cs="Arial"/>
          <w:b/>
        </w:rPr>
        <w:br w:type="page"/>
      </w:r>
      <w:r w:rsidR="006C3644" w:rsidRPr="0089472D">
        <w:rPr>
          <w:rFonts w:cs="Arial"/>
          <w:b/>
        </w:rPr>
        <w:lastRenderedPageBreak/>
        <w:t>Tratamiento de selección definida y condicionada por composición de especies (SELC):</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Este tratamiento se aplica a aquellos Subrodales donde la composición de latifoliadas es superior al 60 %, representando un riesgo para la repoblación de especies de coníferas bajo la aplicación de métodos intensivos.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La remoción va dirigida a especies de latifoliadas con el fin de propiciar gradualmente la recuperación original de la composición de coníferas. La intensidad de corta depende principalmente de la composición de latifoliadas y la capacidad de recuperación de la masa forestal.</w:t>
      </w:r>
    </w:p>
    <w:p w:rsidR="006C3644" w:rsidRPr="0089472D" w:rsidRDefault="006C3644" w:rsidP="006C3644">
      <w:pPr>
        <w:jc w:val="both"/>
        <w:rPr>
          <w:rFonts w:cs="Arial"/>
          <w:b/>
        </w:rPr>
      </w:pPr>
    </w:p>
    <w:p w:rsidR="006C3644" w:rsidRPr="0089472D" w:rsidRDefault="006C3644" w:rsidP="006C3644">
      <w:pPr>
        <w:rPr>
          <w:rFonts w:cs="Arial"/>
          <w:b/>
        </w:rPr>
      </w:pPr>
      <w:r w:rsidRPr="0089472D">
        <w:rPr>
          <w:rFonts w:cs="Arial"/>
          <w:b/>
        </w:rPr>
        <w:t xml:space="preserve">Cortas de sanidad dentro del método de tratamiento </w:t>
      </w:r>
      <w:r w:rsidR="004E3F0F" w:rsidRPr="0089472D">
        <w:rPr>
          <w:rFonts w:cs="Arial"/>
          <w:b/>
        </w:rPr>
        <w:t xml:space="preserve">de </w:t>
      </w:r>
      <w:r w:rsidRPr="0089472D">
        <w:rPr>
          <w:rFonts w:cs="Arial"/>
          <w:b/>
        </w:rPr>
        <w:t>selecci</w:t>
      </w:r>
      <w:r w:rsidR="004E3F0F" w:rsidRPr="0089472D">
        <w:rPr>
          <w:rFonts w:cs="Arial"/>
          <w:b/>
        </w:rPr>
        <w:t>ó</w:t>
      </w:r>
      <w:r w:rsidRPr="0089472D">
        <w:rPr>
          <w:rFonts w:cs="Arial"/>
          <w:b/>
        </w:rPr>
        <w:t>n (SELS):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Las cortas de sanidad se efectúan en los subrodales que así lo ameriten por presentar plagas o enfermedades y que pongan en riesgo la calidad y supervivencia del arbolado. Independientemente del método de la condición silvícola que se trate, la remoción estará dirigida hacia los individuos plagados o enfermos hasta cumplir con la intensidad de corta permitida por los demás factores limitantes.</w:t>
      </w:r>
    </w:p>
    <w:p w:rsidR="006C3644" w:rsidRPr="0089472D" w:rsidRDefault="006C3644" w:rsidP="006C3644">
      <w:pPr>
        <w:jc w:val="both"/>
        <w:rPr>
          <w:rFonts w:cs="Arial"/>
        </w:rPr>
      </w:pPr>
    </w:p>
    <w:p w:rsidR="006C3644" w:rsidRPr="0089472D" w:rsidRDefault="006C3644" w:rsidP="006C3644">
      <w:pPr>
        <w:rPr>
          <w:rFonts w:cs="Arial"/>
          <w:b/>
        </w:rPr>
      </w:pPr>
      <w:r w:rsidRPr="0089472D">
        <w:rPr>
          <w:rFonts w:cs="Arial"/>
          <w:b/>
        </w:rPr>
        <w:t>Tratamiento de selección definida y condicionada por pobreza del sitio (SELP):</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A pesar de no tener restricciones de pendiente o de sobremadurez de arbolado para la elección del tratamiento de árboles padres, se asignan los subrodales que presentan pobreza en el sitio al método de selección, ya que un tratamiento intensivo no es factible  por presentar un riesgo para la repoblación y deterioro edáfico. Estos Subrodales se seleccionan cuando presentan un bajo índice de sitio (menos de </w:t>
      </w:r>
      <w:smartTag w:uri="urn:schemas-microsoft-com:office:smarttags" w:element="metricconverter">
        <w:smartTagPr>
          <w:attr w:name="ProductID" w:val="12.0 m"/>
        </w:smartTagPr>
        <w:smartTag w:uri="urn:schemas-microsoft-com:office:smarttags" w:element="metricconverter">
          <w:smartTagPr>
            <w:attr w:name="ProductID" w:val="12.0 m"/>
          </w:smartTagPr>
          <w:r w:rsidRPr="0089472D">
            <w:rPr>
              <w:rFonts w:cs="Arial"/>
            </w:rPr>
            <w:t>12.0 m</w:t>
          </w:r>
        </w:smartTag>
        <w:r w:rsidR="001C7E33" w:rsidRPr="0089472D">
          <w:rPr>
            <w:rFonts w:cs="Arial"/>
          </w:rPr>
          <w:t>.</w:t>
        </w:r>
      </w:smartTag>
      <w:r w:rsidRPr="0089472D">
        <w:rPr>
          <w:rFonts w:cs="Arial"/>
        </w:rPr>
        <w:t>) o cuando sus existencias maderables sean insuficientes para un aprovechamiento</w:t>
      </w:r>
      <w:r w:rsidR="001C7E33" w:rsidRPr="0089472D">
        <w:rPr>
          <w:rFonts w:cs="Arial"/>
        </w:rPr>
        <w:t xml:space="preserve"> intensivo</w:t>
      </w:r>
      <w:r w:rsidRPr="0089472D">
        <w:rPr>
          <w:rFonts w:cs="Arial"/>
        </w:rPr>
        <w:t>.</w:t>
      </w:r>
    </w:p>
    <w:p w:rsidR="006C3644" w:rsidRPr="0089472D" w:rsidRDefault="006C3644" w:rsidP="006C3644">
      <w:pPr>
        <w:rPr>
          <w:rFonts w:cs="Arial"/>
        </w:rPr>
      </w:pPr>
    </w:p>
    <w:p w:rsidR="006C3644" w:rsidRPr="0089472D" w:rsidRDefault="006C3644" w:rsidP="006C3644">
      <w:pPr>
        <w:rPr>
          <w:rFonts w:cs="Arial"/>
          <w:b/>
        </w:rPr>
      </w:pPr>
      <w:bookmarkStart w:id="139" w:name="_Toc396548110"/>
      <w:bookmarkStart w:id="140" w:name="_Toc424974399"/>
      <w:bookmarkStart w:id="141" w:name="_Toc15290618"/>
      <w:r w:rsidRPr="0089472D">
        <w:rPr>
          <w:rFonts w:cs="Arial"/>
          <w:b/>
        </w:rPr>
        <w:t>Método de Desarrollo Silvícola (MDS)</w:t>
      </w:r>
      <w:bookmarkEnd w:id="139"/>
      <w:bookmarkEnd w:id="140"/>
      <w:bookmarkEnd w:id="141"/>
      <w:r w:rsidRPr="0089472D">
        <w:rPr>
          <w:rFonts w:cs="Arial"/>
          <w:b/>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Este Método fue diseñado para manejar bosques coetáneos, o para llevar bosques naturales a un proceso gradual de ordenación que permita balancear las superficies y las condiciones del predio para tener un bosque normal u ordenado.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Es un método intensivo, que se basa en balancear las superficies disponibles y en base a las características de los subrodales hace una priorización para determinar cuales serán las áreas que se someterán a una corta final de cosecha o regeneración, generalmente es una corta conocida como de Arboles padres o matarrasa con relictos, la superficie sometida por cada ciclo de corta a este tipo de tratamiento es generalmente de la quinta parte de la </w:t>
      </w:r>
      <w:r w:rsidRPr="0089472D">
        <w:rPr>
          <w:rFonts w:cs="Arial"/>
        </w:rPr>
        <w:lastRenderedPageBreak/>
        <w:t>superficie total, y se trata de tener un balance entre la corta final y las cortas intermedias (aclareos) de tal manera que se logre un rendimiento sostenido.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Se llama corta de árboles padres porque consiste en dejar en la unidad de manejo el número suficiente de árboles productores de semilla distribuidos en el área, para garantizar una población adecuada en un período determinado. Mediante este método puede asegurarse la distribución uniforme de las semillas en cierta área.</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Se realiza la elección de árboles que tengan una buena producción de semilla, fenotipo superior y capacidad de resistir el embate de los vientos, sin caerse o romperse, así como el número adecuado de árboles que deben dejarse dentro de las áreas con este tratamiento. </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Los árboles semilleros se aprovechan una vez que la regeneración se ha establecido evitando dañar en exceso al renuevo.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Este método requiere la aplicación de cortas intermedias (aclareos) antes de la cosecha final, las cuales se definen con base en el turno y ciclo de corta. </w:t>
      </w:r>
    </w:p>
    <w:p w:rsidR="006C3644" w:rsidRPr="0089472D" w:rsidRDefault="006C3644" w:rsidP="006C3644">
      <w:pPr>
        <w:rPr>
          <w:rFonts w:cs="Arial"/>
        </w:rPr>
      </w:pPr>
    </w:p>
    <w:p w:rsidR="006C3644" w:rsidRPr="0089472D" w:rsidRDefault="006C3644" w:rsidP="006C3644">
      <w:pPr>
        <w:jc w:val="both"/>
        <w:rPr>
          <w:rFonts w:cs="Arial"/>
        </w:rPr>
      </w:pPr>
      <w:r w:rsidRPr="0089472D">
        <w:rPr>
          <w:rFonts w:cs="Arial"/>
        </w:rPr>
        <w:t>La asignación del tratamiento silvícola depende de la definición del plan general de cortas, el cual debe distribuir en tiempo y espacio las intervenciones a fin de satisfacer los objetivos de producción del predio. Esto significa que el tratamiento silvícola a aplicar no solo depende de la condición silvícola actual sino también de la necesidad de ordenar la estructura de edades de las masas forestales en su conjunto, con el fin de garantizar un flujo de producción sostenido.</w:t>
      </w:r>
    </w:p>
    <w:p w:rsidR="006C3644" w:rsidRPr="0089472D" w:rsidRDefault="006C3644" w:rsidP="006C3644">
      <w:pPr>
        <w:rPr>
          <w:rFonts w:cs="Arial"/>
        </w:rPr>
      </w:pPr>
    </w:p>
    <w:p w:rsidR="006C3644" w:rsidRPr="0089472D" w:rsidRDefault="006C3644" w:rsidP="006C3644">
      <w:pPr>
        <w:rPr>
          <w:rFonts w:cs="Arial"/>
          <w:b/>
        </w:rPr>
      </w:pPr>
      <w:bookmarkStart w:id="142" w:name="_Toc424974410"/>
      <w:bookmarkStart w:id="143" w:name="_Toc15290629"/>
      <w:r w:rsidRPr="0089472D">
        <w:rPr>
          <w:rFonts w:cs="Arial"/>
          <w:b/>
        </w:rPr>
        <w:t>Aclareos (ACL)</w:t>
      </w:r>
      <w:bookmarkEnd w:id="142"/>
      <w:bookmarkEnd w:id="143"/>
      <w:r w:rsidRPr="0089472D">
        <w:rPr>
          <w:rFonts w:cs="Arial"/>
          <w:b/>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Son las cortas que se realizan en los bosques regularmente jóvenes, con la finalidad de eliminar la competencia por luz, agua y nutrientes. Esto permite que el arbolado que se deja en pie aproveche en mayor proporción el potencial productivo del suelo, en el menor número y en los mejores árboles con lo que se acelera su crecimiento y alcanzan un valor económico mayor en el menor tiempo posible.</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El criterio que se emplea para elegir los árboles a derribar va dirigido a aquellos mal conformados, plagados, dañados, dominados y se excluyen todos aquellos que tienen mayor posibilidad de seguir creciendo.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Una forma de regular los árboles a dejar, es considerando que no exista fricción entre las copas de los mismos, garantizando con esto un espaciamiento que les permita seguir creciendo libres de competencia.</w:t>
      </w:r>
    </w:p>
    <w:p w:rsidR="006C3644" w:rsidRPr="0089472D" w:rsidRDefault="006C3644" w:rsidP="006C3644">
      <w:pPr>
        <w:rPr>
          <w:rFonts w:cs="Arial"/>
          <w:b/>
        </w:rPr>
      </w:pPr>
      <w:bookmarkStart w:id="144" w:name="_Toc15290630"/>
      <w:r w:rsidRPr="0089472D">
        <w:rPr>
          <w:rFonts w:cs="Arial"/>
          <w:b/>
        </w:rPr>
        <w:lastRenderedPageBreak/>
        <w:t>Corta de regeneración (CR)</w:t>
      </w:r>
      <w:bookmarkEnd w:id="144"/>
      <w:r w:rsidRPr="0089472D">
        <w:rPr>
          <w:rFonts w:cs="Arial"/>
          <w:b/>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La corta de regeneración, es la corta principal o cosecha del bosque, que consiste en aprovechar los árboles que han llegado a su madurez, seleccionando por sus características externas los mejores individuos para dejarlos en pie como árboles padres o semilleros, distribuidos adecuadamente en el terreno, con el fin de obtener el nuevo bosque a partir de la regeneración natural.</w:t>
      </w:r>
    </w:p>
    <w:p w:rsidR="00DF4E1A" w:rsidRPr="0089472D" w:rsidRDefault="00DF4E1A" w:rsidP="006C3644">
      <w:pPr>
        <w:jc w:val="both"/>
        <w:rPr>
          <w:rFonts w:cs="Arial"/>
        </w:rPr>
      </w:pPr>
    </w:p>
    <w:p w:rsidR="006C3644" w:rsidRPr="0089472D" w:rsidRDefault="006C3644" w:rsidP="006C3644">
      <w:pPr>
        <w:jc w:val="both"/>
        <w:rPr>
          <w:rFonts w:cs="Arial"/>
        </w:rPr>
      </w:pPr>
      <w:r w:rsidRPr="0089472D">
        <w:rPr>
          <w:rFonts w:cs="Arial"/>
        </w:rPr>
        <w:t xml:space="preserve">De la superficie bajo manejo en </w:t>
      </w:r>
      <w:smartTag w:uri="urn:schemas-microsoft-com:office:smarttags" w:element="PersonName">
        <w:smartTagPr>
          <w:attr w:name="ProductID" w:val="la UMAFOR Izta-popo"/>
        </w:smartTagPr>
        <w:r w:rsidRPr="0089472D">
          <w:rPr>
            <w:rFonts w:cs="Arial"/>
          </w:rPr>
          <w:t>la UMAFOR Izta-popo</w:t>
        </w:r>
      </w:smartTag>
      <w:r w:rsidRPr="0089472D">
        <w:rPr>
          <w:rFonts w:cs="Arial"/>
        </w:rPr>
        <w:t xml:space="preserve">, en el </w:t>
      </w:r>
      <w:r w:rsidR="00070CAF" w:rsidRPr="0089472D">
        <w:rPr>
          <w:rFonts w:cs="Arial"/>
        </w:rPr>
        <w:t>siguiente cuadro</w:t>
      </w:r>
      <w:r w:rsidRPr="0089472D">
        <w:rPr>
          <w:rFonts w:cs="Arial"/>
        </w:rPr>
        <w:t xml:space="preserve"> se presenta la distribución de áreas por tratamiento silvícola asignado, además se incluye la gráfica respectiva.</w:t>
      </w:r>
      <w:r w:rsidR="00436069" w:rsidRPr="0089472D">
        <w:rPr>
          <w:rFonts w:cs="Arial"/>
        </w:rPr>
        <w:t xml:space="preserve"> </w:t>
      </w:r>
    </w:p>
    <w:p w:rsidR="006C3644" w:rsidRPr="0089472D" w:rsidRDefault="006C3644" w:rsidP="006C3644">
      <w:pPr>
        <w:rPr>
          <w:rFonts w:cs="Arial"/>
          <w:b/>
          <w:i/>
        </w:rPr>
      </w:pPr>
      <w:bookmarkStart w:id="145" w:name="_Ref397396899"/>
    </w:p>
    <w:p w:rsidR="006C3644" w:rsidRPr="0089472D" w:rsidRDefault="003C49DD" w:rsidP="003C057E">
      <w:pPr>
        <w:pStyle w:val="cabeza"/>
      </w:pPr>
      <w:bookmarkStart w:id="146" w:name="_Toc270505802"/>
      <w:bookmarkStart w:id="147" w:name="_Toc288648581"/>
      <w:bookmarkEnd w:id="145"/>
      <w:r w:rsidRPr="0089472D">
        <w:t>Cuadro 3.3</w:t>
      </w:r>
      <w:r w:rsidR="00BB3B49" w:rsidRPr="0089472D">
        <w:t>8</w:t>
      </w:r>
      <w:r w:rsidR="007B77E5" w:rsidRPr="0089472D">
        <w:t xml:space="preserve"> </w:t>
      </w:r>
      <w:r w:rsidR="006C3644" w:rsidRPr="0089472D">
        <w:t xml:space="preserve"> Tratamientos silvícolas  asignados al área productiva de la región Izta-popo, del Estado de Puebla</w:t>
      </w:r>
      <w:bookmarkEnd w:id="146"/>
      <w:bookmarkEnd w:id="147"/>
    </w:p>
    <w:tbl>
      <w:tblPr>
        <w:tblW w:w="5680"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140"/>
        <w:gridCol w:w="1920"/>
        <w:gridCol w:w="1620"/>
      </w:tblGrid>
      <w:tr w:rsidR="00B604C7" w:rsidRPr="0089472D" w:rsidTr="003252C3">
        <w:trPr>
          <w:trHeight w:val="465"/>
          <w:jc w:val="center"/>
        </w:trPr>
        <w:tc>
          <w:tcPr>
            <w:tcW w:w="2140" w:type="dxa"/>
            <w:shd w:val="clear" w:color="auto" w:fill="D6E3BC" w:themeFill="accent3" w:themeFillTint="66"/>
          </w:tcPr>
          <w:p w:rsidR="00B604C7" w:rsidRPr="0089472D" w:rsidRDefault="00B604C7" w:rsidP="00B604C7">
            <w:pPr>
              <w:spacing w:line="240" w:lineRule="auto"/>
              <w:jc w:val="center"/>
              <w:rPr>
                <w:rFonts w:cs="Arial"/>
                <w:b/>
                <w:bCs/>
                <w:sz w:val="16"/>
                <w:szCs w:val="16"/>
                <w:lang w:eastAsia="es-MX"/>
              </w:rPr>
            </w:pPr>
            <w:r w:rsidRPr="0089472D">
              <w:rPr>
                <w:rFonts w:cs="Arial"/>
                <w:b/>
                <w:bCs/>
                <w:sz w:val="16"/>
                <w:szCs w:val="16"/>
                <w:lang w:eastAsia="es-MX"/>
              </w:rPr>
              <w:t>TRATAMIENTO  SILVÍCOLA</w:t>
            </w:r>
          </w:p>
        </w:tc>
        <w:tc>
          <w:tcPr>
            <w:tcW w:w="1920" w:type="dxa"/>
            <w:shd w:val="clear" w:color="auto" w:fill="D6E3BC" w:themeFill="accent3" w:themeFillTint="66"/>
          </w:tcPr>
          <w:p w:rsidR="00B604C7" w:rsidRPr="0089472D" w:rsidRDefault="00B604C7" w:rsidP="00B604C7">
            <w:pPr>
              <w:spacing w:line="240" w:lineRule="auto"/>
              <w:jc w:val="center"/>
              <w:rPr>
                <w:rFonts w:cs="Arial"/>
                <w:b/>
                <w:bCs/>
                <w:i/>
                <w:iCs/>
                <w:sz w:val="16"/>
                <w:szCs w:val="16"/>
                <w:lang w:eastAsia="es-MX"/>
              </w:rPr>
            </w:pPr>
            <w:r w:rsidRPr="0089472D">
              <w:rPr>
                <w:rFonts w:cs="Arial"/>
                <w:b/>
                <w:bCs/>
                <w:i/>
                <w:iCs/>
                <w:sz w:val="16"/>
                <w:szCs w:val="16"/>
                <w:lang w:eastAsia="es-MX"/>
              </w:rPr>
              <w:t>ÁREA (HA)</w:t>
            </w:r>
          </w:p>
        </w:tc>
        <w:tc>
          <w:tcPr>
            <w:tcW w:w="1620" w:type="dxa"/>
            <w:shd w:val="clear" w:color="auto" w:fill="D6E3BC" w:themeFill="accent3" w:themeFillTint="66"/>
          </w:tcPr>
          <w:p w:rsidR="00B604C7" w:rsidRPr="0089472D" w:rsidRDefault="00B604C7" w:rsidP="00B604C7">
            <w:pPr>
              <w:spacing w:line="240" w:lineRule="auto"/>
              <w:jc w:val="center"/>
              <w:rPr>
                <w:rFonts w:cs="Arial"/>
                <w:b/>
                <w:bCs/>
                <w:i/>
                <w:iCs/>
                <w:sz w:val="16"/>
                <w:szCs w:val="16"/>
                <w:lang w:eastAsia="es-MX"/>
              </w:rPr>
            </w:pPr>
            <w:r w:rsidRPr="0089472D">
              <w:rPr>
                <w:rFonts w:cs="Arial"/>
                <w:b/>
                <w:bCs/>
                <w:i/>
                <w:iCs/>
                <w:sz w:val="16"/>
                <w:szCs w:val="16"/>
                <w:lang w:eastAsia="es-MX"/>
              </w:rPr>
              <w:t>%</w:t>
            </w:r>
          </w:p>
        </w:tc>
      </w:tr>
      <w:tr w:rsidR="00B604C7" w:rsidRPr="0089472D" w:rsidTr="003252C3">
        <w:trPr>
          <w:trHeight w:hRule="exact" w:val="315"/>
          <w:jc w:val="center"/>
        </w:trPr>
        <w:tc>
          <w:tcPr>
            <w:tcW w:w="2140" w:type="dxa"/>
            <w:shd w:val="clear" w:color="auto" w:fill="auto"/>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SELP</w:t>
            </w:r>
          </w:p>
        </w:tc>
        <w:tc>
          <w:tcPr>
            <w:tcW w:w="19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c>
          <w:tcPr>
            <w:tcW w:w="16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r>
      <w:tr w:rsidR="00B604C7" w:rsidRPr="0089472D" w:rsidTr="003252C3">
        <w:trPr>
          <w:trHeight w:hRule="exact" w:val="315"/>
          <w:jc w:val="center"/>
        </w:trPr>
        <w:tc>
          <w:tcPr>
            <w:tcW w:w="2140" w:type="dxa"/>
            <w:shd w:val="clear" w:color="auto" w:fill="EAF1DD" w:themeFill="accent3" w:themeFillTint="33"/>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SELDE</w:t>
            </w:r>
          </w:p>
        </w:tc>
        <w:tc>
          <w:tcPr>
            <w:tcW w:w="19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c>
          <w:tcPr>
            <w:tcW w:w="16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r>
      <w:tr w:rsidR="00B604C7" w:rsidRPr="0089472D" w:rsidTr="003252C3">
        <w:trPr>
          <w:trHeight w:hRule="exact" w:val="315"/>
          <w:jc w:val="center"/>
        </w:trPr>
        <w:tc>
          <w:tcPr>
            <w:tcW w:w="2140" w:type="dxa"/>
            <w:shd w:val="clear" w:color="auto" w:fill="auto"/>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SELPS</w:t>
            </w:r>
          </w:p>
        </w:tc>
        <w:tc>
          <w:tcPr>
            <w:tcW w:w="19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c>
          <w:tcPr>
            <w:tcW w:w="16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r>
      <w:tr w:rsidR="00B604C7" w:rsidRPr="0089472D" w:rsidTr="003252C3">
        <w:trPr>
          <w:trHeight w:hRule="exact" w:val="315"/>
          <w:jc w:val="center"/>
        </w:trPr>
        <w:tc>
          <w:tcPr>
            <w:tcW w:w="2140" w:type="dxa"/>
            <w:shd w:val="clear" w:color="auto" w:fill="EAF1DD" w:themeFill="accent3" w:themeFillTint="33"/>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SELC</w:t>
            </w:r>
          </w:p>
        </w:tc>
        <w:tc>
          <w:tcPr>
            <w:tcW w:w="19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6,993</w:t>
            </w:r>
          </w:p>
        </w:tc>
        <w:tc>
          <w:tcPr>
            <w:tcW w:w="16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40.7</w:t>
            </w:r>
          </w:p>
        </w:tc>
      </w:tr>
      <w:tr w:rsidR="00B604C7" w:rsidRPr="0089472D" w:rsidTr="003252C3">
        <w:trPr>
          <w:trHeight w:hRule="exact" w:val="315"/>
          <w:jc w:val="center"/>
        </w:trPr>
        <w:tc>
          <w:tcPr>
            <w:tcW w:w="2140" w:type="dxa"/>
            <w:shd w:val="clear" w:color="auto" w:fill="auto"/>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SELM</w:t>
            </w:r>
          </w:p>
        </w:tc>
        <w:tc>
          <w:tcPr>
            <w:tcW w:w="19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c>
          <w:tcPr>
            <w:tcW w:w="16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r>
      <w:tr w:rsidR="00B604C7" w:rsidRPr="0089472D" w:rsidTr="003252C3">
        <w:trPr>
          <w:trHeight w:hRule="exact" w:val="315"/>
          <w:jc w:val="center"/>
        </w:trPr>
        <w:tc>
          <w:tcPr>
            <w:tcW w:w="2140" w:type="dxa"/>
            <w:shd w:val="clear" w:color="auto" w:fill="EAF1DD" w:themeFill="accent3" w:themeFillTint="33"/>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CR</w:t>
            </w:r>
          </w:p>
        </w:tc>
        <w:tc>
          <w:tcPr>
            <w:tcW w:w="19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1,433</w:t>
            </w:r>
          </w:p>
        </w:tc>
        <w:tc>
          <w:tcPr>
            <w:tcW w:w="16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8.3</w:t>
            </w:r>
          </w:p>
        </w:tc>
      </w:tr>
      <w:tr w:rsidR="00B604C7" w:rsidRPr="0089472D" w:rsidTr="003252C3">
        <w:trPr>
          <w:trHeight w:hRule="exact" w:val="315"/>
          <w:jc w:val="center"/>
        </w:trPr>
        <w:tc>
          <w:tcPr>
            <w:tcW w:w="2140" w:type="dxa"/>
            <w:shd w:val="clear" w:color="auto" w:fill="auto"/>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ACL</w:t>
            </w:r>
          </w:p>
        </w:tc>
        <w:tc>
          <w:tcPr>
            <w:tcW w:w="19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3,084</w:t>
            </w:r>
          </w:p>
        </w:tc>
        <w:tc>
          <w:tcPr>
            <w:tcW w:w="16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18</w:t>
            </w:r>
          </w:p>
        </w:tc>
      </w:tr>
      <w:tr w:rsidR="00B604C7" w:rsidRPr="0089472D" w:rsidTr="003252C3">
        <w:trPr>
          <w:trHeight w:hRule="exact" w:val="315"/>
          <w:jc w:val="center"/>
        </w:trPr>
        <w:tc>
          <w:tcPr>
            <w:tcW w:w="2140" w:type="dxa"/>
            <w:shd w:val="clear" w:color="auto" w:fill="EAF1DD" w:themeFill="accent3" w:themeFillTint="33"/>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ANC</w:t>
            </w:r>
          </w:p>
        </w:tc>
        <w:tc>
          <w:tcPr>
            <w:tcW w:w="19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c>
          <w:tcPr>
            <w:tcW w:w="1620" w:type="dxa"/>
            <w:shd w:val="clear" w:color="auto" w:fill="EAF1DD" w:themeFill="accent3" w:themeFillTint="33"/>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 </w:t>
            </w:r>
          </w:p>
        </w:tc>
      </w:tr>
      <w:tr w:rsidR="00B604C7" w:rsidRPr="0089472D" w:rsidTr="003252C3">
        <w:trPr>
          <w:trHeight w:hRule="exact" w:val="315"/>
          <w:jc w:val="center"/>
        </w:trPr>
        <w:tc>
          <w:tcPr>
            <w:tcW w:w="2140" w:type="dxa"/>
            <w:shd w:val="clear" w:color="auto" w:fill="auto"/>
            <w:noWrap/>
          </w:tcPr>
          <w:p w:rsidR="00B604C7" w:rsidRPr="0089472D" w:rsidRDefault="00B604C7" w:rsidP="00B604C7">
            <w:pPr>
              <w:spacing w:line="240" w:lineRule="auto"/>
              <w:rPr>
                <w:rFonts w:cs="Arial"/>
                <w:sz w:val="16"/>
                <w:szCs w:val="16"/>
                <w:lang w:eastAsia="es-MX"/>
              </w:rPr>
            </w:pPr>
            <w:r w:rsidRPr="0089472D">
              <w:rPr>
                <w:rFonts w:cs="Arial"/>
                <w:sz w:val="16"/>
                <w:szCs w:val="16"/>
                <w:lang w:eastAsia="es-MX"/>
              </w:rPr>
              <w:t>CL</w:t>
            </w:r>
          </w:p>
        </w:tc>
        <w:tc>
          <w:tcPr>
            <w:tcW w:w="19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147</w:t>
            </w:r>
          </w:p>
        </w:tc>
        <w:tc>
          <w:tcPr>
            <w:tcW w:w="1620" w:type="dxa"/>
            <w:shd w:val="clear" w:color="auto" w:fill="auto"/>
            <w:noWrap/>
          </w:tcPr>
          <w:p w:rsidR="00B604C7" w:rsidRPr="0089472D" w:rsidRDefault="00B604C7" w:rsidP="00B604C7">
            <w:pPr>
              <w:spacing w:line="240" w:lineRule="auto"/>
              <w:jc w:val="right"/>
              <w:rPr>
                <w:rFonts w:cs="Arial"/>
                <w:sz w:val="16"/>
                <w:szCs w:val="16"/>
                <w:lang w:eastAsia="es-MX"/>
              </w:rPr>
            </w:pPr>
            <w:r w:rsidRPr="0089472D">
              <w:rPr>
                <w:rFonts w:cs="Arial"/>
                <w:sz w:val="16"/>
                <w:szCs w:val="16"/>
                <w:lang w:eastAsia="es-MX"/>
              </w:rPr>
              <w:t>9</w:t>
            </w:r>
          </w:p>
        </w:tc>
      </w:tr>
    </w:tbl>
    <w:p w:rsidR="00B604C7" w:rsidRPr="0089472D" w:rsidRDefault="003C49DD" w:rsidP="00A97B75">
      <w:pPr>
        <w:pStyle w:val="pie"/>
        <w:rPr>
          <w:szCs w:val="22"/>
        </w:rPr>
      </w:pPr>
      <w:r w:rsidRPr="0089472D">
        <w:t>Fuente: SYCAF 2010</w:t>
      </w:r>
    </w:p>
    <w:p w:rsidR="00B604C7" w:rsidRPr="0089472D" w:rsidRDefault="00B604C7" w:rsidP="006C3644">
      <w:pPr>
        <w:rPr>
          <w:rFonts w:cs="Arial"/>
          <w:i/>
        </w:rPr>
      </w:pPr>
    </w:p>
    <w:p w:rsidR="006C3644" w:rsidRPr="0089472D" w:rsidRDefault="006C3644" w:rsidP="006C3644">
      <w:pPr>
        <w:jc w:val="both"/>
        <w:rPr>
          <w:rFonts w:cs="Arial"/>
        </w:rPr>
      </w:pPr>
      <w:r w:rsidRPr="0089472D">
        <w:rPr>
          <w:rFonts w:cs="Arial"/>
        </w:rPr>
        <w:t>Esta situación podría suponer un enfrentamiento entre dos vertientes opuestas de hacer silvicultura, y dos objetivos, ya que el MDS persigue en el largo plazo obtener un bosque con masas homogéneas, coetáneas, lo que se conoce como bosque regular, en el que se tendrán áreas balanceadas entre los distintos estadíos de desarrollo de un bosque, y en el caso del MMOBI, lo que se persigue es generar masas incoetáneas, es decir, irregulares, en las que el balance se busca en la propia estructura del bosque (debe haber muchos árboles pequeños y pocos maduros, y toda una distribución intermedia, representada por la curva de Liocurt).</w:t>
      </w:r>
    </w:p>
    <w:p w:rsidR="006C3644" w:rsidRPr="0089472D" w:rsidRDefault="00DF4E1A" w:rsidP="006C3644">
      <w:pPr>
        <w:jc w:val="both"/>
        <w:rPr>
          <w:rFonts w:cs="Arial"/>
          <w:b/>
        </w:rPr>
      </w:pPr>
      <w:r w:rsidRPr="0089472D">
        <w:rPr>
          <w:rFonts w:cs="Arial"/>
        </w:rPr>
        <w:br w:type="page"/>
      </w:r>
      <w:r w:rsidR="006C3644" w:rsidRPr="0089472D">
        <w:rPr>
          <w:rFonts w:cs="Arial"/>
          <w:b/>
          <w:lang w:val="pt-PT"/>
        </w:rPr>
        <w:lastRenderedPageBreak/>
        <w:t xml:space="preserve">BOSQUE REGULAR VS. IRREGULAR, COETANEO VS. </w:t>
      </w:r>
      <w:r w:rsidR="006C3644" w:rsidRPr="0089472D">
        <w:rPr>
          <w:rFonts w:cs="Arial"/>
          <w:b/>
        </w:rPr>
        <w:t>INCOETANEO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A primera vista, parece que se debe plantear una disyuntiva, ¿Cómo se deben manejar los bosques del Izta-Popo?, ¿Coetáneo o incoetáneo?.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Que elementos pueden aportarse para resolver esta disyuntiva desde la óptica del ERF, ¿se trata realmente de decidir sobre que sistema se debe inclinar la balanza?</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A continuación se aportan algunos elementos que pueden contribuir a formar el criterio para responder las preguntas anteriores y otras:</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La tolerancia</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Un importante factor de decisión es que prácticamente el 70% de la superficie forestal del Izta-Popo está dominada  por el género </w:t>
      </w:r>
      <w:r w:rsidRPr="0089472D">
        <w:rPr>
          <w:rFonts w:cs="Arial"/>
          <w:i/>
        </w:rPr>
        <w:t>Pinus</w:t>
      </w:r>
      <w:r w:rsidRPr="0089472D">
        <w:rPr>
          <w:rFonts w:cs="Arial"/>
        </w:rPr>
        <w:t xml:space="preserve">, por especies como el </w:t>
      </w:r>
      <w:r w:rsidRPr="0089472D">
        <w:rPr>
          <w:rFonts w:cs="Arial"/>
          <w:i/>
          <w:u w:val="single"/>
        </w:rPr>
        <w:t>Pinus montezumae, Pinus hartwegii, Pinus teocote,  Pinus leiophylla y Pînus ayacahuite</w:t>
      </w:r>
      <w:r w:rsidRPr="0089472D">
        <w:rPr>
          <w:rFonts w:cs="Arial"/>
        </w:rPr>
        <w:t xml:space="preserve">, de las cuáles, solamente el </w:t>
      </w:r>
      <w:r w:rsidRPr="0089472D">
        <w:rPr>
          <w:rFonts w:cs="Arial"/>
          <w:i/>
          <w:u w:val="single"/>
        </w:rPr>
        <w:t>P. ayacahuite</w:t>
      </w:r>
      <w:r w:rsidRPr="0089472D">
        <w:rPr>
          <w:rFonts w:cs="Arial"/>
        </w:rPr>
        <w:t xml:space="preserve"> es una especie tolerante y se adaptaría sin problemas a un método de selección, las otras, que son las que ocupan la mayor parte de la superficie, son especies que requieren una mayor cantidad de luz solar para establecer y desarrollar su regeneración natural.</w:t>
      </w:r>
    </w:p>
    <w:p w:rsidR="006C3644" w:rsidRPr="0089472D" w:rsidRDefault="006C3644" w:rsidP="006C3644">
      <w:pPr>
        <w:jc w:val="both"/>
        <w:rPr>
          <w:rFonts w:cs="Arial"/>
        </w:rPr>
      </w:pPr>
    </w:p>
    <w:p w:rsidR="006C3644" w:rsidRPr="0089472D" w:rsidRDefault="006C3644" w:rsidP="006C3644">
      <w:pPr>
        <w:jc w:val="both"/>
        <w:rPr>
          <w:rFonts w:cs="Arial"/>
        </w:rPr>
      </w:pPr>
    </w:p>
    <w:p w:rsidR="0043744C" w:rsidRPr="0089472D" w:rsidRDefault="0043744C" w:rsidP="006C3644">
      <w:pPr>
        <w:jc w:val="both"/>
        <w:rPr>
          <w:rFonts w:cs="Arial"/>
        </w:rPr>
      </w:pPr>
    </w:p>
    <w:p w:rsidR="00396FFC" w:rsidRPr="0089472D" w:rsidRDefault="003252C3" w:rsidP="003C057E">
      <w:pPr>
        <w:pStyle w:val="cabeza"/>
      </w:pPr>
      <w:bookmarkStart w:id="148" w:name="_Toc270505803"/>
      <w:bookmarkStart w:id="149" w:name="_Toc288648582"/>
      <w:r w:rsidRPr="0089472D">
        <w:t>Cuadro 3.</w:t>
      </w:r>
      <w:r w:rsidR="00BB3B49" w:rsidRPr="0089472D">
        <w:t>39</w:t>
      </w:r>
      <w:r w:rsidR="00396FFC" w:rsidRPr="0089472D">
        <w:t xml:space="preserve"> Tratamientos silvícolas  asignados al área productiva de la UMAFOR Ixta-Popo</w:t>
      </w:r>
      <w:bookmarkEnd w:id="148"/>
      <w:bookmarkEnd w:id="149"/>
    </w:p>
    <w:tbl>
      <w:tblPr>
        <w:tblW w:w="5680" w:type="dxa"/>
        <w:jc w:val="center"/>
        <w:tblInd w:w="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140"/>
        <w:gridCol w:w="1920"/>
        <w:gridCol w:w="1620"/>
      </w:tblGrid>
      <w:tr w:rsidR="00396FFC" w:rsidRPr="0089472D" w:rsidTr="00D60BD4">
        <w:trPr>
          <w:trHeight w:val="465"/>
          <w:jc w:val="center"/>
        </w:trPr>
        <w:tc>
          <w:tcPr>
            <w:tcW w:w="2140" w:type="dxa"/>
            <w:shd w:val="clear" w:color="auto" w:fill="D6E3BC" w:themeFill="accent3" w:themeFillTint="66"/>
          </w:tcPr>
          <w:p w:rsidR="00396FFC" w:rsidRPr="0089472D" w:rsidRDefault="00396FFC" w:rsidP="00396FFC">
            <w:pPr>
              <w:spacing w:line="240" w:lineRule="auto"/>
              <w:jc w:val="center"/>
              <w:rPr>
                <w:rFonts w:cs="Arial"/>
                <w:b/>
                <w:bCs/>
                <w:sz w:val="18"/>
                <w:szCs w:val="18"/>
                <w:lang w:eastAsia="es-MX"/>
              </w:rPr>
            </w:pPr>
            <w:r w:rsidRPr="0089472D">
              <w:rPr>
                <w:rFonts w:cs="Arial"/>
                <w:b/>
                <w:bCs/>
                <w:sz w:val="18"/>
                <w:szCs w:val="18"/>
                <w:lang w:eastAsia="es-MX"/>
              </w:rPr>
              <w:t>TRATAMIENTO  SILVÍCOLA</w:t>
            </w:r>
          </w:p>
        </w:tc>
        <w:tc>
          <w:tcPr>
            <w:tcW w:w="1920" w:type="dxa"/>
            <w:shd w:val="clear" w:color="auto" w:fill="D6E3BC" w:themeFill="accent3" w:themeFillTint="66"/>
          </w:tcPr>
          <w:p w:rsidR="00396FFC" w:rsidRPr="0089472D" w:rsidRDefault="00396FFC" w:rsidP="00396FFC">
            <w:pPr>
              <w:spacing w:line="240" w:lineRule="auto"/>
              <w:jc w:val="center"/>
              <w:rPr>
                <w:rFonts w:cs="Arial"/>
                <w:b/>
                <w:bCs/>
                <w:i/>
                <w:iCs/>
                <w:sz w:val="18"/>
                <w:szCs w:val="18"/>
                <w:lang w:eastAsia="es-MX"/>
              </w:rPr>
            </w:pPr>
            <w:r w:rsidRPr="0089472D">
              <w:rPr>
                <w:rFonts w:cs="Arial"/>
                <w:b/>
                <w:bCs/>
                <w:i/>
                <w:iCs/>
                <w:sz w:val="18"/>
                <w:szCs w:val="18"/>
                <w:lang w:eastAsia="es-MX"/>
              </w:rPr>
              <w:t xml:space="preserve">SUPERFICIE </w:t>
            </w:r>
          </w:p>
          <w:p w:rsidR="00396FFC" w:rsidRPr="0089472D" w:rsidRDefault="00396FFC" w:rsidP="00396FFC">
            <w:pPr>
              <w:spacing w:line="240" w:lineRule="auto"/>
              <w:jc w:val="center"/>
              <w:rPr>
                <w:rFonts w:cs="Arial"/>
                <w:b/>
                <w:bCs/>
                <w:i/>
                <w:iCs/>
                <w:sz w:val="18"/>
                <w:szCs w:val="18"/>
                <w:lang w:eastAsia="es-MX"/>
              </w:rPr>
            </w:pPr>
            <w:r w:rsidRPr="0089472D">
              <w:rPr>
                <w:rFonts w:cs="Arial"/>
                <w:b/>
                <w:bCs/>
                <w:i/>
                <w:iCs/>
                <w:sz w:val="18"/>
                <w:szCs w:val="18"/>
                <w:lang w:eastAsia="es-MX"/>
              </w:rPr>
              <w:t xml:space="preserve"> (HA)</w:t>
            </w:r>
          </w:p>
        </w:tc>
        <w:tc>
          <w:tcPr>
            <w:tcW w:w="1620" w:type="dxa"/>
            <w:shd w:val="clear" w:color="auto" w:fill="D6E3BC" w:themeFill="accent3" w:themeFillTint="66"/>
          </w:tcPr>
          <w:p w:rsidR="00396FFC" w:rsidRPr="0089472D" w:rsidRDefault="00396FFC" w:rsidP="00396FFC">
            <w:pPr>
              <w:spacing w:line="240" w:lineRule="auto"/>
              <w:jc w:val="center"/>
              <w:rPr>
                <w:rFonts w:cs="Arial"/>
                <w:b/>
                <w:bCs/>
                <w:i/>
                <w:iCs/>
                <w:sz w:val="18"/>
                <w:szCs w:val="18"/>
                <w:lang w:eastAsia="es-MX"/>
              </w:rPr>
            </w:pPr>
            <w:r w:rsidRPr="0089472D">
              <w:rPr>
                <w:rFonts w:cs="Arial"/>
                <w:b/>
                <w:bCs/>
                <w:i/>
                <w:iCs/>
                <w:sz w:val="18"/>
                <w:szCs w:val="18"/>
                <w:lang w:eastAsia="es-MX"/>
              </w:rPr>
              <w:t>%</w:t>
            </w:r>
          </w:p>
        </w:tc>
      </w:tr>
      <w:tr w:rsidR="00396FFC" w:rsidRPr="0089472D" w:rsidTr="00D60BD4">
        <w:trPr>
          <w:trHeight w:hRule="exact" w:val="315"/>
          <w:jc w:val="center"/>
        </w:trPr>
        <w:tc>
          <w:tcPr>
            <w:tcW w:w="2140" w:type="dxa"/>
            <w:shd w:val="clear" w:color="auto" w:fill="auto"/>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SELP</w:t>
            </w:r>
          </w:p>
        </w:tc>
        <w:tc>
          <w:tcPr>
            <w:tcW w:w="19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c>
          <w:tcPr>
            <w:tcW w:w="16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r>
      <w:tr w:rsidR="00396FFC" w:rsidRPr="0089472D" w:rsidTr="00D60BD4">
        <w:trPr>
          <w:trHeight w:hRule="exact" w:val="315"/>
          <w:jc w:val="center"/>
        </w:trPr>
        <w:tc>
          <w:tcPr>
            <w:tcW w:w="2140" w:type="dxa"/>
            <w:shd w:val="clear" w:color="auto" w:fill="EAF1DD" w:themeFill="accent3" w:themeFillTint="33"/>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SELDE</w:t>
            </w:r>
          </w:p>
        </w:tc>
        <w:tc>
          <w:tcPr>
            <w:tcW w:w="19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c>
          <w:tcPr>
            <w:tcW w:w="16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r>
      <w:tr w:rsidR="00396FFC" w:rsidRPr="0089472D" w:rsidTr="00D60BD4">
        <w:trPr>
          <w:trHeight w:hRule="exact" w:val="315"/>
          <w:jc w:val="center"/>
        </w:trPr>
        <w:tc>
          <w:tcPr>
            <w:tcW w:w="2140" w:type="dxa"/>
            <w:shd w:val="clear" w:color="auto" w:fill="auto"/>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SELPS</w:t>
            </w:r>
          </w:p>
        </w:tc>
        <w:tc>
          <w:tcPr>
            <w:tcW w:w="19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c>
          <w:tcPr>
            <w:tcW w:w="16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r>
      <w:tr w:rsidR="00396FFC" w:rsidRPr="0089472D" w:rsidTr="00D60BD4">
        <w:trPr>
          <w:trHeight w:hRule="exact" w:val="315"/>
          <w:jc w:val="center"/>
        </w:trPr>
        <w:tc>
          <w:tcPr>
            <w:tcW w:w="2140" w:type="dxa"/>
            <w:shd w:val="clear" w:color="auto" w:fill="EAF1DD" w:themeFill="accent3" w:themeFillTint="33"/>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SELC</w:t>
            </w:r>
          </w:p>
        </w:tc>
        <w:tc>
          <w:tcPr>
            <w:tcW w:w="19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6,993</w:t>
            </w:r>
          </w:p>
        </w:tc>
        <w:tc>
          <w:tcPr>
            <w:tcW w:w="16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40.7</w:t>
            </w:r>
          </w:p>
        </w:tc>
      </w:tr>
      <w:tr w:rsidR="00396FFC" w:rsidRPr="0089472D" w:rsidTr="00D60BD4">
        <w:trPr>
          <w:trHeight w:hRule="exact" w:val="315"/>
          <w:jc w:val="center"/>
        </w:trPr>
        <w:tc>
          <w:tcPr>
            <w:tcW w:w="2140" w:type="dxa"/>
            <w:shd w:val="clear" w:color="auto" w:fill="auto"/>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SELM</w:t>
            </w:r>
          </w:p>
        </w:tc>
        <w:tc>
          <w:tcPr>
            <w:tcW w:w="19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c>
          <w:tcPr>
            <w:tcW w:w="16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r>
      <w:tr w:rsidR="00396FFC" w:rsidRPr="0089472D" w:rsidTr="00D60BD4">
        <w:trPr>
          <w:trHeight w:hRule="exact" w:val="315"/>
          <w:jc w:val="center"/>
        </w:trPr>
        <w:tc>
          <w:tcPr>
            <w:tcW w:w="2140" w:type="dxa"/>
            <w:shd w:val="clear" w:color="auto" w:fill="EAF1DD" w:themeFill="accent3" w:themeFillTint="33"/>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CR</w:t>
            </w:r>
          </w:p>
        </w:tc>
        <w:tc>
          <w:tcPr>
            <w:tcW w:w="19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1,433</w:t>
            </w:r>
          </w:p>
        </w:tc>
        <w:tc>
          <w:tcPr>
            <w:tcW w:w="16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8.3</w:t>
            </w:r>
          </w:p>
        </w:tc>
      </w:tr>
      <w:tr w:rsidR="00396FFC" w:rsidRPr="0089472D" w:rsidTr="00D60BD4">
        <w:trPr>
          <w:trHeight w:hRule="exact" w:val="315"/>
          <w:jc w:val="center"/>
        </w:trPr>
        <w:tc>
          <w:tcPr>
            <w:tcW w:w="2140" w:type="dxa"/>
            <w:shd w:val="clear" w:color="auto" w:fill="auto"/>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ACL</w:t>
            </w:r>
          </w:p>
        </w:tc>
        <w:tc>
          <w:tcPr>
            <w:tcW w:w="19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3,084</w:t>
            </w:r>
          </w:p>
        </w:tc>
        <w:tc>
          <w:tcPr>
            <w:tcW w:w="16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18</w:t>
            </w:r>
          </w:p>
        </w:tc>
      </w:tr>
      <w:tr w:rsidR="00396FFC" w:rsidRPr="0089472D" w:rsidTr="00D60BD4">
        <w:trPr>
          <w:trHeight w:hRule="exact" w:val="315"/>
          <w:jc w:val="center"/>
        </w:trPr>
        <w:tc>
          <w:tcPr>
            <w:tcW w:w="2140" w:type="dxa"/>
            <w:shd w:val="clear" w:color="auto" w:fill="EAF1DD" w:themeFill="accent3" w:themeFillTint="33"/>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ANC</w:t>
            </w:r>
          </w:p>
        </w:tc>
        <w:tc>
          <w:tcPr>
            <w:tcW w:w="19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c>
          <w:tcPr>
            <w:tcW w:w="1620" w:type="dxa"/>
            <w:shd w:val="clear" w:color="auto" w:fill="EAF1DD" w:themeFill="accent3" w:themeFillTint="33"/>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 </w:t>
            </w:r>
          </w:p>
        </w:tc>
      </w:tr>
      <w:tr w:rsidR="00396FFC" w:rsidRPr="0089472D" w:rsidTr="00D60BD4">
        <w:trPr>
          <w:trHeight w:hRule="exact" w:val="315"/>
          <w:jc w:val="center"/>
        </w:trPr>
        <w:tc>
          <w:tcPr>
            <w:tcW w:w="2140" w:type="dxa"/>
            <w:shd w:val="clear" w:color="auto" w:fill="auto"/>
            <w:noWrap/>
          </w:tcPr>
          <w:p w:rsidR="00396FFC" w:rsidRPr="0089472D" w:rsidRDefault="00396FFC" w:rsidP="00396FFC">
            <w:pPr>
              <w:spacing w:line="240" w:lineRule="auto"/>
              <w:rPr>
                <w:rFonts w:cs="Arial"/>
                <w:sz w:val="18"/>
                <w:szCs w:val="18"/>
                <w:lang w:eastAsia="es-MX"/>
              </w:rPr>
            </w:pPr>
            <w:r w:rsidRPr="0089472D">
              <w:rPr>
                <w:rFonts w:cs="Arial"/>
                <w:sz w:val="18"/>
                <w:szCs w:val="18"/>
                <w:lang w:eastAsia="es-MX"/>
              </w:rPr>
              <w:t>CL</w:t>
            </w:r>
          </w:p>
        </w:tc>
        <w:tc>
          <w:tcPr>
            <w:tcW w:w="19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147</w:t>
            </w:r>
          </w:p>
        </w:tc>
        <w:tc>
          <w:tcPr>
            <w:tcW w:w="1620" w:type="dxa"/>
            <w:shd w:val="clear" w:color="auto" w:fill="auto"/>
            <w:noWrap/>
          </w:tcPr>
          <w:p w:rsidR="00396FFC" w:rsidRPr="0089472D" w:rsidRDefault="00396FFC" w:rsidP="00396FFC">
            <w:pPr>
              <w:spacing w:line="240" w:lineRule="auto"/>
              <w:jc w:val="right"/>
              <w:rPr>
                <w:rFonts w:cs="Arial"/>
                <w:sz w:val="18"/>
                <w:szCs w:val="18"/>
                <w:lang w:eastAsia="es-MX"/>
              </w:rPr>
            </w:pPr>
            <w:r w:rsidRPr="0089472D">
              <w:rPr>
                <w:rFonts w:cs="Arial"/>
                <w:sz w:val="18"/>
                <w:szCs w:val="18"/>
                <w:lang w:eastAsia="es-MX"/>
              </w:rPr>
              <w:t>9</w:t>
            </w:r>
          </w:p>
        </w:tc>
      </w:tr>
    </w:tbl>
    <w:p w:rsidR="0043744C" w:rsidRPr="0089472D" w:rsidRDefault="0043744C" w:rsidP="00A97B75">
      <w:pPr>
        <w:pStyle w:val="pie"/>
        <w:rPr>
          <w:szCs w:val="22"/>
        </w:rPr>
      </w:pPr>
      <w:r w:rsidRPr="0089472D">
        <w:t>Fuente: Elaboración propia</w:t>
      </w:r>
    </w:p>
    <w:p w:rsidR="0009742F" w:rsidRPr="0089472D" w:rsidRDefault="0009742F" w:rsidP="006C3644">
      <w:pPr>
        <w:jc w:val="both"/>
        <w:rPr>
          <w:rFonts w:cs="Arial"/>
        </w:rPr>
      </w:pPr>
    </w:p>
    <w:p w:rsidR="006C3644" w:rsidRPr="0089472D" w:rsidRDefault="0043744C" w:rsidP="006C3644">
      <w:pPr>
        <w:jc w:val="both"/>
        <w:rPr>
          <w:rFonts w:cs="Arial"/>
        </w:rPr>
      </w:pPr>
      <w:r w:rsidRPr="0089472D">
        <w:rPr>
          <w:rFonts w:cs="Arial"/>
        </w:rPr>
        <w:br w:type="page"/>
      </w:r>
      <w:r w:rsidR="006C3644" w:rsidRPr="0089472D">
        <w:rPr>
          <w:rFonts w:cs="Arial"/>
        </w:rPr>
        <w:lastRenderedPageBreak/>
        <w:t>Por lo anterior, si el factor de tolerancia de las especies fuese el único a tomarse en cuenta, por lo menos el 70% de la superficie del Izta-Popo debería manejarse con MDS o un método intensivo y así parecen demostrarlo la constante y abundante presencia de regeneración natural en los claros provocados por el aprovechamiento, incendios o plagas, sobre todo en los rodales de Pinus hartwegii.</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Sin embargo, llama la atención que también existen subrodales abiertos o semiabiertos de </w:t>
      </w:r>
      <w:r w:rsidRPr="0089472D">
        <w:rPr>
          <w:rFonts w:cs="Arial"/>
          <w:i/>
          <w:u w:val="single"/>
        </w:rPr>
        <w:t>P</w:t>
      </w:r>
      <w:r w:rsidR="004F1CD7" w:rsidRPr="0089472D">
        <w:rPr>
          <w:rFonts w:cs="Arial"/>
          <w:i/>
          <w:u w:val="single"/>
        </w:rPr>
        <w:t>inus</w:t>
      </w:r>
      <w:r w:rsidRPr="0089472D">
        <w:rPr>
          <w:rFonts w:cs="Arial"/>
          <w:i/>
          <w:u w:val="single"/>
        </w:rPr>
        <w:t xml:space="preserve"> hartwegii,</w:t>
      </w:r>
      <w:r w:rsidRPr="0089472D">
        <w:rPr>
          <w:rFonts w:cs="Arial"/>
        </w:rPr>
        <w:t xml:space="preserve"> es decir, con por lo menos el 50% de cobertura de copa, en donde actualmente puede observarse abundante regeneración natural, por lo que, en los hechos, esta especie parece adaptarse a esta condición y es capaz de regenerarse aun con cierta cantidad de sombra, lo que no sucede con las otras especies, ya que en los rodales de P. montezumae, P. pseudostrobus, P. leiophylla y P. teocote no es frecuente encontrar regeneración natural de este tipo.</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La selección en grupos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Si el temperamento de las especies fuese el factor determinante, el método de selección ofrece una opción para generar los espacios abiertos de suficiente tamaño para permitir el paso de la luz solar y favorecer la regeneración natural, y es la aplicación de la selección en grupos, que permite hacer pequeñas cortas de regeneración o micro-matarrasas en rodales maduros, de tal manera que se pueden generar pequeños lunares en donde se favorezca el establecimiento de la regeneración natural.</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Es posible ver buenos ejemplos de esta situación en lugares en los que por alguna razón se han abierto claros de “suficiente” </w:t>
      </w:r>
      <w:r w:rsidR="009A0B10" w:rsidRPr="0089472D">
        <w:rPr>
          <w:rFonts w:cs="Arial"/>
        </w:rPr>
        <w:t>tamaño en</w:t>
      </w:r>
      <w:r w:rsidRPr="0089472D">
        <w:rPr>
          <w:rFonts w:cs="Arial"/>
        </w:rPr>
        <w:t xml:space="preserve"> los que la regeneración natural se ha establecido exitosamente.</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En general, los lugares con poca pendiente son los que muestran una respuesta positiva a esta condición y las barrancas o laderas pronunciadas tienen más problemas, debido a la falta de luz.</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 xml:space="preserve">Los tratamientos complementarios </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Si solamente la disponibilidad o ausencia de luz solar fuese el factor determinante para que se establezca la regeneración natural de las especies del género </w:t>
      </w:r>
      <w:r w:rsidRPr="0089472D">
        <w:rPr>
          <w:rFonts w:cs="Arial"/>
          <w:b/>
          <w:i/>
        </w:rPr>
        <w:t>Pinus</w:t>
      </w:r>
      <w:r w:rsidRPr="0089472D">
        <w:rPr>
          <w:rFonts w:cs="Arial"/>
        </w:rPr>
        <w:t>, entonces no habría explicación para la gran cantidad de claros en el bosque que no tienen regeneración natural de pino, pero sí una abundante presencia de aile, encinos o zacatón, incluso en lugares en donde supuestamente se aplicaron cortas de regeneración de árboles padres y hoy, luego de varios años la regeneración no se establece.</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lastRenderedPageBreak/>
        <w:t>Ejemplos claros de bosques muy abiertos en los que el zacatón impide la regeneración natural podemos verlos en San Nicolás de los Ranchos y Xalitzintla, y áreas tratadas con cortas de regeneración que hoy están invadidas con ailes, zacatón y encinos las podemos ver en Coltzingo y San Juan Cuauhtemoc y espacios abiertos sin regenerar provocados por la tala clandestina en Santa Cruz Otlatla</w:t>
      </w:r>
      <w:r w:rsidR="009A0B10" w:rsidRPr="0089472D">
        <w:rPr>
          <w:rFonts w:cs="Arial"/>
        </w:rPr>
        <w:t>, San</w:t>
      </w:r>
      <w:r w:rsidRPr="0089472D">
        <w:rPr>
          <w:rFonts w:cs="Arial"/>
        </w:rPr>
        <w:t xml:space="preserve"> Felipe Teotlalcingo, San Mateo Ozolco, San Antonio Tlatenco, etc.</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Está claro que hacer silvicultura no solamente es abrir los espacios para propiciar la regeneración natural, junto con los espacios se requiere de generar y mantener las condiciones propicias para el establecimiento de la regeneración, y esto se logra con la aplicación de los tratamientos complementarios tales como la remoción de suelo, control de hojosas, chapeos, eliminación de zacatón, quemas controladas, cercado o protección y reforestación artificial y su mantenimiento.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Estos tratamientos complementarios DEBEN aplicarse independientemente del sistema silvícola de que se trate, ya que si no es así, por muy bueno que </w:t>
      </w:r>
      <w:r w:rsidR="00B76F31" w:rsidRPr="0089472D">
        <w:rPr>
          <w:rFonts w:cs="Arial"/>
        </w:rPr>
        <w:t xml:space="preserve">sea </w:t>
      </w:r>
      <w:r w:rsidRPr="0089472D">
        <w:rPr>
          <w:rFonts w:cs="Arial"/>
        </w:rPr>
        <w:t>el sistema, simplemente la regeneración del bosque no se logrará.</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Las pendientes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Otro de los factores limitantes son las pendientes, ya que una mala decisión puede provocar serios problemas de erosión y degradación, con las consecuencias de ello en una cuenca tan importante, razón por la que debe ser tomada con especial consideración.</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De hecho, uno de los criterios de decisión para aplicar o no un tratamiento intensivo es precisamente la pendiente. En este caso, en toda la región, en la zona forestal existente cuya pendiente es menor al 15%, siendo estas las que prioritariamente deberían  programarse para manejar con un método intensivo (MDS).</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 xml:space="preserve">El balance de superficies </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La información disponible y el relativo tamaño de </w:t>
      </w:r>
      <w:smartTag w:uri="urn:schemas-microsoft-com:office:smarttags" w:element="PersonName">
        <w:smartTagPr>
          <w:attr w:name="ProductID" w:val="LA UMAFOR"/>
        </w:smartTagPr>
        <w:r w:rsidRPr="0089472D">
          <w:rPr>
            <w:rFonts w:cs="Arial"/>
          </w:rPr>
          <w:t>la UMAFOR</w:t>
        </w:r>
      </w:smartTag>
      <w:r w:rsidRPr="0089472D">
        <w:rPr>
          <w:rFonts w:cs="Arial"/>
        </w:rPr>
        <w:t xml:space="preserve"> puede facilitar la implementación de políticas generales para el aprovechamiento, y es que si bien puede estar a discusión la utilización de un método para el </w:t>
      </w:r>
      <w:r w:rsidR="00FE6B42" w:rsidRPr="0089472D">
        <w:rPr>
          <w:rFonts w:cs="Arial"/>
        </w:rPr>
        <w:t xml:space="preserve">género </w:t>
      </w:r>
      <w:r w:rsidR="00FE6B42" w:rsidRPr="0089472D">
        <w:rPr>
          <w:rFonts w:cs="Arial"/>
          <w:i/>
        </w:rPr>
        <w:t>P</w:t>
      </w:r>
      <w:r w:rsidRPr="0089472D">
        <w:rPr>
          <w:rFonts w:cs="Arial"/>
          <w:i/>
        </w:rPr>
        <w:t>in</w:t>
      </w:r>
      <w:r w:rsidR="00FE6B42" w:rsidRPr="0089472D">
        <w:rPr>
          <w:rFonts w:cs="Arial"/>
          <w:i/>
        </w:rPr>
        <w:t>us</w:t>
      </w:r>
      <w:r w:rsidRPr="0089472D">
        <w:rPr>
          <w:rFonts w:cs="Arial"/>
        </w:rPr>
        <w:t xml:space="preserve">, las especies tolerantes como el Oyamel y el </w:t>
      </w:r>
      <w:r w:rsidRPr="0089472D">
        <w:rPr>
          <w:rFonts w:cs="Arial"/>
          <w:i/>
        </w:rPr>
        <w:t>P</w:t>
      </w:r>
      <w:r w:rsidR="004B186A" w:rsidRPr="0089472D">
        <w:rPr>
          <w:rFonts w:cs="Arial"/>
          <w:i/>
        </w:rPr>
        <w:t xml:space="preserve">inus </w:t>
      </w:r>
      <w:r w:rsidRPr="0089472D">
        <w:rPr>
          <w:rFonts w:cs="Arial"/>
          <w:i/>
        </w:rPr>
        <w:t>Ayacahuite</w:t>
      </w:r>
      <w:r w:rsidRPr="0089472D">
        <w:rPr>
          <w:rFonts w:cs="Arial"/>
        </w:rPr>
        <w:t xml:space="preserve">, deben ser manejadas por </w:t>
      </w:r>
      <w:r w:rsidR="004B186A" w:rsidRPr="0089472D">
        <w:rPr>
          <w:rFonts w:cs="Arial"/>
        </w:rPr>
        <w:t xml:space="preserve">el método de </w:t>
      </w:r>
      <w:r w:rsidRPr="0089472D">
        <w:rPr>
          <w:rFonts w:cs="Arial"/>
        </w:rPr>
        <w:t>selección.</w:t>
      </w:r>
    </w:p>
    <w:p w:rsidR="006C3644" w:rsidRPr="0089472D" w:rsidRDefault="006C3644" w:rsidP="006C3644">
      <w:pPr>
        <w:jc w:val="both"/>
        <w:rPr>
          <w:rFonts w:cs="Arial"/>
        </w:rPr>
      </w:pPr>
    </w:p>
    <w:p w:rsidR="0019638A" w:rsidRPr="0089472D" w:rsidRDefault="006C3644" w:rsidP="006C3644">
      <w:pPr>
        <w:jc w:val="both"/>
        <w:rPr>
          <w:rFonts w:cs="Arial"/>
        </w:rPr>
      </w:pPr>
      <w:r w:rsidRPr="0089472D">
        <w:rPr>
          <w:rFonts w:cs="Arial"/>
        </w:rPr>
        <w:t xml:space="preserve">Por lo anterior, es indispensable contar con la información de los lugares en donde predominan estas especies para verificar que en ellas solo se programen este tipo de tratamientos. </w:t>
      </w:r>
    </w:p>
    <w:p w:rsidR="006C3644" w:rsidRPr="0089472D" w:rsidRDefault="00C33B84" w:rsidP="006C3644">
      <w:pPr>
        <w:jc w:val="both"/>
        <w:rPr>
          <w:rFonts w:cs="Arial"/>
        </w:rPr>
      </w:pPr>
      <w:r w:rsidRPr="0089472D">
        <w:rPr>
          <w:rFonts w:cs="Arial"/>
        </w:rPr>
        <w:br w:type="page"/>
      </w:r>
      <w:r w:rsidR="006C3644" w:rsidRPr="0089472D">
        <w:rPr>
          <w:rFonts w:cs="Arial"/>
        </w:rPr>
        <w:lastRenderedPageBreak/>
        <w:t>Asimismo, si ya existe una superficie destinada al MDS u otro método intensivo, es importante cuidar el balance general de superficies para lograr una regulación regional.</w:t>
      </w:r>
    </w:p>
    <w:p w:rsidR="006C3644" w:rsidRPr="0089472D" w:rsidRDefault="006C3644" w:rsidP="006C3644">
      <w:pPr>
        <w:jc w:val="both"/>
        <w:rPr>
          <w:rFonts w:cs="Arial"/>
        </w:rPr>
      </w:pPr>
    </w:p>
    <w:p w:rsidR="006C3644" w:rsidRPr="0089472D" w:rsidRDefault="0043744C" w:rsidP="003A2C3F">
      <w:pPr>
        <w:pStyle w:val="imagen"/>
      </w:pPr>
      <w:bookmarkStart w:id="150" w:name="_Toc270505804"/>
      <w:bookmarkStart w:id="151" w:name="_Toc288648666"/>
      <w:r w:rsidRPr="0089472D">
        <w:t>Figura 3.</w:t>
      </w:r>
      <w:r w:rsidR="008D4730" w:rsidRPr="0089472D">
        <w:t>1</w:t>
      </w:r>
      <w:r w:rsidR="00A97B75" w:rsidRPr="0089472D">
        <w:t>4</w:t>
      </w:r>
      <w:r w:rsidR="008D4730" w:rsidRPr="0089472D">
        <w:t xml:space="preserve"> </w:t>
      </w:r>
      <w:r w:rsidRPr="0089472D">
        <w:t xml:space="preserve"> </w:t>
      </w:r>
      <w:r w:rsidR="00EE3103" w:rsidRPr="0089472D">
        <w:t>Distribución</w:t>
      </w:r>
      <w:r w:rsidRPr="0089472D">
        <w:t xml:space="preserve"> por tratamiento de</w:t>
      </w:r>
      <w:r w:rsidR="006C3644" w:rsidRPr="0089472D">
        <w:t xml:space="preserve"> la superficie bajo manejo </w:t>
      </w:r>
      <w:r w:rsidRPr="0089472D">
        <w:t>en la parte de Bosque templado de la UMAFOR</w:t>
      </w:r>
      <w:bookmarkEnd w:id="150"/>
      <w:bookmarkEnd w:id="151"/>
      <w:r w:rsidR="006C3644" w:rsidRPr="0089472D">
        <w:t xml:space="preserve"> </w:t>
      </w:r>
    </w:p>
    <w:p w:rsidR="006C3644" w:rsidRPr="0089472D" w:rsidRDefault="00B40779" w:rsidP="00B0700D">
      <w:pPr>
        <w:pStyle w:val="imagen"/>
        <w:rPr>
          <w:rFonts w:cs="Arial"/>
        </w:rPr>
      </w:pPr>
      <w:r>
        <w:pict>
          <v:shape id="_x0000_i1038" type="#_x0000_t75" style="width:393.75pt;height:245.25pt">
            <v:imagedata r:id="rId41" o:title=""/>
          </v:shape>
        </w:pict>
      </w:r>
    </w:p>
    <w:p w:rsidR="009A0B10" w:rsidRPr="0089472D" w:rsidRDefault="009A0B10" w:rsidP="006C3644">
      <w:pPr>
        <w:jc w:val="both"/>
        <w:rPr>
          <w:rFonts w:cs="Arial"/>
        </w:rPr>
      </w:pPr>
    </w:p>
    <w:p w:rsidR="006C3644" w:rsidRPr="0089472D" w:rsidRDefault="009A0B10" w:rsidP="006C3644">
      <w:pPr>
        <w:jc w:val="both"/>
        <w:rPr>
          <w:rFonts w:cs="Arial"/>
        </w:rPr>
      </w:pPr>
      <w:r w:rsidRPr="0089472D">
        <w:rPr>
          <w:rFonts w:cs="Arial"/>
        </w:rPr>
        <w:t xml:space="preserve">Para el caso de las superficies </w:t>
      </w:r>
      <w:r w:rsidR="004B186A" w:rsidRPr="0089472D">
        <w:rPr>
          <w:rFonts w:cs="Arial"/>
        </w:rPr>
        <w:t xml:space="preserve">con </w:t>
      </w:r>
      <w:r w:rsidRPr="0089472D">
        <w:rPr>
          <w:rFonts w:cs="Arial"/>
        </w:rPr>
        <w:t>corta de regeneración, liberación y aclareo</w:t>
      </w:r>
      <w:r w:rsidR="004B186A" w:rsidRPr="0089472D">
        <w:rPr>
          <w:rFonts w:cs="Arial"/>
        </w:rPr>
        <w:t>s</w:t>
      </w:r>
      <w:r w:rsidRPr="0089472D">
        <w:rPr>
          <w:rFonts w:cs="Arial"/>
        </w:rPr>
        <w:t>, se debe buscar el balance establecido por el MDS, que para el caso de un turno de 50 años, busca que la superficie bajo manejo se distribuya en 5 partes</w:t>
      </w:r>
      <w:r w:rsidR="004B186A" w:rsidRPr="0089472D">
        <w:rPr>
          <w:rFonts w:cs="Arial"/>
        </w:rPr>
        <w:t xml:space="preserve"> relativamente similares</w:t>
      </w:r>
      <w:r w:rsidRPr="0089472D">
        <w:rPr>
          <w:rFonts w:cs="Arial"/>
        </w:rPr>
        <w:t xml:space="preserve">, una para cada tratamiento. </w:t>
      </w:r>
      <w:r w:rsidR="0043744C" w:rsidRPr="0089472D">
        <w:rPr>
          <w:rFonts w:cs="Arial"/>
        </w:rPr>
        <w:t>A</w:t>
      </w:r>
      <w:r w:rsidR="006C3644" w:rsidRPr="0089472D">
        <w:rPr>
          <w:rFonts w:cs="Arial"/>
        </w:rPr>
        <w:t>ctualmente esta distribución está desbalanceada y debe ponerse especial atención a la superficie en corta de regeneración porque ya rebasó la quinta parte de la superficie disponible. La distribución ideal sería la siguiente:</w:t>
      </w:r>
    </w:p>
    <w:p w:rsidR="0043744C" w:rsidRPr="0089472D" w:rsidRDefault="0043744C" w:rsidP="006C3644">
      <w:pPr>
        <w:jc w:val="both"/>
        <w:rPr>
          <w:rFonts w:cs="Arial"/>
        </w:rPr>
      </w:pPr>
    </w:p>
    <w:p w:rsidR="0043744C" w:rsidRPr="0089472D" w:rsidRDefault="008D4730" w:rsidP="003A2C3F">
      <w:pPr>
        <w:pStyle w:val="imagen"/>
      </w:pPr>
      <w:bookmarkStart w:id="152" w:name="_Toc270505805"/>
      <w:bookmarkStart w:id="153" w:name="_Toc288648667"/>
      <w:r w:rsidRPr="0089472D">
        <w:t>Figura 3.1</w:t>
      </w:r>
      <w:r w:rsidR="00A97B75" w:rsidRPr="0089472D">
        <w:t>5</w:t>
      </w:r>
      <w:r w:rsidRPr="0089472D">
        <w:t xml:space="preserve"> </w:t>
      </w:r>
      <w:r w:rsidR="0043744C" w:rsidRPr="0089472D">
        <w:t xml:space="preserve"> Distribución </w:t>
      </w:r>
      <w:r w:rsidR="000B0711" w:rsidRPr="0089472D">
        <w:t>óptima de la regulación por superficie del MDS</w:t>
      </w:r>
      <w:bookmarkEnd w:id="152"/>
      <w:bookmarkEnd w:id="153"/>
    </w:p>
    <w:p w:rsidR="006C3644" w:rsidRPr="0089472D" w:rsidRDefault="00746BAB" w:rsidP="00B0700D">
      <w:pPr>
        <w:pStyle w:val="imagen"/>
        <w:rPr>
          <w:rFonts w:cs="Arial"/>
        </w:rPr>
      </w:pPr>
      <w:r w:rsidRPr="00746BAB">
        <w:rPr>
          <w:noProof/>
        </w:rPr>
        <w:pict>
          <v:shape id="_x0000_s1498" type="#_x0000_t75" style="position:absolute;left:0;text-align:left;margin-left:67.2pt;margin-top:.3pt;width:321.5pt;height:200.95pt;z-index:-4" wrapcoords="5236 806 5236 1209 9164 2096 4229 2337 3021 2499 3021 3385 1863 3466 1863 3788 2719 4675 1863 5319 1863 5722 2719 5964 1813 7254 2669 8543 2719 8543 1359 8946 1309 12654 1410 12976 2719 13701 2064 14346 2064 14507 2719 14991 2014 16281 2064 16442 2517 17328 2719 17570 2417 17973 2417 18215 2719 18860 1712 18860 1762 19827 9768 20149 9768 20310 12185 20310 17371 20149 19334 19827 19334 18860 19787 17570 19989 17570 20442 16684 20492 2418 20090 2337 12738 2096 16263 1290 16213 806 5236 806">
            <v:imagedata r:id="rId42" o:title=""/>
            <w10:wrap type="tight"/>
          </v:shape>
        </w:pict>
      </w:r>
    </w:p>
    <w:p w:rsidR="006C3644" w:rsidRPr="0089472D" w:rsidRDefault="006C3644"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095D09" w:rsidRPr="0089472D" w:rsidRDefault="00095D09" w:rsidP="006C3644">
      <w:pPr>
        <w:jc w:val="both"/>
        <w:rPr>
          <w:rFonts w:cs="Arial"/>
        </w:rPr>
      </w:pPr>
    </w:p>
    <w:p w:rsidR="006C3644" w:rsidRPr="0089472D" w:rsidRDefault="00C33B84" w:rsidP="006C3644">
      <w:pPr>
        <w:jc w:val="both"/>
        <w:rPr>
          <w:rFonts w:cs="Arial"/>
        </w:rPr>
      </w:pPr>
      <w:r w:rsidRPr="0089472D">
        <w:rPr>
          <w:rFonts w:cs="Arial"/>
        </w:rPr>
        <w:br w:type="page"/>
      </w:r>
      <w:r w:rsidR="006C3644" w:rsidRPr="0089472D">
        <w:rPr>
          <w:rFonts w:cs="Arial"/>
        </w:rPr>
        <w:lastRenderedPageBreak/>
        <w:t xml:space="preserve">De acuerdo a estos datos, la CR está </w:t>
      </w:r>
      <w:smartTag w:uri="urn:schemas-microsoft-com:office:smarttags" w:element="metricconverter">
        <w:smartTagPr>
          <w:attr w:name="ProductID" w:val="324 ha"/>
        </w:smartTagPr>
        <w:smartTag w:uri="urn:schemas-microsoft-com:office:smarttags" w:element="metricconverter">
          <w:smartTagPr>
            <w:attr w:name="ProductID" w:val="324 ha"/>
          </w:smartTagPr>
          <w:r w:rsidR="006C3644" w:rsidRPr="0089472D">
            <w:rPr>
              <w:rFonts w:cs="Arial"/>
            </w:rPr>
            <w:t>324 ha</w:t>
          </w:r>
        </w:smartTag>
        <w:r w:rsidR="004B186A" w:rsidRPr="0089472D">
          <w:rPr>
            <w:rFonts w:cs="Arial"/>
          </w:rPr>
          <w:t>.,</w:t>
        </w:r>
      </w:smartTag>
      <w:r w:rsidR="006C3644" w:rsidRPr="0089472D">
        <w:rPr>
          <w:rFonts w:cs="Arial"/>
        </w:rPr>
        <w:t xml:space="preserve"> por encima del monto recomendado. Por supuesto, es conveniente mencionar que estos datos establecidos en los PMF pueden variar en su aplicación real, pero al estar propuestos se asume que los trat</w:t>
      </w:r>
      <w:r w:rsidR="002E1959" w:rsidRPr="0089472D">
        <w:rPr>
          <w:rFonts w:cs="Arial"/>
        </w:rPr>
        <w:t>a</w:t>
      </w:r>
      <w:r w:rsidR="006C3644" w:rsidRPr="0089472D">
        <w:rPr>
          <w:rFonts w:cs="Arial"/>
        </w:rPr>
        <w:t>mientos serán practicados.</w:t>
      </w:r>
    </w:p>
    <w:p w:rsidR="006C3644" w:rsidRPr="0089472D" w:rsidRDefault="006C3644" w:rsidP="006C3644">
      <w:pPr>
        <w:jc w:val="both"/>
        <w:rPr>
          <w:rFonts w:cs="Arial"/>
        </w:rPr>
      </w:pPr>
    </w:p>
    <w:p w:rsidR="006C3644" w:rsidRPr="0089472D" w:rsidRDefault="006C3644" w:rsidP="006C3644">
      <w:pPr>
        <w:jc w:val="both"/>
        <w:rPr>
          <w:rFonts w:cs="Arial"/>
          <w:b/>
        </w:rPr>
      </w:pPr>
      <w:r w:rsidRPr="0089472D">
        <w:rPr>
          <w:rFonts w:cs="Arial"/>
          <w:b/>
        </w:rPr>
        <w:t>Hasta donde llevar el manejo intensivo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En un principio se planteo una disyuntiva, </w:t>
      </w:r>
      <w:r w:rsidR="00B639D4" w:rsidRPr="0089472D">
        <w:rPr>
          <w:rFonts w:cs="Arial"/>
        </w:rPr>
        <w:t xml:space="preserve">MMOBI </w:t>
      </w:r>
      <w:r w:rsidRPr="0089472D">
        <w:rPr>
          <w:rFonts w:cs="Arial"/>
        </w:rPr>
        <w:t>Vs MDS, y se dieron algunas consideraciones y criterios, que si retomamos podemos concluir que no existe tal disyuntiva</w:t>
      </w:r>
      <w:r w:rsidR="00B639D4" w:rsidRPr="0089472D">
        <w:rPr>
          <w:rFonts w:cs="Arial"/>
        </w:rPr>
        <w:t>;</w:t>
      </w:r>
      <w:r w:rsidRPr="0089472D">
        <w:rPr>
          <w:rFonts w:cs="Arial"/>
        </w:rPr>
        <w:t xml:space="preserve"> al parecer, los bosques de la región pueden responder bien en ambos sentidos del manejo forestal, lo que es más importante, es asegurarse que se cumplan con los preceptos y recomendaciones de cada sistema y que su aplicación vaya d</w:t>
      </w:r>
      <w:r w:rsidR="00B639D4" w:rsidRPr="0089472D">
        <w:rPr>
          <w:rFonts w:cs="Arial"/>
        </w:rPr>
        <w:t>e</w:t>
      </w:r>
      <w:r w:rsidRPr="0089472D">
        <w:rPr>
          <w:rFonts w:cs="Arial"/>
        </w:rPr>
        <w:t xml:space="preserve"> acuerdo con </w:t>
      </w:r>
      <w:r w:rsidR="00B639D4" w:rsidRPr="0089472D">
        <w:rPr>
          <w:rFonts w:cs="Arial"/>
        </w:rPr>
        <w:t>el potencial forestal de cada región</w:t>
      </w:r>
      <w:r w:rsidRPr="0089472D">
        <w:rPr>
          <w:rFonts w:cs="Arial"/>
        </w:rPr>
        <w:t xml:space="preserve">. </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En este sentido, y debido a que el </w:t>
      </w:r>
      <w:r w:rsidR="00B639D4" w:rsidRPr="0089472D">
        <w:rPr>
          <w:rFonts w:cs="Arial"/>
        </w:rPr>
        <w:t xml:space="preserve">MMOBI </w:t>
      </w:r>
      <w:r w:rsidRPr="0089472D">
        <w:rPr>
          <w:rFonts w:cs="Arial"/>
        </w:rPr>
        <w:t xml:space="preserve">no tendría mayor impacto sobre la cobertura forestal y por lo tanto no representa </w:t>
      </w:r>
      <w:r w:rsidR="00B639D4" w:rsidRPr="0089472D">
        <w:rPr>
          <w:rFonts w:cs="Arial"/>
        </w:rPr>
        <w:t xml:space="preserve">mayores </w:t>
      </w:r>
      <w:r w:rsidRPr="0089472D">
        <w:rPr>
          <w:rFonts w:cs="Arial"/>
        </w:rPr>
        <w:t xml:space="preserve">riesgos de erosión de suelos y </w:t>
      </w:r>
      <w:r w:rsidR="00B639D4" w:rsidRPr="0089472D">
        <w:rPr>
          <w:rFonts w:cs="Arial"/>
        </w:rPr>
        <w:t>por otro lado el impacto s</w:t>
      </w:r>
      <w:r w:rsidRPr="0089472D">
        <w:rPr>
          <w:rFonts w:cs="Arial"/>
        </w:rPr>
        <w:t xml:space="preserve">ocial por la intensidad de los aprovechamientos, se concluye que habría que establecer criterios generales para limitar el uso de la silvicultura intensiva </w:t>
      </w:r>
      <w:r w:rsidR="00B639D4" w:rsidRPr="0089472D">
        <w:rPr>
          <w:rFonts w:cs="Arial"/>
        </w:rPr>
        <w:t xml:space="preserve">a nivel de pequeñas regiones </w:t>
      </w:r>
      <w:r w:rsidRPr="0089472D">
        <w:rPr>
          <w:rFonts w:cs="Arial"/>
        </w:rPr>
        <w:t xml:space="preserve">bajo </w:t>
      </w:r>
      <w:r w:rsidR="005C5E82" w:rsidRPr="0089472D">
        <w:rPr>
          <w:rFonts w:cs="Arial"/>
        </w:rPr>
        <w:t>criterios y especificaciones bien definidos.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Una de las condiciones es </w:t>
      </w:r>
      <w:r w:rsidR="005C5E82" w:rsidRPr="0089472D">
        <w:rPr>
          <w:rFonts w:cs="Arial"/>
        </w:rPr>
        <w:t xml:space="preserve">la </w:t>
      </w:r>
      <w:r w:rsidRPr="0089472D">
        <w:rPr>
          <w:rFonts w:cs="Arial"/>
        </w:rPr>
        <w:t>social, y tiene que ver con la percepción de los propios dueños para aplicar estos tratamientos, y otra es de tipo técnico. En la primera no puede preverse más que cuando se conoce el predio y se hace la evaluación específica, pero en la segunda se pueden tener algunos prerrequisitos como son</w:t>
      </w:r>
      <w:r w:rsidR="0019638A" w:rsidRPr="0089472D">
        <w:rPr>
          <w:rFonts w:cs="Arial"/>
        </w:rPr>
        <w:t>;</w:t>
      </w:r>
    </w:p>
    <w:p w:rsidR="006C3644" w:rsidRPr="0089472D" w:rsidRDefault="006C3644" w:rsidP="00DB235F">
      <w:pPr>
        <w:numPr>
          <w:ilvl w:val="0"/>
          <w:numId w:val="1"/>
        </w:numPr>
        <w:jc w:val="both"/>
        <w:rPr>
          <w:rFonts w:cs="Arial"/>
        </w:rPr>
      </w:pPr>
      <w:r w:rsidRPr="0089472D">
        <w:rPr>
          <w:rFonts w:cs="Arial"/>
        </w:rPr>
        <w:t xml:space="preserve">La silvicultura intensiva se podrá practicar en los terrenos con vegetación dominante de Pino y Pino encino, </w:t>
      </w:r>
    </w:p>
    <w:p w:rsidR="006C3644" w:rsidRPr="0089472D" w:rsidRDefault="006C3644" w:rsidP="006C3644">
      <w:pPr>
        <w:jc w:val="both"/>
        <w:rPr>
          <w:rFonts w:cs="Arial"/>
        </w:rPr>
      </w:pPr>
    </w:p>
    <w:p w:rsidR="006C3644" w:rsidRPr="0089472D" w:rsidRDefault="006C3644" w:rsidP="00DB235F">
      <w:pPr>
        <w:numPr>
          <w:ilvl w:val="0"/>
          <w:numId w:val="1"/>
        </w:numPr>
        <w:jc w:val="both"/>
        <w:rPr>
          <w:rFonts w:cs="Arial"/>
        </w:rPr>
      </w:pPr>
      <w:r w:rsidRPr="0089472D">
        <w:rPr>
          <w:rFonts w:cs="Arial"/>
        </w:rPr>
        <w:t>Los terrenos con dominancia de oyamel  o una existencia de oyamel de hasta un 25%, serán excluidos de estos tratamientos</w:t>
      </w:r>
    </w:p>
    <w:p w:rsidR="006C3644" w:rsidRPr="0089472D" w:rsidRDefault="006C3644" w:rsidP="006C3644">
      <w:pPr>
        <w:jc w:val="both"/>
        <w:rPr>
          <w:rFonts w:cs="Arial"/>
        </w:rPr>
      </w:pPr>
    </w:p>
    <w:p w:rsidR="006C3644" w:rsidRPr="0089472D" w:rsidRDefault="006C3644" w:rsidP="00DB235F">
      <w:pPr>
        <w:numPr>
          <w:ilvl w:val="0"/>
          <w:numId w:val="1"/>
        </w:numPr>
        <w:jc w:val="both"/>
        <w:rPr>
          <w:rFonts w:cs="Arial"/>
        </w:rPr>
      </w:pPr>
      <w:r w:rsidRPr="0089472D">
        <w:rPr>
          <w:rFonts w:cs="Arial"/>
        </w:rPr>
        <w:t>Los tratamientos intensivos se propondrán en los terrenos clasificados como de producción alta, media y baja que tengan una pendiente igual o menor al 15</w:t>
      </w:r>
      <w:r w:rsidR="00580BC7" w:rsidRPr="0089472D">
        <w:rPr>
          <w:rFonts w:cs="Arial"/>
        </w:rPr>
        <w:t xml:space="preserve"> </w:t>
      </w:r>
      <w:r w:rsidRPr="0089472D">
        <w:rPr>
          <w:rFonts w:cs="Arial"/>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En el caso del criterio </w:t>
      </w:r>
      <w:r w:rsidR="000B0711" w:rsidRPr="0089472D">
        <w:rPr>
          <w:rFonts w:cs="Arial"/>
        </w:rPr>
        <w:t>tres</w:t>
      </w:r>
      <w:r w:rsidRPr="0089472D">
        <w:rPr>
          <w:rFonts w:cs="Arial"/>
        </w:rPr>
        <w:t>, se ha calculado que la superficie máxima que en la región tiene menos de 15% de pendiente y está dentro de la zona de producción alta</w:t>
      </w:r>
      <w:r w:rsidR="005C5E82" w:rsidRPr="0089472D">
        <w:rPr>
          <w:rFonts w:cs="Arial"/>
        </w:rPr>
        <w:t>,</w:t>
      </w:r>
      <w:r w:rsidRPr="0089472D">
        <w:rPr>
          <w:rFonts w:cs="Arial"/>
        </w:rPr>
        <w:t xml:space="preserve"> media y baja son </w:t>
      </w:r>
      <w:smartTag w:uri="urn:schemas-microsoft-com:office:smarttags" w:element="metricconverter">
        <w:smartTagPr>
          <w:attr w:name="ProductID" w:val="14ﾠ931 hect￡reas"/>
        </w:smartTagPr>
        <w:r w:rsidRPr="0089472D">
          <w:rPr>
            <w:rFonts w:cs="Arial"/>
          </w:rPr>
          <w:t>14</w:t>
        </w:r>
        <w:r w:rsidR="0008423B" w:rsidRPr="0089472D">
          <w:rPr>
            <w:rFonts w:cs="Arial"/>
          </w:rPr>
          <w:t> </w:t>
        </w:r>
        <w:r w:rsidRPr="0089472D">
          <w:rPr>
            <w:rFonts w:cs="Arial"/>
          </w:rPr>
          <w:t>931 hectáreas</w:t>
        </w:r>
      </w:smartTag>
      <w:r w:rsidRPr="0089472D">
        <w:rPr>
          <w:rFonts w:cs="Arial"/>
        </w:rPr>
        <w:t>,</w:t>
      </w:r>
      <w:r w:rsidR="0008423B" w:rsidRPr="0089472D">
        <w:rPr>
          <w:rFonts w:cs="Arial"/>
        </w:rPr>
        <w:t xml:space="preserve"> a las que si descontamos las </w:t>
      </w:r>
      <w:smartTag w:uri="urn:schemas-microsoft-com:office:smarttags" w:element="metricconverter">
        <w:smartTagPr>
          <w:attr w:name="ProductID" w:val="7928 hect￡reas"/>
        </w:smartTagPr>
        <w:r w:rsidR="0008423B" w:rsidRPr="0089472D">
          <w:rPr>
            <w:rFonts w:cs="Arial"/>
          </w:rPr>
          <w:t>7</w:t>
        </w:r>
        <w:r w:rsidRPr="0089472D">
          <w:rPr>
            <w:rFonts w:cs="Arial"/>
          </w:rPr>
          <w:t>928 hectáreas</w:t>
        </w:r>
      </w:smartTag>
      <w:r w:rsidRPr="0089472D">
        <w:rPr>
          <w:rFonts w:cs="Arial"/>
        </w:rPr>
        <w:t xml:space="preserve"> que ya están bajo este tratamiento, tenemos que podríamos incorporar nuevas superficies hasta</w:t>
      </w:r>
      <w:r w:rsidR="0008423B" w:rsidRPr="0089472D">
        <w:rPr>
          <w:rFonts w:cs="Arial"/>
        </w:rPr>
        <w:t xml:space="preserve"> un </w:t>
      </w:r>
      <w:r w:rsidR="000B0711" w:rsidRPr="0089472D">
        <w:rPr>
          <w:rFonts w:cs="Arial"/>
        </w:rPr>
        <w:t xml:space="preserve">máximo de </w:t>
      </w:r>
      <w:smartTag w:uri="urn:schemas-microsoft-com:office:smarttags" w:element="metricconverter">
        <w:smartTagPr>
          <w:attr w:name="ProductID" w:val="7003 hect￡reas"/>
        </w:smartTagPr>
        <w:r w:rsidR="000B0711" w:rsidRPr="0089472D">
          <w:rPr>
            <w:rFonts w:cs="Arial"/>
          </w:rPr>
          <w:t>7003 hectáreas</w:t>
        </w:r>
      </w:smartTag>
      <w:r w:rsidR="000B0711" w:rsidRPr="0089472D">
        <w:rPr>
          <w:rFonts w:cs="Arial"/>
        </w:rPr>
        <w:t>.</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lastRenderedPageBreak/>
        <w:t xml:space="preserve">Las </w:t>
      </w:r>
      <w:smartTag w:uri="urn:schemas-microsoft-com:office:smarttags" w:element="metricconverter">
        <w:smartTagPr>
          <w:attr w:name="ProductID" w:val="14ﾠ931 hect￡reas"/>
        </w:smartTagPr>
        <w:r w:rsidRPr="0089472D">
          <w:rPr>
            <w:rFonts w:cs="Arial"/>
          </w:rPr>
          <w:t>14</w:t>
        </w:r>
        <w:r w:rsidR="0008423B" w:rsidRPr="0089472D">
          <w:rPr>
            <w:rFonts w:cs="Arial"/>
          </w:rPr>
          <w:t> </w:t>
        </w:r>
        <w:r w:rsidRPr="0089472D">
          <w:rPr>
            <w:rFonts w:cs="Arial"/>
          </w:rPr>
          <w:t>931 hectáreas</w:t>
        </w:r>
      </w:smartTag>
      <w:r w:rsidRPr="0089472D">
        <w:rPr>
          <w:rFonts w:cs="Arial"/>
        </w:rPr>
        <w:t xml:space="preserve"> incluyen todos los tratamientos, es decir, aclareos, cortas de regeneración y cortas de liberación, ya que las superficies con un tratamiento de aclareo, en algún momento deberá ser programada para una corta de regeneración.</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Asimismo, sería importante identificar las áreas actualmente bajo estos tratamientos para cerciorarse de que tengan estas características o en su caso, tomar las decisiones técnicas correspondientes.</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Cabe mencionar que existen </w:t>
      </w:r>
      <w:smartTag w:uri="urn:schemas-microsoft-com:office:smarttags" w:element="metricconverter">
        <w:smartTagPr>
          <w:attr w:name="ProductID" w:val="6,045 hect￡reas"/>
        </w:smartTagPr>
        <w:r w:rsidRPr="0089472D">
          <w:rPr>
            <w:rFonts w:cs="Arial"/>
          </w:rPr>
          <w:t>6,045 hectáreas</w:t>
        </w:r>
      </w:smartTag>
      <w:r w:rsidRPr="0089472D">
        <w:rPr>
          <w:rFonts w:cs="Arial"/>
        </w:rPr>
        <w:t xml:space="preserve"> adicionales con una pendiente igual o menor al 15% dentro de la superficie clasificada como de producción, sin embargo, estas se consideran terrenos preferentemente forestales o aptos para plantaciones, mismos que podrían, por supuesto a través de este mecanismo incorporarse a la silvicultura intensiva.</w:t>
      </w:r>
    </w:p>
    <w:p w:rsidR="006C3644" w:rsidRPr="0089472D" w:rsidRDefault="006C3644" w:rsidP="006C3644">
      <w:pPr>
        <w:jc w:val="both"/>
        <w:rPr>
          <w:rFonts w:cs="Arial"/>
        </w:rPr>
      </w:pPr>
    </w:p>
    <w:p w:rsidR="006C3644" w:rsidRPr="0089472D" w:rsidRDefault="006C3644" w:rsidP="006C3644">
      <w:pPr>
        <w:rPr>
          <w:rFonts w:cs="Arial"/>
          <w:b/>
        </w:rPr>
      </w:pPr>
      <w:bookmarkStart w:id="154" w:name="_Toc396548116"/>
      <w:bookmarkStart w:id="155" w:name="_Toc424974413"/>
      <w:bookmarkStart w:id="156" w:name="_Toc15290631"/>
      <w:r w:rsidRPr="0089472D">
        <w:rPr>
          <w:rFonts w:cs="Arial"/>
          <w:b/>
        </w:rPr>
        <w:t>Definición de los criterios de madurez</w:t>
      </w:r>
      <w:bookmarkEnd w:id="154"/>
      <w:bookmarkEnd w:id="155"/>
      <w:bookmarkEnd w:id="156"/>
    </w:p>
    <w:p w:rsidR="006C3644" w:rsidRPr="0089472D" w:rsidRDefault="006C3644" w:rsidP="006C3644">
      <w:pPr>
        <w:rPr>
          <w:rFonts w:cs="Arial"/>
          <w:sz w:val="16"/>
          <w:szCs w:val="16"/>
        </w:rPr>
      </w:pPr>
    </w:p>
    <w:p w:rsidR="006C3644" w:rsidRPr="0089472D" w:rsidRDefault="006C3644" w:rsidP="006C3644">
      <w:pPr>
        <w:jc w:val="both"/>
        <w:rPr>
          <w:rFonts w:cs="Arial"/>
        </w:rPr>
      </w:pPr>
      <w:r w:rsidRPr="0089472D">
        <w:rPr>
          <w:rFonts w:cs="Arial"/>
        </w:rPr>
        <w:t xml:space="preserve">La edad de las unidades de manejo o subrodales es el atributo silvícola más importante para determinar la madurez del bosque, directamente en subrodales coetáneos e indirectamente por su alta relación con el diámetro en subrodales irregulares. Del criterio de madurez dependen los objetivos de producción de cada predio, considerando la edad en la cual las unidades de </w:t>
      </w:r>
      <w:r w:rsidR="00734385" w:rsidRPr="0089472D">
        <w:rPr>
          <w:rFonts w:cs="Arial"/>
        </w:rPr>
        <w:t>manejo coetáneo y semicoetáneo</w:t>
      </w:r>
      <w:r w:rsidRPr="0089472D">
        <w:rPr>
          <w:rFonts w:cs="Arial"/>
        </w:rPr>
        <w:t xml:space="preserve"> alcanzan el máximo rendimiento volumétrico comercial y para los casos irregulares o incoetáneos, la edad a la que se alcanza el mínimo diámetro comercial a nivel individual. Influye directamente en la definición de los tratamientos silvícolas, .en el método de tratamiento de árboles padres y condiciona a las unidades de manejo sobremaduras para ser manejadas selectivamente y con menor intensidad de corta.</w:t>
      </w:r>
    </w:p>
    <w:p w:rsidR="006C3644" w:rsidRPr="0089472D" w:rsidRDefault="006C3644" w:rsidP="006C3644">
      <w:pPr>
        <w:jc w:val="both"/>
        <w:rPr>
          <w:rFonts w:cs="Arial"/>
        </w:rPr>
      </w:pPr>
      <w:r w:rsidRPr="0089472D">
        <w:rPr>
          <w:rFonts w:cs="Arial"/>
        </w:rPr>
        <w:t>Para la definición del turno, se establecen los criterios de madurez de acuerdo al método de tratamiento. Para el caso del método de árboles padres se considera el máximo rendimiento volumétrico comercial, el cual ocurre cuando el incremento medio anual en volumen comercial alcanza su máximo.</w:t>
      </w:r>
    </w:p>
    <w:p w:rsidR="006C3644" w:rsidRPr="0089472D" w:rsidRDefault="006C3644" w:rsidP="006C3644">
      <w:pPr>
        <w:jc w:val="both"/>
        <w:rPr>
          <w:rFonts w:cs="Arial"/>
        </w:rPr>
      </w:pPr>
    </w:p>
    <w:p w:rsidR="006C3644" w:rsidRPr="0089472D" w:rsidRDefault="006C3644" w:rsidP="006C3644">
      <w:pPr>
        <w:jc w:val="both"/>
        <w:rPr>
          <w:rFonts w:cs="Arial"/>
        </w:rPr>
      </w:pPr>
      <w:r w:rsidRPr="0089472D">
        <w:rPr>
          <w:rFonts w:cs="Arial"/>
        </w:rPr>
        <w:t xml:space="preserve">En las unidades de manejo bajo el método de selección, el criterio de madurez se establece en la edad promedio, cuando los árboles adultos alcanzan un diámetro mínimo comercial    (p.e. </w:t>
      </w:r>
      <w:smartTag w:uri="urn:schemas-microsoft-com:office:smarttags" w:element="metricconverter">
        <w:smartTagPr>
          <w:attr w:name="ProductID" w:val="35 cm"/>
        </w:smartTagPr>
        <w:r w:rsidRPr="0089472D">
          <w:rPr>
            <w:rFonts w:cs="Arial"/>
          </w:rPr>
          <w:t>35 cm</w:t>
        </w:r>
      </w:smartTag>
      <w:r w:rsidRPr="0089472D">
        <w:rPr>
          <w:rFonts w:cs="Arial"/>
        </w:rPr>
        <w:t>).</w:t>
      </w:r>
    </w:p>
    <w:p w:rsidR="006C3644" w:rsidRPr="0089472D" w:rsidRDefault="00095D09" w:rsidP="006C3644">
      <w:pPr>
        <w:jc w:val="both"/>
        <w:rPr>
          <w:rFonts w:cs="Arial"/>
        </w:rPr>
      </w:pPr>
      <w:r w:rsidRPr="0089472D">
        <w:rPr>
          <w:rFonts w:cs="Arial"/>
        </w:rPr>
        <w:br w:type="page"/>
      </w:r>
    </w:p>
    <w:p w:rsidR="00AF1C69" w:rsidRPr="0089472D" w:rsidRDefault="00AF1C69" w:rsidP="003C057E">
      <w:pPr>
        <w:pStyle w:val="cabeza"/>
      </w:pPr>
      <w:bookmarkStart w:id="157" w:name="_Toc270505806"/>
      <w:bookmarkStart w:id="158" w:name="_Toc288648583"/>
      <w:r w:rsidRPr="0089472D">
        <w:t>Cuadro 3.</w:t>
      </w:r>
      <w:r w:rsidR="007B77E5" w:rsidRPr="0089472D">
        <w:t>4</w:t>
      </w:r>
      <w:r w:rsidR="00BB3B49" w:rsidRPr="0089472D">
        <w:t>0</w:t>
      </w:r>
      <w:r w:rsidR="00DF4C4C" w:rsidRPr="0089472D">
        <w:rPr>
          <w:b/>
        </w:rPr>
        <w:t xml:space="preserve"> </w:t>
      </w:r>
      <w:r w:rsidRPr="0089472D">
        <w:t>Principales problemas por método para lograr el Manejo Forestal Sustentable</w:t>
      </w:r>
      <w:bookmarkEnd w:id="157"/>
      <w:r w:rsidR="00B71C78" w:rsidRPr="0089472D">
        <w:t xml:space="preserve"> </w:t>
      </w:r>
      <w:bookmarkStart w:id="159" w:name="_Toc270505807"/>
      <w:r w:rsidRPr="0089472D">
        <w:t>en la UMAFOR Izta-Popo.</w:t>
      </w:r>
      <w:bookmarkEnd w:id="158"/>
      <w:bookmarkEnd w:id="159"/>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488"/>
        <w:gridCol w:w="3828"/>
        <w:gridCol w:w="3945"/>
      </w:tblGrid>
      <w:tr w:rsidR="00AF1C69" w:rsidRPr="0089472D" w:rsidTr="00B71C78">
        <w:trPr>
          <w:trHeight w:val="375"/>
        </w:trPr>
        <w:tc>
          <w:tcPr>
            <w:tcW w:w="803" w:type="pct"/>
            <w:shd w:val="clear" w:color="auto" w:fill="D6E3BC" w:themeFill="accent3" w:themeFillTint="66"/>
          </w:tcPr>
          <w:p w:rsidR="00AF1C69" w:rsidRPr="0089472D" w:rsidRDefault="00AF1C69" w:rsidP="00AF1C69">
            <w:pPr>
              <w:spacing w:line="240" w:lineRule="auto"/>
              <w:rPr>
                <w:rFonts w:cs="Arial"/>
                <w:b/>
                <w:bCs/>
                <w:sz w:val="14"/>
                <w:szCs w:val="14"/>
                <w:lang w:eastAsia="es-MX"/>
              </w:rPr>
            </w:pPr>
            <w:r w:rsidRPr="0089472D">
              <w:rPr>
                <w:rFonts w:cs="Arial"/>
                <w:b/>
                <w:bCs/>
                <w:sz w:val="14"/>
                <w:szCs w:val="22"/>
                <w:lang w:eastAsia="es-MX"/>
              </w:rPr>
              <w:t>SISTEMA SILVÍCOLA</w:t>
            </w:r>
          </w:p>
        </w:tc>
        <w:tc>
          <w:tcPr>
            <w:tcW w:w="2067" w:type="pct"/>
            <w:shd w:val="clear" w:color="auto" w:fill="D6E3BC" w:themeFill="accent3" w:themeFillTint="66"/>
          </w:tcPr>
          <w:p w:rsidR="00AF1C69" w:rsidRPr="0089472D" w:rsidRDefault="00AF1C69" w:rsidP="00AF1C69">
            <w:pPr>
              <w:spacing w:line="240" w:lineRule="auto"/>
              <w:jc w:val="center"/>
              <w:rPr>
                <w:rFonts w:cs="Arial"/>
                <w:b/>
                <w:bCs/>
                <w:i/>
                <w:iCs/>
                <w:sz w:val="14"/>
                <w:szCs w:val="14"/>
                <w:lang w:eastAsia="es-MX"/>
              </w:rPr>
            </w:pPr>
            <w:r w:rsidRPr="0089472D">
              <w:rPr>
                <w:rFonts w:cs="Arial"/>
                <w:b/>
                <w:bCs/>
                <w:i/>
                <w:iCs/>
                <w:sz w:val="14"/>
                <w:szCs w:val="22"/>
                <w:lang w:eastAsia="es-MX"/>
              </w:rPr>
              <w:t>PRINCIPALES PROBLEMAS PARA LOGRAR EL MFS</w:t>
            </w:r>
          </w:p>
        </w:tc>
        <w:tc>
          <w:tcPr>
            <w:tcW w:w="2130" w:type="pct"/>
            <w:shd w:val="clear" w:color="auto" w:fill="D6E3BC" w:themeFill="accent3" w:themeFillTint="66"/>
          </w:tcPr>
          <w:p w:rsidR="00AF1C69" w:rsidRPr="0089472D" w:rsidRDefault="00AF1C69" w:rsidP="00AF1C69">
            <w:pPr>
              <w:spacing w:line="240" w:lineRule="auto"/>
              <w:jc w:val="center"/>
              <w:rPr>
                <w:rFonts w:cs="Arial"/>
                <w:b/>
                <w:bCs/>
                <w:i/>
                <w:iCs/>
                <w:sz w:val="14"/>
                <w:szCs w:val="14"/>
                <w:lang w:eastAsia="es-MX"/>
              </w:rPr>
            </w:pPr>
            <w:r w:rsidRPr="0089472D">
              <w:rPr>
                <w:rFonts w:cs="Arial"/>
                <w:b/>
                <w:bCs/>
                <w:i/>
                <w:iCs/>
                <w:sz w:val="14"/>
                <w:szCs w:val="22"/>
                <w:lang w:eastAsia="es-MX"/>
              </w:rPr>
              <w:t xml:space="preserve">SUGERENCIAS PARA MEJORAR </w:t>
            </w:r>
            <w:smartTag w:uri="urn:schemas-microsoft-com:office:smarttags" w:element="PersonName">
              <w:smartTagPr>
                <w:attr w:name="ProductID" w:val="LA APLICACIￓN DEL"/>
              </w:smartTagPr>
              <w:r w:rsidRPr="0089472D">
                <w:rPr>
                  <w:rFonts w:cs="Arial"/>
                  <w:b/>
                  <w:bCs/>
                  <w:i/>
                  <w:iCs/>
                  <w:sz w:val="14"/>
                  <w:szCs w:val="22"/>
                  <w:lang w:eastAsia="es-MX"/>
                </w:rPr>
                <w:t>LA APLICACIÓN DEL</w:t>
              </w:r>
            </w:smartTag>
            <w:r w:rsidRPr="0089472D">
              <w:rPr>
                <w:rFonts w:cs="Arial"/>
                <w:b/>
                <w:bCs/>
                <w:i/>
                <w:iCs/>
                <w:sz w:val="14"/>
                <w:szCs w:val="22"/>
                <w:lang w:eastAsia="es-MX"/>
              </w:rPr>
              <w:t xml:space="preserve"> MÉTODO</w:t>
            </w:r>
          </w:p>
        </w:tc>
      </w:tr>
      <w:tr w:rsidR="00AF1C69" w:rsidRPr="0089472D" w:rsidTr="00B71C78">
        <w:trPr>
          <w:trHeight w:val="735"/>
        </w:trPr>
        <w:tc>
          <w:tcPr>
            <w:tcW w:w="803" w:type="pct"/>
            <w:vMerge w:val="restart"/>
            <w:shd w:val="clear" w:color="auto" w:fill="auto"/>
          </w:tcPr>
          <w:p w:rsidR="00AF1C69" w:rsidRPr="0089472D" w:rsidRDefault="00AF1C69" w:rsidP="00AF1C69">
            <w:pPr>
              <w:spacing w:line="240" w:lineRule="auto"/>
              <w:jc w:val="center"/>
              <w:rPr>
                <w:rFonts w:cs="Arial"/>
                <w:sz w:val="14"/>
                <w:szCs w:val="14"/>
                <w:lang w:eastAsia="es-MX"/>
              </w:rPr>
            </w:pPr>
            <w:r w:rsidRPr="0089472D">
              <w:rPr>
                <w:rFonts w:cs="Arial"/>
                <w:sz w:val="14"/>
                <w:szCs w:val="14"/>
                <w:lang w:eastAsia="es-MX"/>
              </w:rPr>
              <w:t>Método de Desarrollo Silvícola (MDS)</w:t>
            </w: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xml:space="preserve">* Los productores forestales no aceptan métodos intensivos, la aplicación sistemática de la selección durante el período concesionado a </w:t>
            </w:r>
            <w:smartTag w:uri="urn:schemas-microsoft-com:office:smarttags" w:element="PersonName">
              <w:smartTagPr>
                <w:attr w:name="ProductID" w:val="la UIEF San"/>
              </w:smartTagPr>
              <w:r w:rsidRPr="0089472D">
                <w:rPr>
                  <w:rFonts w:cs="Arial"/>
                  <w:sz w:val="14"/>
                  <w:szCs w:val="14"/>
                  <w:lang w:eastAsia="es-MX"/>
                </w:rPr>
                <w:t>la UI</w:t>
              </w:r>
              <w:r w:rsidR="00916F78" w:rsidRPr="0089472D">
                <w:rPr>
                  <w:rFonts w:cs="Arial"/>
                  <w:sz w:val="14"/>
                  <w:szCs w:val="14"/>
                  <w:lang w:eastAsia="es-MX"/>
                </w:rPr>
                <w:t>EF San</w:t>
              </w:r>
            </w:smartTag>
            <w:r w:rsidR="00916F78" w:rsidRPr="0089472D">
              <w:rPr>
                <w:rFonts w:cs="Arial"/>
                <w:sz w:val="14"/>
                <w:szCs w:val="14"/>
                <w:lang w:eastAsia="es-MX"/>
              </w:rPr>
              <w:t xml:space="preserve"> Rafael dejó esta cultura</w:t>
            </w:r>
            <w:r w:rsidRPr="0089472D">
              <w:rPr>
                <w:rFonts w:cs="Arial"/>
                <w:sz w:val="14"/>
                <w:szCs w:val="14"/>
                <w:lang w:eastAsia="es-MX"/>
              </w:rPr>
              <w:t xml:space="preserve"> </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xml:space="preserve">* Establecer parcelas demostrativas en la región para que los productores conozcan las bondades del sistema </w:t>
            </w:r>
          </w:p>
        </w:tc>
      </w:tr>
      <w:tr w:rsidR="00AF1C69" w:rsidRPr="0089472D" w:rsidTr="00B71C78">
        <w:trPr>
          <w:trHeight w:val="915"/>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Existe arbolado y rodales sobremaduros, con daños físicos y mal conformados que dificultan la regulación por superficie, ya que estos rodales no pueden sacrificarse por muchos años más para lograr la regulación</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xml:space="preserve">* Capacitar a los productores para la aplicación de métodos intensivos y hacer difusión en asambleas ejidales y comunales </w:t>
            </w:r>
          </w:p>
        </w:tc>
      </w:tr>
      <w:tr w:rsidR="00AF1C69" w:rsidRPr="0089472D" w:rsidTr="00B71C78">
        <w:trPr>
          <w:trHeight w:val="690"/>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Terrenos con fuertes pendientes que limitan la aplicación de las cortas de regeneración por el riesgo de erosión</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El método se debe aplicar en superficies pequeñas y de pendientes ligeras</w:t>
            </w:r>
          </w:p>
        </w:tc>
      </w:tr>
      <w:tr w:rsidR="00AF1C69" w:rsidRPr="0089472D" w:rsidTr="00B71C78">
        <w:trPr>
          <w:trHeight w:val="690"/>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Problemas para el establecimiento de la la regeneración natural por la invasión de zacatón, aile y poca semilla</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Garantizar la aplicación de tratamientos complementarios como el chapeo, control del zacatón, remoción de suelo, quemas controladas, cercado.</w:t>
            </w:r>
          </w:p>
        </w:tc>
      </w:tr>
      <w:tr w:rsidR="00AF1C69" w:rsidRPr="0089472D" w:rsidTr="00B71C78">
        <w:trPr>
          <w:trHeight w:val="735"/>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presencia de especies tolerantes como Abies y Pinus Ayacahuite</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Condicionar la ejecución a un programa predial claro y efectivo de recolección de semilla, producción de planta y reforestación, para lo cual se podrían promover alianzas entre productores para la producción de planta</w:t>
            </w:r>
          </w:p>
        </w:tc>
      </w:tr>
      <w:tr w:rsidR="00AF1C69" w:rsidRPr="0089472D" w:rsidTr="00B71C78">
        <w:trPr>
          <w:trHeight w:val="375"/>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Existe mezcla de especies</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Realizar la reforestación inmediatamente después de la corta de regeneración</w:t>
            </w:r>
          </w:p>
        </w:tc>
      </w:tr>
      <w:tr w:rsidR="00AF1C69" w:rsidRPr="0089472D" w:rsidTr="00B71C78">
        <w:trPr>
          <w:trHeight w:val="315"/>
        </w:trPr>
        <w:tc>
          <w:tcPr>
            <w:tcW w:w="803" w:type="pct"/>
            <w:vMerge/>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Existen muchos rodales incoetáneos</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w:t>
            </w:r>
          </w:p>
        </w:tc>
      </w:tr>
      <w:tr w:rsidR="00AF1C69" w:rsidRPr="0089472D" w:rsidTr="00B71C78">
        <w:trPr>
          <w:trHeight w:val="555"/>
        </w:trPr>
        <w:tc>
          <w:tcPr>
            <w:tcW w:w="803" w:type="pct"/>
            <w:vMerge w:val="restart"/>
            <w:shd w:val="clear" w:color="auto" w:fill="EAF1DD" w:themeFill="accent3" w:themeFillTint="33"/>
          </w:tcPr>
          <w:p w:rsidR="00AF1C69" w:rsidRPr="0089472D" w:rsidRDefault="00AF1C69" w:rsidP="00AF1C69">
            <w:pPr>
              <w:spacing w:line="240" w:lineRule="auto"/>
              <w:jc w:val="center"/>
              <w:rPr>
                <w:rFonts w:cs="Arial"/>
                <w:sz w:val="14"/>
                <w:szCs w:val="14"/>
                <w:lang w:eastAsia="es-MX"/>
              </w:rPr>
            </w:pPr>
            <w:r w:rsidRPr="0089472D">
              <w:rPr>
                <w:rFonts w:cs="Arial"/>
                <w:sz w:val="14"/>
                <w:szCs w:val="14"/>
                <w:lang w:eastAsia="es-MX"/>
              </w:rPr>
              <w:t>Método Mexicano de Ordenación de Bosques Irregulares (MMOBI)</w:t>
            </w: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regeneración natural es escasa en especies intolerantes (Pinus montezumae, P.leiophylla, P. teocote)</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Tratamiento al suelo (barbecho en franjas)</w:t>
            </w:r>
          </w:p>
        </w:tc>
      </w:tr>
      <w:tr w:rsidR="00AF1C69" w:rsidRPr="0089472D" w:rsidTr="00B71C78">
        <w:trPr>
          <w:trHeight w:val="73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xml:space="preserve">* Existe abundante número de arbolado sobremaduro, con daños físicos y mal conformado que obliga a prolongar el periodo de mejoramiento del bosque </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Obras de conservación de suelo y agua (zanjas filtrantes, zanja y bordo)</w:t>
            </w:r>
          </w:p>
        </w:tc>
      </w:tr>
      <w:tr w:rsidR="00AF1C69" w:rsidRPr="0089472D" w:rsidTr="00B71C78">
        <w:trPr>
          <w:trHeight w:val="31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incidencia de incendios forestales</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Reforestación con especies nativas</w:t>
            </w:r>
          </w:p>
        </w:tc>
      </w:tr>
      <w:tr w:rsidR="00AF1C69" w:rsidRPr="0089472D" w:rsidTr="00B71C78">
        <w:trPr>
          <w:trHeight w:val="37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El sobrepastoreo</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extracción debe ser dirigida al arbolado sobremaduro, con daños físicos y mal conformado</w:t>
            </w:r>
          </w:p>
        </w:tc>
      </w:tr>
      <w:tr w:rsidR="00AF1C69" w:rsidRPr="0089472D" w:rsidTr="00B71C78">
        <w:trPr>
          <w:trHeight w:val="37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tala clandestina en algunos predios</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Generar modelos de crecimiento para definir la estructura meta</w:t>
            </w:r>
          </w:p>
        </w:tc>
      </w:tr>
      <w:tr w:rsidR="00AF1C69" w:rsidRPr="0089472D" w:rsidTr="00B71C78">
        <w:trPr>
          <w:trHeight w:val="37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La ausencia de aplicación de los tratamientos complementarios</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Aplicar estrictamente tratamientos complementarios</w:t>
            </w:r>
          </w:p>
        </w:tc>
      </w:tr>
      <w:tr w:rsidR="00AF1C69" w:rsidRPr="0089472D" w:rsidTr="00B71C78">
        <w:trPr>
          <w:trHeight w:val="37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Programas para prevenir y combatir incendios y la tala clandestina</w:t>
            </w:r>
          </w:p>
        </w:tc>
      </w:tr>
      <w:tr w:rsidR="00AF1C69" w:rsidRPr="0089472D" w:rsidTr="00B71C78">
        <w:trPr>
          <w:trHeight w:val="31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Regular el pastoreo</w:t>
            </w:r>
          </w:p>
        </w:tc>
      </w:tr>
      <w:tr w:rsidR="00AF1C69" w:rsidRPr="0089472D" w:rsidTr="00B71C78">
        <w:trPr>
          <w:trHeight w:val="31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w:t>
            </w:r>
          </w:p>
        </w:tc>
        <w:tc>
          <w:tcPr>
            <w:tcW w:w="2130" w:type="pct"/>
            <w:shd w:val="clear" w:color="auto" w:fill="EAF1DD" w:themeFill="accent3" w:themeFillTint="33"/>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xml:space="preserve">Aplicación de selección en grupos y reforestación inmediata </w:t>
            </w:r>
          </w:p>
        </w:tc>
      </w:tr>
      <w:tr w:rsidR="00AF1C69" w:rsidRPr="0089472D" w:rsidTr="00B71C78">
        <w:trPr>
          <w:trHeight w:val="555"/>
        </w:trPr>
        <w:tc>
          <w:tcPr>
            <w:tcW w:w="803" w:type="pct"/>
            <w:vMerge/>
            <w:shd w:val="clear" w:color="auto" w:fill="EAF1DD" w:themeFill="accent3" w:themeFillTint="33"/>
            <w:vAlign w:val="center"/>
          </w:tcPr>
          <w:p w:rsidR="00AF1C69" w:rsidRPr="0089472D" w:rsidRDefault="00AF1C69" w:rsidP="00AF1C69">
            <w:pPr>
              <w:spacing w:line="240" w:lineRule="auto"/>
              <w:rPr>
                <w:rFonts w:cs="Arial"/>
                <w:sz w:val="14"/>
                <w:szCs w:val="14"/>
                <w:lang w:eastAsia="es-MX"/>
              </w:rPr>
            </w:pPr>
          </w:p>
        </w:tc>
        <w:tc>
          <w:tcPr>
            <w:tcW w:w="2067"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 </w:t>
            </w:r>
          </w:p>
        </w:tc>
        <w:tc>
          <w:tcPr>
            <w:tcW w:w="2130" w:type="pct"/>
            <w:shd w:val="clear" w:color="auto" w:fill="auto"/>
          </w:tcPr>
          <w:p w:rsidR="00AF1C69" w:rsidRPr="0089472D" w:rsidRDefault="00AF1C69" w:rsidP="00974723">
            <w:pPr>
              <w:spacing w:line="240" w:lineRule="auto"/>
              <w:jc w:val="both"/>
              <w:rPr>
                <w:rFonts w:cs="Arial"/>
                <w:sz w:val="14"/>
                <w:szCs w:val="14"/>
                <w:lang w:eastAsia="es-MX"/>
              </w:rPr>
            </w:pPr>
            <w:r w:rsidRPr="0089472D">
              <w:rPr>
                <w:rFonts w:cs="Arial"/>
                <w:sz w:val="14"/>
                <w:szCs w:val="14"/>
                <w:lang w:eastAsia="es-MX"/>
              </w:rPr>
              <w:t>Programa obligatorio de colecta de semilla y producción de planta para el predio (puede ser en coordinación con otros productores</w:t>
            </w:r>
          </w:p>
        </w:tc>
      </w:tr>
    </w:tbl>
    <w:p w:rsidR="0082260B" w:rsidRPr="0089472D" w:rsidRDefault="00A3028E" w:rsidP="0082260B">
      <w:pPr>
        <w:jc w:val="both"/>
        <w:rPr>
          <w:rFonts w:cs="Arial"/>
          <w:szCs w:val="22"/>
        </w:rPr>
      </w:pPr>
      <w:r w:rsidRPr="0089472D">
        <w:rPr>
          <w:rFonts w:cs="Arial"/>
          <w:szCs w:val="22"/>
        </w:rPr>
        <w:br w:type="page"/>
      </w:r>
      <w:r w:rsidR="0082260B" w:rsidRPr="0089472D">
        <w:rPr>
          <w:rFonts w:cs="Arial"/>
          <w:szCs w:val="22"/>
        </w:rPr>
        <w:lastRenderedPageBreak/>
        <w:t>b). Servicios técnicos forestales</w:t>
      </w:r>
    </w:p>
    <w:p w:rsidR="0082260B" w:rsidRPr="0089472D" w:rsidRDefault="0082260B" w:rsidP="0082260B">
      <w:pPr>
        <w:jc w:val="both"/>
        <w:rPr>
          <w:rFonts w:cs="Arial"/>
          <w:szCs w:val="22"/>
        </w:rPr>
      </w:pPr>
    </w:p>
    <w:p w:rsidR="0082260B" w:rsidRPr="0089472D" w:rsidRDefault="0082260B" w:rsidP="003C057E">
      <w:pPr>
        <w:pStyle w:val="cabeza"/>
      </w:pPr>
      <w:bookmarkStart w:id="160" w:name="_Toc270505808"/>
      <w:bookmarkStart w:id="161" w:name="_Toc288648584"/>
      <w:r w:rsidRPr="0089472D">
        <w:t>Cuadro</w:t>
      </w:r>
      <w:r w:rsidR="00BB3B49" w:rsidRPr="0089472D">
        <w:t xml:space="preserve"> 3.41</w:t>
      </w:r>
      <w:r w:rsidRPr="0089472D">
        <w:t xml:space="preserve"> Número de Prestadores de Servicios Técnicos Forestales (personas morales)</w:t>
      </w:r>
      <w:bookmarkEnd w:id="160"/>
      <w:bookmarkEnd w:id="161"/>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740"/>
        <w:gridCol w:w="816"/>
        <w:gridCol w:w="815"/>
        <w:gridCol w:w="815"/>
        <w:gridCol w:w="815"/>
        <w:gridCol w:w="815"/>
        <w:gridCol w:w="815"/>
        <w:gridCol w:w="815"/>
        <w:gridCol w:w="815"/>
      </w:tblGrid>
      <w:tr w:rsidR="0082260B" w:rsidRPr="0089472D" w:rsidTr="00175A31">
        <w:trPr>
          <w:trHeight w:val="1605"/>
        </w:trPr>
        <w:tc>
          <w:tcPr>
            <w:tcW w:w="1479" w:type="pct"/>
            <w:shd w:val="clear" w:color="auto" w:fill="D6E3BC" w:themeFill="accent3" w:themeFillTint="66"/>
          </w:tcPr>
          <w:p w:rsidR="0082260B" w:rsidRPr="0089472D" w:rsidRDefault="0082260B" w:rsidP="006B6E59">
            <w:pPr>
              <w:spacing w:line="240" w:lineRule="auto"/>
              <w:jc w:val="center"/>
              <w:rPr>
                <w:rFonts w:cs="Arial"/>
                <w:b/>
                <w:bCs/>
                <w:sz w:val="16"/>
                <w:szCs w:val="16"/>
                <w:lang w:eastAsia="es-MX"/>
              </w:rPr>
            </w:pPr>
            <w:r w:rsidRPr="0089472D">
              <w:rPr>
                <w:rFonts w:cs="Arial"/>
                <w:b/>
                <w:bCs/>
                <w:sz w:val="16"/>
                <w:szCs w:val="16"/>
                <w:lang w:eastAsia="es-MX"/>
              </w:rPr>
              <w:t>Concepto</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Puebla</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San Andres Cholula</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San Pedro Cholula</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Acatzingo</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Atlixco</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Cuautlan-cingo</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Tecali de Herrera</w:t>
            </w:r>
          </w:p>
        </w:tc>
        <w:tc>
          <w:tcPr>
            <w:tcW w:w="440" w:type="pct"/>
            <w:shd w:val="clear" w:color="auto" w:fill="D6E3BC" w:themeFill="accent3" w:themeFillTint="66"/>
            <w:textDirection w:val="btLr"/>
          </w:tcPr>
          <w:p w:rsidR="0082260B" w:rsidRPr="0089472D" w:rsidRDefault="0082260B" w:rsidP="006B6E59">
            <w:pPr>
              <w:spacing w:line="240" w:lineRule="auto"/>
              <w:rPr>
                <w:rFonts w:cs="Arial"/>
                <w:b/>
                <w:bCs/>
                <w:sz w:val="16"/>
                <w:szCs w:val="16"/>
                <w:lang w:eastAsia="es-MX"/>
              </w:rPr>
            </w:pPr>
            <w:r w:rsidRPr="0089472D">
              <w:rPr>
                <w:rFonts w:cs="Arial"/>
                <w:b/>
                <w:bCs/>
                <w:sz w:val="16"/>
                <w:szCs w:val="16"/>
                <w:lang w:eastAsia="es-MX"/>
              </w:rPr>
              <w:t>UMAFOR</w:t>
            </w:r>
          </w:p>
        </w:tc>
      </w:tr>
      <w:tr w:rsidR="0082260B" w:rsidRPr="0089472D" w:rsidTr="00175A31">
        <w:trPr>
          <w:trHeight w:val="315"/>
        </w:trPr>
        <w:tc>
          <w:tcPr>
            <w:tcW w:w="1479" w:type="pct"/>
            <w:shd w:val="clear" w:color="auto" w:fill="auto"/>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Número actual de prestadores</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24</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3</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1</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1</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35*</w:t>
            </w:r>
          </w:p>
        </w:tc>
      </w:tr>
      <w:tr w:rsidR="0082260B" w:rsidRPr="0089472D" w:rsidTr="00175A31">
        <w:trPr>
          <w:trHeight w:val="315"/>
        </w:trPr>
        <w:tc>
          <w:tcPr>
            <w:tcW w:w="1479" w:type="pct"/>
            <w:shd w:val="clear" w:color="auto" w:fill="EAF1DD" w:themeFill="accent3" w:themeFillTint="33"/>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Residencia en la región (No)</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24</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3</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1</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2</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1</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35*</w:t>
            </w:r>
          </w:p>
        </w:tc>
      </w:tr>
      <w:tr w:rsidR="0082260B" w:rsidRPr="0089472D" w:rsidTr="00175A31">
        <w:trPr>
          <w:trHeight w:val="315"/>
        </w:trPr>
        <w:tc>
          <w:tcPr>
            <w:tcW w:w="1479" w:type="pct"/>
            <w:shd w:val="clear" w:color="auto" w:fill="auto"/>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Necesidad adicional estimada</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r>
      <w:tr w:rsidR="0082260B" w:rsidRPr="0089472D" w:rsidTr="00175A31">
        <w:trPr>
          <w:trHeight w:val="465"/>
        </w:trPr>
        <w:tc>
          <w:tcPr>
            <w:tcW w:w="1479" w:type="pct"/>
            <w:shd w:val="clear" w:color="auto" w:fill="EAF1DD" w:themeFill="accent3" w:themeFillTint="33"/>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Necesidad de capacitación (indicar alta, media o baja)</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r>
      <w:tr w:rsidR="0082260B" w:rsidRPr="0089472D" w:rsidTr="00175A31">
        <w:trPr>
          <w:trHeight w:val="465"/>
        </w:trPr>
        <w:tc>
          <w:tcPr>
            <w:tcW w:w="1479" w:type="pct"/>
            <w:shd w:val="clear" w:color="auto" w:fill="auto"/>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Infrae</w:t>
            </w:r>
            <w:r w:rsidR="008D4730" w:rsidRPr="0089472D">
              <w:rPr>
                <w:rFonts w:cs="Arial"/>
                <w:sz w:val="16"/>
                <w:szCs w:val="16"/>
                <w:lang w:eastAsia="es-MX"/>
              </w:rPr>
              <w:t>structura para la prestación.</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auto"/>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r>
      <w:tr w:rsidR="0082260B" w:rsidRPr="0089472D" w:rsidTr="00175A31">
        <w:trPr>
          <w:trHeight w:val="465"/>
        </w:trPr>
        <w:tc>
          <w:tcPr>
            <w:tcW w:w="1479" w:type="pct"/>
            <w:shd w:val="clear" w:color="auto" w:fill="EAF1DD" w:themeFill="accent3" w:themeFillTint="33"/>
          </w:tcPr>
          <w:p w:rsidR="0082260B" w:rsidRPr="0089472D" w:rsidRDefault="0082260B" w:rsidP="006B6E59">
            <w:pPr>
              <w:spacing w:line="240" w:lineRule="auto"/>
              <w:rPr>
                <w:rFonts w:cs="Arial"/>
                <w:sz w:val="16"/>
                <w:szCs w:val="16"/>
                <w:lang w:eastAsia="es-MX"/>
              </w:rPr>
            </w:pPr>
            <w:r w:rsidRPr="0089472D">
              <w:rPr>
                <w:rFonts w:cs="Arial"/>
                <w:sz w:val="16"/>
                <w:szCs w:val="16"/>
                <w:lang w:eastAsia="es-MX"/>
              </w:rPr>
              <w:t>Servicio (indicar buena, regular o mala)</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c>
          <w:tcPr>
            <w:tcW w:w="440" w:type="pct"/>
            <w:shd w:val="clear" w:color="auto" w:fill="EAF1DD" w:themeFill="accent3" w:themeFillTint="33"/>
          </w:tcPr>
          <w:p w:rsidR="0082260B" w:rsidRPr="0089472D" w:rsidRDefault="0082260B" w:rsidP="006B6E59">
            <w:pPr>
              <w:spacing w:line="240" w:lineRule="auto"/>
              <w:jc w:val="right"/>
              <w:rPr>
                <w:rFonts w:cs="Arial"/>
                <w:sz w:val="16"/>
                <w:szCs w:val="16"/>
                <w:lang w:eastAsia="es-MX"/>
              </w:rPr>
            </w:pPr>
            <w:r w:rsidRPr="0089472D">
              <w:rPr>
                <w:rFonts w:cs="Arial"/>
                <w:sz w:val="16"/>
                <w:szCs w:val="16"/>
                <w:lang w:eastAsia="es-MX"/>
              </w:rPr>
              <w:t> </w:t>
            </w:r>
          </w:p>
        </w:tc>
      </w:tr>
    </w:tbl>
    <w:p w:rsidR="0082260B" w:rsidRPr="0089472D" w:rsidRDefault="0082260B" w:rsidP="00A97B75">
      <w:pPr>
        <w:pStyle w:val="pie"/>
      </w:pPr>
      <w:r w:rsidRPr="0089472D">
        <w:t xml:space="preserve">* Numero de prestadores técnicos hasta el 17 de diciembre del 2008 (personas morales) registrados con residencia municipal en </w:t>
      </w:r>
      <w:smartTag w:uri="urn:schemas-microsoft-com:office:smarttags" w:element="PersonName">
        <w:smartTagPr>
          <w:attr w:name="ProductID" w:val="la Regi￳n"/>
        </w:smartTagPr>
        <w:r w:rsidRPr="0089472D">
          <w:t>la Región</w:t>
        </w:r>
      </w:smartTag>
      <w:r w:rsidRPr="0089472D">
        <w:t xml:space="preserve"> de </w:t>
      </w:r>
      <w:smartTag w:uri="urn:schemas-microsoft-com:office:smarttags" w:element="PersonName">
        <w:smartTagPr>
          <w:attr w:name="ProductID" w:val="LA UMAFOR"/>
        </w:smartTagPr>
        <w:r w:rsidRPr="0089472D">
          <w:t>la UMAFOR</w:t>
        </w:r>
      </w:smartTag>
      <w:r w:rsidRPr="0089472D">
        <w:t xml:space="preserve"> ó con lada telefónica de Puebla. Implica PSTF que aparecen como responsables de predios o proyectos.</w:t>
      </w:r>
    </w:p>
    <w:p w:rsidR="0082260B" w:rsidRPr="0089472D" w:rsidRDefault="0082260B" w:rsidP="00A97B75">
      <w:pPr>
        <w:pStyle w:val="pie"/>
      </w:pPr>
      <w:r w:rsidRPr="0089472D">
        <w:t>Fuente: CONAFOR Región X, 2008.</w:t>
      </w:r>
    </w:p>
    <w:p w:rsidR="0082260B" w:rsidRPr="0089472D" w:rsidRDefault="0082260B" w:rsidP="0082260B">
      <w:pPr>
        <w:jc w:val="both"/>
        <w:rPr>
          <w:rFonts w:cs="Arial"/>
          <w:szCs w:val="22"/>
        </w:rPr>
      </w:pPr>
    </w:p>
    <w:p w:rsidR="0082260B" w:rsidRPr="0089472D" w:rsidRDefault="0082260B" w:rsidP="0082260B">
      <w:pPr>
        <w:jc w:val="both"/>
        <w:rPr>
          <w:rFonts w:cs="Arial"/>
          <w:szCs w:val="22"/>
        </w:rPr>
      </w:pPr>
      <w:r w:rsidRPr="0089472D">
        <w:rPr>
          <w:rFonts w:cs="Arial"/>
          <w:szCs w:val="22"/>
        </w:rPr>
        <w:t>Los principales problemas de los servicios técnicos forestales son los siguientes</w:t>
      </w:r>
    </w:p>
    <w:p w:rsidR="0082260B" w:rsidRPr="0089472D" w:rsidRDefault="0082260B" w:rsidP="0082260B">
      <w:pPr>
        <w:jc w:val="both"/>
        <w:rPr>
          <w:rFonts w:cs="Arial"/>
          <w:szCs w:val="22"/>
        </w:rPr>
      </w:pPr>
    </w:p>
    <w:p w:rsidR="0082260B" w:rsidRPr="0089472D" w:rsidRDefault="0082260B" w:rsidP="003C057E">
      <w:pPr>
        <w:pStyle w:val="cabeza"/>
      </w:pPr>
      <w:bookmarkStart w:id="162" w:name="_Toc270505809"/>
      <w:bookmarkStart w:id="163" w:name="_Toc288648585"/>
      <w:r w:rsidRPr="0089472D">
        <w:t>Cuadro</w:t>
      </w:r>
      <w:r w:rsidR="00175A31" w:rsidRPr="0089472D">
        <w:t xml:space="preserve"> 3.4</w:t>
      </w:r>
      <w:r w:rsidR="00BB3B49" w:rsidRPr="0089472D">
        <w:t>2</w:t>
      </w:r>
      <w:r w:rsidRPr="0089472D">
        <w:t xml:space="preserve"> Problemática referentes a los PSTF en la Región</w:t>
      </w:r>
      <w:bookmarkEnd w:id="162"/>
      <w:bookmarkEnd w:id="163"/>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4338"/>
        <w:gridCol w:w="4923"/>
      </w:tblGrid>
      <w:tr w:rsidR="0082260B" w:rsidRPr="0089472D" w:rsidTr="00175A31">
        <w:trPr>
          <w:trHeight w:val="465"/>
        </w:trPr>
        <w:tc>
          <w:tcPr>
            <w:tcW w:w="2342" w:type="pct"/>
            <w:shd w:val="clear" w:color="auto" w:fill="D6E3BC" w:themeFill="accent3" w:themeFillTint="66"/>
          </w:tcPr>
          <w:p w:rsidR="0082260B" w:rsidRPr="0089472D" w:rsidRDefault="0082260B" w:rsidP="006B6E59">
            <w:pPr>
              <w:spacing w:line="240" w:lineRule="auto"/>
              <w:jc w:val="center"/>
              <w:rPr>
                <w:rFonts w:cs="Arial"/>
                <w:b/>
                <w:bCs/>
                <w:sz w:val="16"/>
                <w:szCs w:val="16"/>
                <w:lang w:eastAsia="es-MX"/>
              </w:rPr>
            </w:pPr>
            <w:r w:rsidRPr="0089472D">
              <w:rPr>
                <w:rFonts w:cs="Arial"/>
                <w:b/>
                <w:bCs/>
                <w:sz w:val="16"/>
                <w:szCs w:val="16"/>
                <w:lang w:eastAsia="es-MX"/>
              </w:rPr>
              <w:t xml:space="preserve">PROBLEMA </w:t>
            </w:r>
          </w:p>
        </w:tc>
        <w:tc>
          <w:tcPr>
            <w:tcW w:w="2658" w:type="pct"/>
            <w:shd w:val="clear" w:color="auto" w:fill="D6E3BC" w:themeFill="accent3" w:themeFillTint="66"/>
          </w:tcPr>
          <w:p w:rsidR="0082260B" w:rsidRPr="0089472D" w:rsidRDefault="0082260B" w:rsidP="006B6E59">
            <w:pPr>
              <w:spacing w:line="240" w:lineRule="auto"/>
              <w:jc w:val="center"/>
              <w:rPr>
                <w:rFonts w:cs="Arial"/>
                <w:b/>
                <w:bCs/>
                <w:sz w:val="16"/>
                <w:szCs w:val="16"/>
                <w:lang w:eastAsia="es-MX"/>
              </w:rPr>
            </w:pPr>
            <w:r w:rsidRPr="0089472D">
              <w:rPr>
                <w:rFonts w:cs="Arial"/>
                <w:b/>
                <w:bCs/>
                <w:sz w:val="16"/>
                <w:szCs w:val="16"/>
                <w:lang w:eastAsia="es-MX"/>
              </w:rPr>
              <w:t>RECOMENDACIÓN</w:t>
            </w:r>
          </w:p>
        </w:tc>
      </w:tr>
      <w:tr w:rsidR="0082260B" w:rsidRPr="0089472D" w:rsidTr="00175A31">
        <w:trPr>
          <w:trHeight w:val="915"/>
        </w:trPr>
        <w:tc>
          <w:tcPr>
            <w:tcW w:w="2342" w:type="pct"/>
            <w:shd w:val="clear" w:color="auto" w:fill="auto"/>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 xml:space="preserve">Hay una gran </w:t>
            </w:r>
            <w:r w:rsidR="00902A53" w:rsidRPr="0089472D">
              <w:rPr>
                <w:rFonts w:cs="Arial"/>
                <w:sz w:val="16"/>
                <w:szCs w:val="16"/>
                <w:lang w:eastAsia="es-MX"/>
              </w:rPr>
              <w:t>diferencia</w:t>
            </w:r>
            <w:r w:rsidRPr="0089472D">
              <w:rPr>
                <w:rFonts w:cs="Arial"/>
                <w:sz w:val="16"/>
                <w:szCs w:val="16"/>
                <w:lang w:eastAsia="es-MX"/>
              </w:rPr>
              <w:t xml:space="preserve"> en la calidad del trabajo entre los PSTF, abaratando los costos de los servicios con consecuencias adversas para el productor, por la disminución  en la calidad y veracidad de los servicios técnicos</w:t>
            </w:r>
          </w:p>
        </w:tc>
        <w:tc>
          <w:tcPr>
            <w:tcW w:w="2658" w:type="pct"/>
            <w:shd w:val="clear" w:color="auto" w:fill="auto"/>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Establecer evaluaciones con parámetros sencillos, que permitan evaluar el desempeño de los PSTF de forma periódica</w:t>
            </w:r>
          </w:p>
        </w:tc>
      </w:tr>
      <w:tr w:rsidR="0082260B" w:rsidRPr="0089472D" w:rsidTr="00175A31">
        <w:trPr>
          <w:trHeight w:val="465"/>
        </w:trPr>
        <w:tc>
          <w:tcPr>
            <w:tcW w:w="2342" w:type="pct"/>
            <w:shd w:val="clear" w:color="auto" w:fill="EAF1DD" w:themeFill="accent3" w:themeFillTint="33"/>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No hay una evaluación periódica del desempeño de los PSTF que permita mejorar la competencia</w:t>
            </w:r>
          </w:p>
        </w:tc>
        <w:tc>
          <w:tcPr>
            <w:tcW w:w="2658" w:type="pct"/>
            <w:shd w:val="clear" w:color="auto" w:fill="EAF1DD" w:themeFill="accent3" w:themeFillTint="33"/>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Establecer evaluaciones periódicas</w:t>
            </w:r>
          </w:p>
        </w:tc>
      </w:tr>
      <w:tr w:rsidR="0082260B" w:rsidRPr="0089472D" w:rsidTr="00175A31">
        <w:trPr>
          <w:trHeight w:val="645"/>
        </w:trPr>
        <w:tc>
          <w:tcPr>
            <w:tcW w:w="2342" w:type="pct"/>
            <w:shd w:val="clear" w:color="auto" w:fill="auto"/>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No existe una organización de PSTF, disminuyendo la posibilidad de establecer acciones comunes en beneficio de los silvicultores y del bosque</w:t>
            </w:r>
          </w:p>
        </w:tc>
        <w:tc>
          <w:tcPr>
            <w:tcW w:w="2658" w:type="pct"/>
            <w:shd w:val="clear" w:color="auto" w:fill="auto"/>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Hacer una Asociación de PSTF</w:t>
            </w:r>
            <w:r w:rsidR="00916F78" w:rsidRPr="0089472D">
              <w:rPr>
                <w:rFonts w:cs="Arial"/>
                <w:i/>
                <w:sz w:val="16"/>
                <w:szCs w:val="16"/>
                <w:lang w:eastAsia="es-MX"/>
              </w:rPr>
              <w:t xml:space="preserve"> a nivel </w:t>
            </w:r>
            <w:r w:rsidR="00A04C03" w:rsidRPr="0089472D">
              <w:rPr>
                <w:rFonts w:cs="Arial"/>
                <w:i/>
                <w:sz w:val="16"/>
                <w:szCs w:val="16"/>
                <w:lang w:eastAsia="es-MX"/>
              </w:rPr>
              <w:t>Regional</w:t>
            </w:r>
          </w:p>
        </w:tc>
      </w:tr>
      <w:tr w:rsidR="0082260B" w:rsidRPr="0089472D" w:rsidTr="00175A31">
        <w:trPr>
          <w:trHeight w:val="825"/>
        </w:trPr>
        <w:tc>
          <w:tcPr>
            <w:tcW w:w="2342" w:type="pct"/>
            <w:shd w:val="clear" w:color="auto" w:fill="EAF1DD" w:themeFill="accent3" w:themeFillTint="33"/>
          </w:tcPr>
          <w:p w:rsidR="00147D6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 xml:space="preserve">Hace falta un esquema de capacitación y actualización continua, con cursos y talleres especializados acordes a la realidad de </w:t>
            </w:r>
            <w:smartTag w:uri="urn:schemas-microsoft-com:office:smarttags" w:element="PersonName">
              <w:smartTagPr>
                <w:attr w:name="ProductID" w:val="la Regi￳n"/>
              </w:smartTagPr>
              <w:r w:rsidRPr="0089472D">
                <w:rPr>
                  <w:rFonts w:cs="Arial"/>
                  <w:sz w:val="16"/>
                  <w:szCs w:val="16"/>
                  <w:lang w:eastAsia="es-MX"/>
                </w:rPr>
                <w:t>la Región</w:t>
              </w:r>
            </w:smartTag>
            <w:r w:rsidRPr="0089472D">
              <w:rPr>
                <w:rFonts w:cs="Arial"/>
                <w:sz w:val="16"/>
                <w:szCs w:val="16"/>
                <w:lang w:eastAsia="es-MX"/>
              </w:rPr>
              <w:t xml:space="preserve"> y </w:t>
            </w:r>
          </w:p>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de sus ecosistemas</w:t>
            </w:r>
          </w:p>
        </w:tc>
        <w:tc>
          <w:tcPr>
            <w:tcW w:w="2658" w:type="pct"/>
            <w:shd w:val="clear" w:color="auto" w:fill="EAF1DD" w:themeFill="accent3" w:themeFillTint="33"/>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A partir del presente estudio, y de otros documentos de diagnóstico, determinar las necesidades de capacitación, y en conjunción de los organismos y dependencias del ramo, establecer un calendario anual de capacitación.</w:t>
            </w:r>
          </w:p>
        </w:tc>
      </w:tr>
      <w:tr w:rsidR="0082260B" w:rsidRPr="0089472D" w:rsidTr="00175A31">
        <w:trPr>
          <w:trHeight w:val="539"/>
        </w:trPr>
        <w:tc>
          <w:tcPr>
            <w:tcW w:w="2342" w:type="pct"/>
            <w:shd w:val="clear" w:color="auto" w:fill="auto"/>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No hay homologación de criterios técnicos para el manejo sustentable</w:t>
            </w:r>
          </w:p>
        </w:tc>
        <w:tc>
          <w:tcPr>
            <w:tcW w:w="2658" w:type="pct"/>
            <w:shd w:val="clear" w:color="auto" w:fill="auto"/>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Estandarizar la calidad de los servicios técnicos en concordancia con los parámetros establecidos en las evaluaciones periódicas</w:t>
            </w:r>
          </w:p>
        </w:tc>
      </w:tr>
      <w:tr w:rsidR="0082260B" w:rsidRPr="0089472D" w:rsidTr="00175A31">
        <w:trPr>
          <w:trHeight w:val="690"/>
        </w:trPr>
        <w:tc>
          <w:tcPr>
            <w:tcW w:w="2342" w:type="pct"/>
            <w:shd w:val="clear" w:color="auto" w:fill="EAF1DD" w:themeFill="accent3" w:themeFillTint="33"/>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No hay esquemas de inversión en capacitación, personal, infraestructura y equipo por parte de los PSTF, lo que diminuye su capacidad de respuesta</w:t>
            </w:r>
          </w:p>
        </w:tc>
        <w:tc>
          <w:tcPr>
            <w:tcW w:w="2658" w:type="pct"/>
            <w:shd w:val="clear" w:color="auto" w:fill="EAF1DD" w:themeFill="accent3" w:themeFillTint="33"/>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Establecer un programa gubernamental de capitalización para los PSTF, en concordancia con los esquemas de evaluación y capacitación.</w:t>
            </w:r>
          </w:p>
        </w:tc>
      </w:tr>
      <w:tr w:rsidR="0082260B" w:rsidRPr="0089472D" w:rsidTr="00175A31">
        <w:trPr>
          <w:trHeight w:val="690"/>
        </w:trPr>
        <w:tc>
          <w:tcPr>
            <w:tcW w:w="2342" w:type="pct"/>
            <w:shd w:val="clear" w:color="auto" w:fill="auto"/>
          </w:tcPr>
          <w:p w:rsidR="0082260B" w:rsidRPr="0089472D" w:rsidRDefault="0082260B" w:rsidP="00974723">
            <w:pPr>
              <w:spacing w:line="240" w:lineRule="auto"/>
              <w:ind w:firstLineChars="200" w:firstLine="320"/>
              <w:jc w:val="both"/>
              <w:rPr>
                <w:rFonts w:cs="Arial"/>
                <w:sz w:val="16"/>
                <w:szCs w:val="16"/>
                <w:lang w:eastAsia="es-MX"/>
              </w:rPr>
            </w:pPr>
            <w:r w:rsidRPr="0089472D">
              <w:rPr>
                <w:rFonts w:cs="Arial"/>
                <w:sz w:val="16"/>
                <w:szCs w:val="16"/>
                <w:lang w:eastAsia="es-MX"/>
              </w:rPr>
              <w:t>Hay poco acompañamiento técnico de los trabajos efectuados en el bosque</w:t>
            </w:r>
          </w:p>
        </w:tc>
        <w:tc>
          <w:tcPr>
            <w:tcW w:w="2658" w:type="pct"/>
            <w:shd w:val="clear" w:color="auto" w:fill="auto"/>
          </w:tcPr>
          <w:p w:rsidR="0082260B" w:rsidRPr="0089472D" w:rsidRDefault="0082260B" w:rsidP="00974723">
            <w:pPr>
              <w:spacing w:line="240" w:lineRule="auto"/>
              <w:ind w:firstLineChars="200" w:firstLine="320"/>
              <w:jc w:val="both"/>
              <w:rPr>
                <w:rFonts w:cs="Arial"/>
                <w:i/>
                <w:sz w:val="16"/>
                <w:szCs w:val="16"/>
                <w:lang w:eastAsia="es-MX"/>
              </w:rPr>
            </w:pPr>
            <w:r w:rsidRPr="0089472D">
              <w:rPr>
                <w:rFonts w:cs="Arial"/>
                <w:i/>
                <w:sz w:val="16"/>
                <w:szCs w:val="16"/>
                <w:lang w:eastAsia="es-MX"/>
              </w:rPr>
              <w:t>Implementar evaluaciones periódicas, las cuales estén a cargo de los silvicultores y de las instancias gubernamentales, y con la correspondiente publicación de resultados</w:t>
            </w:r>
          </w:p>
        </w:tc>
      </w:tr>
    </w:tbl>
    <w:p w:rsidR="0082260B" w:rsidRPr="0089472D" w:rsidRDefault="0082260B" w:rsidP="0082260B">
      <w:pPr>
        <w:jc w:val="both"/>
        <w:rPr>
          <w:rFonts w:cs="Arial"/>
          <w:szCs w:val="22"/>
        </w:rPr>
      </w:pPr>
    </w:p>
    <w:p w:rsidR="0082260B" w:rsidRPr="0089472D" w:rsidRDefault="0082260B" w:rsidP="0082260B">
      <w:pPr>
        <w:jc w:val="both"/>
        <w:rPr>
          <w:rFonts w:cs="Arial"/>
        </w:rPr>
      </w:pPr>
      <w:r w:rsidRPr="0089472D">
        <w:rPr>
          <w:rFonts w:cs="Arial"/>
          <w:szCs w:val="22"/>
        </w:rPr>
        <w:lastRenderedPageBreak/>
        <w:t>En general hace falta la estandarización de métodos y técnicas, con la finalida</w:t>
      </w:r>
      <w:r w:rsidR="00DA56AB" w:rsidRPr="0089472D">
        <w:rPr>
          <w:rFonts w:cs="Arial"/>
          <w:szCs w:val="22"/>
        </w:rPr>
        <w:t>d</w:t>
      </w:r>
      <w:r w:rsidRPr="0089472D">
        <w:rPr>
          <w:rFonts w:cs="Arial"/>
          <w:szCs w:val="22"/>
        </w:rPr>
        <w:t xml:space="preserve"> de mejorar la calidad en los servicios técnicos forestales, favoreciendo una sana competencia entre prestadores en beneficio de los </w:t>
      </w:r>
      <w:r w:rsidR="00DA56AB" w:rsidRPr="0089472D">
        <w:rPr>
          <w:rFonts w:cs="Arial"/>
          <w:szCs w:val="22"/>
        </w:rPr>
        <w:t>contratantes</w:t>
      </w:r>
      <w:r w:rsidRPr="0089472D">
        <w:rPr>
          <w:rFonts w:cs="Arial"/>
          <w:szCs w:val="22"/>
        </w:rPr>
        <w:t xml:space="preserve">, teniendo como objetivo el manejo sustentable de los bosques de </w:t>
      </w:r>
      <w:smartTag w:uri="urn:schemas-microsoft-com:office:smarttags" w:element="PersonName">
        <w:smartTagPr>
          <w:attr w:name="ProductID" w:val="la Regi￳n."/>
        </w:smartTagPr>
        <w:r w:rsidRPr="0089472D">
          <w:rPr>
            <w:rFonts w:cs="Arial"/>
            <w:szCs w:val="22"/>
          </w:rPr>
          <w:t>la Región.</w:t>
        </w:r>
      </w:smartTag>
    </w:p>
    <w:p w:rsidR="0082260B" w:rsidRPr="0089472D" w:rsidRDefault="0082260B" w:rsidP="006C3644">
      <w:pPr>
        <w:jc w:val="both"/>
        <w:rPr>
          <w:rFonts w:cs="Arial"/>
        </w:rPr>
      </w:pPr>
    </w:p>
    <w:p w:rsidR="00D314AB" w:rsidRPr="0089472D" w:rsidRDefault="0082260B" w:rsidP="00D314AB">
      <w:pPr>
        <w:jc w:val="both"/>
        <w:rPr>
          <w:rFonts w:cs="Arial"/>
        </w:rPr>
      </w:pPr>
      <w:r w:rsidRPr="0089472D">
        <w:rPr>
          <w:rFonts w:cs="Arial"/>
        </w:rPr>
        <w:t>c</w:t>
      </w:r>
      <w:r w:rsidR="003C7882" w:rsidRPr="0089472D">
        <w:rPr>
          <w:rFonts w:cs="Arial"/>
        </w:rPr>
        <w:t xml:space="preserve">) </w:t>
      </w:r>
      <w:r w:rsidR="00D314AB" w:rsidRPr="0089472D">
        <w:rPr>
          <w:rFonts w:cs="Arial"/>
        </w:rPr>
        <w:t>Caracterización del Manejo Forestal.</w:t>
      </w:r>
    </w:p>
    <w:p w:rsidR="00D314AB" w:rsidRPr="0089472D" w:rsidRDefault="00D314AB" w:rsidP="00D314AB">
      <w:pPr>
        <w:jc w:val="both"/>
        <w:rPr>
          <w:rFonts w:cs="Arial"/>
        </w:rPr>
      </w:pPr>
    </w:p>
    <w:p w:rsidR="002A56E6" w:rsidRPr="0089472D" w:rsidRDefault="004D029E" w:rsidP="002A56E6">
      <w:pPr>
        <w:jc w:val="both"/>
        <w:rPr>
          <w:rFonts w:cs="Arial"/>
          <w:i/>
          <w:szCs w:val="22"/>
          <w:u w:val="single"/>
        </w:rPr>
      </w:pPr>
      <w:r w:rsidRPr="0089472D">
        <w:rPr>
          <w:rFonts w:cs="Arial"/>
          <w:i/>
          <w:szCs w:val="22"/>
          <w:u w:val="single"/>
        </w:rPr>
        <w:t xml:space="preserve">c.1 </w:t>
      </w:r>
      <w:r w:rsidR="002A56E6" w:rsidRPr="0089472D">
        <w:rPr>
          <w:rFonts w:cs="Arial"/>
          <w:i/>
          <w:szCs w:val="22"/>
          <w:u w:val="single"/>
        </w:rPr>
        <w:t>Áreas que cuentan con Programa de Manejo Forestal.</w:t>
      </w:r>
    </w:p>
    <w:p w:rsidR="000733F8" w:rsidRPr="0089472D" w:rsidRDefault="000733F8" w:rsidP="000733F8">
      <w:pPr>
        <w:jc w:val="both"/>
        <w:rPr>
          <w:rFonts w:cs="Arial"/>
          <w:szCs w:val="22"/>
        </w:rPr>
      </w:pPr>
    </w:p>
    <w:p w:rsidR="000733F8" w:rsidRPr="0089472D" w:rsidRDefault="000733F8" w:rsidP="000733F8">
      <w:pPr>
        <w:jc w:val="both"/>
        <w:rPr>
          <w:rFonts w:cs="Arial"/>
        </w:rPr>
      </w:pPr>
      <w:r w:rsidRPr="0089472D">
        <w:rPr>
          <w:rFonts w:cs="Arial"/>
          <w:szCs w:val="22"/>
        </w:rPr>
        <w:t xml:space="preserve">El análisis de datos  que se presenta a continuacion es de los predios que cuentan con programas de manejo forestal vigentes según SEMARNAT 2010. Cabe mencionar que hay predios que han tenido su programa de manejo forestal, pero que </w:t>
      </w:r>
      <w:r w:rsidR="0048572A" w:rsidRPr="0089472D">
        <w:rPr>
          <w:rFonts w:cs="Arial"/>
          <w:szCs w:val="22"/>
        </w:rPr>
        <w:t>la vigencia de esos programas ya caducó, el cual se encuentran en proceso de elaboración o de evaluación.</w:t>
      </w:r>
    </w:p>
    <w:p w:rsidR="002A56E6" w:rsidRPr="0089472D" w:rsidRDefault="002A56E6" w:rsidP="00D314AB">
      <w:pPr>
        <w:jc w:val="both"/>
        <w:rPr>
          <w:rFonts w:cs="Arial"/>
        </w:rPr>
      </w:pPr>
    </w:p>
    <w:p w:rsidR="00C34B63" w:rsidRPr="0089472D" w:rsidRDefault="00C34B63" w:rsidP="00D314AB">
      <w:pPr>
        <w:jc w:val="both"/>
        <w:rPr>
          <w:rFonts w:cs="Arial"/>
          <w:i/>
          <w:u w:val="single"/>
        </w:rPr>
      </w:pPr>
      <w:r w:rsidRPr="0089472D">
        <w:rPr>
          <w:rFonts w:cs="Arial"/>
          <w:i/>
          <w:u w:val="single"/>
        </w:rPr>
        <w:t>Información general.</w:t>
      </w:r>
    </w:p>
    <w:p w:rsidR="00EF6A71" w:rsidRPr="0089472D" w:rsidRDefault="00EF6A71" w:rsidP="006C3644">
      <w:pPr>
        <w:jc w:val="both"/>
        <w:rPr>
          <w:rFonts w:cs="Arial"/>
          <w:szCs w:val="22"/>
        </w:rPr>
      </w:pPr>
    </w:p>
    <w:p w:rsidR="00EF6A71" w:rsidRPr="0089472D" w:rsidRDefault="00EF6A71" w:rsidP="003C057E">
      <w:pPr>
        <w:pStyle w:val="cabeza"/>
      </w:pPr>
      <w:bookmarkStart w:id="164" w:name="_Toc270505810"/>
    </w:p>
    <w:p w:rsidR="00D314AB" w:rsidRPr="0089472D" w:rsidRDefault="007B77E5" w:rsidP="003C057E">
      <w:pPr>
        <w:pStyle w:val="cabeza"/>
      </w:pPr>
      <w:bookmarkStart w:id="165" w:name="_Toc288648586"/>
      <w:r w:rsidRPr="0089472D">
        <w:t xml:space="preserve">Cuadro </w:t>
      </w:r>
      <w:r w:rsidR="00D314AB" w:rsidRPr="0089472D">
        <w:t xml:space="preserve"> </w:t>
      </w:r>
      <w:r w:rsidR="00AE2738" w:rsidRPr="0089472D">
        <w:t>3.4</w:t>
      </w:r>
      <w:r w:rsidR="00BB3B49" w:rsidRPr="0089472D">
        <w:t>3</w:t>
      </w:r>
      <w:r w:rsidR="00DF4C4C" w:rsidRPr="0089472D">
        <w:t xml:space="preserve"> </w:t>
      </w:r>
      <w:bookmarkEnd w:id="164"/>
      <w:r w:rsidR="00A005DB" w:rsidRPr="0089472D">
        <w:t>Informacion general</w:t>
      </w:r>
      <w:bookmarkEnd w:id="165"/>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CellMar>
          <w:left w:w="70" w:type="dxa"/>
          <w:right w:w="70" w:type="dxa"/>
        </w:tblCellMar>
        <w:tblLook w:val="04A0"/>
      </w:tblPr>
      <w:tblGrid>
        <w:gridCol w:w="1716"/>
        <w:gridCol w:w="1276"/>
        <w:gridCol w:w="1276"/>
        <w:gridCol w:w="2551"/>
        <w:gridCol w:w="1134"/>
        <w:gridCol w:w="1253"/>
      </w:tblGrid>
      <w:tr w:rsidR="00A005DB" w:rsidRPr="0089472D" w:rsidTr="00584548">
        <w:trPr>
          <w:trHeight w:val="510"/>
          <w:tblHeader/>
        </w:trPr>
        <w:tc>
          <w:tcPr>
            <w:tcW w:w="1716"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Nombre del predio</w:t>
            </w:r>
          </w:p>
        </w:tc>
        <w:tc>
          <w:tcPr>
            <w:tcW w:w="1276"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Municipio</w:t>
            </w:r>
          </w:p>
        </w:tc>
        <w:tc>
          <w:tcPr>
            <w:tcW w:w="1276"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Tipo de tenencia</w:t>
            </w:r>
          </w:p>
        </w:tc>
        <w:tc>
          <w:tcPr>
            <w:tcW w:w="2551"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Titular del predio</w:t>
            </w:r>
          </w:p>
        </w:tc>
        <w:tc>
          <w:tcPr>
            <w:tcW w:w="1134"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Pertenece a la ARS</w:t>
            </w:r>
          </w:p>
        </w:tc>
        <w:tc>
          <w:tcPr>
            <w:tcW w:w="1253" w:type="dxa"/>
            <w:shd w:val="clear" w:color="auto" w:fill="D6E3BC" w:themeFill="accent3" w:themeFillTint="66"/>
            <w:vAlign w:val="center"/>
            <w:hideMark/>
          </w:tcPr>
          <w:p w:rsidR="00A005DB" w:rsidRPr="0089472D" w:rsidRDefault="00A005DB" w:rsidP="00A005DB">
            <w:pPr>
              <w:spacing w:line="240" w:lineRule="auto"/>
              <w:jc w:val="center"/>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Superficie total</w:t>
            </w:r>
          </w:p>
        </w:tc>
      </w:tr>
      <w:tr w:rsidR="00A005DB" w:rsidRPr="0089472D" w:rsidTr="00A005DB">
        <w:trPr>
          <w:trHeight w:val="765"/>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Bienes comunales "benito juarez" antes san pedro coaco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Atlixco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Comunal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Comisariado de bienes comunales</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5,421.600</w:t>
            </w:r>
          </w:p>
        </w:tc>
      </w:tr>
      <w:tr w:rsidR="00A005DB" w:rsidRPr="0089472D" w:rsidTr="00A005DB">
        <w:trPr>
          <w:trHeight w:val="675"/>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Hacienda de san miguel contla</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San salvador el verde</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Francisco  ruiz apreza</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280.7600</w:t>
            </w:r>
          </w:p>
        </w:tc>
      </w:tr>
      <w:tr w:rsidR="00A005DB" w:rsidRPr="0089472D" w:rsidTr="00A005DB">
        <w:trPr>
          <w:trHeight w:val="675"/>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Finca rustica denominada san pedro malinaltepec</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San salvador el verde</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Luisa maría manjarrez avila</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395.8005</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santa cruz moxolahuac (ampliacion)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365.0000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Fracción i san gabriel</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Faustino espinoza aguilar</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77.8800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Los cerritos</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Ignacio sarmiento delgado</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28.6500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Fracción i y ii de la ex hda. De san francisco apapasco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Ma. Del carmen y gregorio r. Encinas reigadas</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645.1300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Innominado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María silvia arellano silva</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25.0000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Innominado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Pablo caballero martínez</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200.000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Bienes comunales de san juan cuauhtemoc</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Comunal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Comisariado de los bienes comunales</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836.5672</w:t>
            </w:r>
          </w:p>
        </w:tc>
      </w:tr>
      <w:tr w:rsidR="00A005DB" w:rsidRPr="0089472D" w:rsidTr="00A005DB">
        <w:trPr>
          <w:trHeight w:val="765"/>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Fracciónes v y resto de la vi de la ex hacienda de san francisco apapasco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Manuel ignacio de unanue rivero (rep por el c. Jaime alberto de unanue rivero)</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776.4127</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Jagüey quebrado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Miguel lazcano brindiz</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7.7300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guadalupito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293.1800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lastRenderedPageBreak/>
              <w:t>Conjunto predial la preciosita</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La preciosita s. De pr. De r.l.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359.5100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Conjunto predial rancho guadalupe</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David sánchez armas lópez</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32.3580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ignacio manuel altamirano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ignacio manuel altamirano (a través de su 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706.8300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san rafael ixtapalucan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san rafael ixtapalucan (a través de su 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3852.1190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san juan cuauhtemoc</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san juan cuauhtemoc (a traves de su 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2759.7000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Piedra parada</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Celia diaz mogollan</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10.6100</w:t>
            </w:r>
          </w:p>
        </w:tc>
      </w:tr>
      <w:tr w:rsidR="00A005DB" w:rsidRPr="0089472D" w:rsidTr="00A005DB">
        <w:trPr>
          <w:trHeight w:val="30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ignacio lópez rayón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Privada</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ignacio lópez rayón (a través de su comisariado ejidal)</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472.9300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santa cruz cuautomatitla</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Tochimilco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santa cruz cuautomatitla</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232.4400</w:t>
            </w:r>
          </w:p>
        </w:tc>
      </w:tr>
      <w:tr w:rsidR="00A005DB" w:rsidRPr="0089472D" w:rsidTr="00A005DB">
        <w:trPr>
          <w:trHeight w:val="510"/>
        </w:trPr>
        <w:tc>
          <w:tcPr>
            <w:tcW w:w="1716" w:type="dxa"/>
            <w:shd w:val="clear" w:color="auto" w:fill="auto"/>
            <w:vAlign w:val="center"/>
            <w:hideMark/>
          </w:tcPr>
          <w:p w:rsidR="00A005DB" w:rsidRPr="0089472D" w:rsidRDefault="00A005DB" w:rsidP="00EC6B41">
            <w:pPr>
              <w:spacing w:line="240" w:lineRule="auto"/>
              <w:rPr>
                <w:rFonts w:ascii="Arial Narrow" w:hAnsi="Arial Narrow" w:cs="Arial"/>
                <w:color w:val="000000"/>
                <w:sz w:val="20"/>
                <w:szCs w:val="20"/>
                <w:lang w:eastAsia="es-MX"/>
              </w:rPr>
            </w:pPr>
            <w:r w:rsidRPr="0089472D">
              <w:rPr>
                <w:rFonts w:ascii="Arial Narrow" w:hAnsi="Arial Narrow" w:cs="Arial"/>
                <w:color w:val="000000"/>
                <w:sz w:val="20"/>
                <w:szCs w:val="20"/>
                <w:lang w:eastAsia="es-MX"/>
              </w:rPr>
              <w:t>Ejido santa catalina cuilotepec</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Tochimilco</w:t>
            </w:r>
          </w:p>
        </w:tc>
        <w:tc>
          <w:tcPr>
            <w:tcW w:w="1276" w:type="dxa"/>
            <w:shd w:val="clear" w:color="000000" w:fill="FFFFFF"/>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Ejidal</w:t>
            </w:r>
          </w:p>
        </w:tc>
        <w:tc>
          <w:tcPr>
            <w:tcW w:w="2551" w:type="dxa"/>
            <w:shd w:val="clear" w:color="auto" w:fill="auto"/>
            <w:noWrap/>
            <w:vAlign w:val="center"/>
            <w:hideMark/>
          </w:tcPr>
          <w:p w:rsidR="00A005DB" w:rsidRPr="0089472D" w:rsidRDefault="00A005DB" w:rsidP="00A005DB">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Ejido santa catalina cuilotepec</w:t>
            </w:r>
          </w:p>
        </w:tc>
        <w:tc>
          <w:tcPr>
            <w:tcW w:w="1134" w:type="dxa"/>
            <w:shd w:val="clear" w:color="auto" w:fill="auto"/>
            <w:noWrap/>
            <w:vAlign w:val="center"/>
            <w:hideMark/>
          </w:tcPr>
          <w:p w:rsidR="00A005DB" w:rsidRPr="0089472D" w:rsidRDefault="00A005DB" w:rsidP="00A005DB">
            <w:pPr>
              <w:spacing w:line="240" w:lineRule="auto"/>
              <w:jc w:val="center"/>
              <w:rPr>
                <w:rFonts w:ascii="Arial Narrow" w:hAnsi="Arial Narrow"/>
                <w:color w:val="000000"/>
                <w:szCs w:val="22"/>
                <w:lang w:eastAsia="es-MX"/>
              </w:rPr>
            </w:pPr>
          </w:p>
        </w:tc>
        <w:tc>
          <w:tcPr>
            <w:tcW w:w="1253" w:type="dxa"/>
            <w:shd w:val="clear" w:color="000000" w:fill="FFFFFF"/>
            <w:noWrap/>
            <w:vAlign w:val="center"/>
            <w:hideMark/>
          </w:tcPr>
          <w:p w:rsidR="00A005DB" w:rsidRPr="0089472D" w:rsidRDefault="00A005DB" w:rsidP="00EC6B41">
            <w:pPr>
              <w:spacing w:line="240" w:lineRule="auto"/>
              <w:jc w:val="right"/>
              <w:rPr>
                <w:rFonts w:ascii="Arial Narrow" w:hAnsi="Arial Narrow" w:cs="Arial"/>
                <w:sz w:val="16"/>
                <w:szCs w:val="16"/>
                <w:lang w:eastAsia="es-MX"/>
              </w:rPr>
            </w:pPr>
            <w:r w:rsidRPr="0089472D">
              <w:rPr>
                <w:rFonts w:ascii="Arial Narrow" w:hAnsi="Arial Narrow" w:cs="Arial"/>
                <w:sz w:val="16"/>
                <w:szCs w:val="16"/>
                <w:lang w:eastAsia="es-MX"/>
              </w:rPr>
              <w:t>452.0400</w:t>
            </w:r>
          </w:p>
        </w:tc>
      </w:tr>
    </w:tbl>
    <w:p w:rsidR="00D314AB" w:rsidRPr="0089472D" w:rsidRDefault="00A005DB" w:rsidP="00A97B75">
      <w:pPr>
        <w:pStyle w:val="pie"/>
      </w:pPr>
      <w:r w:rsidRPr="0089472D">
        <w:t xml:space="preserve">Fuente: SEMARNAT </w:t>
      </w:r>
    </w:p>
    <w:p w:rsidR="005873EB" w:rsidRPr="0089472D" w:rsidRDefault="005873EB" w:rsidP="006C3644">
      <w:pPr>
        <w:jc w:val="both"/>
        <w:rPr>
          <w:rFonts w:cs="Arial"/>
        </w:rPr>
      </w:pPr>
    </w:p>
    <w:p w:rsidR="004A6BE2" w:rsidRPr="0089472D" w:rsidRDefault="004A6BE2" w:rsidP="004A6BE2">
      <w:pPr>
        <w:jc w:val="both"/>
        <w:rPr>
          <w:rFonts w:cs="Arial"/>
          <w:i/>
          <w:u w:val="single"/>
        </w:rPr>
      </w:pPr>
      <w:r w:rsidRPr="0089472D">
        <w:rPr>
          <w:rFonts w:cs="Arial"/>
          <w:i/>
          <w:u w:val="single"/>
        </w:rPr>
        <w:t>Informacion del programa de manejo.</w:t>
      </w:r>
    </w:p>
    <w:p w:rsidR="004A6BE2" w:rsidRPr="0089472D" w:rsidRDefault="004A6BE2" w:rsidP="006C3644">
      <w:pPr>
        <w:jc w:val="both"/>
        <w:rPr>
          <w:rFonts w:cs="Arial"/>
        </w:rPr>
      </w:pPr>
    </w:p>
    <w:p w:rsidR="00584548" w:rsidRPr="0089472D" w:rsidRDefault="00584548" w:rsidP="00584548">
      <w:pPr>
        <w:pStyle w:val="cabeza"/>
      </w:pPr>
      <w:bookmarkStart w:id="166" w:name="_Toc288648587"/>
      <w:r w:rsidRPr="0089472D">
        <w:t>Cuadro  3.4</w:t>
      </w:r>
      <w:r w:rsidR="00BB3B49" w:rsidRPr="0089472D">
        <w:t>4</w:t>
      </w:r>
      <w:r w:rsidRPr="0089472D">
        <w:t xml:space="preserve">  Informacion del programa de manejo.</w:t>
      </w:r>
      <w:bookmarkEnd w:id="166"/>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914"/>
        <w:gridCol w:w="934"/>
        <w:gridCol w:w="812"/>
        <w:gridCol w:w="812"/>
        <w:gridCol w:w="758"/>
        <w:gridCol w:w="1010"/>
        <w:gridCol w:w="1049"/>
        <w:gridCol w:w="1917"/>
      </w:tblGrid>
      <w:tr w:rsidR="00584548" w:rsidRPr="0089472D" w:rsidTr="00584548">
        <w:trPr>
          <w:trHeight w:val="810"/>
          <w:tblHeader/>
        </w:trPr>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Nombre del predio</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Fecha de autorizacion</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Vigencia</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Anualidad</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Sup total(has)</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Sup. Arbolada(has)</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Vol. Autorizado(m</w:t>
            </w:r>
            <w:r w:rsidRPr="0089472D">
              <w:rPr>
                <w:rFonts w:ascii="Arial Narrow" w:hAnsi="Arial Narrow" w:cs="Arial"/>
                <w:color w:val="000000"/>
                <w:sz w:val="16"/>
                <w:szCs w:val="16"/>
                <w:vertAlign w:val="superscript"/>
                <w:lang w:eastAsia="es-MX"/>
              </w:rPr>
              <w:t>3</w:t>
            </w:r>
            <w:r w:rsidRPr="0089472D">
              <w:rPr>
                <w:rFonts w:ascii="Arial Narrow" w:hAnsi="Arial Narrow" w:cs="Arial"/>
                <w:color w:val="000000"/>
                <w:sz w:val="16"/>
                <w:szCs w:val="16"/>
                <w:lang w:eastAsia="es-MX"/>
              </w:rPr>
              <w:t>)</w:t>
            </w:r>
          </w:p>
        </w:tc>
        <w:tc>
          <w:tcPr>
            <w:tcW w:w="0" w:type="auto"/>
            <w:shd w:val="clear" w:color="000000" w:fill="D6E3BC"/>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Especies</w:t>
            </w:r>
          </w:p>
        </w:tc>
      </w:tr>
      <w:tr w:rsidR="00584548" w:rsidRPr="0089472D" w:rsidTr="00584548">
        <w:trPr>
          <w:trHeight w:val="765"/>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BIENES COMUNALES "BENITO JUAREZ" ANTES SAN PEDRO COACO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17-07-07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5,421.600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1,729.100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27,632.900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6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HACIENDA DE SAN MIGUEL CONTLA</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20-04-05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280.760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253.030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17,008.190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montezumae, pinus leiophylla, Pinus pseudostrobus, Quercus sp, O. hojosas</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FINCA RUSTICA DENOMINADA SAN PEDRO MALINALTEPEC</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11-08-05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395.801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197.106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7,420.724</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SANTA CRUZ MOXOLAHUAC (AMPLIACION)</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18-12-98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1998-2010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1998-2010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365.000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316.625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15,791.960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FRACCIÓN I SAN GABRIEL</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20-07-01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2001-2011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2001-2011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77.880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77.880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5,019.850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hartweggi</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LOS CERRITOS</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30-08-01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2001-2011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2001-2011</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28.650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11.080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162.228</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FRACCIÓN I Y II DE LA EX HDA. DE SAN FRANCISCO APAPASCO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11-04-04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2003-2013</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2003-2013</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645.130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1,204.580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33,704.000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INNOMINADO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11-05-04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2004-2014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2004-2014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25.000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21.370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1,569.675</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INNOMINADO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15-05-04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2004-2014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2004-2014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200.000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193.600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5,535.440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6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BIENES COMUNALES DE SAN JUAN CUAUHTEMOC</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04-10-94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1994-2004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1994-2004</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836.567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787.000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77,062.013</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hartweggi, Pinus ayacahuite, Pinus pseudostrobus, Pinus montezumae, Abies religiosa, Quercus sp, o. hojosas</w:t>
            </w:r>
          </w:p>
        </w:tc>
      </w:tr>
      <w:tr w:rsidR="00584548" w:rsidRPr="0089472D" w:rsidTr="00584548">
        <w:trPr>
          <w:trHeight w:val="765"/>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lastRenderedPageBreak/>
              <w:t>FRACCIÓNES V Y RESTO DE LA VI DE LA EX HACIENDA DE SAN FRANCISCO APAPASCO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29-04-05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2005-2015</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776.413</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696.530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18,088.310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JAGÜEY QUEBRADO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24-01-06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2006-2016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2006-2016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7.730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3.120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78.891</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GUADALUPITO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02-06-06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2006-2016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2006-2016</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293.180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262.600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17,914.126</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CONJUNTO PREDIAL LA PRECIOSITA</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29-01-07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359.510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214.400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6,133.790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montezumae, Pinus leiophylla, Quercus sp, O. hojosas</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CONJUNTO PREDIAL RANCHO GUADALUPE</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28-02-07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32.358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16.370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421.431</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IGNACIO MANUEL ALTAMIRANO</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11-04-07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2007-2017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706.830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177.370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7,140.253</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6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SAN RAFAEL IXTAPALUCAN</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08-01-08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3,852.119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1,882.999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107,803.106</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montezumae, pinus leiophylla, Pinus pseudostrobus, Pinus hatweggi, Quercus sp, O. hojosas</w:t>
            </w:r>
          </w:p>
        </w:tc>
      </w:tr>
      <w:tr w:rsidR="00584548" w:rsidRPr="0089472D" w:rsidTr="00584548">
        <w:trPr>
          <w:trHeight w:val="6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SAN JUAN CUAUHTEMOC</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07-05-08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2,759.700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1,643.060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78,105.045</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hartweggi, Pinus ayacahuite, Pinus pseudostrobus, Pinus montezumae, Abies religiosa, Quercus sp, o. hojosas</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PIEDRA PARADA</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12-06-09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10.610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10.760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420.520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Pinus montezumae, Pinus leiophylla, Quercus sp, O. hojosas</w:t>
            </w:r>
          </w:p>
        </w:tc>
      </w:tr>
      <w:tr w:rsidR="00584548" w:rsidRPr="0089472D" w:rsidTr="00584548">
        <w:trPr>
          <w:trHeight w:val="30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IGNACIO LÓPEZ RAYÓN</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25-01-10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472.930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217.740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6,508.560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SANTA CRUZ CUAUTOMATITLA</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29-04-08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2008-2017</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232.440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212.860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6,064.610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r w:rsidR="00584548" w:rsidRPr="0089472D" w:rsidTr="00584548">
        <w:trPr>
          <w:trHeight w:val="510"/>
        </w:trPr>
        <w:tc>
          <w:tcPr>
            <w:tcW w:w="0" w:type="auto"/>
            <w:shd w:val="clear" w:color="auto" w:fill="auto"/>
            <w:vAlign w:val="center"/>
            <w:hideMark/>
          </w:tcPr>
          <w:p w:rsidR="00584548" w:rsidRPr="0089472D" w:rsidRDefault="00584548" w:rsidP="00584548">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EJIDO SANTA CATALINA CUILOTEPEC</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21-04-09</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2009-2018</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452.040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343.510</w:t>
            </w:r>
          </w:p>
        </w:tc>
        <w:tc>
          <w:tcPr>
            <w:tcW w:w="0" w:type="auto"/>
            <w:shd w:val="clear" w:color="000000" w:fill="FFFFFF"/>
            <w:noWrap/>
            <w:vAlign w:val="center"/>
            <w:hideMark/>
          </w:tcPr>
          <w:p w:rsidR="00584548" w:rsidRPr="0089472D" w:rsidRDefault="00584548" w:rsidP="00584548">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10,030.320</w:t>
            </w:r>
          </w:p>
        </w:tc>
        <w:tc>
          <w:tcPr>
            <w:tcW w:w="0" w:type="auto"/>
            <w:shd w:val="clear" w:color="auto" w:fill="auto"/>
            <w:vAlign w:val="center"/>
            <w:hideMark/>
          </w:tcPr>
          <w:p w:rsidR="00584548" w:rsidRPr="0089472D" w:rsidRDefault="00584548" w:rsidP="00584548">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w:t>
            </w:r>
          </w:p>
        </w:tc>
      </w:tr>
    </w:tbl>
    <w:p w:rsidR="004A6BE2" w:rsidRPr="0089472D" w:rsidRDefault="004A6BE2" w:rsidP="006C3644">
      <w:pPr>
        <w:jc w:val="both"/>
        <w:rPr>
          <w:rFonts w:cs="Arial"/>
        </w:rPr>
      </w:pPr>
    </w:p>
    <w:p w:rsidR="00467937" w:rsidRPr="0089472D" w:rsidRDefault="00273445" w:rsidP="00F673CA">
      <w:pPr>
        <w:jc w:val="both"/>
        <w:rPr>
          <w:rFonts w:cs="Arial"/>
          <w:szCs w:val="22"/>
        </w:rPr>
      </w:pPr>
      <w:r w:rsidRPr="0089472D">
        <w:rPr>
          <w:rFonts w:cs="Arial"/>
          <w:szCs w:val="22"/>
        </w:rPr>
        <w:t xml:space="preserve">Se presenta </w:t>
      </w:r>
      <w:r w:rsidR="00467937" w:rsidRPr="0089472D">
        <w:rPr>
          <w:rFonts w:cs="Arial"/>
          <w:szCs w:val="22"/>
        </w:rPr>
        <w:t>más</w:t>
      </w:r>
      <w:r w:rsidRPr="0089472D">
        <w:rPr>
          <w:rFonts w:cs="Arial"/>
          <w:szCs w:val="22"/>
        </w:rPr>
        <w:t xml:space="preserve"> información detalla</w:t>
      </w:r>
      <w:r w:rsidR="00497B59" w:rsidRPr="0089472D">
        <w:rPr>
          <w:rFonts w:cs="Arial"/>
          <w:szCs w:val="22"/>
        </w:rPr>
        <w:t xml:space="preserve">da de los programas de Manejo autorizados de </w:t>
      </w:r>
      <w:smartTag w:uri="urn:schemas-microsoft-com:office:smarttags" w:element="metricconverter">
        <w:smartTagPr>
          <w:attr w:name="ProductID" w:val="1994 a"/>
        </w:smartTagPr>
        <w:r w:rsidR="00497B59" w:rsidRPr="0089472D">
          <w:rPr>
            <w:rFonts w:cs="Arial"/>
            <w:szCs w:val="22"/>
          </w:rPr>
          <w:t>1994 a</w:t>
        </w:r>
      </w:smartTag>
      <w:r w:rsidR="00497B59" w:rsidRPr="0089472D">
        <w:rPr>
          <w:rFonts w:cs="Arial"/>
          <w:szCs w:val="22"/>
        </w:rPr>
        <w:t xml:space="preserve"> 2005</w:t>
      </w:r>
      <w:r w:rsidR="00274FA3" w:rsidRPr="0089472D">
        <w:rPr>
          <w:rFonts w:cs="Arial"/>
          <w:szCs w:val="22"/>
        </w:rPr>
        <w:t>;</w:t>
      </w:r>
      <w:r w:rsidR="00497B59" w:rsidRPr="0089472D">
        <w:rPr>
          <w:rFonts w:cs="Arial"/>
          <w:szCs w:val="22"/>
        </w:rPr>
        <w:t xml:space="preserve"> </w:t>
      </w:r>
      <w:r w:rsidR="00497B59" w:rsidRPr="0089472D">
        <w:rPr>
          <w:rFonts w:cs="Arial"/>
        </w:rPr>
        <w:t>en el anexo No 5 se presenta la relación de programas de manejo autorizados  en la región por SEMARNAT y los volúmenes autorizados por predio en el anexo No 6.</w:t>
      </w:r>
    </w:p>
    <w:p w:rsidR="00497B59" w:rsidRPr="0089472D" w:rsidRDefault="00497B59" w:rsidP="00F673CA">
      <w:pPr>
        <w:jc w:val="both"/>
        <w:rPr>
          <w:rFonts w:cs="Arial"/>
          <w:szCs w:val="22"/>
        </w:rPr>
      </w:pPr>
    </w:p>
    <w:p w:rsidR="00B7470F" w:rsidRPr="0089472D" w:rsidRDefault="00397312" w:rsidP="00193B0B">
      <w:pPr>
        <w:jc w:val="both"/>
        <w:rPr>
          <w:rFonts w:cs="Arial"/>
          <w:szCs w:val="22"/>
        </w:rPr>
      </w:pPr>
      <w:r w:rsidRPr="0089472D">
        <w:rPr>
          <w:rFonts w:cs="Arial"/>
          <w:szCs w:val="22"/>
        </w:rPr>
        <w:t xml:space="preserve">Para el año 2007 </w:t>
      </w:r>
      <w:r w:rsidR="003326E8" w:rsidRPr="0089472D">
        <w:rPr>
          <w:rFonts w:cs="Arial"/>
          <w:szCs w:val="22"/>
        </w:rPr>
        <w:t>en</w:t>
      </w:r>
      <w:r w:rsidRPr="0089472D">
        <w:rPr>
          <w:rFonts w:cs="Arial"/>
          <w:szCs w:val="22"/>
        </w:rPr>
        <w:t xml:space="preserve"> la UMAFOR </w:t>
      </w:r>
      <w:r w:rsidR="003326E8" w:rsidRPr="0089472D">
        <w:rPr>
          <w:rFonts w:cs="Arial"/>
          <w:szCs w:val="22"/>
        </w:rPr>
        <w:t xml:space="preserve">había 35 Programas de Manejo Forestal autorizados por la SEMARNAT, de los cuales el 68% se ubican en el Municipio de Tlahuapan. </w:t>
      </w:r>
    </w:p>
    <w:p w:rsidR="00B7470F" w:rsidRPr="0089472D" w:rsidRDefault="00B7470F" w:rsidP="00193B0B">
      <w:pPr>
        <w:jc w:val="both"/>
        <w:rPr>
          <w:rFonts w:cs="Arial"/>
          <w:szCs w:val="22"/>
        </w:rPr>
      </w:pPr>
      <w:r w:rsidRPr="0089472D">
        <w:rPr>
          <w:rFonts w:cs="Arial"/>
          <w:szCs w:val="22"/>
        </w:rPr>
        <w:t>La producción comercial de la UMAFOR se enfoca principalmente a las coníferas (pino y oyamel), las cuales representaron el 62.5 % del volumen autorizado para el 2007.</w:t>
      </w:r>
      <w:r w:rsidR="00CE042A" w:rsidRPr="0089472D">
        <w:rPr>
          <w:rFonts w:cs="Arial"/>
          <w:szCs w:val="22"/>
        </w:rPr>
        <w:t xml:space="preserve"> Mientras que el encino y otras especies representaron el 37.5 %. El cedro blanco y las maderas preciosas no figuran dentro de los aprovechamientos.</w:t>
      </w:r>
    </w:p>
    <w:p w:rsidR="00457F98" w:rsidRPr="0089472D" w:rsidRDefault="00457F98" w:rsidP="00193B0B">
      <w:pPr>
        <w:jc w:val="both"/>
        <w:rPr>
          <w:rFonts w:cs="Arial"/>
          <w:szCs w:val="22"/>
        </w:rPr>
      </w:pPr>
    </w:p>
    <w:p w:rsidR="00274FA3" w:rsidRPr="0089472D" w:rsidRDefault="00274FA3" w:rsidP="00193B0B">
      <w:pPr>
        <w:jc w:val="both"/>
        <w:rPr>
          <w:rFonts w:cs="Arial"/>
          <w:szCs w:val="22"/>
        </w:rPr>
      </w:pPr>
    </w:p>
    <w:p w:rsidR="00274FA3" w:rsidRPr="0089472D" w:rsidRDefault="00274FA3" w:rsidP="00193B0B">
      <w:pPr>
        <w:jc w:val="both"/>
        <w:rPr>
          <w:rFonts w:cs="Arial"/>
          <w:szCs w:val="22"/>
        </w:rPr>
      </w:pPr>
    </w:p>
    <w:p w:rsidR="00274FA3" w:rsidRPr="0089472D" w:rsidRDefault="00274FA3" w:rsidP="00193B0B">
      <w:pPr>
        <w:jc w:val="both"/>
        <w:rPr>
          <w:rFonts w:cs="Arial"/>
          <w:szCs w:val="22"/>
        </w:rPr>
      </w:pPr>
    </w:p>
    <w:p w:rsidR="00836F79" w:rsidRPr="0089472D" w:rsidRDefault="00836F79" w:rsidP="00193B0B">
      <w:pPr>
        <w:jc w:val="both"/>
        <w:rPr>
          <w:rFonts w:cs="Arial"/>
          <w:szCs w:val="22"/>
        </w:rPr>
      </w:pPr>
      <w:r w:rsidRPr="0089472D">
        <w:rPr>
          <w:rFonts w:cs="Arial"/>
          <w:szCs w:val="22"/>
        </w:rPr>
        <w:br w:type="page"/>
      </w:r>
    </w:p>
    <w:p w:rsidR="003326E8" w:rsidRPr="0089472D" w:rsidRDefault="00EC055F" w:rsidP="003C057E">
      <w:pPr>
        <w:pStyle w:val="cabeza"/>
      </w:pPr>
      <w:bookmarkStart w:id="167" w:name="_Toc270505811"/>
      <w:bookmarkStart w:id="168" w:name="_Toc288648588"/>
      <w:r w:rsidRPr="0089472D">
        <w:t>Cuadro 3.45</w:t>
      </w:r>
      <w:r w:rsidR="00836F79" w:rsidRPr="0089472D">
        <w:t xml:space="preserve"> </w:t>
      </w:r>
      <w:r w:rsidR="003326E8" w:rsidRPr="0089472D">
        <w:t xml:space="preserve"> Permisos vigentes de aprovechamientos forestales maderables para el 2007</w:t>
      </w:r>
      <w:bookmarkEnd w:id="167"/>
      <w:bookmarkEnd w:id="168"/>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285"/>
        <w:gridCol w:w="1035"/>
        <w:gridCol w:w="763"/>
        <w:gridCol w:w="763"/>
        <w:gridCol w:w="774"/>
        <w:gridCol w:w="774"/>
        <w:gridCol w:w="774"/>
        <w:gridCol w:w="774"/>
        <w:gridCol w:w="774"/>
        <w:gridCol w:w="774"/>
        <w:gridCol w:w="771"/>
      </w:tblGrid>
      <w:tr w:rsidR="003326E8" w:rsidRPr="0089472D" w:rsidTr="00836F79">
        <w:trPr>
          <w:trHeight w:val="705"/>
        </w:trPr>
        <w:tc>
          <w:tcPr>
            <w:tcW w:w="693" w:type="pct"/>
            <w:vMerge w:val="restar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CLAVE</w:t>
            </w:r>
          </w:p>
        </w:tc>
        <w:tc>
          <w:tcPr>
            <w:tcW w:w="559" w:type="pct"/>
            <w:vMerge w:val="restar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NOMBRE DEL MUNICIPIO</w:t>
            </w:r>
          </w:p>
        </w:tc>
        <w:tc>
          <w:tcPr>
            <w:tcW w:w="412" w:type="pct"/>
            <w:vMerge w:val="restar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Permisos otorgados en el año 2007</w:t>
            </w:r>
          </w:p>
        </w:tc>
        <w:tc>
          <w:tcPr>
            <w:tcW w:w="412" w:type="pct"/>
            <w:vMerge w:val="restar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Permisos otorgados vigentes al 2007 a/</w:t>
            </w:r>
          </w:p>
        </w:tc>
        <w:tc>
          <w:tcPr>
            <w:tcW w:w="2924" w:type="pct"/>
            <w:gridSpan w:val="7"/>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Volumen de aprovechamiento forestal maderable autorizado (metros cúbicos rollo)</w:t>
            </w:r>
          </w:p>
        </w:tc>
      </w:tr>
      <w:tr w:rsidR="003326E8" w:rsidRPr="0089472D" w:rsidTr="00836F79">
        <w:trPr>
          <w:trHeight w:val="315"/>
        </w:trPr>
        <w:tc>
          <w:tcPr>
            <w:tcW w:w="693" w:type="pct"/>
            <w:vMerge/>
            <w:shd w:val="clear" w:color="auto" w:fill="D6E3BC" w:themeFill="accent3" w:themeFillTint="66"/>
            <w:vAlign w:val="center"/>
          </w:tcPr>
          <w:p w:rsidR="003326E8" w:rsidRPr="0089472D" w:rsidRDefault="003326E8" w:rsidP="003326E8">
            <w:pPr>
              <w:spacing w:line="240" w:lineRule="auto"/>
              <w:rPr>
                <w:rFonts w:cs="Arial"/>
                <w:sz w:val="14"/>
                <w:szCs w:val="14"/>
                <w:lang w:eastAsia="es-MX"/>
              </w:rPr>
            </w:pPr>
          </w:p>
        </w:tc>
        <w:tc>
          <w:tcPr>
            <w:tcW w:w="559" w:type="pct"/>
            <w:vMerge/>
            <w:shd w:val="clear" w:color="auto" w:fill="D6E3BC" w:themeFill="accent3" w:themeFillTint="66"/>
            <w:vAlign w:val="center"/>
          </w:tcPr>
          <w:p w:rsidR="003326E8" w:rsidRPr="0089472D" w:rsidRDefault="003326E8" w:rsidP="003326E8">
            <w:pPr>
              <w:spacing w:line="240" w:lineRule="auto"/>
              <w:rPr>
                <w:rFonts w:cs="Arial"/>
                <w:sz w:val="14"/>
                <w:szCs w:val="14"/>
                <w:lang w:eastAsia="es-MX"/>
              </w:rPr>
            </w:pPr>
          </w:p>
        </w:tc>
        <w:tc>
          <w:tcPr>
            <w:tcW w:w="412" w:type="pct"/>
            <w:vMerge/>
            <w:shd w:val="clear" w:color="auto" w:fill="D6E3BC" w:themeFill="accent3" w:themeFillTint="66"/>
            <w:vAlign w:val="center"/>
          </w:tcPr>
          <w:p w:rsidR="003326E8" w:rsidRPr="0089472D" w:rsidRDefault="003326E8" w:rsidP="003326E8">
            <w:pPr>
              <w:spacing w:line="240" w:lineRule="auto"/>
              <w:rPr>
                <w:rFonts w:cs="Arial"/>
                <w:sz w:val="14"/>
                <w:szCs w:val="14"/>
                <w:lang w:eastAsia="es-MX"/>
              </w:rPr>
            </w:pPr>
          </w:p>
        </w:tc>
        <w:tc>
          <w:tcPr>
            <w:tcW w:w="412" w:type="pct"/>
            <w:vMerge/>
            <w:shd w:val="clear" w:color="auto" w:fill="D6E3BC" w:themeFill="accent3" w:themeFillTint="66"/>
            <w:vAlign w:val="center"/>
          </w:tcPr>
          <w:p w:rsidR="003326E8" w:rsidRPr="0089472D" w:rsidRDefault="003326E8" w:rsidP="003326E8">
            <w:pPr>
              <w:spacing w:line="240" w:lineRule="auto"/>
              <w:rPr>
                <w:rFonts w:cs="Arial"/>
                <w:sz w:val="14"/>
                <w:szCs w:val="14"/>
                <w:lang w:eastAsia="es-MX"/>
              </w:rPr>
            </w:pP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total</w:t>
            </w: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pino b/</w:t>
            </w: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oyamel c/</w:t>
            </w: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cedro blanco d/</w:t>
            </w: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encino e/</w:t>
            </w:r>
          </w:p>
        </w:tc>
        <w:tc>
          <w:tcPr>
            <w:tcW w:w="418"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preciosas f/</w:t>
            </w:r>
          </w:p>
        </w:tc>
        <w:tc>
          <w:tcPr>
            <w:tcW w:w="417" w:type="pct"/>
            <w:shd w:val="clear" w:color="auto" w:fill="D6E3BC" w:themeFill="accent3" w:themeFillTint="66"/>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otras g/</w:t>
            </w:r>
          </w:p>
        </w:tc>
      </w:tr>
      <w:tr w:rsidR="003326E8" w:rsidRPr="0089472D" w:rsidTr="00836F79">
        <w:trPr>
          <w:trHeight w:val="315"/>
        </w:trPr>
        <w:tc>
          <w:tcPr>
            <w:tcW w:w="693" w:type="pct"/>
            <w:shd w:val="clear" w:color="auto" w:fill="auto"/>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21001</w:t>
            </w:r>
          </w:p>
        </w:tc>
        <w:tc>
          <w:tcPr>
            <w:tcW w:w="559" w:type="pct"/>
            <w:shd w:val="clear" w:color="auto" w:fill="auto"/>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Acajete</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r>
      <w:tr w:rsidR="003326E8" w:rsidRPr="0089472D" w:rsidTr="00836F79">
        <w:trPr>
          <w:trHeight w:val="315"/>
        </w:trPr>
        <w:tc>
          <w:tcPr>
            <w:tcW w:w="693" w:type="pct"/>
            <w:shd w:val="clear" w:color="auto" w:fill="EAF1DD" w:themeFill="accent3" w:themeFillTint="33"/>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21026</w:t>
            </w:r>
          </w:p>
        </w:tc>
        <w:tc>
          <w:tcPr>
            <w:tcW w:w="559" w:type="pct"/>
            <w:shd w:val="clear" w:color="auto" w:fill="EAF1DD" w:themeFill="accent3" w:themeFillTint="33"/>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Calpan</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491</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92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399</w:t>
            </w:r>
          </w:p>
        </w:tc>
      </w:tr>
      <w:tr w:rsidR="003326E8" w:rsidRPr="0089472D" w:rsidTr="00836F79">
        <w:trPr>
          <w:trHeight w:val="735"/>
        </w:trPr>
        <w:tc>
          <w:tcPr>
            <w:tcW w:w="693" w:type="pct"/>
            <w:shd w:val="clear" w:color="auto" w:fill="auto"/>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21121</w:t>
            </w:r>
          </w:p>
        </w:tc>
        <w:tc>
          <w:tcPr>
            <w:tcW w:w="559" w:type="pct"/>
            <w:shd w:val="clear" w:color="auto" w:fill="auto"/>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San Diego la Mesa Tochimiltzingo</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407</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407</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r>
      <w:tr w:rsidR="003326E8" w:rsidRPr="0089472D" w:rsidTr="00836F79">
        <w:trPr>
          <w:trHeight w:val="375"/>
        </w:trPr>
        <w:tc>
          <w:tcPr>
            <w:tcW w:w="693" w:type="pct"/>
            <w:shd w:val="clear" w:color="auto" w:fill="EAF1DD" w:themeFill="accent3" w:themeFillTint="33"/>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21122</w:t>
            </w:r>
          </w:p>
        </w:tc>
        <w:tc>
          <w:tcPr>
            <w:tcW w:w="559" w:type="pct"/>
            <w:shd w:val="clear" w:color="auto" w:fill="EAF1DD" w:themeFill="accent3" w:themeFillTint="33"/>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San Felipe Teotlalcingo</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8,181</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8,079</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102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r>
      <w:tr w:rsidR="003326E8" w:rsidRPr="0089472D" w:rsidTr="00836F79">
        <w:trPr>
          <w:trHeight w:val="555"/>
        </w:trPr>
        <w:tc>
          <w:tcPr>
            <w:tcW w:w="693" w:type="pct"/>
            <w:shd w:val="clear" w:color="auto" w:fill="auto"/>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21138</w:t>
            </w:r>
          </w:p>
        </w:tc>
        <w:tc>
          <w:tcPr>
            <w:tcW w:w="559" w:type="pct"/>
            <w:shd w:val="clear" w:color="auto" w:fill="auto"/>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San Nicolás de los Ranchos</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3,233</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1,537</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1,018</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678</w:t>
            </w:r>
          </w:p>
        </w:tc>
      </w:tr>
      <w:tr w:rsidR="003326E8" w:rsidRPr="0089472D" w:rsidTr="00836F79">
        <w:trPr>
          <w:trHeight w:val="375"/>
        </w:trPr>
        <w:tc>
          <w:tcPr>
            <w:tcW w:w="693" w:type="pct"/>
            <w:shd w:val="clear" w:color="auto" w:fill="EAF1DD" w:themeFill="accent3" w:themeFillTint="33"/>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21143</w:t>
            </w:r>
          </w:p>
        </w:tc>
        <w:tc>
          <w:tcPr>
            <w:tcW w:w="559" w:type="pct"/>
            <w:shd w:val="clear" w:color="auto" w:fill="EAF1DD" w:themeFill="accent3" w:themeFillTint="33"/>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San Salvador el Verde</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2,202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1,540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289</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303</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70</w:t>
            </w:r>
          </w:p>
        </w:tc>
      </w:tr>
      <w:tr w:rsidR="003326E8" w:rsidRPr="0089472D" w:rsidTr="00836F79">
        <w:trPr>
          <w:trHeight w:val="315"/>
        </w:trPr>
        <w:tc>
          <w:tcPr>
            <w:tcW w:w="693" w:type="pct"/>
            <w:shd w:val="clear" w:color="auto" w:fill="auto"/>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21180</w:t>
            </w:r>
          </w:p>
        </w:tc>
        <w:tc>
          <w:tcPr>
            <w:tcW w:w="559" w:type="pct"/>
            <w:shd w:val="clear" w:color="auto" w:fill="auto"/>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Tlahuapan</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3</w:t>
            </w:r>
          </w:p>
        </w:tc>
        <w:tc>
          <w:tcPr>
            <w:tcW w:w="412"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24</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52,822</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17,872</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12,729</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4,103</w:t>
            </w:r>
          </w:p>
        </w:tc>
        <w:tc>
          <w:tcPr>
            <w:tcW w:w="418"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auto"/>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18,118</w:t>
            </w:r>
          </w:p>
        </w:tc>
      </w:tr>
      <w:tr w:rsidR="003326E8" w:rsidRPr="0089472D" w:rsidTr="00836F79">
        <w:trPr>
          <w:trHeight w:val="315"/>
        </w:trPr>
        <w:tc>
          <w:tcPr>
            <w:tcW w:w="693" w:type="pct"/>
            <w:shd w:val="clear" w:color="auto" w:fill="EAF1DD" w:themeFill="accent3" w:themeFillTint="33"/>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21188</w:t>
            </w:r>
          </w:p>
        </w:tc>
        <w:tc>
          <w:tcPr>
            <w:tcW w:w="559" w:type="pct"/>
            <w:shd w:val="clear" w:color="auto" w:fill="EAF1DD" w:themeFill="accent3" w:themeFillTint="33"/>
          </w:tcPr>
          <w:p w:rsidR="003326E8" w:rsidRPr="0089472D" w:rsidRDefault="003326E8" w:rsidP="003326E8">
            <w:pPr>
              <w:spacing w:line="240" w:lineRule="auto"/>
              <w:rPr>
                <w:rFonts w:cs="Arial"/>
                <w:sz w:val="14"/>
                <w:szCs w:val="14"/>
                <w:lang w:eastAsia="es-MX"/>
              </w:rPr>
            </w:pPr>
            <w:r w:rsidRPr="0089472D">
              <w:rPr>
                <w:rFonts w:cs="Arial"/>
                <w:sz w:val="14"/>
                <w:szCs w:val="14"/>
                <w:lang w:eastAsia="es-MX"/>
              </w:rPr>
              <w:t>Tochimilco</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2"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2</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8"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c>
          <w:tcPr>
            <w:tcW w:w="417" w:type="pct"/>
            <w:shd w:val="clear" w:color="auto" w:fill="EAF1DD" w:themeFill="accent3" w:themeFillTint="33"/>
          </w:tcPr>
          <w:p w:rsidR="003326E8" w:rsidRPr="0089472D" w:rsidRDefault="003326E8" w:rsidP="003326E8">
            <w:pPr>
              <w:spacing w:line="240" w:lineRule="auto"/>
              <w:jc w:val="right"/>
              <w:rPr>
                <w:rFonts w:cs="Arial"/>
                <w:sz w:val="14"/>
                <w:szCs w:val="14"/>
                <w:lang w:eastAsia="es-MX"/>
              </w:rPr>
            </w:pPr>
            <w:r w:rsidRPr="0089472D">
              <w:rPr>
                <w:rFonts w:cs="Arial"/>
                <w:sz w:val="14"/>
                <w:szCs w:val="14"/>
                <w:lang w:eastAsia="es-MX"/>
              </w:rPr>
              <w:t>0</w:t>
            </w:r>
          </w:p>
        </w:tc>
      </w:tr>
      <w:tr w:rsidR="003326E8" w:rsidRPr="0089472D" w:rsidTr="00836F79">
        <w:trPr>
          <w:trHeight w:val="315"/>
        </w:trPr>
        <w:tc>
          <w:tcPr>
            <w:tcW w:w="693" w:type="pct"/>
            <w:shd w:val="clear" w:color="auto" w:fill="auto"/>
          </w:tcPr>
          <w:p w:rsidR="003326E8" w:rsidRPr="0089472D" w:rsidRDefault="003326E8" w:rsidP="003326E8">
            <w:pPr>
              <w:spacing w:line="240" w:lineRule="auto"/>
              <w:jc w:val="center"/>
              <w:rPr>
                <w:rFonts w:cs="Arial"/>
                <w:sz w:val="14"/>
                <w:szCs w:val="14"/>
                <w:lang w:eastAsia="es-MX"/>
              </w:rPr>
            </w:pPr>
            <w:r w:rsidRPr="0089472D">
              <w:rPr>
                <w:rFonts w:cs="Arial"/>
                <w:sz w:val="14"/>
                <w:szCs w:val="14"/>
                <w:lang w:eastAsia="es-MX"/>
              </w:rPr>
              <w:t> </w:t>
            </w:r>
          </w:p>
        </w:tc>
        <w:tc>
          <w:tcPr>
            <w:tcW w:w="559" w:type="pct"/>
            <w:shd w:val="clear" w:color="auto" w:fill="auto"/>
          </w:tcPr>
          <w:p w:rsidR="003326E8" w:rsidRPr="0089472D" w:rsidRDefault="003326E8" w:rsidP="003326E8">
            <w:pPr>
              <w:spacing w:line="240" w:lineRule="auto"/>
              <w:rPr>
                <w:rFonts w:cs="Arial"/>
                <w:b/>
                <w:bCs/>
                <w:sz w:val="14"/>
                <w:szCs w:val="14"/>
                <w:lang w:eastAsia="es-MX"/>
              </w:rPr>
            </w:pPr>
            <w:r w:rsidRPr="0089472D">
              <w:rPr>
                <w:rFonts w:cs="Arial"/>
                <w:b/>
                <w:bCs/>
                <w:sz w:val="14"/>
                <w:szCs w:val="14"/>
                <w:lang w:eastAsia="es-MX"/>
              </w:rPr>
              <w:t>UMAFOR</w:t>
            </w:r>
          </w:p>
        </w:tc>
        <w:tc>
          <w:tcPr>
            <w:tcW w:w="412"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3</w:t>
            </w:r>
          </w:p>
        </w:tc>
        <w:tc>
          <w:tcPr>
            <w:tcW w:w="412"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35</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67,336</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29,120</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13,018</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0</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5,933</w:t>
            </w:r>
          </w:p>
        </w:tc>
        <w:tc>
          <w:tcPr>
            <w:tcW w:w="418"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0</w:t>
            </w:r>
          </w:p>
        </w:tc>
        <w:tc>
          <w:tcPr>
            <w:tcW w:w="417" w:type="pct"/>
            <w:shd w:val="clear" w:color="auto" w:fill="auto"/>
          </w:tcPr>
          <w:p w:rsidR="003326E8" w:rsidRPr="0089472D" w:rsidRDefault="003326E8" w:rsidP="003326E8">
            <w:pPr>
              <w:spacing w:line="240" w:lineRule="auto"/>
              <w:jc w:val="right"/>
              <w:rPr>
                <w:rFonts w:cs="Arial"/>
                <w:b/>
                <w:bCs/>
                <w:sz w:val="14"/>
                <w:szCs w:val="14"/>
                <w:lang w:eastAsia="es-MX"/>
              </w:rPr>
            </w:pPr>
            <w:r w:rsidRPr="0089472D">
              <w:rPr>
                <w:rFonts w:cs="Arial"/>
                <w:b/>
                <w:bCs/>
                <w:sz w:val="14"/>
                <w:szCs w:val="14"/>
                <w:lang w:eastAsia="es-MX"/>
              </w:rPr>
              <w:t>19,265</w:t>
            </w:r>
          </w:p>
        </w:tc>
      </w:tr>
    </w:tbl>
    <w:p w:rsidR="003326E8" w:rsidRPr="0089472D" w:rsidRDefault="003326E8" w:rsidP="00A97B75">
      <w:pPr>
        <w:pStyle w:val="pie"/>
      </w:pPr>
      <w:r w:rsidRPr="0089472D">
        <w:t>a/Datos referidos al 31 de diciembre; b/Comprende: Pinus ayacahuite, Pinus chiapensis, Pinus hartwegii, Pinus leiophylla, Pinus montezumae, Pinus patula, Pinus pseudostrobus y Pinus teocote; c/Comprende Abies religiosa; d/Comprende Cupressus spp.;e/Comprende Quercus taurina, Quercus spp.; f/Comprende Caoba (Swietenia macrophylla) y Cedro Rojo (Cedrela odorata); g/Comprende: Aile (Alnus spp), Madroño (Arbutus spp), Carboncillo (Calliandra spp), Liquidambar (Liquidambar spp), Teca (Tectona grandis), Palo de Rosa (Tabebuia rosea), Cubata (Acacia pennatula) y Pochote o ceiba (Ceiba parvifolia).</w:t>
      </w:r>
    </w:p>
    <w:p w:rsidR="003326E8" w:rsidRPr="0089472D" w:rsidRDefault="003326E8" w:rsidP="00A97B75">
      <w:pPr>
        <w:pStyle w:val="pie"/>
      </w:pPr>
      <w:r w:rsidRPr="0089472D">
        <w:t>Fuente: Anuario estadístico del INEGI, edición 2008</w:t>
      </w:r>
    </w:p>
    <w:p w:rsidR="003326E8" w:rsidRPr="0089472D" w:rsidRDefault="003326E8" w:rsidP="00193B0B">
      <w:pPr>
        <w:jc w:val="both"/>
        <w:rPr>
          <w:rFonts w:cs="Arial"/>
          <w:szCs w:val="22"/>
        </w:rPr>
      </w:pPr>
    </w:p>
    <w:p w:rsidR="00836F79" w:rsidRPr="0089472D" w:rsidRDefault="00836F79" w:rsidP="00836F79">
      <w:pPr>
        <w:jc w:val="both"/>
        <w:rPr>
          <w:rFonts w:cs="Arial"/>
          <w:i/>
          <w:u w:val="single"/>
        </w:rPr>
      </w:pPr>
      <w:r w:rsidRPr="0089472D">
        <w:rPr>
          <w:rFonts w:cs="Arial"/>
          <w:i/>
          <w:u w:val="single"/>
        </w:rPr>
        <w:t>Principales necesidades para mejorar el manejo a nivel predial</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rPr>
        <w:t xml:space="preserve">En el proceso de aplicación del manejo forestal a nivel predial es necesario contar con los elementos necesarios para garantizar la sustentabilidad que establece el PEF; la SEMARNAT ha homogeneizado criterios para la elaboración de Programas de Manejo Forestal a través de la NOM 152 y la divulgación mediante talleres de capacitación en todo el País, además de la normatividad ambiental para asegurar que se cumplan con estos criterios; en base a lo anterior se tienen algunas necesidades en los siguientes aspectos: </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b/>
        </w:rPr>
        <w:t>Herramientas de planeación</w:t>
      </w:r>
      <w:r w:rsidRPr="0089472D">
        <w:rPr>
          <w:rFonts w:cs="Arial"/>
        </w:rPr>
        <w:t>: Los sistemas de manejo utilizados en la región requieren de ser actualizados a plataformas en modo Windows para ser más interactivas al usuario y con la integración de herramientas de Sistemas de Información Geográfica. Es necesario realizar un ordenamiento territorial a nivel predial, conjuntos prediales o a nivel municipal; de acuerdo a las condiciones de cada caso; para esto se requiere el uso de herramientas de planeación que ayuden a la toma de decisiones como son los SIG; que con el presente estudio se ha generado para la UMAFOR, con la recomendación de que este sistema sea retroalimentado con información de mayor detalle.</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rPr>
        <w:lastRenderedPageBreak/>
        <w:t>Las bases de datos que se generan y actualizan mediante la elaboración y utilización del SIG de la UMAFOR, pueden ser utilizadas para la planeación y la toma de decisiones a nivel predial, pero sin duda se requiere aplicar recursos económicos para generar bases de datos locales en la región a escalas de trabajo menor de 1:10,000.</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b/>
        </w:rPr>
      </w:pPr>
      <w:r w:rsidRPr="0089472D">
        <w:rPr>
          <w:rFonts w:cs="Arial"/>
          <w:b/>
        </w:rPr>
        <w:t>Estudios forestales</w:t>
      </w:r>
      <w:r w:rsidRPr="0089472D">
        <w:rPr>
          <w:rFonts w:cs="Arial"/>
        </w:rPr>
        <w:t xml:space="preserve">. Actualmente de acuerdo con la LGDFS en los Programas de Manejo Forestal se requiere hacer estimaciones del volumen a nivel de especie y aunque se han desarrollado diferentes modelos para la región, es necesario que se realicen algunos estudios específicos para la realización de nuevas tablas o bien ajustes de tablas de volúmenes para las principales especies (Pinus sp., Cupressus sp., Juniperus sp., y Quercus spp), y por regiones dependiendo de la productividad del bosque. Esto necesariamente debe ser complementado con el establecimiento de una red de parcelas de evaluación y monitoreo como son los </w:t>
      </w:r>
      <w:r w:rsidRPr="0089472D">
        <w:rPr>
          <w:rFonts w:cs="Arial"/>
          <w:b/>
        </w:rPr>
        <w:t xml:space="preserve">Sitios Permanentes de Investigación Silvícola. </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rPr>
        <w:t>Otros estudios importantes necesarios para evaluar aspectos de regeneración natural y evaluar sobrevivencia en campo de la reforestación. Estudios de perfiles de suelos y su productividad. Un factor muy importante es el registro de datos climáticos a través de estaciones meteorológicas para conocer la variación del clima y su efecto en el manejo forestal; destacar que el principio fundamental del manejo forestal es conocer y simular el crecimiento de las masas forestales y la precipitación como elemento clave debe ser considerado como parte de los modelos de crecimiento.</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b/>
        </w:rPr>
        <w:t>Capacitación</w:t>
      </w:r>
      <w:r w:rsidRPr="0089472D">
        <w:rPr>
          <w:rFonts w:cs="Arial"/>
        </w:rPr>
        <w:t xml:space="preserve">. Para contribuir a mejorar el Manejo Forestal a nivel predial, existe la necesidad de capacitar y actualizar a los técnicos forestales, considerando como temas de importancia los relacionados con la legislación ambiental vigente (cumplimiento de compromisos jurídicos especificados en los Programas de Manejo Forestal), técnicas y métodos de manejo forestal que contribuyan a la productividad de sitios y que estén relacionados directamente con los criterios e indicadores de Manejo Forestal Sustentable, elaboración y actualización de la cartografía básica, proyectos de diversificación productiva que se aplican a nivel predial, diseño y construcción de Obras y Prácticas para la conservación y restauración de suelos forestales, servicios ambientales del bosque, compensación ambiental, Colecta y Manejo de germoplasma, producción de planta forestal de calidad, Mejoramiento Genético. </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rPr>
        <w:t xml:space="preserve">Un aspecto relevante en la capacitación es la sensibilización para la participación en las asambleas ejidales y comunales con técnicas participativas, planeación estratégica, motivación, liderazgo, que complemente los conocimientos técnicos con actitudes positivas, valores, ética y profesionalismo en el ejercicio de la actividad forestal. Las actividades de capacitación deben ser desarrolladas mediante talleres, cursos, foros, parcelas </w:t>
      </w:r>
      <w:r w:rsidRPr="0089472D">
        <w:rPr>
          <w:rFonts w:cs="Arial"/>
        </w:rPr>
        <w:lastRenderedPageBreak/>
        <w:t>demostrativas u otros; de tal manera que se fomente la participación de los técnicos y profesionales forestales que contribuyan al desarrollo forestal regional.</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b/>
        </w:rPr>
        <w:t>Infraestructura</w:t>
      </w:r>
      <w:r w:rsidRPr="0089472D">
        <w:rPr>
          <w:rFonts w:cs="Arial"/>
        </w:rPr>
        <w:t xml:space="preserve">. El desarrollo de la Región depende en gran medida de la infraestructura caminera existente, que se ha venido mejorando en los últimos años con la ampliación y pavimentación de los accesos importantes, así como el mantenimiento y la rehabilitación de los accesos a las áreas forestales; es importante considerar que en la región existen aún necesidades de rehabilitación y mantenimiento de caminos, sobre todo aquellos aplicables a la protección y fomento de los recursos forestales, y los que son programados en las propuestas de aprovechamiento maderable a nivel predial. </w:t>
      </w:r>
    </w:p>
    <w:p w:rsidR="00836F79" w:rsidRPr="0089472D" w:rsidRDefault="00836F79" w:rsidP="00836F79">
      <w:pPr>
        <w:tabs>
          <w:tab w:val="left" w:pos="921"/>
        </w:tabs>
        <w:jc w:val="both"/>
        <w:rPr>
          <w:rFonts w:cs="Arial"/>
        </w:rPr>
      </w:pPr>
    </w:p>
    <w:p w:rsidR="00836F79" w:rsidRPr="0089472D" w:rsidRDefault="00836F79" w:rsidP="00836F79">
      <w:pPr>
        <w:tabs>
          <w:tab w:val="left" w:pos="921"/>
        </w:tabs>
        <w:jc w:val="both"/>
        <w:rPr>
          <w:rFonts w:cs="Arial"/>
        </w:rPr>
      </w:pPr>
      <w:r w:rsidRPr="0089472D">
        <w:rPr>
          <w:rFonts w:cs="Arial"/>
        </w:rPr>
        <w:t xml:space="preserve">Para los caminos de acceso a nivel predial se debe considerar un programa de mantenimiento y rehabilitación con el propósito de prevenir impactos ambientales, considerar obrar de conducción de agua como puentes, alcantarillas, cunetas y vados principalmente; para evitar inversiones futuras de doble impacto por la construcción de nuevos caminos, para las mismas áreas. </w:t>
      </w:r>
    </w:p>
    <w:p w:rsidR="00D8188B" w:rsidRPr="0089472D" w:rsidRDefault="00D8188B" w:rsidP="00193B0B">
      <w:pPr>
        <w:jc w:val="both"/>
        <w:rPr>
          <w:rFonts w:cs="Arial"/>
          <w:szCs w:val="22"/>
        </w:rPr>
      </w:pPr>
    </w:p>
    <w:p w:rsidR="007B6B2A" w:rsidRPr="0089472D" w:rsidRDefault="00A21534" w:rsidP="00193B0B">
      <w:pPr>
        <w:jc w:val="both"/>
        <w:rPr>
          <w:rFonts w:cs="Arial"/>
          <w:i/>
          <w:szCs w:val="22"/>
          <w:u w:val="single"/>
        </w:rPr>
      </w:pPr>
      <w:r w:rsidRPr="0089472D">
        <w:rPr>
          <w:rFonts w:cs="Arial"/>
          <w:i/>
          <w:szCs w:val="22"/>
          <w:u w:val="single"/>
        </w:rPr>
        <w:t xml:space="preserve">c.2 </w:t>
      </w:r>
      <w:r w:rsidR="007B6B2A" w:rsidRPr="0089472D">
        <w:rPr>
          <w:rFonts w:cs="Arial"/>
          <w:i/>
          <w:szCs w:val="22"/>
          <w:u w:val="single"/>
        </w:rPr>
        <w:t>Áreas que no cuentan con Programa de Manejo Forestal.</w:t>
      </w:r>
    </w:p>
    <w:p w:rsidR="007B6B2A" w:rsidRPr="0089472D" w:rsidRDefault="007B6B2A" w:rsidP="00193B0B">
      <w:pPr>
        <w:jc w:val="both"/>
        <w:rPr>
          <w:rFonts w:cs="Arial"/>
          <w:szCs w:val="22"/>
        </w:rPr>
      </w:pPr>
    </w:p>
    <w:p w:rsidR="007B6B2A" w:rsidRPr="0089472D" w:rsidRDefault="00DF74BD" w:rsidP="00193B0B">
      <w:pPr>
        <w:jc w:val="both"/>
        <w:rPr>
          <w:rFonts w:cs="Arial"/>
          <w:szCs w:val="22"/>
        </w:rPr>
      </w:pPr>
      <w:r w:rsidRPr="0089472D">
        <w:rPr>
          <w:rFonts w:cs="Arial"/>
          <w:szCs w:val="22"/>
        </w:rPr>
        <w:t>No se dispone de</w:t>
      </w:r>
      <w:r w:rsidR="00FE0B3C" w:rsidRPr="0089472D">
        <w:rPr>
          <w:rFonts w:cs="Arial"/>
          <w:szCs w:val="22"/>
        </w:rPr>
        <w:t xml:space="preserve"> información </w:t>
      </w:r>
      <w:r w:rsidRPr="0089472D">
        <w:rPr>
          <w:rFonts w:cs="Arial"/>
          <w:szCs w:val="22"/>
        </w:rPr>
        <w:t xml:space="preserve">silvícola </w:t>
      </w:r>
      <w:r w:rsidR="00FE0B3C" w:rsidRPr="0089472D">
        <w:rPr>
          <w:rFonts w:cs="Arial"/>
          <w:szCs w:val="22"/>
        </w:rPr>
        <w:t>referente a estos predios debido a que no cuentan con e</w:t>
      </w:r>
      <w:r w:rsidRPr="0089472D">
        <w:rPr>
          <w:rFonts w:cs="Arial"/>
          <w:szCs w:val="22"/>
        </w:rPr>
        <w:t>l</w:t>
      </w:r>
      <w:r w:rsidR="00FE0B3C" w:rsidRPr="0089472D">
        <w:rPr>
          <w:rFonts w:cs="Arial"/>
          <w:szCs w:val="22"/>
        </w:rPr>
        <w:t xml:space="preserve"> instrumento técnico de planeación y </w:t>
      </w:r>
      <w:r w:rsidRPr="0089472D">
        <w:rPr>
          <w:rFonts w:cs="Arial"/>
          <w:szCs w:val="22"/>
        </w:rPr>
        <w:t>seguimiento para desarrollar acciones de manejo forestal sustentable.</w:t>
      </w:r>
    </w:p>
    <w:p w:rsidR="00D8188B" w:rsidRPr="0089472D" w:rsidRDefault="00D8188B" w:rsidP="00193B0B">
      <w:pPr>
        <w:jc w:val="both"/>
        <w:rPr>
          <w:rFonts w:cs="Arial"/>
          <w:szCs w:val="22"/>
        </w:rPr>
      </w:pPr>
    </w:p>
    <w:p w:rsidR="00676401" w:rsidRPr="0089472D" w:rsidRDefault="00163BA1" w:rsidP="00193B0B">
      <w:pPr>
        <w:jc w:val="both"/>
        <w:rPr>
          <w:rFonts w:cs="Arial"/>
          <w:i/>
          <w:szCs w:val="22"/>
          <w:u w:val="single"/>
        </w:rPr>
      </w:pPr>
      <w:r w:rsidRPr="0089472D">
        <w:rPr>
          <w:rFonts w:cs="Arial"/>
          <w:i/>
          <w:szCs w:val="22"/>
          <w:u w:val="single"/>
        </w:rPr>
        <w:t xml:space="preserve">c.3 </w:t>
      </w:r>
      <w:r w:rsidR="00071729" w:rsidRPr="0089472D">
        <w:rPr>
          <w:rFonts w:cs="Arial"/>
          <w:i/>
          <w:szCs w:val="22"/>
          <w:u w:val="single"/>
        </w:rPr>
        <w:t>Programa de Manejo de Plantaciones</w:t>
      </w:r>
    </w:p>
    <w:p w:rsidR="00257E67" w:rsidRPr="0089472D" w:rsidRDefault="00934BCA" w:rsidP="00193B0B">
      <w:pPr>
        <w:jc w:val="both"/>
        <w:rPr>
          <w:rFonts w:cs="Arial"/>
          <w:szCs w:val="22"/>
        </w:rPr>
      </w:pPr>
      <w:r w:rsidRPr="0089472D">
        <w:rPr>
          <w:rFonts w:cs="Arial"/>
          <w:szCs w:val="22"/>
        </w:rPr>
        <w:t xml:space="preserve"> </w:t>
      </w:r>
    </w:p>
    <w:p w:rsidR="00257E67" w:rsidRPr="0089472D" w:rsidRDefault="006B6E59" w:rsidP="00193B0B">
      <w:pPr>
        <w:jc w:val="both"/>
        <w:rPr>
          <w:rFonts w:cs="Arial"/>
          <w:szCs w:val="22"/>
        </w:rPr>
      </w:pPr>
      <w:smartTag w:uri="urn:schemas-microsoft-com:office:smarttags" w:element="PersonName">
        <w:smartTagPr>
          <w:attr w:name="ProductID" w:val="La UMAFOR Izta"/>
        </w:smartTagPr>
        <w:r w:rsidRPr="0089472D">
          <w:rPr>
            <w:rFonts w:cs="Arial"/>
            <w:szCs w:val="22"/>
          </w:rPr>
          <w:t>La UMAFOR Izta</w:t>
        </w:r>
      </w:smartTag>
      <w:r w:rsidRPr="0089472D">
        <w:rPr>
          <w:rFonts w:cs="Arial"/>
          <w:szCs w:val="22"/>
        </w:rPr>
        <w:t xml:space="preserve"> Popo cuenta con poca tradición en el establecimiento de Plantaciones forestales con fines comerciales a pesar de contar con potencial. En los resultados de PROARBOL 2007 solamente cuatro conjuntos prediales solicitaron apoyo para este concepto, ubicándose todos ellos en municipio de Zacapala, en la zona </w:t>
      </w:r>
      <w:r w:rsidR="00373C99" w:rsidRPr="0089472D">
        <w:rPr>
          <w:rFonts w:cs="Arial"/>
          <w:szCs w:val="22"/>
        </w:rPr>
        <w:t>cálida</w:t>
      </w:r>
      <w:r w:rsidRPr="0089472D">
        <w:rPr>
          <w:rFonts w:cs="Arial"/>
          <w:szCs w:val="22"/>
        </w:rPr>
        <w:t xml:space="preserve"> de </w:t>
      </w:r>
      <w:smartTag w:uri="urn:schemas-microsoft-com:office:smarttags" w:element="PersonName">
        <w:smartTagPr>
          <w:attr w:name="ProductID" w:val="la UMAFOR."/>
        </w:smartTagPr>
        <w:r w:rsidRPr="0089472D">
          <w:rPr>
            <w:rFonts w:cs="Arial"/>
            <w:szCs w:val="22"/>
          </w:rPr>
          <w:t>la UMAFOR.</w:t>
        </w:r>
      </w:smartTag>
    </w:p>
    <w:p w:rsidR="00257E67" w:rsidRPr="0089472D" w:rsidRDefault="00257E67" w:rsidP="00193B0B">
      <w:pPr>
        <w:jc w:val="both"/>
        <w:rPr>
          <w:rFonts w:cs="Arial"/>
          <w:szCs w:val="22"/>
        </w:rPr>
      </w:pPr>
    </w:p>
    <w:p w:rsidR="004E4B6B" w:rsidRPr="0089472D" w:rsidRDefault="00DF4C4C" w:rsidP="003C057E">
      <w:pPr>
        <w:pStyle w:val="cabeza"/>
      </w:pPr>
      <w:bookmarkStart w:id="169" w:name="_Toc270505812"/>
      <w:bookmarkStart w:id="170" w:name="_Toc288648589"/>
      <w:r w:rsidRPr="0089472D">
        <w:t>Cuadro 3.</w:t>
      </w:r>
      <w:r w:rsidR="00EC055F" w:rsidRPr="0089472D">
        <w:t>46</w:t>
      </w:r>
      <w:r w:rsidR="00163BA1" w:rsidRPr="0089472D">
        <w:t xml:space="preserve"> </w:t>
      </w:r>
      <w:r w:rsidR="00257E67" w:rsidRPr="0089472D">
        <w:t xml:space="preserve"> </w:t>
      </w:r>
      <w:r w:rsidR="004E4B6B" w:rsidRPr="0089472D">
        <w:t xml:space="preserve">Asignación de apoyos para </w:t>
      </w:r>
      <w:r w:rsidR="00487208" w:rsidRPr="0089472D">
        <w:t xml:space="preserve">elaboración de Programas de Manejo de </w:t>
      </w:r>
      <w:r w:rsidR="004E4B6B" w:rsidRPr="0089472D">
        <w:t>plantaciones forestales comerciales del PROARBOL 2008.</w:t>
      </w:r>
      <w:bookmarkEnd w:id="169"/>
      <w:bookmarkEnd w:id="170"/>
    </w:p>
    <w:tbl>
      <w:tblPr>
        <w:tblW w:w="5000" w:type="pct"/>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4984"/>
        <w:gridCol w:w="1240"/>
        <w:gridCol w:w="1468"/>
        <w:gridCol w:w="1645"/>
      </w:tblGrid>
      <w:tr w:rsidR="00E57103" w:rsidRPr="0089472D" w:rsidTr="00BF0863">
        <w:trPr>
          <w:trHeight w:val="360"/>
          <w:jc w:val="center"/>
        </w:trPr>
        <w:tc>
          <w:tcPr>
            <w:tcW w:w="2669" w:type="pct"/>
            <w:shd w:val="clear" w:color="auto" w:fill="D6E3BC" w:themeFill="accent3" w:themeFillTint="66"/>
          </w:tcPr>
          <w:p w:rsidR="004E4B6B" w:rsidRPr="0089472D" w:rsidRDefault="004E4B6B" w:rsidP="00E57103">
            <w:pPr>
              <w:spacing w:line="240" w:lineRule="auto"/>
              <w:jc w:val="center"/>
              <w:rPr>
                <w:rFonts w:cs="Arial"/>
                <w:b/>
                <w:bCs/>
                <w:sz w:val="14"/>
                <w:szCs w:val="14"/>
                <w:lang w:eastAsia="es-MX"/>
              </w:rPr>
            </w:pPr>
            <w:r w:rsidRPr="0089472D">
              <w:rPr>
                <w:rFonts w:cs="Arial"/>
                <w:b/>
                <w:bCs/>
                <w:sz w:val="14"/>
                <w:szCs w:val="14"/>
                <w:lang w:eastAsia="es-MX"/>
              </w:rPr>
              <w:t>Nombre del Predio</w:t>
            </w:r>
          </w:p>
        </w:tc>
        <w:tc>
          <w:tcPr>
            <w:tcW w:w="664" w:type="pct"/>
            <w:shd w:val="clear" w:color="auto" w:fill="D6E3BC" w:themeFill="accent3" w:themeFillTint="66"/>
          </w:tcPr>
          <w:p w:rsidR="004E4B6B" w:rsidRPr="0089472D" w:rsidRDefault="004E4B6B" w:rsidP="00E57103">
            <w:pPr>
              <w:spacing w:line="240" w:lineRule="auto"/>
              <w:jc w:val="center"/>
              <w:rPr>
                <w:rFonts w:cs="Arial"/>
                <w:b/>
                <w:bCs/>
                <w:sz w:val="14"/>
                <w:szCs w:val="14"/>
                <w:lang w:eastAsia="es-MX"/>
              </w:rPr>
            </w:pPr>
            <w:r w:rsidRPr="0089472D">
              <w:rPr>
                <w:rFonts w:cs="Arial"/>
                <w:b/>
                <w:bCs/>
                <w:sz w:val="14"/>
                <w:szCs w:val="14"/>
                <w:lang w:eastAsia="es-MX"/>
              </w:rPr>
              <w:t>Municipio</w:t>
            </w:r>
          </w:p>
        </w:tc>
        <w:tc>
          <w:tcPr>
            <w:tcW w:w="786" w:type="pct"/>
            <w:shd w:val="clear" w:color="auto" w:fill="D6E3BC" w:themeFill="accent3" w:themeFillTint="66"/>
          </w:tcPr>
          <w:p w:rsidR="004E4B6B" w:rsidRPr="0089472D" w:rsidRDefault="004E4B6B" w:rsidP="00E57103">
            <w:pPr>
              <w:spacing w:line="240" w:lineRule="auto"/>
              <w:jc w:val="center"/>
              <w:rPr>
                <w:rFonts w:cs="Arial"/>
                <w:b/>
                <w:bCs/>
                <w:sz w:val="14"/>
                <w:szCs w:val="14"/>
                <w:lang w:eastAsia="es-MX"/>
              </w:rPr>
            </w:pPr>
            <w:r w:rsidRPr="0089472D">
              <w:rPr>
                <w:rFonts w:cs="Arial"/>
                <w:b/>
                <w:bCs/>
                <w:sz w:val="14"/>
                <w:szCs w:val="14"/>
                <w:lang w:eastAsia="es-MX"/>
              </w:rPr>
              <w:t>Concepto de apoyo</w:t>
            </w:r>
          </w:p>
        </w:tc>
        <w:tc>
          <w:tcPr>
            <w:tcW w:w="881" w:type="pct"/>
            <w:shd w:val="clear" w:color="auto" w:fill="D6E3BC" w:themeFill="accent3" w:themeFillTint="66"/>
          </w:tcPr>
          <w:p w:rsidR="004E4B6B" w:rsidRPr="0089472D" w:rsidRDefault="004E4B6B" w:rsidP="00E57103">
            <w:pPr>
              <w:spacing w:line="240" w:lineRule="auto"/>
              <w:jc w:val="center"/>
              <w:rPr>
                <w:rFonts w:cs="Arial"/>
                <w:b/>
                <w:bCs/>
                <w:sz w:val="14"/>
                <w:szCs w:val="14"/>
                <w:lang w:eastAsia="es-MX"/>
              </w:rPr>
            </w:pPr>
            <w:r w:rsidRPr="0089472D">
              <w:rPr>
                <w:rFonts w:cs="Arial"/>
                <w:b/>
                <w:bCs/>
                <w:sz w:val="14"/>
                <w:szCs w:val="14"/>
                <w:lang w:eastAsia="es-MX"/>
              </w:rPr>
              <w:t>Superficie (has)</w:t>
            </w:r>
          </w:p>
          <w:p w:rsidR="004E4B6B" w:rsidRPr="0089472D" w:rsidRDefault="004E4B6B" w:rsidP="00E57103">
            <w:pPr>
              <w:spacing w:line="240" w:lineRule="auto"/>
              <w:jc w:val="center"/>
              <w:rPr>
                <w:rFonts w:cs="Arial"/>
                <w:b/>
                <w:bCs/>
                <w:sz w:val="14"/>
                <w:szCs w:val="14"/>
                <w:lang w:eastAsia="es-MX"/>
              </w:rPr>
            </w:pPr>
          </w:p>
        </w:tc>
      </w:tr>
      <w:tr w:rsidR="00E57103" w:rsidRPr="0089472D" w:rsidTr="00BF0863">
        <w:trPr>
          <w:trHeight w:val="296"/>
          <w:jc w:val="center"/>
        </w:trPr>
        <w:tc>
          <w:tcPr>
            <w:tcW w:w="2669" w:type="pct"/>
            <w:shd w:val="clear" w:color="auto" w:fill="EAF1DD" w:themeFill="accent3" w:themeFillTint="33"/>
          </w:tcPr>
          <w:p w:rsidR="004E4B6B" w:rsidRPr="0089472D" w:rsidRDefault="004E4B6B" w:rsidP="00E57103">
            <w:pPr>
              <w:spacing w:line="240" w:lineRule="auto"/>
              <w:rPr>
                <w:rFonts w:cs="Arial"/>
                <w:b/>
                <w:bCs/>
                <w:sz w:val="14"/>
                <w:szCs w:val="14"/>
                <w:lang w:eastAsia="es-MX"/>
              </w:rPr>
            </w:pPr>
            <w:r w:rsidRPr="0089472D">
              <w:rPr>
                <w:rFonts w:cs="Arial"/>
                <w:b/>
                <w:bCs/>
                <w:sz w:val="14"/>
                <w:szCs w:val="14"/>
                <w:lang w:eastAsia="es-MX"/>
              </w:rPr>
              <w:t>CONJUNTO PREDIAL MOGOTE DEL MOLE" Y "REPARO COPALE""</w:t>
            </w:r>
          </w:p>
        </w:tc>
        <w:tc>
          <w:tcPr>
            <w:tcW w:w="664" w:type="pct"/>
            <w:shd w:val="clear" w:color="auto" w:fill="EAF1DD" w:themeFill="accent3" w:themeFillTint="33"/>
          </w:tcPr>
          <w:p w:rsidR="004E4B6B" w:rsidRPr="0089472D" w:rsidRDefault="004E4B6B" w:rsidP="00E57103">
            <w:pPr>
              <w:spacing w:line="240" w:lineRule="auto"/>
              <w:rPr>
                <w:rFonts w:cs="Arial"/>
                <w:sz w:val="14"/>
                <w:szCs w:val="14"/>
                <w:lang w:eastAsia="es-MX"/>
              </w:rPr>
            </w:pPr>
            <w:r w:rsidRPr="0089472D">
              <w:rPr>
                <w:rFonts w:cs="Arial"/>
                <w:sz w:val="14"/>
                <w:szCs w:val="14"/>
                <w:lang w:eastAsia="es-MX"/>
              </w:rPr>
              <w:t>Zacapala</w:t>
            </w:r>
          </w:p>
        </w:tc>
        <w:tc>
          <w:tcPr>
            <w:tcW w:w="786" w:type="pct"/>
            <w:shd w:val="clear" w:color="auto" w:fill="EAF1DD" w:themeFill="accent3" w:themeFillTint="33"/>
          </w:tcPr>
          <w:p w:rsidR="004E4B6B" w:rsidRPr="0089472D" w:rsidRDefault="004E4B6B" w:rsidP="00E57103">
            <w:pPr>
              <w:spacing w:line="240" w:lineRule="auto"/>
              <w:jc w:val="center"/>
              <w:rPr>
                <w:rFonts w:cs="Arial"/>
                <w:sz w:val="14"/>
                <w:szCs w:val="14"/>
                <w:lang w:eastAsia="es-MX"/>
              </w:rPr>
            </w:pPr>
            <w:r w:rsidRPr="0089472D">
              <w:rPr>
                <w:rFonts w:cs="Arial"/>
                <w:sz w:val="14"/>
                <w:szCs w:val="14"/>
                <w:lang w:eastAsia="es-MX"/>
              </w:rPr>
              <w:t>B3.2 y 3.2</w:t>
            </w:r>
          </w:p>
        </w:tc>
        <w:tc>
          <w:tcPr>
            <w:tcW w:w="881" w:type="pct"/>
            <w:shd w:val="clear" w:color="auto" w:fill="EAF1DD" w:themeFill="accent3" w:themeFillTint="33"/>
          </w:tcPr>
          <w:p w:rsidR="004E4B6B" w:rsidRPr="0089472D" w:rsidRDefault="004E4B6B" w:rsidP="00E57103">
            <w:pPr>
              <w:spacing w:line="240" w:lineRule="auto"/>
              <w:jc w:val="right"/>
              <w:rPr>
                <w:rFonts w:cs="Arial"/>
                <w:sz w:val="14"/>
                <w:szCs w:val="14"/>
                <w:lang w:eastAsia="es-MX"/>
              </w:rPr>
            </w:pPr>
            <w:r w:rsidRPr="0089472D">
              <w:rPr>
                <w:rFonts w:cs="Arial"/>
                <w:sz w:val="14"/>
                <w:szCs w:val="14"/>
                <w:lang w:eastAsia="es-MX"/>
              </w:rPr>
              <w:t>63.5</w:t>
            </w:r>
          </w:p>
        </w:tc>
      </w:tr>
      <w:tr w:rsidR="00E57103" w:rsidRPr="0089472D" w:rsidTr="00BF0863">
        <w:trPr>
          <w:trHeight w:val="329"/>
          <w:jc w:val="center"/>
        </w:trPr>
        <w:tc>
          <w:tcPr>
            <w:tcW w:w="2669" w:type="pct"/>
          </w:tcPr>
          <w:p w:rsidR="004E4B6B" w:rsidRPr="0089472D" w:rsidRDefault="004E4B6B" w:rsidP="00E57103">
            <w:pPr>
              <w:spacing w:line="240" w:lineRule="auto"/>
              <w:rPr>
                <w:rFonts w:cs="Arial"/>
                <w:b/>
                <w:bCs/>
                <w:sz w:val="14"/>
                <w:szCs w:val="14"/>
                <w:lang w:eastAsia="es-MX"/>
              </w:rPr>
            </w:pPr>
            <w:r w:rsidRPr="0089472D">
              <w:rPr>
                <w:rFonts w:cs="Arial"/>
                <w:b/>
                <w:bCs/>
                <w:sz w:val="14"/>
                <w:szCs w:val="14"/>
                <w:lang w:eastAsia="es-MX"/>
              </w:rPr>
              <w:t>CONJUNTO PREDIAL FORMADO POR LOS PREDIOS EL TRAPICHE- EL HUAMUCHIS- EL LLANO- GUAMUCHIL DULCE Y CUATETEZO</w:t>
            </w:r>
          </w:p>
        </w:tc>
        <w:tc>
          <w:tcPr>
            <w:tcW w:w="664" w:type="pct"/>
          </w:tcPr>
          <w:p w:rsidR="004E4B6B" w:rsidRPr="0089472D" w:rsidRDefault="004E4B6B" w:rsidP="00E57103">
            <w:pPr>
              <w:spacing w:line="240" w:lineRule="auto"/>
              <w:rPr>
                <w:rFonts w:cs="Arial"/>
                <w:sz w:val="14"/>
                <w:szCs w:val="14"/>
                <w:lang w:eastAsia="es-MX"/>
              </w:rPr>
            </w:pPr>
            <w:r w:rsidRPr="0089472D">
              <w:rPr>
                <w:rFonts w:cs="Arial"/>
                <w:sz w:val="14"/>
                <w:szCs w:val="14"/>
                <w:lang w:eastAsia="es-MX"/>
              </w:rPr>
              <w:t>Zacapala</w:t>
            </w:r>
          </w:p>
        </w:tc>
        <w:tc>
          <w:tcPr>
            <w:tcW w:w="786" w:type="pct"/>
          </w:tcPr>
          <w:p w:rsidR="004E4B6B" w:rsidRPr="0089472D" w:rsidRDefault="004E4B6B" w:rsidP="00E57103">
            <w:pPr>
              <w:spacing w:line="240" w:lineRule="auto"/>
              <w:jc w:val="center"/>
              <w:rPr>
                <w:rFonts w:cs="Arial"/>
                <w:sz w:val="14"/>
                <w:szCs w:val="14"/>
                <w:lang w:eastAsia="es-MX"/>
              </w:rPr>
            </w:pPr>
            <w:r w:rsidRPr="0089472D">
              <w:rPr>
                <w:rFonts w:cs="Arial"/>
                <w:sz w:val="14"/>
                <w:szCs w:val="14"/>
                <w:lang w:eastAsia="es-MX"/>
              </w:rPr>
              <w:t>B3.2 y 3.2</w:t>
            </w:r>
          </w:p>
        </w:tc>
        <w:tc>
          <w:tcPr>
            <w:tcW w:w="881" w:type="pct"/>
          </w:tcPr>
          <w:p w:rsidR="004E4B6B" w:rsidRPr="0089472D" w:rsidRDefault="004E4B6B" w:rsidP="00E57103">
            <w:pPr>
              <w:spacing w:line="240" w:lineRule="auto"/>
              <w:jc w:val="right"/>
              <w:rPr>
                <w:rFonts w:cs="Arial"/>
                <w:sz w:val="14"/>
                <w:szCs w:val="14"/>
                <w:lang w:eastAsia="es-MX"/>
              </w:rPr>
            </w:pPr>
            <w:r w:rsidRPr="0089472D">
              <w:rPr>
                <w:rFonts w:cs="Arial"/>
                <w:sz w:val="14"/>
                <w:szCs w:val="14"/>
                <w:lang w:eastAsia="es-MX"/>
              </w:rPr>
              <w:t>53.32</w:t>
            </w:r>
          </w:p>
        </w:tc>
      </w:tr>
      <w:tr w:rsidR="00E57103" w:rsidRPr="0089472D" w:rsidTr="00BF0863">
        <w:trPr>
          <w:trHeight w:val="337"/>
          <w:jc w:val="center"/>
        </w:trPr>
        <w:tc>
          <w:tcPr>
            <w:tcW w:w="2669" w:type="pct"/>
            <w:shd w:val="clear" w:color="auto" w:fill="EAF1DD" w:themeFill="accent3" w:themeFillTint="33"/>
          </w:tcPr>
          <w:p w:rsidR="004E4B6B" w:rsidRPr="0089472D" w:rsidRDefault="004E4B6B" w:rsidP="00E57103">
            <w:pPr>
              <w:spacing w:line="240" w:lineRule="auto"/>
              <w:rPr>
                <w:rFonts w:cs="Arial"/>
                <w:b/>
                <w:bCs/>
                <w:sz w:val="14"/>
                <w:szCs w:val="14"/>
                <w:lang w:eastAsia="es-MX"/>
              </w:rPr>
            </w:pPr>
            <w:r w:rsidRPr="0089472D">
              <w:rPr>
                <w:rFonts w:cs="Arial"/>
                <w:b/>
                <w:bCs/>
                <w:sz w:val="14"/>
                <w:szCs w:val="14"/>
                <w:lang w:eastAsia="es-MX"/>
              </w:rPr>
              <w:t xml:space="preserve">FUSION DE LOS PREDIOS EL CALLEJON- EL JAGUEY- EL ORGANO Y </w:t>
            </w:r>
            <w:smartTag w:uri="urn:schemas-microsoft-com:office:smarttags" w:element="PersonName">
              <w:smartTagPr>
                <w:attr w:name="ProductID" w:val="LA MONERA Y"/>
              </w:smartTagPr>
              <w:r w:rsidRPr="0089472D">
                <w:rPr>
                  <w:rFonts w:cs="Arial"/>
                  <w:b/>
                  <w:bCs/>
                  <w:sz w:val="14"/>
                  <w:szCs w:val="14"/>
                  <w:lang w:eastAsia="es-MX"/>
                </w:rPr>
                <w:t>LA MONERA Y</w:t>
              </w:r>
            </w:smartTag>
            <w:r w:rsidRPr="0089472D">
              <w:rPr>
                <w:rFonts w:cs="Arial"/>
                <w:b/>
                <w:bCs/>
                <w:sz w:val="14"/>
                <w:szCs w:val="14"/>
                <w:lang w:eastAsia="es-MX"/>
              </w:rPr>
              <w:t xml:space="preserve"> EL JAGUEICITO Y </w:t>
            </w:r>
            <w:smartTag w:uri="urn:schemas-microsoft-com:office:smarttags" w:element="PersonName">
              <w:smartTagPr>
                <w:attr w:name="ProductID" w:val="LA TIERRA DE"/>
              </w:smartTagPr>
              <w:r w:rsidRPr="0089472D">
                <w:rPr>
                  <w:rFonts w:cs="Arial"/>
                  <w:b/>
                  <w:bCs/>
                  <w:sz w:val="14"/>
                  <w:szCs w:val="14"/>
                  <w:lang w:eastAsia="es-MX"/>
                </w:rPr>
                <w:t>LA TIERRA DE</w:t>
              </w:r>
            </w:smartTag>
            <w:r w:rsidRPr="0089472D">
              <w:rPr>
                <w:rFonts w:cs="Arial"/>
                <w:b/>
                <w:bCs/>
                <w:sz w:val="14"/>
                <w:szCs w:val="14"/>
                <w:lang w:eastAsia="es-MX"/>
              </w:rPr>
              <w:t xml:space="preserve"> FELIPE</w:t>
            </w:r>
          </w:p>
        </w:tc>
        <w:tc>
          <w:tcPr>
            <w:tcW w:w="664" w:type="pct"/>
            <w:shd w:val="clear" w:color="auto" w:fill="EAF1DD" w:themeFill="accent3" w:themeFillTint="33"/>
          </w:tcPr>
          <w:p w:rsidR="004E4B6B" w:rsidRPr="0089472D" w:rsidRDefault="004E4B6B" w:rsidP="00E57103">
            <w:pPr>
              <w:spacing w:line="240" w:lineRule="auto"/>
              <w:rPr>
                <w:rFonts w:cs="Arial"/>
                <w:sz w:val="14"/>
                <w:szCs w:val="14"/>
                <w:lang w:eastAsia="es-MX"/>
              </w:rPr>
            </w:pPr>
            <w:r w:rsidRPr="0089472D">
              <w:rPr>
                <w:rFonts w:cs="Arial"/>
                <w:sz w:val="14"/>
                <w:szCs w:val="14"/>
                <w:lang w:eastAsia="es-MX"/>
              </w:rPr>
              <w:t>Zacapala</w:t>
            </w:r>
          </w:p>
        </w:tc>
        <w:tc>
          <w:tcPr>
            <w:tcW w:w="786" w:type="pct"/>
            <w:shd w:val="clear" w:color="auto" w:fill="EAF1DD" w:themeFill="accent3" w:themeFillTint="33"/>
          </w:tcPr>
          <w:p w:rsidR="004E4B6B" w:rsidRPr="0089472D" w:rsidRDefault="004E4B6B" w:rsidP="00E57103">
            <w:pPr>
              <w:spacing w:line="240" w:lineRule="auto"/>
              <w:jc w:val="center"/>
              <w:rPr>
                <w:rFonts w:cs="Arial"/>
                <w:sz w:val="14"/>
                <w:szCs w:val="14"/>
                <w:lang w:eastAsia="es-MX"/>
              </w:rPr>
            </w:pPr>
            <w:r w:rsidRPr="0089472D">
              <w:rPr>
                <w:rFonts w:cs="Arial"/>
                <w:sz w:val="14"/>
                <w:szCs w:val="14"/>
                <w:lang w:eastAsia="es-MX"/>
              </w:rPr>
              <w:t>B3.2 y 3.2</w:t>
            </w:r>
          </w:p>
        </w:tc>
        <w:tc>
          <w:tcPr>
            <w:tcW w:w="881" w:type="pct"/>
            <w:shd w:val="clear" w:color="auto" w:fill="EAF1DD" w:themeFill="accent3" w:themeFillTint="33"/>
          </w:tcPr>
          <w:p w:rsidR="004E4B6B" w:rsidRPr="0089472D" w:rsidRDefault="004E4B6B" w:rsidP="00E57103">
            <w:pPr>
              <w:spacing w:line="240" w:lineRule="auto"/>
              <w:jc w:val="right"/>
              <w:rPr>
                <w:rFonts w:cs="Arial"/>
                <w:sz w:val="14"/>
                <w:szCs w:val="14"/>
                <w:lang w:eastAsia="es-MX"/>
              </w:rPr>
            </w:pPr>
            <w:r w:rsidRPr="0089472D">
              <w:rPr>
                <w:rFonts w:cs="Arial"/>
                <w:sz w:val="14"/>
                <w:szCs w:val="14"/>
                <w:lang w:eastAsia="es-MX"/>
              </w:rPr>
              <w:t>119.66</w:t>
            </w:r>
          </w:p>
        </w:tc>
      </w:tr>
      <w:tr w:rsidR="00E57103" w:rsidRPr="0089472D" w:rsidTr="00BF0863">
        <w:trPr>
          <w:trHeight w:val="255"/>
          <w:jc w:val="center"/>
        </w:trPr>
        <w:tc>
          <w:tcPr>
            <w:tcW w:w="2669" w:type="pct"/>
          </w:tcPr>
          <w:p w:rsidR="004E4B6B" w:rsidRPr="0089472D" w:rsidRDefault="004E4B6B" w:rsidP="00E57103">
            <w:pPr>
              <w:spacing w:line="240" w:lineRule="auto"/>
              <w:rPr>
                <w:rFonts w:cs="Arial"/>
                <w:b/>
                <w:bCs/>
                <w:sz w:val="14"/>
                <w:szCs w:val="14"/>
                <w:lang w:eastAsia="es-MX"/>
              </w:rPr>
            </w:pPr>
            <w:r w:rsidRPr="0089472D">
              <w:rPr>
                <w:rFonts w:cs="Arial"/>
                <w:b/>
                <w:bCs/>
                <w:sz w:val="14"/>
                <w:szCs w:val="14"/>
                <w:lang w:eastAsia="es-MX"/>
              </w:rPr>
              <w:t>UMAFOR</w:t>
            </w:r>
          </w:p>
        </w:tc>
        <w:tc>
          <w:tcPr>
            <w:tcW w:w="664" w:type="pct"/>
          </w:tcPr>
          <w:p w:rsidR="004E4B6B" w:rsidRPr="0089472D" w:rsidRDefault="004E4B6B" w:rsidP="00E57103">
            <w:pPr>
              <w:spacing w:line="240" w:lineRule="auto"/>
              <w:rPr>
                <w:rFonts w:cs="Arial"/>
                <w:b/>
                <w:bCs/>
                <w:sz w:val="14"/>
                <w:szCs w:val="14"/>
                <w:lang w:eastAsia="es-MX"/>
              </w:rPr>
            </w:pPr>
            <w:r w:rsidRPr="0089472D">
              <w:rPr>
                <w:rFonts w:cs="Arial"/>
                <w:b/>
                <w:bCs/>
                <w:sz w:val="14"/>
                <w:szCs w:val="14"/>
                <w:lang w:eastAsia="es-MX"/>
              </w:rPr>
              <w:t> </w:t>
            </w:r>
          </w:p>
        </w:tc>
        <w:tc>
          <w:tcPr>
            <w:tcW w:w="786" w:type="pct"/>
          </w:tcPr>
          <w:p w:rsidR="004E4B6B" w:rsidRPr="0089472D" w:rsidRDefault="004E4B6B" w:rsidP="00E57103">
            <w:pPr>
              <w:spacing w:line="240" w:lineRule="auto"/>
              <w:jc w:val="center"/>
              <w:rPr>
                <w:rFonts w:cs="Arial"/>
                <w:b/>
                <w:bCs/>
                <w:sz w:val="14"/>
                <w:szCs w:val="14"/>
                <w:lang w:eastAsia="es-MX"/>
              </w:rPr>
            </w:pPr>
            <w:r w:rsidRPr="0089472D">
              <w:rPr>
                <w:rFonts w:cs="Arial"/>
                <w:b/>
                <w:bCs/>
                <w:sz w:val="14"/>
                <w:szCs w:val="14"/>
                <w:lang w:eastAsia="es-MX"/>
              </w:rPr>
              <w:t> </w:t>
            </w:r>
          </w:p>
        </w:tc>
        <w:tc>
          <w:tcPr>
            <w:tcW w:w="881" w:type="pct"/>
          </w:tcPr>
          <w:p w:rsidR="004E4B6B" w:rsidRPr="0089472D" w:rsidRDefault="004E4B6B" w:rsidP="00E57103">
            <w:pPr>
              <w:spacing w:line="240" w:lineRule="auto"/>
              <w:jc w:val="right"/>
              <w:rPr>
                <w:rFonts w:cs="Arial"/>
                <w:b/>
                <w:bCs/>
                <w:sz w:val="14"/>
                <w:szCs w:val="14"/>
                <w:lang w:eastAsia="es-MX"/>
              </w:rPr>
            </w:pPr>
            <w:r w:rsidRPr="0089472D">
              <w:rPr>
                <w:rFonts w:cs="Arial"/>
                <w:b/>
                <w:bCs/>
                <w:sz w:val="14"/>
                <w:szCs w:val="14"/>
                <w:lang w:eastAsia="es-MX"/>
              </w:rPr>
              <w:t>236.48</w:t>
            </w:r>
          </w:p>
        </w:tc>
      </w:tr>
    </w:tbl>
    <w:p w:rsidR="004E4B6B" w:rsidRPr="0089472D" w:rsidRDefault="004E4B6B" w:rsidP="00A97B75">
      <w:pPr>
        <w:pStyle w:val="pie"/>
      </w:pPr>
      <w:r w:rsidRPr="0089472D">
        <w:t>Conceptos: B3.1.- Apoyo para el establecimiento y mantenimiento; B3.2.- Programa de Manejo para Plantaciones forestales comerciales.</w:t>
      </w:r>
    </w:p>
    <w:p w:rsidR="00D8188B" w:rsidRPr="0089472D" w:rsidRDefault="004E4B6B" w:rsidP="00A97B75">
      <w:pPr>
        <w:pStyle w:val="pie"/>
      </w:pPr>
      <w:r w:rsidRPr="0089472D">
        <w:t>Fuente: Resultados PROARBOL 2008</w:t>
      </w:r>
    </w:p>
    <w:p w:rsidR="00071729" w:rsidRPr="0089472D" w:rsidRDefault="001F3E64" w:rsidP="00193B0B">
      <w:pPr>
        <w:jc w:val="both"/>
        <w:rPr>
          <w:rFonts w:cs="Arial"/>
          <w:i/>
          <w:szCs w:val="22"/>
          <w:u w:val="single"/>
        </w:rPr>
      </w:pPr>
      <w:r w:rsidRPr="0089472D">
        <w:br w:type="page"/>
      </w:r>
      <w:r w:rsidR="0046209B" w:rsidRPr="0089472D">
        <w:rPr>
          <w:rFonts w:cs="Arial"/>
          <w:i/>
          <w:szCs w:val="22"/>
          <w:u w:val="single"/>
        </w:rPr>
        <w:lastRenderedPageBreak/>
        <w:t xml:space="preserve">c.4 </w:t>
      </w:r>
      <w:r w:rsidR="00071729" w:rsidRPr="0089472D">
        <w:rPr>
          <w:rFonts w:cs="Arial"/>
          <w:i/>
          <w:szCs w:val="22"/>
          <w:u w:val="single"/>
        </w:rPr>
        <w:t>Programa</w:t>
      </w:r>
      <w:r w:rsidRPr="0089472D">
        <w:rPr>
          <w:rFonts w:cs="Arial"/>
          <w:i/>
          <w:szCs w:val="22"/>
          <w:u w:val="single"/>
        </w:rPr>
        <w:t>s</w:t>
      </w:r>
      <w:r w:rsidR="00071729" w:rsidRPr="0089472D">
        <w:rPr>
          <w:rFonts w:cs="Arial"/>
          <w:i/>
          <w:szCs w:val="22"/>
          <w:u w:val="single"/>
        </w:rPr>
        <w:t xml:space="preserve"> de Manejo </w:t>
      </w:r>
      <w:r w:rsidRPr="0089472D">
        <w:rPr>
          <w:rFonts w:cs="Arial"/>
          <w:i/>
          <w:szCs w:val="22"/>
          <w:u w:val="single"/>
        </w:rPr>
        <w:t xml:space="preserve">Forestal </w:t>
      </w:r>
      <w:r w:rsidR="00071729" w:rsidRPr="0089472D">
        <w:rPr>
          <w:rFonts w:cs="Arial"/>
          <w:i/>
          <w:szCs w:val="22"/>
          <w:u w:val="single"/>
        </w:rPr>
        <w:t xml:space="preserve">de </w:t>
      </w:r>
      <w:r w:rsidRPr="0089472D">
        <w:rPr>
          <w:rFonts w:cs="Arial"/>
          <w:i/>
          <w:szCs w:val="22"/>
          <w:u w:val="single"/>
        </w:rPr>
        <w:t>n</w:t>
      </w:r>
      <w:r w:rsidR="00071729" w:rsidRPr="0089472D">
        <w:rPr>
          <w:rFonts w:cs="Arial"/>
          <w:i/>
          <w:szCs w:val="22"/>
          <w:u w:val="single"/>
        </w:rPr>
        <w:t>o maderables</w:t>
      </w:r>
    </w:p>
    <w:p w:rsidR="00257E67" w:rsidRPr="0089472D" w:rsidRDefault="00257E67" w:rsidP="00193B0B">
      <w:pPr>
        <w:jc w:val="both"/>
        <w:rPr>
          <w:rFonts w:cs="Arial"/>
          <w:szCs w:val="22"/>
        </w:rPr>
      </w:pPr>
    </w:p>
    <w:p w:rsidR="006B6E59" w:rsidRPr="0089472D" w:rsidRDefault="00135F8A" w:rsidP="00193B0B">
      <w:pPr>
        <w:jc w:val="both"/>
        <w:rPr>
          <w:rFonts w:cs="Arial"/>
          <w:szCs w:val="22"/>
        </w:rPr>
      </w:pPr>
      <w:r w:rsidRPr="0089472D">
        <w:rPr>
          <w:rFonts w:cs="Arial"/>
          <w:szCs w:val="22"/>
        </w:rPr>
        <w:t xml:space="preserve">En el periodo comprendido entre </w:t>
      </w:r>
      <w:smartTag w:uri="urn:schemas-microsoft-com:office:smarttags" w:element="metricconverter">
        <w:smartTagPr>
          <w:attr w:name="ProductID" w:val="2005 a"/>
        </w:smartTagPr>
        <w:r w:rsidRPr="0089472D">
          <w:rPr>
            <w:rFonts w:cs="Arial"/>
            <w:szCs w:val="22"/>
          </w:rPr>
          <w:t>2005 a</w:t>
        </w:r>
      </w:smartTag>
      <w:r w:rsidRPr="0089472D">
        <w:rPr>
          <w:rFonts w:cs="Arial"/>
          <w:szCs w:val="22"/>
        </w:rPr>
        <w:t xml:space="preserve"> 2007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solo los municipios de Tlahuapan y San Salvador el Verde (ambos colindantes y de clima templado) reportaron aprovechamiento forestal autorizado, correspondiendo al musgo el principal producto en este rubro con el 58 % de volum</w:t>
      </w:r>
      <w:r w:rsidR="00974723" w:rsidRPr="0089472D">
        <w:rPr>
          <w:rFonts w:cs="Arial"/>
          <w:szCs w:val="22"/>
        </w:rPr>
        <w:t>en en dicho periodo, teniendo u</w:t>
      </w:r>
      <w:r w:rsidRPr="0089472D">
        <w:rPr>
          <w:rFonts w:cs="Arial"/>
          <w:szCs w:val="22"/>
        </w:rPr>
        <w:t>n</w:t>
      </w:r>
      <w:r w:rsidR="00974723" w:rsidRPr="0089472D">
        <w:rPr>
          <w:rFonts w:cs="Arial"/>
          <w:szCs w:val="22"/>
        </w:rPr>
        <w:t>a</w:t>
      </w:r>
      <w:r w:rsidRPr="0089472D">
        <w:rPr>
          <w:rFonts w:cs="Arial"/>
          <w:szCs w:val="22"/>
        </w:rPr>
        <w:t xml:space="preserve"> menor participación el heno y </w:t>
      </w:r>
      <w:smartTag w:uri="urn:schemas-microsoft-com:office:smarttags" w:element="PersonName">
        <w:smartTagPr>
          <w:attr w:name="ProductID" w:val="la Tierra"/>
        </w:smartTagPr>
        <w:r w:rsidRPr="0089472D">
          <w:rPr>
            <w:rFonts w:cs="Arial"/>
            <w:szCs w:val="22"/>
          </w:rPr>
          <w:t>la Tierra</w:t>
        </w:r>
      </w:smartTag>
      <w:r w:rsidRPr="0089472D">
        <w:rPr>
          <w:rFonts w:cs="Arial"/>
          <w:szCs w:val="22"/>
        </w:rPr>
        <w:t xml:space="preserve"> de hoja (o tierra de monte). </w:t>
      </w:r>
    </w:p>
    <w:p w:rsidR="006B6E59" w:rsidRPr="0089472D" w:rsidRDefault="006B6E59" w:rsidP="00193B0B">
      <w:pPr>
        <w:jc w:val="both"/>
        <w:rPr>
          <w:rFonts w:cs="Arial"/>
          <w:szCs w:val="22"/>
        </w:rPr>
      </w:pPr>
    </w:p>
    <w:p w:rsidR="00172731" w:rsidRPr="0089472D" w:rsidRDefault="00EC055F" w:rsidP="003C057E">
      <w:pPr>
        <w:pStyle w:val="cabeza"/>
        <w:rPr>
          <w:szCs w:val="22"/>
        </w:rPr>
      </w:pPr>
      <w:bookmarkStart w:id="171" w:name="_Toc270505813"/>
      <w:bookmarkStart w:id="172" w:name="_Toc288648590"/>
      <w:r w:rsidRPr="0089472D">
        <w:t>Cuadro 3.47</w:t>
      </w:r>
      <w:r w:rsidR="00C16767" w:rsidRPr="0089472D">
        <w:t xml:space="preserve"> Permisos vigentes de aprovechamientos forestales no maderables 2005-2007</w:t>
      </w:r>
      <w:bookmarkEnd w:id="171"/>
      <w:bookmarkEnd w:id="172"/>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677"/>
        <w:gridCol w:w="2221"/>
        <w:gridCol w:w="1170"/>
        <w:gridCol w:w="1084"/>
        <w:gridCol w:w="832"/>
        <w:gridCol w:w="891"/>
        <w:gridCol w:w="1134"/>
        <w:gridCol w:w="1252"/>
      </w:tblGrid>
      <w:tr w:rsidR="00AB266D" w:rsidRPr="0089472D" w:rsidTr="0046209B">
        <w:trPr>
          <w:trHeight w:val="315"/>
        </w:trPr>
        <w:tc>
          <w:tcPr>
            <w:tcW w:w="366" w:type="pct"/>
            <w:vMerge w:val="restart"/>
            <w:shd w:val="clear" w:color="auto" w:fill="D6E3BC" w:themeFill="accent3" w:themeFillTint="66"/>
            <w:noWrap/>
            <w:vAlign w:val="center"/>
          </w:tcPr>
          <w:p w:rsidR="00AB266D" w:rsidRPr="0089472D" w:rsidRDefault="00AB266D" w:rsidP="0046209B">
            <w:pPr>
              <w:spacing w:line="240" w:lineRule="auto"/>
              <w:jc w:val="center"/>
              <w:rPr>
                <w:rFonts w:cs="Arial"/>
                <w:b/>
                <w:bCs/>
                <w:sz w:val="16"/>
                <w:szCs w:val="16"/>
                <w:lang w:eastAsia="es-MX"/>
              </w:rPr>
            </w:pPr>
            <w:r w:rsidRPr="0089472D">
              <w:rPr>
                <w:rFonts w:cs="Arial"/>
                <w:b/>
                <w:bCs/>
                <w:sz w:val="16"/>
                <w:szCs w:val="16"/>
                <w:lang w:eastAsia="es-MX"/>
              </w:rPr>
              <w:t>AÑO</w:t>
            </w:r>
          </w:p>
        </w:tc>
        <w:tc>
          <w:tcPr>
            <w:tcW w:w="1199" w:type="pct"/>
            <w:vMerge w:val="restart"/>
            <w:shd w:val="clear" w:color="auto" w:fill="D6E3BC" w:themeFill="accent3" w:themeFillTint="66"/>
            <w:noWrap/>
            <w:vAlign w:val="center"/>
          </w:tcPr>
          <w:p w:rsidR="00AB266D" w:rsidRPr="0089472D" w:rsidRDefault="00AB266D" w:rsidP="0046209B">
            <w:pPr>
              <w:spacing w:line="240" w:lineRule="auto"/>
              <w:jc w:val="center"/>
              <w:rPr>
                <w:rFonts w:cs="Arial"/>
                <w:b/>
                <w:bCs/>
                <w:sz w:val="16"/>
                <w:szCs w:val="16"/>
                <w:lang w:eastAsia="es-MX"/>
              </w:rPr>
            </w:pPr>
            <w:r w:rsidRPr="0089472D">
              <w:rPr>
                <w:rFonts w:cs="Arial"/>
                <w:b/>
                <w:bCs/>
                <w:sz w:val="16"/>
                <w:szCs w:val="16"/>
                <w:lang w:eastAsia="es-MX"/>
              </w:rPr>
              <w:t>MUNICIPIO</w:t>
            </w:r>
          </w:p>
        </w:tc>
        <w:tc>
          <w:tcPr>
            <w:tcW w:w="632" w:type="pct"/>
            <w:vMerge w:val="restart"/>
            <w:shd w:val="clear" w:color="auto" w:fill="D6E3BC" w:themeFill="accent3" w:themeFillTint="66"/>
            <w:vAlign w:val="center"/>
          </w:tcPr>
          <w:p w:rsidR="00AB266D" w:rsidRPr="0089472D" w:rsidRDefault="00AB266D" w:rsidP="0046209B">
            <w:pPr>
              <w:spacing w:line="240" w:lineRule="auto"/>
              <w:jc w:val="center"/>
              <w:rPr>
                <w:rFonts w:cs="Arial"/>
                <w:b/>
                <w:bCs/>
                <w:sz w:val="14"/>
                <w:szCs w:val="14"/>
                <w:lang w:eastAsia="es-MX"/>
              </w:rPr>
            </w:pPr>
            <w:r w:rsidRPr="0089472D">
              <w:rPr>
                <w:rFonts w:cs="Arial"/>
                <w:b/>
                <w:bCs/>
                <w:sz w:val="14"/>
                <w:szCs w:val="14"/>
                <w:lang w:eastAsia="es-MX"/>
              </w:rPr>
              <w:t>PERMISOS</w:t>
            </w:r>
            <w:r w:rsidRPr="0089472D">
              <w:rPr>
                <w:rFonts w:cs="Arial"/>
                <w:b/>
                <w:bCs/>
                <w:sz w:val="14"/>
                <w:szCs w:val="14"/>
                <w:lang w:eastAsia="es-MX"/>
              </w:rPr>
              <w:br/>
              <w:t>OTORGADOS</w:t>
            </w:r>
            <w:r w:rsidRPr="0089472D">
              <w:rPr>
                <w:rFonts w:cs="Arial"/>
                <w:b/>
                <w:bCs/>
                <w:sz w:val="14"/>
                <w:szCs w:val="14"/>
                <w:lang w:eastAsia="es-MX"/>
              </w:rPr>
              <w:br/>
              <w:t xml:space="preserve">DURANTE </w:t>
            </w:r>
            <w:r w:rsidRPr="0089472D">
              <w:rPr>
                <w:rFonts w:cs="Arial"/>
                <w:b/>
                <w:bCs/>
                <w:sz w:val="14"/>
                <w:szCs w:val="14"/>
                <w:lang w:eastAsia="es-MX"/>
              </w:rPr>
              <w:br/>
              <w:t>EL AÑO</w:t>
            </w:r>
          </w:p>
        </w:tc>
        <w:tc>
          <w:tcPr>
            <w:tcW w:w="585" w:type="pct"/>
            <w:vMerge w:val="restart"/>
            <w:shd w:val="clear" w:color="auto" w:fill="D6E3BC" w:themeFill="accent3" w:themeFillTint="66"/>
            <w:vAlign w:val="center"/>
          </w:tcPr>
          <w:p w:rsidR="00AB266D" w:rsidRPr="0089472D" w:rsidRDefault="00AB266D" w:rsidP="0046209B">
            <w:pPr>
              <w:spacing w:line="240" w:lineRule="auto"/>
              <w:jc w:val="center"/>
              <w:rPr>
                <w:rFonts w:cs="Arial"/>
                <w:b/>
                <w:bCs/>
                <w:sz w:val="14"/>
                <w:szCs w:val="14"/>
                <w:lang w:eastAsia="es-MX"/>
              </w:rPr>
            </w:pPr>
            <w:r w:rsidRPr="0089472D">
              <w:rPr>
                <w:rFonts w:cs="Arial"/>
                <w:b/>
                <w:bCs/>
                <w:sz w:val="14"/>
                <w:szCs w:val="14"/>
                <w:lang w:eastAsia="es-MX"/>
              </w:rPr>
              <w:t>PERMISOS</w:t>
            </w:r>
            <w:r w:rsidRPr="0089472D">
              <w:rPr>
                <w:rFonts w:cs="Arial"/>
                <w:b/>
                <w:bCs/>
                <w:sz w:val="14"/>
                <w:szCs w:val="14"/>
                <w:lang w:eastAsia="es-MX"/>
              </w:rPr>
              <w:br/>
              <w:t>VIGENTES</w:t>
            </w:r>
            <w:r w:rsidRPr="0089472D">
              <w:rPr>
                <w:rFonts w:cs="Arial"/>
                <w:b/>
                <w:bCs/>
                <w:sz w:val="14"/>
                <w:szCs w:val="14"/>
                <w:lang w:eastAsia="es-MX"/>
              </w:rPr>
              <w:br/>
              <w:t>A FIN DE</w:t>
            </w:r>
            <w:r w:rsidRPr="0089472D">
              <w:rPr>
                <w:rFonts w:cs="Arial"/>
                <w:b/>
                <w:bCs/>
                <w:sz w:val="14"/>
                <w:szCs w:val="14"/>
                <w:lang w:eastAsia="es-MX"/>
              </w:rPr>
              <w:br/>
              <w:t>AÑO</w:t>
            </w:r>
          </w:p>
        </w:tc>
        <w:tc>
          <w:tcPr>
            <w:tcW w:w="449" w:type="pct"/>
            <w:vMerge w:val="restart"/>
            <w:shd w:val="clear" w:color="auto" w:fill="D6E3BC" w:themeFill="accent3" w:themeFillTint="66"/>
            <w:noWrap/>
            <w:vAlign w:val="center"/>
          </w:tcPr>
          <w:p w:rsidR="00AB266D" w:rsidRPr="0089472D" w:rsidRDefault="00AB266D" w:rsidP="0046209B">
            <w:pPr>
              <w:spacing w:line="240" w:lineRule="auto"/>
              <w:jc w:val="center"/>
              <w:rPr>
                <w:rFonts w:cs="Arial"/>
                <w:b/>
                <w:bCs/>
                <w:sz w:val="14"/>
                <w:szCs w:val="14"/>
                <w:lang w:eastAsia="es-MX"/>
              </w:rPr>
            </w:pPr>
            <w:r w:rsidRPr="0089472D">
              <w:rPr>
                <w:rFonts w:cs="Arial"/>
                <w:b/>
                <w:bCs/>
                <w:sz w:val="14"/>
                <w:szCs w:val="14"/>
                <w:lang w:eastAsia="es-MX"/>
              </w:rPr>
              <w:t>TOTAL</w:t>
            </w:r>
          </w:p>
        </w:tc>
        <w:tc>
          <w:tcPr>
            <w:tcW w:w="1769" w:type="pct"/>
            <w:gridSpan w:val="3"/>
            <w:shd w:val="clear" w:color="auto" w:fill="D6E3BC" w:themeFill="accent3" w:themeFillTint="66"/>
            <w:vAlign w:val="center"/>
          </w:tcPr>
          <w:p w:rsidR="00AB266D" w:rsidRPr="0089472D" w:rsidRDefault="00AB266D" w:rsidP="0046209B">
            <w:pPr>
              <w:spacing w:line="240" w:lineRule="auto"/>
              <w:jc w:val="center"/>
              <w:rPr>
                <w:rFonts w:cs="Arial"/>
                <w:b/>
                <w:bCs/>
                <w:sz w:val="14"/>
                <w:szCs w:val="14"/>
                <w:lang w:eastAsia="es-MX"/>
              </w:rPr>
            </w:pPr>
            <w:r w:rsidRPr="0089472D">
              <w:rPr>
                <w:rFonts w:cs="Arial"/>
                <w:b/>
                <w:bCs/>
                <w:sz w:val="14"/>
                <w:szCs w:val="14"/>
                <w:lang w:eastAsia="es-MX"/>
              </w:rPr>
              <w:t xml:space="preserve">VOLUMEN DE APROVECHAMIENTO FORESTAL NO MADERABLE </w:t>
            </w:r>
            <w:r w:rsidRPr="0089472D">
              <w:rPr>
                <w:rFonts w:cs="Arial"/>
                <w:b/>
                <w:bCs/>
                <w:sz w:val="14"/>
                <w:szCs w:val="14"/>
                <w:lang w:eastAsia="es-MX"/>
              </w:rPr>
              <w:br/>
              <w:t>AUTORIZADO PARA EL AÑO</w:t>
            </w:r>
            <w:r w:rsidRPr="0089472D">
              <w:rPr>
                <w:rFonts w:cs="Arial"/>
                <w:b/>
                <w:bCs/>
                <w:sz w:val="14"/>
                <w:szCs w:val="14"/>
                <w:lang w:eastAsia="es-MX"/>
              </w:rPr>
              <w:br/>
              <w:t>(Toneladas)</w:t>
            </w:r>
          </w:p>
        </w:tc>
      </w:tr>
      <w:tr w:rsidR="00AB266D" w:rsidRPr="0089472D" w:rsidTr="0046209B">
        <w:trPr>
          <w:trHeight w:val="435"/>
        </w:trPr>
        <w:tc>
          <w:tcPr>
            <w:tcW w:w="366" w:type="pct"/>
            <w:vMerge/>
            <w:shd w:val="clear" w:color="auto" w:fill="D6E3BC" w:themeFill="accent3" w:themeFillTint="66"/>
            <w:vAlign w:val="center"/>
          </w:tcPr>
          <w:p w:rsidR="00AB266D" w:rsidRPr="0089472D" w:rsidRDefault="00AB266D" w:rsidP="00AB266D">
            <w:pPr>
              <w:spacing w:line="240" w:lineRule="auto"/>
              <w:rPr>
                <w:rFonts w:cs="Arial"/>
                <w:b/>
                <w:bCs/>
                <w:sz w:val="16"/>
                <w:szCs w:val="16"/>
                <w:lang w:eastAsia="es-MX"/>
              </w:rPr>
            </w:pPr>
          </w:p>
        </w:tc>
        <w:tc>
          <w:tcPr>
            <w:tcW w:w="1199" w:type="pct"/>
            <w:vMerge/>
            <w:shd w:val="clear" w:color="auto" w:fill="D6E3BC" w:themeFill="accent3" w:themeFillTint="66"/>
            <w:vAlign w:val="center"/>
          </w:tcPr>
          <w:p w:rsidR="00AB266D" w:rsidRPr="0089472D" w:rsidRDefault="00AB266D" w:rsidP="00AB266D">
            <w:pPr>
              <w:spacing w:line="240" w:lineRule="auto"/>
              <w:rPr>
                <w:rFonts w:cs="Arial"/>
                <w:b/>
                <w:bCs/>
                <w:sz w:val="16"/>
                <w:szCs w:val="16"/>
                <w:lang w:eastAsia="es-MX"/>
              </w:rPr>
            </w:pPr>
          </w:p>
        </w:tc>
        <w:tc>
          <w:tcPr>
            <w:tcW w:w="632" w:type="pct"/>
            <w:vMerge/>
            <w:shd w:val="clear" w:color="auto" w:fill="D6E3BC" w:themeFill="accent3" w:themeFillTint="66"/>
            <w:vAlign w:val="center"/>
          </w:tcPr>
          <w:p w:rsidR="00AB266D" w:rsidRPr="0089472D" w:rsidRDefault="00AB266D" w:rsidP="00AB266D">
            <w:pPr>
              <w:spacing w:line="240" w:lineRule="auto"/>
              <w:rPr>
                <w:rFonts w:cs="Arial"/>
                <w:b/>
                <w:bCs/>
                <w:sz w:val="16"/>
                <w:szCs w:val="16"/>
                <w:lang w:eastAsia="es-MX"/>
              </w:rPr>
            </w:pPr>
          </w:p>
        </w:tc>
        <w:tc>
          <w:tcPr>
            <w:tcW w:w="585" w:type="pct"/>
            <w:vMerge/>
            <w:shd w:val="clear" w:color="auto" w:fill="D6E3BC" w:themeFill="accent3" w:themeFillTint="66"/>
            <w:vAlign w:val="center"/>
          </w:tcPr>
          <w:p w:rsidR="00AB266D" w:rsidRPr="0089472D" w:rsidRDefault="00AB266D" w:rsidP="00AB266D">
            <w:pPr>
              <w:spacing w:line="240" w:lineRule="auto"/>
              <w:rPr>
                <w:rFonts w:cs="Arial"/>
                <w:b/>
                <w:bCs/>
                <w:sz w:val="16"/>
                <w:szCs w:val="16"/>
                <w:lang w:eastAsia="es-MX"/>
              </w:rPr>
            </w:pPr>
          </w:p>
        </w:tc>
        <w:tc>
          <w:tcPr>
            <w:tcW w:w="449" w:type="pct"/>
            <w:vMerge/>
            <w:shd w:val="clear" w:color="auto" w:fill="D6E3BC" w:themeFill="accent3" w:themeFillTint="66"/>
            <w:vAlign w:val="center"/>
          </w:tcPr>
          <w:p w:rsidR="00AB266D" w:rsidRPr="0089472D" w:rsidRDefault="00AB266D" w:rsidP="00AB266D">
            <w:pPr>
              <w:spacing w:line="240" w:lineRule="auto"/>
              <w:rPr>
                <w:rFonts w:cs="Arial"/>
                <w:b/>
                <w:bCs/>
                <w:sz w:val="16"/>
                <w:szCs w:val="16"/>
                <w:lang w:eastAsia="es-MX"/>
              </w:rPr>
            </w:pPr>
          </w:p>
        </w:tc>
        <w:tc>
          <w:tcPr>
            <w:tcW w:w="481" w:type="pct"/>
            <w:shd w:val="clear" w:color="auto" w:fill="D6E3BC" w:themeFill="accent3" w:themeFillTint="66"/>
            <w:noWrap/>
          </w:tcPr>
          <w:p w:rsidR="00AB266D" w:rsidRPr="0089472D" w:rsidRDefault="00AB266D" w:rsidP="00AB266D">
            <w:pPr>
              <w:spacing w:line="240" w:lineRule="auto"/>
              <w:jc w:val="center"/>
              <w:rPr>
                <w:rFonts w:cs="Arial"/>
                <w:b/>
                <w:bCs/>
                <w:i/>
                <w:iCs/>
                <w:sz w:val="16"/>
                <w:szCs w:val="16"/>
                <w:lang w:eastAsia="es-MX"/>
              </w:rPr>
            </w:pPr>
            <w:r w:rsidRPr="0089472D">
              <w:rPr>
                <w:rFonts w:cs="Arial"/>
                <w:b/>
                <w:bCs/>
                <w:i/>
                <w:iCs/>
                <w:sz w:val="16"/>
                <w:szCs w:val="16"/>
                <w:lang w:eastAsia="es-MX"/>
              </w:rPr>
              <w:t>MUSGO</w:t>
            </w:r>
          </w:p>
        </w:tc>
        <w:tc>
          <w:tcPr>
            <w:tcW w:w="612" w:type="pct"/>
            <w:shd w:val="clear" w:color="auto" w:fill="D6E3BC" w:themeFill="accent3" w:themeFillTint="66"/>
            <w:noWrap/>
          </w:tcPr>
          <w:p w:rsidR="00AB266D" w:rsidRPr="0089472D" w:rsidRDefault="00AB266D" w:rsidP="00AB266D">
            <w:pPr>
              <w:spacing w:line="240" w:lineRule="auto"/>
              <w:jc w:val="center"/>
              <w:rPr>
                <w:rFonts w:cs="Arial"/>
                <w:b/>
                <w:bCs/>
                <w:i/>
                <w:iCs/>
                <w:sz w:val="16"/>
                <w:szCs w:val="16"/>
                <w:lang w:eastAsia="es-MX"/>
              </w:rPr>
            </w:pPr>
            <w:r w:rsidRPr="0089472D">
              <w:rPr>
                <w:rFonts w:cs="Arial"/>
                <w:b/>
                <w:bCs/>
                <w:i/>
                <w:iCs/>
                <w:sz w:val="16"/>
                <w:szCs w:val="16"/>
                <w:lang w:eastAsia="es-MX"/>
              </w:rPr>
              <w:t>HENO</w:t>
            </w:r>
          </w:p>
        </w:tc>
        <w:tc>
          <w:tcPr>
            <w:tcW w:w="677" w:type="pct"/>
            <w:shd w:val="clear" w:color="auto" w:fill="D6E3BC" w:themeFill="accent3" w:themeFillTint="66"/>
          </w:tcPr>
          <w:p w:rsidR="00AB266D" w:rsidRPr="0089472D" w:rsidRDefault="00AB266D" w:rsidP="00AB266D">
            <w:pPr>
              <w:spacing w:line="240" w:lineRule="auto"/>
              <w:jc w:val="center"/>
              <w:rPr>
                <w:rFonts w:cs="Arial"/>
                <w:b/>
                <w:bCs/>
                <w:i/>
                <w:iCs/>
                <w:sz w:val="16"/>
                <w:szCs w:val="16"/>
                <w:lang w:eastAsia="es-MX"/>
              </w:rPr>
            </w:pPr>
            <w:r w:rsidRPr="0089472D">
              <w:rPr>
                <w:rFonts w:cs="Arial"/>
                <w:b/>
                <w:bCs/>
                <w:i/>
                <w:iCs/>
                <w:sz w:val="16"/>
                <w:szCs w:val="16"/>
                <w:lang w:eastAsia="es-MX"/>
              </w:rPr>
              <w:t xml:space="preserve">TIERRA </w:t>
            </w:r>
            <w:r w:rsidRPr="0089472D">
              <w:rPr>
                <w:rFonts w:cs="Arial"/>
                <w:b/>
                <w:bCs/>
                <w:i/>
                <w:iCs/>
                <w:sz w:val="16"/>
                <w:szCs w:val="16"/>
                <w:lang w:eastAsia="es-MX"/>
              </w:rPr>
              <w:br/>
              <w:t>DE HOJA</w:t>
            </w:r>
          </w:p>
        </w:tc>
      </w:tr>
      <w:tr w:rsidR="00AB266D" w:rsidRPr="0089472D" w:rsidTr="0046209B">
        <w:trPr>
          <w:trHeight w:val="315"/>
        </w:trPr>
        <w:tc>
          <w:tcPr>
            <w:tcW w:w="366" w:type="pct"/>
            <w:shd w:val="clear" w:color="auto" w:fill="auto"/>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2005</w:t>
            </w:r>
          </w:p>
        </w:tc>
        <w:tc>
          <w:tcPr>
            <w:tcW w:w="1199" w:type="pct"/>
            <w:shd w:val="clear" w:color="auto" w:fill="auto"/>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TLAHUAPAN</w:t>
            </w:r>
          </w:p>
        </w:tc>
        <w:tc>
          <w:tcPr>
            <w:tcW w:w="63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3</w:t>
            </w:r>
          </w:p>
        </w:tc>
        <w:tc>
          <w:tcPr>
            <w:tcW w:w="585"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6</w:t>
            </w:r>
          </w:p>
        </w:tc>
        <w:tc>
          <w:tcPr>
            <w:tcW w:w="449"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239</w:t>
            </w:r>
          </w:p>
        </w:tc>
        <w:tc>
          <w:tcPr>
            <w:tcW w:w="481"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47</w:t>
            </w:r>
          </w:p>
        </w:tc>
        <w:tc>
          <w:tcPr>
            <w:tcW w:w="61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192.5</w:t>
            </w:r>
          </w:p>
        </w:tc>
        <w:tc>
          <w:tcPr>
            <w:tcW w:w="677"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0</w:t>
            </w:r>
          </w:p>
        </w:tc>
      </w:tr>
      <w:tr w:rsidR="00AB266D" w:rsidRPr="0089472D" w:rsidTr="0046209B">
        <w:trPr>
          <w:trHeight w:val="315"/>
        </w:trPr>
        <w:tc>
          <w:tcPr>
            <w:tcW w:w="366" w:type="pct"/>
            <w:shd w:val="clear" w:color="auto" w:fill="EAF1DD" w:themeFill="accent3" w:themeFillTint="33"/>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2005</w:t>
            </w:r>
          </w:p>
        </w:tc>
        <w:tc>
          <w:tcPr>
            <w:tcW w:w="1199" w:type="pct"/>
            <w:shd w:val="clear" w:color="auto" w:fill="EAF1DD" w:themeFill="accent3" w:themeFillTint="33"/>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UMAFOR</w:t>
            </w:r>
          </w:p>
        </w:tc>
        <w:tc>
          <w:tcPr>
            <w:tcW w:w="632"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3</w:t>
            </w:r>
          </w:p>
        </w:tc>
        <w:tc>
          <w:tcPr>
            <w:tcW w:w="585"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6</w:t>
            </w:r>
          </w:p>
        </w:tc>
        <w:tc>
          <w:tcPr>
            <w:tcW w:w="449"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239</w:t>
            </w:r>
          </w:p>
        </w:tc>
        <w:tc>
          <w:tcPr>
            <w:tcW w:w="481"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47</w:t>
            </w:r>
          </w:p>
        </w:tc>
        <w:tc>
          <w:tcPr>
            <w:tcW w:w="612"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192.5</w:t>
            </w:r>
          </w:p>
        </w:tc>
        <w:tc>
          <w:tcPr>
            <w:tcW w:w="677"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0</w:t>
            </w:r>
          </w:p>
        </w:tc>
      </w:tr>
      <w:tr w:rsidR="00AB266D" w:rsidRPr="0089472D" w:rsidTr="0046209B">
        <w:trPr>
          <w:trHeight w:val="315"/>
        </w:trPr>
        <w:tc>
          <w:tcPr>
            <w:tcW w:w="366" w:type="pct"/>
            <w:shd w:val="clear" w:color="auto" w:fill="auto"/>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2006</w:t>
            </w:r>
          </w:p>
        </w:tc>
        <w:tc>
          <w:tcPr>
            <w:tcW w:w="1199" w:type="pct"/>
            <w:shd w:val="clear" w:color="auto" w:fill="auto"/>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TLAHUAPAN</w:t>
            </w:r>
          </w:p>
        </w:tc>
        <w:tc>
          <w:tcPr>
            <w:tcW w:w="63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w:t>
            </w:r>
          </w:p>
        </w:tc>
        <w:tc>
          <w:tcPr>
            <w:tcW w:w="585"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7</w:t>
            </w:r>
          </w:p>
        </w:tc>
        <w:tc>
          <w:tcPr>
            <w:tcW w:w="449"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534</w:t>
            </w:r>
          </w:p>
        </w:tc>
        <w:tc>
          <w:tcPr>
            <w:tcW w:w="481"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321</w:t>
            </w:r>
          </w:p>
        </w:tc>
        <w:tc>
          <w:tcPr>
            <w:tcW w:w="61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133</w:t>
            </w:r>
          </w:p>
        </w:tc>
        <w:tc>
          <w:tcPr>
            <w:tcW w:w="677"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80</w:t>
            </w:r>
          </w:p>
        </w:tc>
      </w:tr>
      <w:tr w:rsidR="00AB266D" w:rsidRPr="0089472D" w:rsidTr="0046209B">
        <w:trPr>
          <w:trHeight w:val="315"/>
        </w:trPr>
        <w:tc>
          <w:tcPr>
            <w:tcW w:w="366" w:type="pct"/>
            <w:shd w:val="clear" w:color="auto" w:fill="EAF1DD" w:themeFill="accent3" w:themeFillTint="33"/>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2006</w:t>
            </w:r>
          </w:p>
        </w:tc>
        <w:tc>
          <w:tcPr>
            <w:tcW w:w="1199" w:type="pct"/>
            <w:shd w:val="clear" w:color="auto" w:fill="EAF1DD" w:themeFill="accent3" w:themeFillTint="33"/>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UMAFOR</w:t>
            </w:r>
          </w:p>
        </w:tc>
        <w:tc>
          <w:tcPr>
            <w:tcW w:w="632"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w:t>
            </w:r>
          </w:p>
        </w:tc>
        <w:tc>
          <w:tcPr>
            <w:tcW w:w="585"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7</w:t>
            </w:r>
          </w:p>
        </w:tc>
        <w:tc>
          <w:tcPr>
            <w:tcW w:w="449"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534</w:t>
            </w:r>
          </w:p>
        </w:tc>
        <w:tc>
          <w:tcPr>
            <w:tcW w:w="481"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321</w:t>
            </w:r>
          </w:p>
        </w:tc>
        <w:tc>
          <w:tcPr>
            <w:tcW w:w="612"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133</w:t>
            </w:r>
          </w:p>
        </w:tc>
        <w:tc>
          <w:tcPr>
            <w:tcW w:w="677" w:type="pct"/>
            <w:shd w:val="clear" w:color="auto" w:fill="EAF1DD" w:themeFill="accent3" w:themeFillTint="33"/>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80</w:t>
            </w:r>
          </w:p>
        </w:tc>
      </w:tr>
      <w:tr w:rsidR="00AB266D" w:rsidRPr="0089472D" w:rsidTr="0046209B">
        <w:trPr>
          <w:trHeight w:val="315"/>
        </w:trPr>
        <w:tc>
          <w:tcPr>
            <w:tcW w:w="366" w:type="pct"/>
            <w:shd w:val="clear" w:color="auto" w:fill="auto"/>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2007</w:t>
            </w:r>
          </w:p>
        </w:tc>
        <w:tc>
          <w:tcPr>
            <w:tcW w:w="1199" w:type="pct"/>
            <w:shd w:val="clear" w:color="auto" w:fill="auto"/>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SAN SALVADOR EL VERDE</w:t>
            </w:r>
          </w:p>
        </w:tc>
        <w:tc>
          <w:tcPr>
            <w:tcW w:w="63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2</w:t>
            </w:r>
          </w:p>
        </w:tc>
        <w:tc>
          <w:tcPr>
            <w:tcW w:w="585"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w:t>
            </w:r>
          </w:p>
        </w:tc>
        <w:tc>
          <w:tcPr>
            <w:tcW w:w="449"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24</w:t>
            </w:r>
          </w:p>
        </w:tc>
        <w:tc>
          <w:tcPr>
            <w:tcW w:w="481"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18</w:t>
            </w:r>
          </w:p>
        </w:tc>
        <w:tc>
          <w:tcPr>
            <w:tcW w:w="61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6</w:t>
            </w:r>
          </w:p>
        </w:tc>
        <w:tc>
          <w:tcPr>
            <w:tcW w:w="677"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0</w:t>
            </w:r>
          </w:p>
        </w:tc>
      </w:tr>
      <w:tr w:rsidR="00AB266D" w:rsidRPr="0089472D" w:rsidTr="0046209B">
        <w:trPr>
          <w:trHeight w:val="315"/>
        </w:trPr>
        <w:tc>
          <w:tcPr>
            <w:tcW w:w="366" w:type="pct"/>
            <w:shd w:val="clear" w:color="auto" w:fill="auto"/>
            <w:noWrap/>
          </w:tcPr>
          <w:p w:rsidR="00AB266D" w:rsidRPr="0089472D" w:rsidRDefault="00AB266D" w:rsidP="00AB266D">
            <w:pPr>
              <w:spacing w:line="240" w:lineRule="auto"/>
              <w:jc w:val="center"/>
              <w:rPr>
                <w:rFonts w:cs="Arial"/>
                <w:sz w:val="16"/>
                <w:szCs w:val="16"/>
                <w:lang w:eastAsia="es-MX"/>
              </w:rPr>
            </w:pPr>
            <w:r w:rsidRPr="0089472D">
              <w:rPr>
                <w:rFonts w:cs="Arial"/>
                <w:sz w:val="16"/>
                <w:szCs w:val="16"/>
                <w:lang w:eastAsia="es-MX"/>
              </w:rPr>
              <w:t>2007</w:t>
            </w:r>
          </w:p>
        </w:tc>
        <w:tc>
          <w:tcPr>
            <w:tcW w:w="1199" w:type="pct"/>
            <w:shd w:val="clear" w:color="auto" w:fill="auto"/>
            <w:noWrap/>
          </w:tcPr>
          <w:p w:rsidR="00AB266D" w:rsidRPr="0089472D" w:rsidRDefault="00AB266D" w:rsidP="00AB266D">
            <w:pPr>
              <w:spacing w:line="240" w:lineRule="auto"/>
              <w:rPr>
                <w:rFonts w:cs="Arial"/>
                <w:sz w:val="16"/>
                <w:szCs w:val="16"/>
                <w:lang w:eastAsia="es-MX"/>
              </w:rPr>
            </w:pPr>
            <w:r w:rsidRPr="0089472D">
              <w:rPr>
                <w:rFonts w:cs="Arial"/>
                <w:sz w:val="16"/>
                <w:szCs w:val="16"/>
                <w:lang w:eastAsia="es-MX"/>
              </w:rPr>
              <w:t>TLAHUAPAN</w:t>
            </w:r>
          </w:p>
        </w:tc>
        <w:tc>
          <w:tcPr>
            <w:tcW w:w="63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5</w:t>
            </w:r>
          </w:p>
        </w:tc>
        <w:tc>
          <w:tcPr>
            <w:tcW w:w="585"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8</w:t>
            </w:r>
          </w:p>
        </w:tc>
        <w:tc>
          <w:tcPr>
            <w:tcW w:w="449"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581</w:t>
            </w:r>
          </w:p>
        </w:tc>
        <w:tc>
          <w:tcPr>
            <w:tcW w:w="481"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334</w:t>
            </w:r>
          </w:p>
        </w:tc>
        <w:tc>
          <w:tcPr>
            <w:tcW w:w="612"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187</w:t>
            </w:r>
          </w:p>
        </w:tc>
        <w:tc>
          <w:tcPr>
            <w:tcW w:w="677" w:type="pct"/>
            <w:shd w:val="clear" w:color="auto" w:fill="auto"/>
            <w:noWrap/>
          </w:tcPr>
          <w:p w:rsidR="00AB266D" w:rsidRPr="0089472D" w:rsidRDefault="00AB266D" w:rsidP="00AB266D">
            <w:pPr>
              <w:spacing w:line="240" w:lineRule="auto"/>
              <w:jc w:val="right"/>
              <w:rPr>
                <w:rFonts w:cs="Arial"/>
                <w:sz w:val="16"/>
                <w:szCs w:val="16"/>
                <w:lang w:eastAsia="es-MX"/>
              </w:rPr>
            </w:pPr>
            <w:r w:rsidRPr="0089472D">
              <w:rPr>
                <w:rFonts w:cs="Arial"/>
                <w:sz w:val="16"/>
                <w:szCs w:val="16"/>
                <w:lang w:eastAsia="es-MX"/>
              </w:rPr>
              <w:t>60</w:t>
            </w:r>
          </w:p>
        </w:tc>
      </w:tr>
      <w:tr w:rsidR="00AB266D" w:rsidRPr="0089472D" w:rsidTr="0046209B">
        <w:trPr>
          <w:trHeight w:val="315"/>
        </w:trPr>
        <w:tc>
          <w:tcPr>
            <w:tcW w:w="366" w:type="pct"/>
            <w:shd w:val="clear" w:color="auto" w:fill="EAF1DD" w:themeFill="accent3" w:themeFillTint="33"/>
            <w:noWrap/>
          </w:tcPr>
          <w:p w:rsidR="00AB266D" w:rsidRPr="0089472D" w:rsidRDefault="00AB266D" w:rsidP="00AB266D">
            <w:pPr>
              <w:spacing w:line="240" w:lineRule="auto"/>
              <w:jc w:val="center"/>
              <w:rPr>
                <w:rFonts w:cs="Arial"/>
                <w:b/>
                <w:sz w:val="16"/>
                <w:szCs w:val="16"/>
                <w:lang w:eastAsia="es-MX"/>
              </w:rPr>
            </w:pPr>
            <w:r w:rsidRPr="0089472D">
              <w:rPr>
                <w:rFonts w:cs="Arial"/>
                <w:b/>
                <w:sz w:val="16"/>
                <w:szCs w:val="16"/>
                <w:lang w:eastAsia="es-MX"/>
              </w:rPr>
              <w:t>2007</w:t>
            </w:r>
          </w:p>
        </w:tc>
        <w:tc>
          <w:tcPr>
            <w:tcW w:w="1199" w:type="pct"/>
            <w:shd w:val="clear" w:color="auto" w:fill="EAF1DD" w:themeFill="accent3" w:themeFillTint="33"/>
            <w:noWrap/>
          </w:tcPr>
          <w:p w:rsidR="00AB266D" w:rsidRPr="0089472D" w:rsidRDefault="00AB266D" w:rsidP="00AB266D">
            <w:pPr>
              <w:spacing w:line="240" w:lineRule="auto"/>
              <w:rPr>
                <w:rFonts w:cs="Arial"/>
                <w:b/>
                <w:sz w:val="16"/>
                <w:szCs w:val="16"/>
                <w:lang w:eastAsia="es-MX"/>
              </w:rPr>
            </w:pPr>
            <w:r w:rsidRPr="0089472D">
              <w:rPr>
                <w:rFonts w:cs="Arial"/>
                <w:b/>
                <w:sz w:val="16"/>
                <w:szCs w:val="16"/>
                <w:lang w:eastAsia="es-MX"/>
              </w:rPr>
              <w:t>UMAFOR</w:t>
            </w:r>
          </w:p>
        </w:tc>
        <w:tc>
          <w:tcPr>
            <w:tcW w:w="632"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7</w:t>
            </w:r>
          </w:p>
        </w:tc>
        <w:tc>
          <w:tcPr>
            <w:tcW w:w="585"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9</w:t>
            </w:r>
          </w:p>
        </w:tc>
        <w:tc>
          <w:tcPr>
            <w:tcW w:w="449"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605</w:t>
            </w:r>
          </w:p>
        </w:tc>
        <w:tc>
          <w:tcPr>
            <w:tcW w:w="481"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352</w:t>
            </w:r>
          </w:p>
        </w:tc>
        <w:tc>
          <w:tcPr>
            <w:tcW w:w="612"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193</w:t>
            </w:r>
          </w:p>
        </w:tc>
        <w:tc>
          <w:tcPr>
            <w:tcW w:w="677" w:type="pct"/>
            <w:shd w:val="clear" w:color="auto" w:fill="EAF1DD" w:themeFill="accent3" w:themeFillTint="33"/>
            <w:noWrap/>
          </w:tcPr>
          <w:p w:rsidR="00AB266D" w:rsidRPr="0089472D" w:rsidRDefault="00AB266D" w:rsidP="00AB266D">
            <w:pPr>
              <w:spacing w:line="240" w:lineRule="auto"/>
              <w:jc w:val="right"/>
              <w:rPr>
                <w:rFonts w:cs="Arial"/>
                <w:b/>
                <w:sz w:val="16"/>
                <w:szCs w:val="16"/>
                <w:lang w:eastAsia="es-MX"/>
              </w:rPr>
            </w:pPr>
            <w:r w:rsidRPr="0089472D">
              <w:rPr>
                <w:rFonts w:cs="Arial"/>
                <w:b/>
                <w:sz w:val="16"/>
                <w:szCs w:val="16"/>
                <w:lang w:eastAsia="es-MX"/>
              </w:rPr>
              <w:t>60</w:t>
            </w:r>
          </w:p>
        </w:tc>
      </w:tr>
    </w:tbl>
    <w:p w:rsidR="00AB266D" w:rsidRPr="0089472D" w:rsidRDefault="00E667EE" w:rsidP="00A97B75">
      <w:pPr>
        <w:pStyle w:val="pie"/>
      </w:pPr>
      <w:r w:rsidRPr="0089472D">
        <w:t>Fuente: INE</w:t>
      </w:r>
      <w:r w:rsidR="00C16767" w:rsidRPr="0089472D">
        <w:t>GI. Anuarios estadísticos de Puebla, ediciones 2006, 2007 y 2008</w:t>
      </w:r>
    </w:p>
    <w:p w:rsidR="00AB266D" w:rsidRPr="0089472D" w:rsidRDefault="00AB266D" w:rsidP="00193B0B">
      <w:pPr>
        <w:jc w:val="both"/>
        <w:rPr>
          <w:rFonts w:cs="Arial"/>
          <w:szCs w:val="22"/>
        </w:rPr>
      </w:pPr>
    </w:p>
    <w:p w:rsidR="0082260B" w:rsidRPr="0089472D" w:rsidRDefault="0082260B" w:rsidP="0082260B">
      <w:pPr>
        <w:rPr>
          <w:rFonts w:cs="Arial"/>
          <w:b/>
          <w:bCs/>
        </w:rPr>
      </w:pPr>
      <w:r w:rsidRPr="0089472D">
        <w:rPr>
          <w:rFonts w:cs="Arial"/>
          <w:b/>
          <w:bCs/>
        </w:rPr>
        <w:t>Ordenamiento Ecológico del Izta-Popo</w:t>
      </w:r>
    </w:p>
    <w:p w:rsidR="0082260B" w:rsidRPr="0089472D" w:rsidRDefault="0082260B" w:rsidP="0082260B">
      <w:pPr>
        <w:rPr>
          <w:rFonts w:cs="Arial"/>
          <w:bCs/>
        </w:rPr>
      </w:pPr>
    </w:p>
    <w:p w:rsidR="0082260B" w:rsidRPr="0089472D" w:rsidRDefault="0082260B" w:rsidP="0082260B">
      <w:pPr>
        <w:jc w:val="both"/>
        <w:rPr>
          <w:rFonts w:cs="Arial"/>
          <w:bCs/>
        </w:rPr>
      </w:pPr>
      <w:r w:rsidRPr="0089472D">
        <w:rPr>
          <w:rFonts w:cs="Arial"/>
          <w:bCs/>
        </w:rPr>
        <w:t>Además, será muy importante tomar en cuenta para la elaboración de los programas de manejo y la evaluación de estos lo establecido en el Programa de Ordenamiento Ecológico y por Riesgo Eruptivo del Territorio del Volcán Popocatépetl y su zona de Influencia del Estado de Puebla.</w:t>
      </w:r>
    </w:p>
    <w:p w:rsidR="0082260B" w:rsidRPr="0089472D" w:rsidRDefault="0082260B" w:rsidP="0082260B">
      <w:pPr>
        <w:jc w:val="both"/>
        <w:rPr>
          <w:rFonts w:cs="Arial"/>
          <w:bCs/>
        </w:rPr>
      </w:pPr>
    </w:p>
    <w:p w:rsidR="0082260B" w:rsidRPr="0089472D" w:rsidRDefault="0082260B" w:rsidP="0082260B">
      <w:pPr>
        <w:jc w:val="both"/>
        <w:rPr>
          <w:rFonts w:cs="Arial"/>
          <w:bCs/>
        </w:rPr>
      </w:pPr>
      <w:r w:rsidRPr="0089472D">
        <w:rPr>
          <w:rFonts w:cs="Arial"/>
          <w:bCs/>
        </w:rPr>
        <w:t>Para facilitar su referencia, se analizaron las UGARES que tienen influencia en la zona forestal objeto de este ERF y se realizó una revisión de los criterios, políticas y restricciones establecidas en estas UGARES, especialmente para la actividad forestal.</w:t>
      </w:r>
    </w:p>
    <w:p w:rsidR="0082260B" w:rsidRPr="0089472D" w:rsidRDefault="0082260B" w:rsidP="0082260B">
      <w:pPr>
        <w:jc w:val="both"/>
        <w:rPr>
          <w:rFonts w:cs="Arial"/>
          <w:bCs/>
        </w:rPr>
      </w:pPr>
    </w:p>
    <w:p w:rsidR="0082260B" w:rsidRPr="0089472D" w:rsidRDefault="0082260B" w:rsidP="0082260B">
      <w:pPr>
        <w:jc w:val="both"/>
        <w:rPr>
          <w:rFonts w:cs="Arial"/>
          <w:szCs w:val="22"/>
        </w:rPr>
      </w:pPr>
      <w:r w:rsidRPr="0089472D">
        <w:rPr>
          <w:rFonts w:cs="Arial"/>
          <w:bCs/>
        </w:rPr>
        <w:t>Cabe mencionar, que luego de una detallada revisión de estos criterios y de su comparación contra lo establecido en la zonificación forestal que se propone en este ERF y las políticas de uso que esa zonificación implica, NO SE DETECTARON contradicciones importantes en cuanto a los usos previstos y a las políticas para dichos usos.</w:t>
      </w:r>
    </w:p>
    <w:p w:rsidR="0082260B" w:rsidRPr="0089472D" w:rsidRDefault="0082260B" w:rsidP="00193B0B">
      <w:pPr>
        <w:jc w:val="both"/>
        <w:rPr>
          <w:rFonts w:cs="Arial"/>
          <w:szCs w:val="22"/>
        </w:rPr>
      </w:pPr>
    </w:p>
    <w:p w:rsidR="00D8188B" w:rsidRPr="0089472D" w:rsidRDefault="001F3E64" w:rsidP="00D8188B">
      <w:pPr>
        <w:jc w:val="both"/>
        <w:rPr>
          <w:rFonts w:cs="Arial"/>
          <w:szCs w:val="22"/>
        </w:rPr>
      </w:pPr>
      <w:r w:rsidRPr="0089472D">
        <w:rPr>
          <w:rFonts w:cs="Arial"/>
          <w:szCs w:val="22"/>
        </w:rPr>
        <w:br w:type="page"/>
      </w:r>
      <w:r w:rsidR="00D8188B" w:rsidRPr="0089472D">
        <w:rPr>
          <w:rFonts w:cs="Arial"/>
          <w:szCs w:val="22"/>
        </w:rPr>
        <w:lastRenderedPageBreak/>
        <w:t>3.5.8 Plantaciones forestales.</w:t>
      </w:r>
    </w:p>
    <w:p w:rsidR="00D8188B" w:rsidRPr="0089472D" w:rsidRDefault="00D8188B" w:rsidP="00193B0B">
      <w:pPr>
        <w:jc w:val="both"/>
        <w:rPr>
          <w:rFonts w:cs="Arial"/>
          <w:szCs w:val="22"/>
        </w:rPr>
      </w:pPr>
    </w:p>
    <w:p w:rsidR="00D8188B" w:rsidRPr="0089472D" w:rsidRDefault="00934BCA" w:rsidP="00D8188B">
      <w:pPr>
        <w:jc w:val="both"/>
        <w:rPr>
          <w:rFonts w:cs="Arial"/>
          <w:szCs w:val="22"/>
        </w:rPr>
      </w:pPr>
      <w:r w:rsidRPr="0089472D">
        <w:rPr>
          <w:rFonts w:cs="Arial"/>
          <w:szCs w:val="22"/>
        </w:rPr>
        <w:t>De acuerdo a</w:t>
      </w:r>
      <w:r w:rsidR="00D8188B" w:rsidRPr="0089472D">
        <w:rPr>
          <w:rFonts w:cs="Arial"/>
          <w:szCs w:val="22"/>
        </w:rPr>
        <w:t xml:space="preserve"> información proporcionada</w:t>
      </w:r>
      <w:r w:rsidRPr="0089472D">
        <w:rPr>
          <w:rFonts w:cs="Arial"/>
          <w:szCs w:val="22"/>
        </w:rPr>
        <w:t xml:space="preserve"> por </w:t>
      </w:r>
      <w:smartTag w:uri="urn:schemas-microsoft-com:office:smarttags" w:element="PersonName">
        <w:smartTagPr>
          <w:attr w:name="ProductID" w:val="la SEMARNAT"/>
        </w:smartTagPr>
        <w:r w:rsidRPr="0089472D">
          <w:rPr>
            <w:rFonts w:cs="Arial"/>
            <w:szCs w:val="22"/>
          </w:rPr>
          <w:t>la SEMARNAT</w:t>
        </w:r>
      </w:smartTag>
      <w:r w:rsidRPr="0089472D">
        <w:rPr>
          <w:rFonts w:cs="Arial"/>
          <w:szCs w:val="22"/>
        </w:rPr>
        <w:t xml:space="preserve"> </w:t>
      </w:r>
      <w:r w:rsidR="006B1F74" w:rsidRPr="0089472D">
        <w:rPr>
          <w:rFonts w:cs="Arial"/>
          <w:szCs w:val="22"/>
        </w:rPr>
        <w:t>en la que se incluye</w:t>
      </w:r>
      <w:r w:rsidRPr="0089472D">
        <w:rPr>
          <w:rFonts w:cs="Arial"/>
          <w:szCs w:val="22"/>
        </w:rPr>
        <w:t xml:space="preserve"> los datos de los predios que han realizado el aviso de plantación forestal ante esta dependencia</w:t>
      </w:r>
      <w:r w:rsidR="006B1F74" w:rsidRPr="0089472D">
        <w:rPr>
          <w:rFonts w:cs="Arial"/>
          <w:szCs w:val="22"/>
        </w:rPr>
        <w:t>,</w:t>
      </w:r>
      <w:r w:rsidRPr="0089472D">
        <w:rPr>
          <w:rFonts w:cs="Arial"/>
          <w:szCs w:val="22"/>
        </w:rPr>
        <w:t xml:space="preserve"> </w:t>
      </w:r>
      <w:r w:rsidR="00D8188B" w:rsidRPr="0089472D">
        <w:rPr>
          <w:rFonts w:cs="Arial"/>
          <w:szCs w:val="22"/>
        </w:rPr>
        <w:t xml:space="preserve">se presenta </w:t>
      </w:r>
      <w:r w:rsidR="006B1F74" w:rsidRPr="0089472D">
        <w:rPr>
          <w:rFonts w:cs="Arial"/>
          <w:szCs w:val="22"/>
        </w:rPr>
        <w:t>en el cuadro siguiente la base de datos de plantaciones forestales establecidas en la región.</w:t>
      </w:r>
    </w:p>
    <w:p w:rsidR="00D8188B" w:rsidRPr="0089472D" w:rsidRDefault="00D8188B" w:rsidP="00193B0B">
      <w:pPr>
        <w:jc w:val="both"/>
        <w:rPr>
          <w:rFonts w:cs="Arial"/>
          <w:szCs w:val="22"/>
        </w:rPr>
      </w:pPr>
    </w:p>
    <w:p w:rsidR="00D8188B" w:rsidRPr="0089472D" w:rsidRDefault="006B1F74" w:rsidP="003C057E">
      <w:pPr>
        <w:pStyle w:val="cabeza"/>
        <w:rPr>
          <w:szCs w:val="22"/>
        </w:rPr>
      </w:pPr>
      <w:bookmarkStart w:id="173" w:name="_Toc270505814"/>
      <w:bookmarkStart w:id="174" w:name="_Toc288648591"/>
      <w:r w:rsidRPr="0089472D">
        <w:t>Cuadro 3.</w:t>
      </w:r>
      <w:r w:rsidR="00EC055F" w:rsidRPr="0089472D">
        <w:t xml:space="preserve">48 </w:t>
      </w:r>
      <w:r w:rsidR="00D8188B" w:rsidRPr="0089472D">
        <w:t>Plantaciones forestales</w:t>
      </w:r>
      <w:r w:rsidR="00F248A8" w:rsidRPr="0089472D">
        <w:t xml:space="preserve"> establecidas</w:t>
      </w:r>
      <w:r w:rsidR="00D8188B" w:rsidRPr="0089472D">
        <w:t xml:space="preserve"> en la UMAFOR 2101</w:t>
      </w:r>
      <w:bookmarkEnd w:id="173"/>
      <w:bookmarkEnd w:id="174"/>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690"/>
        <w:gridCol w:w="1321"/>
        <w:gridCol w:w="1155"/>
        <w:gridCol w:w="2243"/>
        <w:gridCol w:w="852"/>
      </w:tblGrid>
      <w:tr w:rsidR="00D8188B" w:rsidRPr="0089472D" w:rsidTr="00822DD0">
        <w:trPr>
          <w:trHeight w:val="300"/>
        </w:trPr>
        <w:tc>
          <w:tcPr>
            <w:tcW w:w="0" w:type="auto"/>
            <w:vMerge w:val="restart"/>
            <w:shd w:val="clear" w:color="auto" w:fill="D6E3BC" w:themeFill="accent3" w:themeFillTint="66"/>
          </w:tcPr>
          <w:p w:rsidR="00D8188B" w:rsidRPr="0089472D" w:rsidRDefault="00D8188B" w:rsidP="00F248A8">
            <w:pPr>
              <w:pStyle w:val="Sinespaciado"/>
              <w:jc w:val="center"/>
              <w:rPr>
                <w:rFonts w:cs="Arial"/>
                <w:sz w:val="16"/>
                <w:szCs w:val="16"/>
                <w:lang w:eastAsia="es-MX"/>
              </w:rPr>
            </w:pPr>
            <w:r w:rsidRPr="0089472D">
              <w:rPr>
                <w:rFonts w:cs="Arial"/>
                <w:sz w:val="16"/>
                <w:szCs w:val="16"/>
                <w:lang w:eastAsia="es-MX"/>
              </w:rPr>
              <w:t>Nombre del Predio</w:t>
            </w:r>
          </w:p>
        </w:tc>
        <w:tc>
          <w:tcPr>
            <w:tcW w:w="0" w:type="auto"/>
            <w:vMerge w:val="restart"/>
            <w:shd w:val="clear" w:color="auto" w:fill="D6E3BC" w:themeFill="accent3" w:themeFillTint="66"/>
          </w:tcPr>
          <w:p w:rsidR="00D8188B" w:rsidRPr="0089472D" w:rsidRDefault="00D8188B" w:rsidP="00F248A8">
            <w:pPr>
              <w:pStyle w:val="Sinespaciado"/>
              <w:jc w:val="center"/>
              <w:rPr>
                <w:rFonts w:cs="Arial"/>
                <w:sz w:val="16"/>
                <w:szCs w:val="16"/>
                <w:lang w:eastAsia="es-MX"/>
              </w:rPr>
            </w:pPr>
            <w:r w:rsidRPr="0089472D">
              <w:rPr>
                <w:rFonts w:cs="Arial"/>
                <w:sz w:val="16"/>
                <w:szCs w:val="16"/>
                <w:lang w:eastAsia="es-MX"/>
              </w:rPr>
              <w:t>Municipio</w:t>
            </w:r>
          </w:p>
        </w:tc>
        <w:tc>
          <w:tcPr>
            <w:tcW w:w="1155" w:type="dxa"/>
            <w:vMerge w:val="restart"/>
            <w:shd w:val="clear" w:color="auto" w:fill="D6E3BC" w:themeFill="accent3" w:themeFillTint="66"/>
          </w:tcPr>
          <w:p w:rsidR="00D8188B" w:rsidRPr="0089472D" w:rsidRDefault="00D8188B" w:rsidP="00F248A8">
            <w:pPr>
              <w:pStyle w:val="Sinespaciado"/>
              <w:jc w:val="center"/>
              <w:rPr>
                <w:rFonts w:cs="Arial"/>
                <w:sz w:val="16"/>
                <w:szCs w:val="16"/>
                <w:lang w:eastAsia="es-MX"/>
              </w:rPr>
            </w:pPr>
            <w:r w:rsidRPr="0089472D">
              <w:rPr>
                <w:rFonts w:cs="Arial"/>
                <w:sz w:val="16"/>
                <w:szCs w:val="16"/>
                <w:lang w:eastAsia="es-MX"/>
              </w:rPr>
              <w:t>Fecha de aviso</w:t>
            </w:r>
          </w:p>
        </w:tc>
        <w:tc>
          <w:tcPr>
            <w:tcW w:w="2243" w:type="dxa"/>
            <w:vMerge w:val="restart"/>
            <w:shd w:val="clear" w:color="auto" w:fill="D6E3BC" w:themeFill="accent3" w:themeFillTint="66"/>
          </w:tcPr>
          <w:p w:rsidR="00D8188B" w:rsidRPr="0089472D" w:rsidRDefault="00D8188B" w:rsidP="00F248A8">
            <w:pPr>
              <w:pStyle w:val="Sinespaciado"/>
              <w:jc w:val="center"/>
              <w:rPr>
                <w:rFonts w:cs="Arial"/>
                <w:sz w:val="16"/>
                <w:szCs w:val="16"/>
                <w:lang w:eastAsia="es-MX"/>
              </w:rPr>
            </w:pPr>
            <w:r w:rsidRPr="0089472D">
              <w:rPr>
                <w:rFonts w:cs="Arial"/>
                <w:sz w:val="16"/>
                <w:szCs w:val="16"/>
                <w:lang w:eastAsia="es-MX"/>
              </w:rPr>
              <w:t>Especie</w:t>
            </w:r>
          </w:p>
        </w:tc>
        <w:tc>
          <w:tcPr>
            <w:tcW w:w="852" w:type="dxa"/>
            <w:vMerge w:val="restart"/>
            <w:shd w:val="clear" w:color="auto" w:fill="D6E3BC" w:themeFill="accent3" w:themeFillTint="66"/>
          </w:tcPr>
          <w:p w:rsidR="00D8188B" w:rsidRPr="0089472D" w:rsidRDefault="00D8188B" w:rsidP="00F248A8">
            <w:pPr>
              <w:pStyle w:val="Sinespaciado"/>
              <w:jc w:val="center"/>
              <w:rPr>
                <w:rFonts w:cs="Arial"/>
                <w:sz w:val="16"/>
                <w:szCs w:val="16"/>
                <w:lang w:eastAsia="es-MX"/>
              </w:rPr>
            </w:pPr>
            <w:r w:rsidRPr="0089472D">
              <w:rPr>
                <w:rFonts w:cs="Arial"/>
                <w:sz w:val="16"/>
                <w:szCs w:val="16"/>
                <w:lang w:eastAsia="es-MX"/>
              </w:rPr>
              <w:t>Superficie (has)</w:t>
            </w:r>
          </w:p>
        </w:tc>
      </w:tr>
      <w:tr w:rsidR="00F248A8" w:rsidRPr="0089472D" w:rsidTr="00822DD0">
        <w:trPr>
          <w:trHeight w:val="184"/>
        </w:trPr>
        <w:tc>
          <w:tcPr>
            <w:tcW w:w="0" w:type="auto"/>
            <w:vMerge/>
            <w:shd w:val="clear" w:color="auto" w:fill="D6E3BC" w:themeFill="accent3" w:themeFillTint="66"/>
            <w:vAlign w:val="center"/>
          </w:tcPr>
          <w:p w:rsidR="00D8188B" w:rsidRPr="0089472D" w:rsidRDefault="00D8188B" w:rsidP="00BC6031">
            <w:pPr>
              <w:pStyle w:val="Sinespaciado"/>
              <w:rPr>
                <w:rFonts w:cs="Arial"/>
                <w:sz w:val="16"/>
                <w:szCs w:val="16"/>
                <w:lang w:eastAsia="es-MX"/>
              </w:rPr>
            </w:pPr>
          </w:p>
        </w:tc>
        <w:tc>
          <w:tcPr>
            <w:tcW w:w="0" w:type="auto"/>
            <w:vMerge/>
            <w:shd w:val="clear" w:color="auto" w:fill="D6E3BC" w:themeFill="accent3" w:themeFillTint="66"/>
            <w:vAlign w:val="center"/>
          </w:tcPr>
          <w:p w:rsidR="00D8188B" w:rsidRPr="0089472D" w:rsidRDefault="00D8188B" w:rsidP="00BC6031">
            <w:pPr>
              <w:pStyle w:val="Sinespaciado"/>
              <w:rPr>
                <w:rFonts w:cs="Arial"/>
                <w:sz w:val="16"/>
                <w:szCs w:val="16"/>
                <w:lang w:eastAsia="es-MX"/>
              </w:rPr>
            </w:pPr>
          </w:p>
        </w:tc>
        <w:tc>
          <w:tcPr>
            <w:tcW w:w="1155" w:type="dxa"/>
            <w:vMerge/>
            <w:shd w:val="clear" w:color="auto" w:fill="D6E3BC" w:themeFill="accent3" w:themeFillTint="66"/>
            <w:vAlign w:val="center"/>
          </w:tcPr>
          <w:p w:rsidR="00D8188B" w:rsidRPr="0089472D" w:rsidRDefault="00D8188B" w:rsidP="00BC6031">
            <w:pPr>
              <w:pStyle w:val="Sinespaciado"/>
              <w:rPr>
                <w:rFonts w:cs="Arial"/>
                <w:sz w:val="16"/>
                <w:szCs w:val="16"/>
                <w:lang w:eastAsia="es-MX"/>
              </w:rPr>
            </w:pPr>
          </w:p>
        </w:tc>
        <w:tc>
          <w:tcPr>
            <w:tcW w:w="2243" w:type="dxa"/>
            <w:vMerge/>
            <w:shd w:val="clear" w:color="auto" w:fill="D6E3BC" w:themeFill="accent3" w:themeFillTint="66"/>
            <w:vAlign w:val="center"/>
          </w:tcPr>
          <w:p w:rsidR="00D8188B" w:rsidRPr="0089472D" w:rsidRDefault="00D8188B" w:rsidP="00BC6031">
            <w:pPr>
              <w:pStyle w:val="Sinespaciado"/>
              <w:rPr>
                <w:rFonts w:cs="Arial"/>
                <w:sz w:val="16"/>
                <w:szCs w:val="16"/>
                <w:lang w:eastAsia="es-MX"/>
              </w:rPr>
            </w:pPr>
          </w:p>
        </w:tc>
        <w:tc>
          <w:tcPr>
            <w:tcW w:w="852" w:type="dxa"/>
            <w:vMerge/>
            <w:shd w:val="clear" w:color="auto" w:fill="D6E3BC" w:themeFill="accent3" w:themeFillTint="66"/>
            <w:vAlign w:val="center"/>
          </w:tcPr>
          <w:p w:rsidR="00D8188B" w:rsidRPr="0089472D" w:rsidRDefault="00D8188B" w:rsidP="00BC6031">
            <w:pPr>
              <w:pStyle w:val="Sinespaciado"/>
              <w:rPr>
                <w:rFonts w:cs="Arial"/>
                <w:sz w:val="16"/>
                <w:szCs w:val="16"/>
                <w:lang w:eastAsia="es-MX"/>
              </w:rPr>
            </w:pP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Conjunto predial (dos predios): Ajonjolin y el Xolacate</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14-dic-06</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28.950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 xml:space="preserve">Conjunto predial( dos predios):Cuadro peque y Cuatetezo. </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14-dic-06</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12.820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Parcela 12 z-1 del Ejido San Mateo Mimiapan</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14-dic-06</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5.650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Parcela 9 z-1 p1/1 del Ejido San Mateo  Mimiapan</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14-dic-06</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8.800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Conjunto parcelario Ejido Guadalupe Hidalgo (20 parcelas)</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14-dic-06</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267.100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Conjunto predial. El cuajilote, y el tehuistle</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89.984</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El cuajilote</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44.991</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Predio rustico Mayor Placa 13761 denominado Palo Santo</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9.760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Predio rustico Mayor Placa 10678 denominado El Ajonjoli</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14.880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Parcela no. 37 z-3 P1/1 del Ejido San Mateo Mimiapan</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7.739</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Conjunto predial denominado Ejido Guadalupe Hidalgo</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Zacapala</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12-nov-07</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Otatea acuminata sp. aztecorum</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304.905</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Rancho Galland</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Tlahuapan</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04-oct-82</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Pinus ayacahuite, Abies religiosa y Cupressus sp.</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18.700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Barranca honda</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Tlahuapan</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21-nov-02</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Pinus ayacahuite</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3.250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Parcela  678 z-2 p1/1 en el Ejido San Cristobal Tepatlaxco</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San Martin Texmelucan</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06-mar-06</w:t>
            </w:r>
          </w:p>
        </w:tc>
        <w:tc>
          <w:tcPr>
            <w:tcW w:w="2243" w:type="dxa"/>
            <w:shd w:val="clear" w:color="auto" w:fill="auto"/>
            <w:noWrap/>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Pinus ayacahuite</w:t>
            </w:r>
          </w:p>
        </w:tc>
        <w:tc>
          <w:tcPr>
            <w:tcW w:w="852" w:type="dxa"/>
            <w:shd w:val="clear" w:color="auto" w:fill="auto"/>
            <w:noWrap/>
            <w:vAlign w:val="center"/>
          </w:tcPr>
          <w:p w:rsidR="00F248A8" w:rsidRPr="0089472D" w:rsidRDefault="00F248A8">
            <w:pPr>
              <w:jc w:val="right"/>
              <w:rPr>
                <w:rFonts w:cs="Arial"/>
                <w:sz w:val="16"/>
                <w:szCs w:val="16"/>
              </w:rPr>
            </w:pPr>
            <w:r w:rsidRPr="0089472D">
              <w:rPr>
                <w:rFonts w:cs="Arial"/>
                <w:sz w:val="16"/>
                <w:szCs w:val="16"/>
              </w:rPr>
              <w:t>0.500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 xml:space="preserve">Parajes: Orianoco, </w:t>
            </w:r>
            <w:smartTag w:uri="urn:schemas-microsoft-com:office:smarttags" w:element="PersonName">
              <w:smartTagPr>
                <w:attr w:name="ProductID" w:val="La Mesa"/>
              </w:smartTagPr>
              <w:r w:rsidRPr="0089472D">
                <w:rPr>
                  <w:rFonts w:cs="Arial"/>
                  <w:sz w:val="16"/>
                  <w:szCs w:val="16"/>
                  <w:lang w:eastAsia="es-MX"/>
                </w:rPr>
                <w:t>La Mesa</w:t>
              </w:r>
            </w:smartTag>
            <w:r w:rsidRPr="0089472D">
              <w:rPr>
                <w:rFonts w:cs="Arial"/>
                <w:sz w:val="16"/>
                <w:szCs w:val="16"/>
                <w:lang w:eastAsia="es-MX"/>
              </w:rPr>
              <w:t>, El Potrero y Hueyozolco</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Tlahuapan</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07-dic-07</w:t>
            </w:r>
          </w:p>
        </w:tc>
        <w:tc>
          <w:tcPr>
            <w:tcW w:w="2243" w:type="dxa"/>
            <w:shd w:val="clear" w:color="auto" w:fill="auto"/>
            <w:vAlign w:val="center"/>
          </w:tcPr>
          <w:p w:rsidR="00F248A8" w:rsidRPr="0089472D" w:rsidRDefault="00F248A8" w:rsidP="00F248A8">
            <w:pPr>
              <w:spacing w:line="240" w:lineRule="auto"/>
              <w:rPr>
                <w:rFonts w:cs="Arial"/>
                <w:i/>
                <w:sz w:val="16"/>
                <w:szCs w:val="16"/>
                <w:lang w:eastAsia="es-MX"/>
              </w:rPr>
            </w:pPr>
            <w:r w:rsidRPr="0089472D">
              <w:rPr>
                <w:rFonts w:cs="Arial"/>
                <w:i/>
                <w:sz w:val="16"/>
                <w:szCs w:val="16"/>
                <w:lang w:eastAsia="es-MX"/>
              </w:rPr>
              <w:t>Pinus ayacahuite</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5.500</w:t>
            </w:r>
          </w:p>
        </w:tc>
      </w:tr>
      <w:tr w:rsidR="00F248A8" w:rsidRPr="0089472D" w:rsidTr="00822DD0">
        <w:trPr>
          <w:trHeight w:val="20"/>
        </w:trPr>
        <w:tc>
          <w:tcPr>
            <w:tcW w:w="0" w:type="auto"/>
            <w:shd w:val="clear" w:color="auto" w:fill="auto"/>
            <w:vAlign w:val="center"/>
          </w:tcPr>
          <w:p w:rsidR="00F248A8" w:rsidRPr="0089472D" w:rsidRDefault="00F248A8" w:rsidP="00F248A8">
            <w:pPr>
              <w:spacing w:line="240" w:lineRule="auto"/>
              <w:jc w:val="both"/>
              <w:rPr>
                <w:rFonts w:cs="Arial"/>
                <w:sz w:val="16"/>
                <w:szCs w:val="16"/>
                <w:lang w:eastAsia="es-MX"/>
              </w:rPr>
            </w:pPr>
            <w:r w:rsidRPr="0089472D">
              <w:rPr>
                <w:rFonts w:cs="Arial"/>
                <w:sz w:val="16"/>
                <w:szCs w:val="16"/>
                <w:lang w:eastAsia="es-MX"/>
              </w:rPr>
              <w:t>Parcelas no. 24 z-1 p2/3, no. 28 z-1 p2/3, no. 40 z-1 p2/3 y no. 43 z-1 p2/3 del ejido Ignacio López Rayón.</w:t>
            </w:r>
          </w:p>
        </w:tc>
        <w:tc>
          <w:tcPr>
            <w:tcW w:w="0" w:type="auto"/>
            <w:shd w:val="clear" w:color="auto" w:fill="auto"/>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Tlahuapan</w:t>
            </w:r>
          </w:p>
        </w:tc>
        <w:tc>
          <w:tcPr>
            <w:tcW w:w="1155" w:type="dxa"/>
            <w:shd w:val="clear" w:color="auto" w:fill="auto"/>
            <w:noWrap/>
            <w:vAlign w:val="center"/>
          </w:tcPr>
          <w:p w:rsidR="00F248A8" w:rsidRPr="0089472D" w:rsidRDefault="00F248A8" w:rsidP="00BC6031">
            <w:pPr>
              <w:spacing w:line="240" w:lineRule="auto"/>
              <w:rPr>
                <w:rFonts w:cs="Arial"/>
                <w:sz w:val="16"/>
                <w:szCs w:val="16"/>
                <w:lang w:eastAsia="es-MX"/>
              </w:rPr>
            </w:pPr>
            <w:r w:rsidRPr="0089472D">
              <w:rPr>
                <w:rFonts w:cs="Arial"/>
                <w:sz w:val="16"/>
                <w:szCs w:val="16"/>
                <w:lang w:eastAsia="es-MX"/>
              </w:rPr>
              <w:t>12-nov-09</w:t>
            </w:r>
          </w:p>
        </w:tc>
        <w:tc>
          <w:tcPr>
            <w:tcW w:w="2243" w:type="dxa"/>
            <w:shd w:val="clear" w:color="auto" w:fill="auto"/>
            <w:vAlign w:val="center"/>
          </w:tcPr>
          <w:p w:rsidR="00F248A8" w:rsidRPr="0089472D" w:rsidRDefault="00F248A8" w:rsidP="00BC6031">
            <w:pPr>
              <w:spacing w:line="240" w:lineRule="auto"/>
              <w:rPr>
                <w:rFonts w:cs="Arial"/>
                <w:i/>
                <w:sz w:val="16"/>
                <w:szCs w:val="16"/>
                <w:lang w:eastAsia="es-MX"/>
              </w:rPr>
            </w:pPr>
            <w:r w:rsidRPr="0089472D">
              <w:rPr>
                <w:rFonts w:cs="Arial"/>
                <w:i/>
                <w:sz w:val="16"/>
                <w:szCs w:val="16"/>
                <w:lang w:eastAsia="es-MX"/>
              </w:rPr>
              <w:t>Pseudotsuga spp. Pinus ayacahuite</w:t>
            </w:r>
          </w:p>
        </w:tc>
        <w:tc>
          <w:tcPr>
            <w:tcW w:w="852" w:type="dxa"/>
            <w:shd w:val="clear" w:color="auto" w:fill="auto"/>
            <w:vAlign w:val="center"/>
          </w:tcPr>
          <w:p w:rsidR="00F248A8" w:rsidRPr="0089472D" w:rsidRDefault="00F248A8">
            <w:pPr>
              <w:jc w:val="right"/>
              <w:rPr>
                <w:rFonts w:cs="Arial"/>
                <w:sz w:val="16"/>
                <w:szCs w:val="16"/>
              </w:rPr>
            </w:pPr>
            <w:r w:rsidRPr="0089472D">
              <w:rPr>
                <w:rFonts w:cs="Arial"/>
                <w:sz w:val="16"/>
                <w:szCs w:val="16"/>
              </w:rPr>
              <w:t>7.580</w:t>
            </w:r>
          </w:p>
        </w:tc>
      </w:tr>
      <w:tr w:rsidR="00F248A8" w:rsidRPr="0089472D" w:rsidTr="00822DD0">
        <w:trPr>
          <w:trHeight w:val="20"/>
        </w:trPr>
        <w:tc>
          <w:tcPr>
            <w:tcW w:w="8409" w:type="dxa"/>
            <w:gridSpan w:val="4"/>
            <w:shd w:val="clear" w:color="auto" w:fill="D6E3BC" w:themeFill="accent3" w:themeFillTint="66"/>
            <w:vAlign w:val="center"/>
          </w:tcPr>
          <w:p w:rsidR="00F248A8" w:rsidRPr="0089472D" w:rsidRDefault="00F248A8" w:rsidP="00F248A8">
            <w:pPr>
              <w:spacing w:line="240" w:lineRule="auto"/>
              <w:jc w:val="center"/>
              <w:rPr>
                <w:rFonts w:cs="Arial"/>
                <w:b/>
                <w:i/>
                <w:sz w:val="16"/>
                <w:szCs w:val="16"/>
                <w:lang w:eastAsia="es-MX"/>
              </w:rPr>
            </w:pPr>
            <w:r w:rsidRPr="0089472D">
              <w:rPr>
                <w:rFonts w:cs="Arial"/>
                <w:b/>
                <w:i/>
                <w:sz w:val="16"/>
                <w:szCs w:val="16"/>
                <w:lang w:eastAsia="es-MX"/>
              </w:rPr>
              <w:t>TOTAL UMAFOR</w:t>
            </w:r>
          </w:p>
        </w:tc>
        <w:tc>
          <w:tcPr>
            <w:tcW w:w="852" w:type="dxa"/>
            <w:shd w:val="clear" w:color="auto" w:fill="D6E3BC" w:themeFill="accent3" w:themeFillTint="66"/>
            <w:vAlign w:val="center"/>
          </w:tcPr>
          <w:p w:rsidR="00F248A8" w:rsidRPr="0089472D" w:rsidRDefault="00F248A8">
            <w:pPr>
              <w:jc w:val="right"/>
              <w:rPr>
                <w:rFonts w:cs="Arial"/>
                <w:b/>
                <w:sz w:val="16"/>
                <w:szCs w:val="16"/>
              </w:rPr>
            </w:pPr>
            <w:r w:rsidRPr="0089472D">
              <w:rPr>
                <w:rFonts w:cs="Arial"/>
                <w:b/>
                <w:sz w:val="16"/>
                <w:szCs w:val="16"/>
              </w:rPr>
              <w:t>831.108</w:t>
            </w:r>
          </w:p>
        </w:tc>
      </w:tr>
    </w:tbl>
    <w:p w:rsidR="00D8188B" w:rsidRPr="0089472D" w:rsidRDefault="00F248A8" w:rsidP="00F248A8">
      <w:pPr>
        <w:jc w:val="center"/>
        <w:rPr>
          <w:rFonts w:cs="Arial"/>
          <w:i/>
          <w:sz w:val="16"/>
          <w:szCs w:val="16"/>
        </w:rPr>
      </w:pPr>
      <w:r w:rsidRPr="0089472D">
        <w:rPr>
          <w:rFonts w:cs="Arial"/>
          <w:i/>
          <w:sz w:val="16"/>
          <w:szCs w:val="16"/>
        </w:rPr>
        <w:t>Fuente: SEMARNAT</w:t>
      </w:r>
    </w:p>
    <w:p w:rsidR="00D8188B" w:rsidRPr="0089472D" w:rsidRDefault="00D8188B" w:rsidP="00193B0B">
      <w:pPr>
        <w:jc w:val="both"/>
        <w:rPr>
          <w:rFonts w:cs="Arial"/>
          <w:szCs w:val="22"/>
        </w:rPr>
      </w:pPr>
    </w:p>
    <w:p w:rsidR="00D8188B" w:rsidRPr="0089472D" w:rsidRDefault="006B1F74" w:rsidP="00193B0B">
      <w:pPr>
        <w:jc w:val="both"/>
        <w:rPr>
          <w:rFonts w:cs="Arial"/>
          <w:szCs w:val="22"/>
        </w:rPr>
      </w:pPr>
      <w:r w:rsidRPr="0089472D">
        <w:rPr>
          <w:rFonts w:cs="Arial"/>
          <w:szCs w:val="22"/>
        </w:rPr>
        <w:t xml:space="preserve">En base a los resultados de la  zonificación realizada para fines de diagnóstico en la región en cuanto al potencial de establecimiento de plantaciones forestales comerciales y a la base de datos </w:t>
      </w:r>
      <w:r w:rsidR="00A43EA2" w:rsidRPr="0089472D">
        <w:rPr>
          <w:rFonts w:cs="Arial"/>
          <w:szCs w:val="22"/>
        </w:rPr>
        <w:t>vigente al año 2010 que fue proporcionada</w:t>
      </w:r>
      <w:r w:rsidRPr="0089472D">
        <w:rPr>
          <w:rFonts w:cs="Arial"/>
          <w:szCs w:val="22"/>
        </w:rPr>
        <w:t xml:space="preserve"> por SEMARNAT, a continuación se presenta la siguiente información estimada para la región.</w:t>
      </w:r>
    </w:p>
    <w:p w:rsidR="00D8188B" w:rsidRPr="0089472D" w:rsidRDefault="00D8188B" w:rsidP="00193B0B">
      <w:pPr>
        <w:jc w:val="both"/>
        <w:rPr>
          <w:rFonts w:cs="Arial"/>
          <w:szCs w:val="22"/>
        </w:rPr>
      </w:pPr>
    </w:p>
    <w:p w:rsidR="00D8188B" w:rsidRPr="0089472D" w:rsidRDefault="00D8188B" w:rsidP="00193B0B">
      <w:pPr>
        <w:jc w:val="both"/>
        <w:rPr>
          <w:rFonts w:cs="Arial"/>
          <w:szCs w:val="22"/>
        </w:rPr>
      </w:pPr>
    </w:p>
    <w:p w:rsidR="00457F98" w:rsidRPr="0089472D" w:rsidRDefault="00457F98" w:rsidP="00193B0B">
      <w:pPr>
        <w:jc w:val="both"/>
        <w:rPr>
          <w:rFonts w:cs="Arial"/>
          <w:szCs w:val="22"/>
        </w:rPr>
      </w:pPr>
    </w:p>
    <w:p w:rsidR="00AC3D6E" w:rsidRPr="0089472D" w:rsidRDefault="0076206C" w:rsidP="0076206C">
      <w:pPr>
        <w:pStyle w:val="TABLAS"/>
        <w:rPr>
          <w:szCs w:val="22"/>
        </w:rPr>
      </w:pPr>
      <w:r w:rsidRPr="0089472D">
        <w:rPr>
          <w:szCs w:val="22"/>
        </w:rPr>
        <w:br w:type="page"/>
      </w:r>
      <w:bookmarkStart w:id="175" w:name="_Toc270505815"/>
      <w:r w:rsidR="00AC3D6E" w:rsidRPr="0089472D">
        <w:lastRenderedPageBreak/>
        <w:t>Cuadro 3.</w:t>
      </w:r>
      <w:r w:rsidR="00EC055F" w:rsidRPr="0089472D">
        <w:t>49</w:t>
      </w:r>
      <w:r w:rsidR="00457F98" w:rsidRPr="0089472D">
        <w:t xml:space="preserve"> </w:t>
      </w:r>
      <w:r w:rsidR="00AC3D6E" w:rsidRPr="0089472D">
        <w:t xml:space="preserve"> </w:t>
      </w:r>
      <w:bookmarkEnd w:id="175"/>
      <w:r w:rsidR="00757C8E" w:rsidRPr="0089472D">
        <w:t xml:space="preserve"> Areas potenciales para la UMAFOR 2101</w:t>
      </w:r>
    </w:p>
    <w:tbl>
      <w:tblPr>
        <w:tblW w:w="9229" w:type="dxa"/>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575"/>
        <w:gridCol w:w="1417"/>
        <w:gridCol w:w="1276"/>
        <w:gridCol w:w="1134"/>
        <w:gridCol w:w="992"/>
        <w:gridCol w:w="1156"/>
        <w:gridCol w:w="829"/>
        <w:gridCol w:w="850"/>
      </w:tblGrid>
      <w:tr w:rsidR="00F36073" w:rsidRPr="0089472D" w:rsidTr="00585FA3">
        <w:trPr>
          <w:trHeight w:val="184"/>
          <w:jc w:val="center"/>
        </w:trPr>
        <w:tc>
          <w:tcPr>
            <w:tcW w:w="1575"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Tipo</w:t>
            </w:r>
          </w:p>
        </w:tc>
        <w:tc>
          <w:tcPr>
            <w:tcW w:w="1417"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Especies</w:t>
            </w:r>
          </w:p>
        </w:tc>
        <w:tc>
          <w:tcPr>
            <w:tcW w:w="2410" w:type="dxa"/>
            <w:gridSpan w:val="2"/>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Productividad baja (menos de 15 m 3/ha/año IMA)</w:t>
            </w:r>
          </w:p>
        </w:tc>
        <w:tc>
          <w:tcPr>
            <w:tcW w:w="2148" w:type="dxa"/>
            <w:gridSpan w:val="2"/>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Productividad media alta (más de  15 m 3/ha/año IM A)</w:t>
            </w:r>
          </w:p>
        </w:tc>
        <w:tc>
          <w:tcPr>
            <w:tcW w:w="1679" w:type="dxa"/>
            <w:gridSpan w:val="2"/>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Total para la región</w:t>
            </w:r>
          </w:p>
        </w:tc>
      </w:tr>
      <w:tr w:rsidR="00F36073" w:rsidRPr="0089472D" w:rsidTr="00585FA3">
        <w:trPr>
          <w:trHeight w:val="184"/>
          <w:jc w:val="center"/>
        </w:trPr>
        <w:tc>
          <w:tcPr>
            <w:tcW w:w="1575"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2410"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2148"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679"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r>
      <w:tr w:rsidR="00F36073" w:rsidRPr="0089472D" w:rsidTr="00585FA3">
        <w:trPr>
          <w:trHeight w:val="184"/>
          <w:jc w:val="center"/>
        </w:trPr>
        <w:tc>
          <w:tcPr>
            <w:tcW w:w="1575"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2410"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2148"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679" w:type="dxa"/>
            <w:gridSpan w:val="2"/>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r>
      <w:tr w:rsidR="00F36073" w:rsidRPr="0089472D" w:rsidTr="00585FA3">
        <w:trPr>
          <w:trHeight w:val="184"/>
          <w:jc w:val="center"/>
        </w:trPr>
        <w:tc>
          <w:tcPr>
            <w:tcW w:w="1575"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276"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actual (ha)</w:t>
            </w:r>
          </w:p>
        </w:tc>
        <w:tc>
          <w:tcPr>
            <w:tcW w:w="1134"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total potencial (ha)</w:t>
            </w:r>
          </w:p>
        </w:tc>
        <w:tc>
          <w:tcPr>
            <w:tcW w:w="992"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actual (ha)</w:t>
            </w:r>
          </w:p>
        </w:tc>
        <w:tc>
          <w:tcPr>
            <w:tcW w:w="1156"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total potencial (ha)</w:t>
            </w:r>
          </w:p>
        </w:tc>
        <w:tc>
          <w:tcPr>
            <w:tcW w:w="829"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actual (ha)</w:t>
            </w:r>
          </w:p>
        </w:tc>
        <w:tc>
          <w:tcPr>
            <w:tcW w:w="850" w:type="dxa"/>
            <w:vMerge w:val="restart"/>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Superficie total potencial (ha)</w:t>
            </w:r>
          </w:p>
        </w:tc>
      </w:tr>
      <w:tr w:rsidR="00F36073" w:rsidRPr="0089472D" w:rsidTr="00585FA3">
        <w:trPr>
          <w:trHeight w:val="184"/>
          <w:jc w:val="center"/>
        </w:trPr>
        <w:tc>
          <w:tcPr>
            <w:tcW w:w="1575"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276"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134"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992"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156"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829"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850" w:type="dxa"/>
            <w:vMerge/>
            <w:shd w:val="clear" w:color="auto" w:fill="D6E3BC" w:themeFill="accent3" w:themeFillTint="66"/>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r>
      <w:tr w:rsidR="00F36073" w:rsidRPr="0089472D" w:rsidTr="004B3303">
        <w:trPr>
          <w:trHeight w:val="20"/>
          <w:jc w:val="center"/>
        </w:trPr>
        <w:tc>
          <w:tcPr>
            <w:tcW w:w="1575" w:type="dxa"/>
            <w:vMerge w:val="restart"/>
            <w:shd w:val="clear" w:color="auto" w:fill="auto"/>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Maderables para celulosa</w:t>
            </w: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Coníferas</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Exóticas</w:t>
            </w:r>
          </w:p>
        </w:tc>
        <w:tc>
          <w:tcPr>
            <w:tcW w:w="127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184"/>
          <w:jc w:val="center"/>
        </w:trPr>
        <w:tc>
          <w:tcPr>
            <w:tcW w:w="1575" w:type="dxa"/>
            <w:vMerge w:val="restart"/>
            <w:shd w:val="clear" w:color="auto" w:fill="auto"/>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Maderables para madera sólida</w:t>
            </w:r>
          </w:p>
        </w:tc>
        <w:tc>
          <w:tcPr>
            <w:tcW w:w="1417"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Coníferas</w:t>
            </w:r>
          </w:p>
        </w:tc>
        <w:tc>
          <w:tcPr>
            <w:tcW w:w="127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35457.23805</w:t>
            </w:r>
          </w:p>
        </w:tc>
        <w:tc>
          <w:tcPr>
            <w:tcW w:w="992"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54366.82807</w:t>
            </w:r>
          </w:p>
        </w:tc>
        <w:tc>
          <w:tcPr>
            <w:tcW w:w="829"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89824.0661</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20"/>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Hojosas de clima templado</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Preciosas</w:t>
            </w:r>
          </w:p>
        </w:tc>
        <w:tc>
          <w:tcPr>
            <w:tcW w:w="127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Exóticas</w:t>
            </w:r>
          </w:p>
        </w:tc>
        <w:tc>
          <w:tcPr>
            <w:tcW w:w="127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vMerge w:val="restart"/>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184"/>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27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34"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992"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1156"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29"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c>
          <w:tcPr>
            <w:tcW w:w="850" w:type="dxa"/>
            <w:vMerge/>
            <w:vAlign w:val="center"/>
            <w:hideMark/>
          </w:tcPr>
          <w:p w:rsidR="00F36073" w:rsidRPr="0089472D" w:rsidRDefault="00F36073" w:rsidP="00585FA3">
            <w:pPr>
              <w:spacing w:line="240" w:lineRule="auto"/>
              <w:jc w:val="center"/>
              <w:rPr>
                <w:rFonts w:ascii="Arial Narrow" w:hAnsi="Arial Narrow" w:cs="Arial"/>
                <w:sz w:val="16"/>
                <w:szCs w:val="16"/>
                <w:lang w:eastAsia="es-MX"/>
              </w:rPr>
            </w:pPr>
          </w:p>
        </w:tc>
      </w:tr>
      <w:tr w:rsidR="00F36073" w:rsidRPr="0089472D" w:rsidTr="004B3303">
        <w:trPr>
          <w:trHeight w:val="20"/>
          <w:jc w:val="center"/>
        </w:trPr>
        <w:tc>
          <w:tcPr>
            <w:tcW w:w="1575" w:type="dxa"/>
            <w:vMerge w:val="restart"/>
            <w:shd w:val="clear" w:color="auto" w:fill="auto"/>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Otra s</w:t>
            </w: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Árboles de navidad</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35.53</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9165.954663</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23569.5977</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35.53</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32735.55237</w:t>
            </w:r>
          </w:p>
        </w:tc>
      </w:tr>
      <w:tr w:rsidR="00F36073" w:rsidRPr="0089472D" w:rsidTr="004B3303">
        <w:trPr>
          <w:trHeight w:val="20"/>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Hule</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trHeight w:val="20"/>
          <w:jc w:val="center"/>
        </w:trPr>
        <w:tc>
          <w:tcPr>
            <w:tcW w:w="1575" w:type="dxa"/>
            <w:vMerge/>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Palma de aceite</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r w:rsidR="00F36073" w:rsidRPr="0089472D" w:rsidTr="004B3303">
        <w:trPr>
          <w:cantSplit/>
          <w:trHeight w:val="20"/>
          <w:jc w:val="center"/>
        </w:trPr>
        <w:tc>
          <w:tcPr>
            <w:tcW w:w="1575" w:type="dxa"/>
            <w:shd w:val="clear" w:color="auto" w:fill="auto"/>
            <w:vAlign w:val="center"/>
            <w:hideMark/>
          </w:tcPr>
          <w:p w:rsidR="00F36073" w:rsidRPr="0089472D" w:rsidRDefault="00F36073" w:rsidP="00585FA3">
            <w:pPr>
              <w:spacing w:line="240" w:lineRule="auto"/>
              <w:jc w:val="center"/>
              <w:rPr>
                <w:rFonts w:ascii="Arial Narrow" w:hAnsi="Arial Narrow" w:cs="Arial"/>
                <w:b/>
                <w:bCs/>
                <w:sz w:val="16"/>
                <w:szCs w:val="16"/>
                <w:lang w:eastAsia="es-MX"/>
              </w:rPr>
            </w:pPr>
            <w:r w:rsidRPr="0089472D">
              <w:rPr>
                <w:rFonts w:ascii="Arial Narrow" w:hAnsi="Arial Narrow" w:cs="Arial"/>
                <w:b/>
                <w:bCs/>
                <w:sz w:val="16"/>
                <w:szCs w:val="16"/>
                <w:lang w:eastAsia="es-MX"/>
              </w:rPr>
              <w:t>No maderables</w:t>
            </w:r>
          </w:p>
        </w:tc>
        <w:tc>
          <w:tcPr>
            <w:tcW w:w="1417"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Plantaciones de "otate" Otatea acuminata sp. Aztecorum</w:t>
            </w:r>
          </w:p>
        </w:tc>
        <w:tc>
          <w:tcPr>
            <w:tcW w:w="127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795.57</w:t>
            </w:r>
          </w:p>
        </w:tc>
        <w:tc>
          <w:tcPr>
            <w:tcW w:w="1134"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992"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1156"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c>
          <w:tcPr>
            <w:tcW w:w="829"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795.57</w:t>
            </w:r>
          </w:p>
        </w:tc>
        <w:tc>
          <w:tcPr>
            <w:tcW w:w="850" w:type="dxa"/>
            <w:shd w:val="clear" w:color="auto" w:fill="auto"/>
            <w:noWrap/>
            <w:vAlign w:val="center"/>
            <w:hideMark/>
          </w:tcPr>
          <w:p w:rsidR="00F36073" w:rsidRPr="0089472D" w:rsidRDefault="00F36073" w:rsidP="00585FA3">
            <w:pPr>
              <w:spacing w:line="240" w:lineRule="auto"/>
              <w:jc w:val="center"/>
              <w:rPr>
                <w:rFonts w:ascii="Arial Narrow" w:hAnsi="Arial Narrow" w:cs="Arial"/>
                <w:sz w:val="16"/>
                <w:szCs w:val="16"/>
                <w:lang w:eastAsia="es-MX"/>
              </w:rPr>
            </w:pPr>
            <w:r w:rsidRPr="0089472D">
              <w:rPr>
                <w:rFonts w:ascii="Arial Narrow" w:hAnsi="Arial Narrow" w:cs="Arial"/>
                <w:sz w:val="16"/>
                <w:szCs w:val="16"/>
                <w:lang w:eastAsia="es-MX"/>
              </w:rPr>
              <w:t>ND</w:t>
            </w:r>
          </w:p>
        </w:tc>
      </w:tr>
    </w:tbl>
    <w:p w:rsidR="00D11AC0" w:rsidRPr="0089472D" w:rsidRDefault="003D0880" w:rsidP="00AC3D6E">
      <w:pPr>
        <w:widowControl w:val="0"/>
        <w:autoSpaceDE w:val="0"/>
        <w:autoSpaceDN w:val="0"/>
        <w:adjustRightInd w:val="0"/>
        <w:spacing w:line="200" w:lineRule="exact"/>
        <w:ind w:left="120" w:right="-107"/>
        <w:jc w:val="center"/>
        <w:rPr>
          <w:rFonts w:cs="Arial"/>
          <w:i/>
          <w:sz w:val="16"/>
          <w:szCs w:val="16"/>
        </w:rPr>
      </w:pPr>
      <w:r w:rsidRPr="0089472D">
        <w:rPr>
          <w:rFonts w:cs="Arial"/>
          <w:i/>
          <w:sz w:val="16"/>
          <w:szCs w:val="16"/>
        </w:rPr>
        <w:t xml:space="preserve">Fuente: </w:t>
      </w:r>
      <w:r w:rsidR="00AC3D6E" w:rsidRPr="0089472D">
        <w:rPr>
          <w:rFonts w:cs="Arial"/>
          <w:i/>
          <w:sz w:val="16"/>
          <w:szCs w:val="16"/>
        </w:rPr>
        <w:t>SEMARNAT</w:t>
      </w:r>
    </w:p>
    <w:p w:rsidR="00D11AC0" w:rsidRPr="0089472D" w:rsidRDefault="006B3FB8" w:rsidP="006B3FB8">
      <w:pPr>
        <w:jc w:val="both"/>
        <w:rPr>
          <w:rFonts w:cs="Arial"/>
          <w:szCs w:val="22"/>
        </w:rPr>
      </w:pPr>
      <w:r w:rsidRPr="0089472D">
        <w:rPr>
          <w:rFonts w:cs="Arial"/>
          <w:szCs w:val="22"/>
        </w:rPr>
        <w:t xml:space="preserve">Hay un total de 32,735 has de potencial para el establecimiento de arboles de navidad, y un total de </w:t>
      </w:r>
      <w:r w:rsidR="0076206C" w:rsidRPr="0089472D">
        <w:rPr>
          <w:rFonts w:cs="Arial"/>
          <w:szCs w:val="22"/>
        </w:rPr>
        <w:t>89,824 has para maderas solidas.</w:t>
      </w:r>
    </w:p>
    <w:p w:rsidR="00D11AC0" w:rsidRPr="0089472D" w:rsidRDefault="00D11AC0" w:rsidP="006B3FB8">
      <w:pPr>
        <w:jc w:val="both"/>
        <w:rPr>
          <w:rFonts w:cs="Arial"/>
          <w:szCs w:val="22"/>
        </w:rPr>
      </w:pPr>
    </w:p>
    <w:p w:rsidR="00D8188B" w:rsidRPr="0089472D" w:rsidRDefault="00D11AC0" w:rsidP="00193B0B">
      <w:pPr>
        <w:jc w:val="both"/>
        <w:rPr>
          <w:rFonts w:cs="Arial"/>
          <w:szCs w:val="22"/>
        </w:rPr>
      </w:pPr>
      <w:r w:rsidRPr="0089472D">
        <w:rPr>
          <w:rFonts w:cs="Arial"/>
          <w:szCs w:val="22"/>
        </w:rPr>
        <w:t>Problemática</w:t>
      </w:r>
    </w:p>
    <w:p w:rsidR="0076206C" w:rsidRPr="0089472D" w:rsidRDefault="0076206C" w:rsidP="00193B0B">
      <w:pPr>
        <w:jc w:val="both"/>
        <w:rPr>
          <w:rFonts w:cs="Arial"/>
          <w:szCs w:val="22"/>
        </w:rPr>
      </w:pPr>
    </w:p>
    <w:p w:rsidR="00D11AC0" w:rsidRPr="0089472D" w:rsidRDefault="00506CC7" w:rsidP="00193B0B">
      <w:pPr>
        <w:jc w:val="both"/>
        <w:rPr>
          <w:rFonts w:cs="Arial"/>
          <w:szCs w:val="22"/>
        </w:rPr>
      </w:pPr>
      <w:r w:rsidRPr="0089472D">
        <w:rPr>
          <w:rFonts w:cs="Arial"/>
          <w:szCs w:val="22"/>
        </w:rPr>
        <w:t>Dadas las condiciones</w:t>
      </w:r>
      <w:r w:rsidR="00D11AC0" w:rsidRPr="0089472D">
        <w:rPr>
          <w:rFonts w:cs="Arial"/>
          <w:szCs w:val="22"/>
        </w:rPr>
        <w:t xml:space="preserve"> </w:t>
      </w:r>
      <w:r w:rsidR="00AC3D6E" w:rsidRPr="0089472D">
        <w:rPr>
          <w:rFonts w:cs="Arial"/>
          <w:szCs w:val="22"/>
        </w:rPr>
        <w:t>predominantes</w:t>
      </w:r>
      <w:r w:rsidR="00D11AC0" w:rsidRPr="0089472D">
        <w:rPr>
          <w:rFonts w:cs="Arial"/>
          <w:szCs w:val="22"/>
        </w:rPr>
        <w:t xml:space="preserve"> en la región </w:t>
      </w:r>
      <w:r w:rsidR="00AC3D6E" w:rsidRPr="0089472D">
        <w:rPr>
          <w:rFonts w:cs="Arial"/>
          <w:szCs w:val="22"/>
        </w:rPr>
        <w:t xml:space="preserve">existe </w:t>
      </w:r>
      <w:r w:rsidR="00D11AC0" w:rsidRPr="0089472D">
        <w:rPr>
          <w:rFonts w:cs="Arial"/>
          <w:szCs w:val="22"/>
        </w:rPr>
        <w:t xml:space="preserve">un </w:t>
      </w:r>
      <w:r w:rsidR="00AC3D6E" w:rsidRPr="0089472D">
        <w:rPr>
          <w:rFonts w:cs="Arial"/>
          <w:szCs w:val="22"/>
        </w:rPr>
        <w:t xml:space="preserve">alto </w:t>
      </w:r>
      <w:r w:rsidR="00D11AC0" w:rsidRPr="0089472D">
        <w:rPr>
          <w:rFonts w:cs="Arial"/>
          <w:szCs w:val="22"/>
        </w:rPr>
        <w:t xml:space="preserve">potencial para el desarrollo de plantaciones forestales comerciales </w:t>
      </w:r>
      <w:r w:rsidRPr="0089472D">
        <w:rPr>
          <w:rFonts w:cs="Arial"/>
          <w:szCs w:val="22"/>
        </w:rPr>
        <w:t>sin embargo se han detectado algunos problemas para el establecimiento</w:t>
      </w:r>
      <w:r w:rsidR="00AC3D6E" w:rsidRPr="0089472D">
        <w:rPr>
          <w:rFonts w:cs="Arial"/>
          <w:szCs w:val="22"/>
        </w:rPr>
        <w:t xml:space="preserve"> de estos proyectos</w:t>
      </w:r>
      <w:r w:rsidRPr="0089472D">
        <w:rPr>
          <w:rFonts w:cs="Arial"/>
          <w:szCs w:val="22"/>
        </w:rPr>
        <w:t>;</w:t>
      </w:r>
    </w:p>
    <w:p w:rsidR="00506CC7" w:rsidRPr="0089472D" w:rsidRDefault="00506CC7" w:rsidP="00193B0B">
      <w:pPr>
        <w:jc w:val="both"/>
        <w:rPr>
          <w:rFonts w:cs="Arial"/>
          <w:szCs w:val="22"/>
        </w:rPr>
      </w:pPr>
    </w:p>
    <w:p w:rsidR="008D4EF7" w:rsidRPr="0089472D" w:rsidRDefault="008D4EF7" w:rsidP="008D4EF7">
      <w:pPr>
        <w:jc w:val="both"/>
        <w:rPr>
          <w:rFonts w:cs="Arial"/>
          <w:szCs w:val="22"/>
        </w:rPr>
      </w:pPr>
      <w:r w:rsidRPr="0089472D">
        <w:rPr>
          <w:rFonts w:cs="Arial"/>
          <w:szCs w:val="22"/>
        </w:rPr>
        <w:t>No hay antecedentes importantes en cuanto a plantaciones en la región.</w:t>
      </w:r>
    </w:p>
    <w:p w:rsidR="008D4EF7" w:rsidRPr="0089472D" w:rsidRDefault="008D4EF7" w:rsidP="00F001C3">
      <w:pPr>
        <w:jc w:val="both"/>
        <w:rPr>
          <w:rFonts w:cs="Arial"/>
          <w:szCs w:val="22"/>
        </w:rPr>
      </w:pPr>
    </w:p>
    <w:p w:rsidR="00506CC7" w:rsidRPr="0089472D" w:rsidRDefault="00506CC7" w:rsidP="00F001C3">
      <w:pPr>
        <w:jc w:val="both"/>
        <w:rPr>
          <w:rFonts w:cs="Arial"/>
          <w:szCs w:val="22"/>
        </w:rPr>
      </w:pPr>
      <w:r w:rsidRPr="0089472D">
        <w:rPr>
          <w:rFonts w:cs="Arial"/>
          <w:szCs w:val="22"/>
        </w:rPr>
        <w:t>Los terrenos que potencialmente pudieran ser utilizados para el establecimien</w:t>
      </w:r>
      <w:r w:rsidR="007055A8" w:rsidRPr="0089472D">
        <w:rPr>
          <w:rFonts w:cs="Arial"/>
          <w:szCs w:val="22"/>
        </w:rPr>
        <w:t>to de plantaciones son</w:t>
      </w:r>
      <w:r w:rsidRPr="0089472D">
        <w:rPr>
          <w:rFonts w:cs="Arial"/>
          <w:szCs w:val="22"/>
        </w:rPr>
        <w:t xml:space="preserve"> actualmente utilizados para realizar act</w:t>
      </w:r>
      <w:r w:rsidR="007055A8" w:rsidRPr="0089472D">
        <w:rPr>
          <w:rFonts w:cs="Arial"/>
          <w:szCs w:val="22"/>
        </w:rPr>
        <w:t>ividades agrícolas y pecuarias por lo que</w:t>
      </w:r>
      <w:r w:rsidRPr="0089472D">
        <w:rPr>
          <w:rFonts w:cs="Arial"/>
          <w:szCs w:val="22"/>
        </w:rPr>
        <w:t xml:space="preserve"> es difícil que los dueños o poseedores del terreno cambien el uso </w:t>
      </w:r>
      <w:r w:rsidR="007A7F6C" w:rsidRPr="0089472D">
        <w:rPr>
          <w:rFonts w:cs="Arial"/>
          <w:szCs w:val="22"/>
        </w:rPr>
        <w:t>d</w:t>
      </w:r>
      <w:r w:rsidR="008D4EF7" w:rsidRPr="0089472D">
        <w:rPr>
          <w:rFonts w:cs="Arial"/>
          <w:szCs w:val="22"/>
        </w:rPr>
        <w:t>el mismo ya que por tradición han sido empleados para este tipo de actividades.</w:t>
      </w:r>
    </w:p>
    <w:p w:rsidR="007A7F6C" w:rsidRPr="0089472D" w:rsidRDefault="007A7F6C" w:rsidP="00F001C3">
      <w:pPr>
        <w:jc w:val="both"/>
        <w:rPr>
          <w:rFonts w:cs="Arial"/>
          <w:szCs w:val="22"/>
        </w:rPr>
      </w:pPr>
    </w:p>
    <w:p w:rsidR="007A7F6C" w:rsidRPr="0089472D" w:rsidRDefault="007A7F6C" w:rsidP="00F001C3">
      <w:pPr>
        <w:jc w:val="both"/>
        <w:rPr>
          <w:rFonts w:cs="Arial"/>
          <w:szCs w:val="22"/>
        </w:rPr>
      </w:pPr>
      <w:r w:rsidRPr="0089472D">
        <w:rPr>
          <w:rFonts w:cs="Arial"/>
          <w:szCs w:val="22"/>
        </w:rPr>
        <w:t>Los propietarios ven los proyectos de plantaciones forestales como beneficios a mediano y largo plazo lo que los hace poco atractivos.</w:t>
      </w:r>
    </w:p>
    <w:p w:rsidR="007A7F6C" w:rsidRPr="0089472D" w:rsidRDefault="007A7F6C" w:rsidP="00F001C3">
      <w:pPr>
        <w:jc w:val="both"/>
        <w:rPr>
          <w:rFonts w:cs="Arial"/>
          <w:szCs w:val="22"/>
        </w:rPr>
      </w:pPr>
    </w:p>
    <w:p w:rsidR="007A7F6C" w:rsidRPr="0089472D" w:rsidRDefault="007A7F6C" w:rsidP="00F001C3">
      <w:pPr>
        <w:jc w:val="both"/>
        <w:rPr>
          <w:rFonts w:cs="Arial"/>
          <w:szCs w:val="22"/>
        </w:rPr>
      </w:pPr>
      <w:r w:rsidRPr="0089472D">
        <w:rPr>
          <w:rFonts w:cs="Arial"/>
          <w:szCs w:val="22"/>
        </w:rPr>
        <w:t xml:space="preserve">Falta de información en cuanto al potencial de la región para desarrollar plantaciones forestales, comerciales </w:t>
      </w:r>
      <w:r w:rsidR="008D4EF7" w:rsidRPr="0089472D">
        <w:rPr>
          <w:rFonts w:cs="Arial"/>
          <w:szCs w:val="22"/>
        </w:rPr>
        <w:t xml:space="preserve">maderables </w:t>
      </w:r>
      <w:r w:rsidRPr="0089472D">
        <w:rPr>
          <w:rFonts w:cs="Arial"/>
          <w:szCs w:val="22"/>
        </w:rPr>
        <w:t>y principalmente no maderables.</w:t>
      </w:r>
    </w:p>
    <w:p w:rsidR="008D4EF7" w:rsidRPr="0089472D" w:rsidRDefault="00C53361" w:rsidP="00F001C3">
      <w:pPr>
        <w:jc w:val="both"/>
        <w:rPr>
          <w:rFonts w:cs="Arial"/>
          <w:szCs w:val="22"/>
        </w:rPr>
      </w:pPr>
      <w:r w:rsidRPr="0089472D">
        <w:rPr>
          <w:rFonts w:cs="Arial"/>
          <w:szCs w:val="22"/>
        </w:rPr>
        <w:br w:type="page"/>
      </w:r>
      <w:r w:rsidR="008D4EF7" w:rsidRPr="0089472D">
        <w:rPr>
          <w:rFonts w:cs="Arial"/>
          <w:szCs w:val="22"/>
        </w:rPr>
        <w:lastRenderedPageBreak/>
        <w:t>Recomendaciones.</w:t>
      </w:r>
    </w:p>
    <w:p w:rsidR="008D4EF7" w:rsidRPr="0089472D" w:rsidRDefault="008D4EF7" w:rsidP="00F001C3">
      <w:pPr>
        <w:jc w:val="both"/>
        <w:rPr>
          <w:rFonts w:cs="Arial"/>
          <w:szCs w:val="22"/>
        </w:rPr>
      </w:pPr>
    </w:p>
    <w:p w:rsidR="008D4EF7" w:rsidRPr="0089472D" w:rsidRDefault="008D4EF7" w:rsidP="00F001C3">
      <w:pPr>
        <w:jc w:val="both"/>
        <w:rPr>
          <w:rFonts w:cs="Arial"/>
          <w:szCs w:val="22"/>
        </w:rPr>
      </w:pPr>
      <w:r w:rsidRPr="0089472D">
        <w:rPr>
          <w:rFonts w:cs="Arial"/>
          <w:szCs w:val="22"/>
        </w:rPr>
        <w:t xml:space="preserve">La impartición de talleres donde se </w:t>
      </w:r>
      <w:r w:rsidR="003A3F97" w:rsidRPr="0089472D">
        <w:rPr>
          <w:rFonts w:cs="Arial"/>
          <w:szCs w:val="22"/>
        </w:rPr>
        <w:t>puntualice</w:t>
      </w:r>
      <w:r w:rsidRPr="0089472D">
        <w:rPr>
          <w:rFonts w:cs="Arial"/>
          <w:szCs w:val="22"/>
        </w:rPr>
        <w:t xml:space="preserve"> el potencial de la región para el establecimiento de plantaciones forestales comerciales maderables y no maderables, así como los beneficios del establecimiento de los mismos.</w:t>
      </w:r>
    </w:p>
    <w:p w:rsidR="008D4EF7" w:rsidRPr="0089472D" w:rsidRDefault="008D4EF7" w:rsidP="00F001C3">
      <w:pPr>
        <w:jc w:val="both"/>
        <w:rPr>
          <w:rFonts w:cs="Arial"/>
          <w:szCs w:val="22"/>
        </w:rPr>
      </w:pPr>
    </w:p>
    <w:p w:rsidR="008D4EF7" w:rsidRPr="0089472D" w:rsidRDefault="008D4EF7" w:rsidP="00F001C3">
      <w:pPr>
        <w:jc w:val="both"/>
        <w:rPr>
          <w:rFonts w:cs="Arial"/>
          <w:szCs w:val="22"/>
        </w:rPr>
      </w:pPr>
      <w:r w:rsidRPr="0089472D">
        <w:rPr>
          <w:rFonts w:cs="Arial"/>
          <w:szCs w:val="22"/>
        </w:rPr>
        <w:t>Dar una mayor difusión a los programas de</w:t>
      </w:r>
      <w:r w:rsidR="00153D94" w:rsidRPr="0089472D">
        <w:rPr>
          <w:rFonts w:cs="Arial"/>
          <w:szCs w:val="22"/>
        </w:rPr>
        <w:t xml:space="preserve"> apoyo</w:t>
      </w:r>
      <w:r w:rsidRPr="0089472D">
        <w:rPr>
          <w:rFonts w:cs="Arial"/>
          <w:szCs w:val="22"/>
        </w:rPr>
        <w:t xml:space="preserve"> a proyectos de plantaciones a través de los gobiernos estatal y federal como </w:t>
      </w: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a fin de motivar a los productores a diversificar el uso de sus terrenos.</w:t>
      </w:r>
    </w:p>
    <w:p w:rsidR="008D4EF7" w:rsidRPr="0089472D" w:rsidRDefault="008D4EF7" w:rsidP="00F001C3">
      <w:pPr>
        <w:jc w:val="both"/>
        <w:rPr>
          <w:rFonts w:cs="Arial"/>
          <w:szCs w:val="22"/>
        </w:rPr>
      </w:pPr>
    </w:p>
    <w:p w:rsidR="008D4EF7" w:rsidRPr="0089472D" w:rsidRDefault="008D4EF7" w:rsidP="00F001C3">
      <w:pPr>
        <w:jc w:val="both"/>
        <w:rPr>
          <w:rFonts w:cs="Arial"/>
          <w:szCs w:val="22"/>
        </w:rPr>
      </w:pPr>
      <w:r w:rsidRPr="0089472D">
        <w:rPr>
          <w:rFonts w:cs="Arial"/>
          <w:szCs w:val="22"/>
        </w:rPr>
        <w:t xml:space="preserve">Asesoría técnica </w:t>
      </w:r>
      <w:r w:rsidR="00734385" w:rsidRPr="0089472D">
        <w:rPr>
          <w:rFonts w:cs="Arial"/>
          <w:szCs w:val="22"/>
        </w:rPr>
        <w:t>continúa</w:t>
      </w:r>
      <w:r w:rsidRPr="0089472D">
        <w:rPr>
          <w:rFonts w:cs="Arial"/>
          <w:szCs w:val="22"/>
        </w:rPr>
        <w:t xml:space="preserve"> en cuanto al </w:t>
      </w:r>
      <w:r w:rsidR="003A3F97" w:rsidRPr="0089472D">
        <w:rPr>
          <w:rFonts w:cs="Arial"/>
          <w:szCs w:val="22"/>
        </w:rPr>
        <w:t>establecimiento</w:t>
      </w:r>
      <w:r w:rsidRPr="0089472D">
        <w:rPr>
          <w:rFonts w:cs="Arial"/>
          <w:szCs w:val="22"/>
        </w:rPr>
        <w:t xml:space="preserve"> y manejo de plantaciones forestales con personal capacitado.</w:t>
      </w:r>
      <w:r w:rsidR="00153D94" w:rsidRPr="0089472D">
        <w:rPr>
          <w:rFonts w:cs="Arial"/>
          <w:szCs w:val="22"/>
        </w:rPr>
        <w:t xml:space="preserve"> Con la finalidad de controlar y dar </w:t>
      </w:r>
      <w:r w:rsidR="003D0880" w:rsidRPr="0089472D">
        <w:rPr>
          <w:rFonts w:cs="Arial"/>
          <w:szCs w:val="22"/>
        </w:rPr>
        <w:t>el seguimiento apropiado</w:t>
      </w:r>
      <w:r w:rsidR="00153D94" w:rsidRPr="0089472D">
        <w:rPr>
          <w:rFonts w:cs="Arial"/>
          <w:szCs w:val="22"/>
        </w:rPr>
        <w:t xml:space="preserve"> del proceso, desde la selección de la especie más adecuada para </w:t>
      </w:r>
      <w:r w:rsidR="00AC3D6E" w:rsidRPr="0089472D">
        <w:rPr>
          <w:rFonts w:cs="Arial"/>
          <w:szCs w:val="22"/>
        </w:rPr>
        <w:t>cada condición hasta el proceso de comercialización de las materias primas o en su caso los productos forestales.</w:t>
      </w:r>
    </w:p>
    <w:p w:rsidR="008D4EF7" w:rsidRPr="0089472D" w:rsidRDefault="008D4EF7" w:rsidP="00F001C3">
      <w:pPr>
        <w:jc w:val="both"/>
        <w:rPr>
          <w:rFonts w:cs="Arial"/>
          <w:szCs w:val="22"/>
        </w:rPr>
      </w:pPr>
      <w:r w:rsidRPr="0089472D">
        <w:rPr>
          <w:rFonts w:cs="Arial"/>
          <w:szCs w:val="22"/>
        </w:rPr>
        <w:t xml:space="preserve">  </w:t>
      </w:r>
    </w:p>
    <w:p w:rsidR="00D11AC0" w:rsidRPr="0089472D" w:rsidRDefault="00D11AC0" w:rsidP="00193B0B">
      <w:pPr>
        <w:jc w:val="both"/>
        <w:rPr>
          <w:rFonts w:cs="Arial"/>
          <w:szCs w:val="22"/>
        </w:rPr>
      </w:pPr>
    </w:p>
    <w:p w:rsidR="00071729" w:rsidRPr="0089472D" w:rsidRDefault="00071729" w:rsidP="00193B0B">
      <w:pPr>
        <w:jc w:val="both"/>
        <w:rPr>
          <w:rFonts w:cs="Arial"/>
          <w:szCs w:val="22"/>
        </w:rPr>
      </w:pPr>
      <w:r w:rsidRPr="0089472D">
        <w:rPr>
          <w:rFonts w:cs="Arial"/>
          <w:szCs w:val="22"/>
        </w:rPr>
        <w:t>3.5.9 Servicios ambientales</w:t>
      </w:r>
    </w:p>
    <w:p w:rsidR="00AD5826" w:rsidRPr="0089472D" w:rsidRDefault="00AD5826" w:rsidP="00193B0B">
      <w:pPr>
        <w:jc w:val="both"/>
        <w:rPr>
          <w:rFonts w:cs="Arial"/>
          <w:szCs w:val="22"/>
        </w:rPr>
      </w:pPr>
    </w:p>
    <w:p w:rsidR="008A18B9" w:rsidRPr="0089472D" w:rsidRDefault="0096670E" w:rsidP="003C057E">
      <w:pPr>
        <w:pStyle w:val="cabeza"/>
      </w:pPr>
      <w:bookmarkStart w:id="176" w:name="_Toc270505816"/>
      <w:bookmarkStart w:id="177" w:name="_Toc288648592"/>
      <w:r w:rsidRPr="0089472D">
        <w:t>Cuadro 3.50</w:t>
      </w:r>
      <w:r w:rsidR="008A18B9" w:rsidRPr="0089472D">
        <w:t xml:space="preserve"> Municipios de la UMAFOR, beneficiados por pago de servicios ambientales</w:t>
      </w:r>
      <w:r w:rsidR="00D8188B" w:rsidRPr="0089472D">
        <w:t xml:space="preserve"> </w:t>
      </w:r>
      <w:r w:rsidR="00305111" w:rsidRPr="0089472D">
        <w:t>para el año 2003</w:t>
      </w:r>
      <w:bookmarkEnd w:id="176"/>
      <w:bookmarkEnd w:id="177"/>
      <w:r w:rsidR="008A18B9" w:rsidRPr="0089472D">
        <w:t xml:space="preserve"> </w:t>
      </w:r>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4057"/>
        <w:gridCol w:w="2400"/>
        <w:gridCol w:w="1440"/>
        <w:gridCol w:w="1440"/>
      </w:tblGrid>
      <w:tr w:rsidR="00C7223B" w:rsidRPr="0089472D" w:rsidTr="00E156CF">
        <w:trPr>
          <w:trHeight w:val="360"/>
        </w:trPr>
        <w:tc>
          <w:tcPr>
            <w:tcW w:w="2173" w:type="pct"/>
            <w:shd w:val="clear" w:color="auto" w:fill="D6E3BC" w:themeFill="accent3" w:themeFillTint="66"/>
          </w:tcPr>
          <w:p w:rsidR="00465FA4" w:rsidRPr="0089472D" w:rsidRDefault="00465FA4" w:rsidP="00C7223B">
            <w:pPr>
              <w:spacing w:line="240" w:lineRule="auto"/>
              <w:jc w:val="center"/>
              <w:rPr>
                <w:rFonts w:cs="Arial"/>
                <w:b/>
                <w:bCs/>
                <w:sz w:val="18"/>
                <w:szCs w:val="18"/>
                <w:lang w:eastAsia="es-MX"/>
              </w:rPr>
            </w:pPr>
            <w:r w:rsidRPr="0089472D">
              <w:rPr>
                <w:rFonts w:cs="Arial"/>
                <w:b/>
                <w:bCs/>
                <w:sz w:val="18"/>
                <w:szCs w:val="18"/>
                <w:lang w:eastAsia="es-MX"/>
              </w:rPr>
              <w:t>Nombre del proyecto</w:t>
            </w:r>
          </w:p>
        </w:tc>
        <w:tc>
          <w:tcPr>
            <w:tcW w:w="1285" w:type="pct"/>
            <w:shd w:val="clear" w:color="auto" w:fill="D6E3BC" w:themeFill="accent3" w:themeFillTint="66"/>
          </w:tcPr>
          <w:p w:rsidR="00465FA4" w:rsidRPr="0089472D" w:rsidRDefault="00465FA4" w:rsidP="00C7223B">
            <w:pPr>
              <w:spacing w:line="240" w:lineRule="auto"/>
              <w:jc w:val="center"/>
              <w:rPr>
                <w:rFonts w:cs="Arial"/>
                <w:b/>
                <w:bCs/>
                <w:sz w:val="18"/>
                <w:szCs w:val="18"/>
                <w:lang w:eastAsia="es-MX"/>
              </w:rPr>
            </w:pPr>
            <w:r w:rsidRPr="0089472D">
              <w:rPr>
                <w:rFonts w:cs="Arial"/>
                <w:b/>
                <w:bCs/>
                <w:sz w:val="18"/>
                <w:szCs w:val="18"/>
                <w:lang w:eastAsia="es-MX"/>
              </w:rPr>
              <w:t>Municipio</w:t>
            </w:r>
          </w:p>
        </w:tc>
        <w:tc>
          <w:tcPr>
            <w:tcW w:w="771" w:type="pct"/>
            <w:shd w:val="clear" w:color="auto" w:fill="D6E3BC" w:themeFill="accent3" w:themeFillTint="66"/>
          </w:tcPr>
          <w:p w:rsidR="00465FA4" w:rsidRPr="0089472D" w:rsidRDefault="00465FA4" w:rsidP="00C7223B">
            <w:pPr>
              <w:spacing w:line="240" w:lineRule="auto"/>
              <w:jc w:val="center"/>
              <w:rPr>
                <w:rFonts w:cs="Arial"/>
                <w:b/>
                <w:bCs/>
                <w:sz w:val="18"/>
                <w:szCs w:val="18"/>
                <w:lang w:eastAsia="es-MX"/>
              </w:rPr>
            </w:pPr>
            <w:r w:rsidRPr="0089472D">
              <w:rPr>
                <w:rFonts w:cs="Arial"/>
                <w:b/>
                <w:bCs/>
                <w:sz w:val="18"/>
                <w:szCs w:val="18"/>
                <w:lang w:eastAsia="es-MX"/>
              </w:rPr>
              <w:t>Superficie total aprobada  (has)</w:t>
            </w:r>
          </w:p>
        </w:tc>
        <w:tc>
          <w:tcPr>
            <w:tcW w:w="771" w:type="pct"/>
            <w:shd w:val="clear" w:color="auto" w:fill="D6E3BC" w:themeFill="accent3" w:themeFillTint="66"/>
          </w:tcPr>
          <w:p w:rsidR="00465FA4" w:rsidRPr="0089472D" w:rsidRDefault="00465FA4" w:rsidP="00C7223B">
            <w:pPr>
              <w:spacing w:line="240" w:lineRule="auto"/>
              <w:jc w:val="center"/>
              <w:rPr>
                <w:rFonts w:cs="Arial"/>
                <w:b/>
                <w:bCs/>
                <w:sz w:val="18"/>
                <w:szCs w:val="18"/>
                <w:lang w:eastAsia="es-MX"/>
              </w:rPr>
            </w:pPr>
            <w:r w:rsidRPr="0089472D">
              <w:rPr>
                <w:rFonts w:cs="Arial"/>
                <w:b/>
                <w:bCs/>
                <w:sz w:val="18"/>
                <w:szCs w:val="18"/>
                <w:lang w:eastAsia="es-MX"/>
              </w:rPr>
              <w:t>Monto anual aprobado  ($)</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 Juan Cuauhtémoc</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200.00</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57,033.00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Santa Rita Tlahuapan</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166.44</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44,610.00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Ignacio Manuel Altamirano</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37.45</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11,235.00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Santiago Coltzingo</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176.95</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53,085.00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 Miguel Tianguistengo</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84.58</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25,374.00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Guadalupito Las Dalias</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65.02</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19,506.00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Bienes Comunales San Pedro Benito</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Atlixco</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985.13</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295,539.00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Hacienda San Miguel Contla</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San Salvador el Verde</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135.79</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38,025.00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 Rafael Ixtapalucan</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184.79</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55,437.00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 Andrés Hueyacatitla</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San Salvador el Verde</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167.59</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50,277.00</w:t>
            </w:r>
          </w:p>
        </w:tc>
      </w:tr>
      <w:tr w:rsidR="00C7223B" w:rsidRPr="0089472D" w:rsidTr="00E156CF">
        <w:trPr>
          <w:trHeight w:val="36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Bienes Comunales San Baltazar Atlimeyaya</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Tianguismanalco</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1,629.51</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488,853.00</w:t>
            </w:r>
          </w:p>
        </w:tc>
      </w:tr>
      <w:tr w:rsidR="00C7223B" w:rsidRPr="0089472D" w:rsidTr="00555223">
        <w:trPr>
          <w:trHeight w:val="36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Bienes Comunales de San Juan Cuautémoc</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132.43</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39,729.00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Amozoc</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Amozoc</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494.18</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142,566.00</w:t>
            </w:r>
          </w:p>
        </w:tc>
      </w:tr>
      <w:tr w:rsidR="00C7223B" w:rsidRPr="0089472D" w:rsidTr="00555223">
        <w:trPr>
          <w:trHeight w:val="300"/>
        </w:trPr>
        <w:tc>
          <w:tcPr>
            <w:tcW w:w="2173" w:type="pct"/>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Santa Isabel Tepetzala</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Acajete</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223.14</w:t>
            </w:r>
          </w:p>
        </w:tc>
        <w:tc>
          <w:tcPr>
            <w:tcW w:w="771" w:type="pct"/>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63,000.00</w:t>
            </w:r>
          </w:p>
        </w:tc>
      </w:tr>
      <w:tr w:rsidR="00C7223B" w:rsidRPr="0089472D" w:rsidTr="00E156CF">
        <w:trPr>
          <w:trHeight w:val="300"/>
        </w:trPr>
        <w:tc>
          <w:tcPr>
            <w:tcW w:w="2173" w:type="pct"/>
            <w:shd w:val="clear" w:color="auto" w:fill="EAF1DD" w:themeFill="accent3" w:themeFillTint="33"/>
          </w:tcPr>
          <w:p w:rsidR="00465FA4" w:rsidRPr="0089472D" w:rsidRDefault="00465FA4" w:rsidP="00C7223B">
            <w:pPr>
              <w:spacing w:line="240" w:lineRule="auto"/>
              <w:rPr>
                <w:rFonts w:cs="Arial"/>
                <w:bCs/>
                <w:sz w:val="18"/>
                <w:szCs w:val="18"/>
                <w:lang w:eastAsia="es-MX"/>
              </w:rPr>
            </w:pPr>
            <w:r w:rsidRPr="0089472D">
              <w:rPr>
                <w:rFonts w:cs="Arial"/>
                <w:bCs/>
                <w:sz w:val="18"/>
                <w:szCs w:val="18"/>
                <w:lang w:eastAsia="es-MX"/>
              </w:rPr>
              <w:t>Ejido Santa Cruz Motzolahuac</w:t>
            </w:r>
          </w:p>
        </w:tc>
        <w:tc>
          <w:tcPr>
            <w:tcW w:w="1285" w:type="pct"/>
            <w:shd w:val="clear" w:color="auto" w:fill="EAF1DD" w:themeFill="accent3" w:themeFillTint="33"/>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Tlahuapan</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113.71</w:t>
            </w:r>
          </w:p>
        </w:tc>
        <w:tc>
          <w:tcPr>
            <w:tcW w:w="771" w:type="pct"/>
            <w:shd w:val="clear" w:color="auto" w:fill="EAF1DD" w:themeFill="accent3" w:themeFillTint="33"/>
          </w:tcPr>
          <w:p w:rsidR="00465FA4" w:rsidRPr="0089472D" w:rsidRDefault="00465FA4" w:rsidP="00C7223B">
            <w:pPr>
              <w:spacing w:line="240" w:lineRule="auto"/>
              <w:jc w:val="right"/>
              <w:rPr>
                <w:rFonts w:cs="Arial"/>
                <w:sz w:val="18"/>
                <w:szCs w:val="18"/>
                <w:lang w:eastAsia="es-MX"/>
              </w:rPr>
            </w:pPr>
            <w:r w:rsidRPr="0089472D">
              <w:rPr>
                <w:rFonts w:cs="Arial"/>
                <w:sz w:val="18"/>
                <w:szCs w:val="18"/>
                <w:lang w:eastAsia="es-MX"/>
              </w:rPr>
              <w:t>34,113.00</w:t>
            </w:r>
          </w:p>
        </w:tc>
      </w:tr>
      <w:tr w:rsidR="00C7223B" w:rsidRPr="0089472D" w:rsidTr="00555223">
        <w:trPr>
          <w:trHeight w:val="300"/>
        </w:trPr>
        <w:tc>
          <w:tcPr>
            <w:tcW w:w="2173" w:type="pct"/>
          </w:tcPr>
          <w:p w:rsidR="00465FA4" w:rsidRPr="0089472D" w:rsidRDefault="00465FA4" w:rsidP="00C7223B">
            <w:pPr>
              <w:spacing w:line="240" w:lineRule="auto"/>
              <w:rPr>
                <w:rFonts w:cs="Arial"/>
                <w:b/>
                <w:bCs/>
                <w:sz w:val="18"/>
                <w:szCs w:val="18"/>
                <w:lang w:eastAsia="es-MX"/>
              </w:rPr>
            </w:pPr>
            <w:r w:rsidRPr="0089472D">
              <w:rPr>
                <w:rFonts w:cs="Arial"/>
                <w:b/>
                <w:bCs/>
                <w:sz w:val="18"/>
                <w:szCs w:val="18"/>
                <w:lang w:eastAsia="es-MX"/>
              </w:rPr>
              <w:t>UMAFOR</w:t>
            </w:r>
          </w:p>
        </w:tc>
        <w:tc>
          <w:tcPr>
            <w:tcW w:w="1285" w:type="pct"/>
          </w:tcPr>
          <w:p w:rsidR="00465FA4" w:rsidRPr="0089472D" w:rsidRDefault="00465FA4" w:rsidP="00C7223B">
            <w:pPr>
              <w:spacing w:line="240" w:lineRule="auto"/>
              <w:rPr>
                <w:rFonts w:cs="Arial"/>
                <w:sz w:val="18"/>
                <w:szCs w:val="18"/>
                <w:lang w:eastAsia="es-MX"/>
              </w:rPr>
            </w:pPr>
            <w:r w:rsidRPr="0089472D">
              <w:rPr>
                <w:rFonts w:cs="Arial"/>
                <w:sz w:val="18"/>
                <w:szCs w:val="18"/>
                <w:lang w:eastAsia="es-MX"/>
              </w:rPr>
              <w:t> </w:t>
            </w:r>
          </w:p>
        </w:tc>
        <w:tc>
          <w:tcPr>
            <w:tcW w:w="771" w:type="pct"/>
          </w:tcPr>
          <w:p w:rsidR="00465FA4" w:rsidRPr="0089472D" w:rsidRDefault="00465FA4" w:rsidP="00C7223B">
            <w:pPr>
              <w:spacing w:line="240" w:lineRule="auto"/>
              <w:jc w:val="right"/>
              <w:rPr>
                <w:rFonts w:cs="Arial"/>
                <w:b/>
                <w:bCs/>
                <w:sz w:val="18"/>
                <w:szCs w:val="18"/>
                <w:lang w:eastAsia="es-MX"/>
              </w:rPr>
            </w:pPr>
            <w:r w:rsidRPr="0089472D">
              <w:rPr>
                <w:rFonts w:cs="Arial"/>
                <w:b/>
                <w:bCs/>
                <w:sz w:val="18"/>
                <w:szCs w:val="18"/>
                <w:lang w:eastAsia="es-MX"/>
              </w:rPr>
              <w:t>4,796.71</w:t>
            </w:r>
          </w:p>
        </w:tc>
        <w:tc>
          <w:tcPr>
            <w:tcW w:w="771" w:type="pct"/>
          </w:tcPr>
          <w:p w:rsidR="00465FA4" w:rsidRPr="0089472D" w:rsidRDefault="00465FA4" w:rsidP="00C7223B">
            <w:pPr>
              <w:spacing w:line="240" w:lineRule="auto"/>
              <w:jc w:val="right"/>
              <w:rPr>
                <w:rFonts w:cs="Arial"/>
                <w:b/>
                <w:bCs/>
                <w:sz w:val="18"/>
                <w:szCs w:val="18"/>
                <w:lang w:eastAsia="es-MX"/>
              </w:rPr>
            </w:pPr>
            <w:r w:rsidRPr="0089472D">
              <w:rPr>
                <w:rFonts w:cs="Arial"/>
                <w:b/>
                <w:bCs/>
                <w:sz w:val="18"/>
                <w:szCs w:val="18"/>
                <w:lang w:eastAsia="es-MX"/>
              </w:rPr>
              <w:t>1,418,382.00</w:t>
            </w:r>
          </w:p>
        </w:tc>
      </w:tr>
    </w:tbl>
    <w:p w:rsidR="00194EA4" w:rsidRPr="0089472D" w:rsidRDefault="00305111" w:rsidP="00A97B75">
      <w:pPr>
        <w:pStyle w:val="pie"/>
      </w:pPr>
      <w:r w:rsidRPr="0089472D">
        <w:t>Fuente: CONAFOR-Programa de Pago por Servicios Ambientales Hidrológicos (PSAH)</w:t>
      </w:r>
    </w:p>
    <w:p w:rsidR="00457F98" w:rsidRPr="0089472D" w:rsidRDefault="00C53361" w:rsidP="00A97B75">
      <w:pPr>
        <w:pStyle w:val="pie"/>
      </w:pPr>
      <w:r w:rsidRPr="0089472D">
        <w:br w:type="page"/>
      </w:r>
    </w:p>
    <w:p w:rsidR="00305111" w:rsidRPr="0089472D" w:rsidRDefault="00C37608" w:rsidP="003C057E">
      <w:pPr>
        <w:pStyle w:val="cabeza"/>
      </w:pPr>
      <w:bookmarkStart w:id="178" w:name="_Toc270505817"/>
      <w:bookmarkStart w:id="179" w:name="_Toc288648593"/>
      <w:r w:rsidRPr="0089472D">
        <w:t>Cuadro 3.5</w:t>
      </w:r>
      <w:r w:rsidR="00B83A64" w:rsidRPr="0089472D">
        <w:t>1</w:t>
      </w:r>
      <w:r w:rsidR="00305111" w:rsidRPr="0089472D">
        <w:t xml:space="preserve"> Municipios de la UMAFOR, beneficiados por pago de servicios ambientalespara el año 2004</w:t>
      </w:r>
      <w:bookmarkEnd w:id="178"/>
      <w:bookmarkEnd w:id="179"/>
      <w:r w:rsidR="00305111" w:rsidRPr="0089472D">
        <w:t xml:space="preserve"> </w:t>
      </w:r>
    </w:p>
    <w:tbl>
      <w:tblPr>
        <w:tblW w:w="88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100"/>
        <w:gridCol w:w="4360"/>
        <w:gridCol w:w="1200"/>
        <w:gridCol w:w="1200"/>
      </w:tblGrid>
      <w:tr w:rsidR="00C7223B" w:rsidRPr="0089472D" w:rsidTr="00A81DA7">
        <w:trPr>
          <w:trHeight w:val="360"/>
        </w:trPr>
        <w:tc>
          <w:tcPr>
            <w:tcW w:w="21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Municipio</w:t>
            </w:r>
          </w:p>
        </w:tc>
        <w:tc>
          <w:tcPr>
            <w:tcW w:w="436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Nombre del predio</w:t>
            </w:r>
          </w:p>
        </w:tc>
        <w:tc>
          <w:tcPr>
            <w:tcW w:w="12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Superficie total aprobada  (has)</w:t>
            </w:r>
          </w:p>
        </w:tc>
        <w:tc>
          <w:tcPr>
            <w:tcW w:w="12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Monto anual aprobado  ($)</w:t>
            </w:r>
          </w:p>
        </w:tc>
      </w:tr>
      <w:tr w:rsidR="00C7223B" w:rsidRPr="0089472D" w:rsidTr="00A81DA7">
        <w:trPr>
          <w:trHeight w:val="300"/>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San Felipe Teotlalcingo</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 Felipe Teotlalzingo</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200</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60,000</w:t>
            </w:r>
          </w:p>
        </w:tc>
      </w:tr>
      <w:tr w:rsidR="00C7223B" w:rsidRPr="0089472D" w:rsidTr="00A81DA7">
        <w:trPr>
          <w:trHeight w:val="300"/>
        </w:trPr>
        <w:tc>
          <w:tcPr>
            <w:tcW w:w="2100" w:type="dxa"/>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 xml:space="preserve">San Nicolas de los Ranchos </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 Nicolas De Los Ranchos</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89</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26,700</w:t>
            </w:r>
          </w:p>
        </w:tc>
      </w:tr>
      <w:tr w:rsidR="00C7223B" w:rsidRPr="0089472D" w:rsidTr="00A81DA7">
        <w:trPr>
          <w:trHeight w:val="300"/>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Tlahuapan</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 Guadalupe Zaragoza (Tlahuapan)</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85</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25,500</w:t>
            </w:r>
          </w:p>
        </w:tc>
      </w:tr>
      <w:tr w:rsidR="00C7223B" w:rsidRPr="0089472D" w:rsidTr="00A81DA7">
        <w:trPr>
          <w:trHeight w:val="300"/>
        </w:trPr>
        <w:tc>
          <w:tcPr>
            <w:tcW w:w="2100" w:type="dxa"/>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Tlahuapan</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 Francisco La Union</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77</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23,100</w:t>
            </w:r>
          </w:p>
        </w:tc>
      </w:tr>
      <w:tr w:rsidR="00C7223B" w:rsidRPr="0089472D" w:rsidTr="00A81DA7">
        <w:trPr>
          <w:trHeight w:val="300"/>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 xml:space="preserve">San Nicolas de los Ranchos </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Santiago Xalitzintla</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953</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285,900</w:t>
            </w:r>
          </w:p>
        </w:tc>
      </w:tr>
      <w:tr w:rsidR="00C7223B" w:rsidRPr="0089472D" w:rsidTr="00A81DA7">
        <w:trPr>
          <w:trHeight w:val="300"/>
        </w:trPr>
        <w:tc>
          <w:tcPr>
            <w:tcW w:w="2100" w:type="dxa"/>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Santa Rita Tlahuapan</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 xml:space="preserve">Fraccion I De </w:t>
            </w:r>
            <w:smartTag w:uri="urn:schemas-microsoft-com:office:smarttags" w:element="PersonName">
              <w:smartTagPr>
                <w:attr w:name="ProductID" w:val="La Ex-Hacienda De"/>
              </w:smartTagPr>
              <w:r w:rsidRPr="0089472D">
                <w:rPr>
                  <w:rFonts w:cs="Arial"/>
                  <w:sz w:val="16"/>
                  <w:szCs w:val="16"/>
                  <w:lang w:eastAsia="es-MX"/>
                </w:rPr>
                <w:t>La Ex-Hacienda De</w:t>
              </w:r>
            </w:smartTag>
            <w:r w:rsidRPr="0089472D">
              <w:rPr>
                <w:rFonts w:cs="Arial"/>
                <w:sz w:val="16"/>
                <w:szCs w:val="16"/>
                <w:lang w:eastAsia="es-MX"/>
              </w:rPr>
              <w:t xml:space="preserve"> San Francisco Apapasco</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82</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24,600</w:t>
            </w:r>
          </w:p>
        </w:tc>
      </w:tr>
      <w:tr w:rsidR="00C7223B" w:rsidRPr="0089472D" w:rsidTr="00A81DA7">
        <w:trPr>
          <w:trHeight w:val="300"/>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Santa Rita Tlahuapan</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 xml:space="preserve">Fraccion II De </w:t>
            </w:r>
            <w:smartTag w:uri="urn:schemas-microsoft-com:office:smarttags" w:element="PersonName">
              <w:smartTagPr>
                <w:attr w:name="ProductID" w:val="La Ex-Hacienda De"/>
              </w:smartTagPr>
              <w:r w:rsidRPr="0089472D">
                <w:rPr>
                  <w:rFonts w:cs="Arial"/>
                  <w:sz w:val="16"/>
                  <w:szCs w:val="16"/>
                  <w:lang w:eastAsia="es-MX"/>
                </w:rPr>
                <w:t>La Ex-Hacienda De</w:t>
              </w:r>
            </w:smartTag>
            <w:r w:rsidRPr="0089472D">
              <w:rPr>
                <w:rFonts w:cs="Arial"/>
                <w:sz w:val="16"/>
                <w:szCs w:val="16"/>
                <w:lang w:eastAsia="es-MX"/>
              </w:rPr>
              <w:t xml:space="preserve"> San Francisco Apapasco</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123</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36,900</w:t>
            </w:r>
          </w:p>
        </w:tc>
      </w:tr>
      <w:tr w:rsidR="00C7223B" w:rsidRPr="0089472D" w:rsidTr="00A81DA7">
        <w:trPr>
          <w:trHeight w:val="300"/>
        </w:trPr>
        <w:tc>
          <w:tcPr>
            <w:tcW w:w="2100" w:type="dxa"/>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Tlahuapan</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Ignacio López Rayón</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80</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24,000</w:t>
            </w:r>
          </w:p>
        </w:tc>
      </w:tr>
      <w:tr w:rsidR="00C7223B" w:rsidRPr="0089472D" w:rsidTr="00A81DA7">
        <w:trPr>
          <w:trHeight w:val="360"/>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San Pedro Cholula</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 xml:space="preserve">Fracción Ocho Del Anexo De </w:t>
            </w:r>
            <w:smartTag w:uri="urn:schemas-microsoft-com:office:smarttags" w:element="PersonName">
              <w:smartTagPr>
                <w:attr w:name="ProductID" w:val="La Hacienda De"/>
              </w:smartTagPr>
              <w:r w:rsidRPr="0089472D">
                <w:rPr>
                  <w:rFonts w:cs="Arial"/>
                  <w:sz w:val="16"/>
                  <w:szCs w:val="16"/>
                  <w:lang w:eastAsia="es-MX"/>
                </w:rPr>
                <w:t>La Hacienda De</w:t>
              </w:r>
            </w:smartTag>
            <w:r w:rsidRPr="0089472D">
              <w:rPr>
                <w:rFonts w:cs="Arial"/>
                <w:sz w:val="16"/>
                <w:szCs w:val="16"/>
                <w:lang w:eastAsia="es-MX"/>
              </w:rPr>
              <w:t xml:space="preserve"> San Luis Del Valle, Es Decir El Rancho Del Rio Chico</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67</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20,100</w:t>
            </w:r>
          </w:p>
        </w:tc>
      </w:tr>
      <w:tr w:rsidR="00C7223B" w:rsidRPr="0089472D" w:rsidTr="00A81DA7">
        <w:trPr>
          <w:trHeight w:val="300"/>
        </w:trPr>
        <w:tc>
          <w:tcPr>
            <w:tcW w:w="2100" w:type="dxa"/>
          </w:tcPr>
          <w:p w:rsidR="00305111" w:rsidRPr="0089472D" w:rsidRDefault="00305111" w:rsidP="00225708">
            <w:pPr>
              <w:spacing w:line="0" w:lineRule="atLeast"/>
              <w:rPr>
                <w:rFonts w:cs="Arial"/>
                <w:b/>
                <w:bCs/>
                <w:sz w:val="16"/>
                <w:szCs w:val="16"/>
                <w:lang w:eastAsia="es-MX"/>
              </w:rPr>
            </w:pPr>
            <w:r w:rsidRPr="0089472D">
              <w:rPr>
                <w:rFonts w:cs="Arial"/>
                <w:b/>
                <w:bCs/>
                <w:sz w:val="16"/>
                <w:szCs w:val="16"/>
                <w:lang w:eastAsia="es-MX"/>
              </w:rPr>
              <w:t>UMAFOR</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 </w:t>
            </w:r>
          </w:p>
        </w:tc>
        <w:tc>
          <w:tcPr>
            <w:tcW w:w="1200" w:type="dxa"/>
          </w:tcPr>
          <w:p w:rsidR="00305111" w:rsidRPr="0089472D" w:rsidRDefault="00305111" w:rsidP="00225708">
            <w:pPr>
              <w:spacing w:line="0" w:lineRule="atLeast"/>
              <w:jc w:val="right"/>
              <w:rPr>
                <w:rFonts w:cs="Arial"/>
                <w:b/>
                <w:bCs/>
                <w:sz w:val="16"/>
                <w:szCs w:val="16"/>
                <w:lang w:eastAsia="es-MX"/>
              </w:rPr>
            </w:pPr>
            <w:r w:rsidRPr="0089472D">
              <w:rPr>
                <w:rFonts w:cs="Arial"/>
                <w:b/>
                <w:bCs/>
                <w:sz w:val="16"/>
                <w:szCs w:val="16"/>
                <w:lang w:eastAsia="es-MX"/>
              </w:rPr>
              <w:t>1,756</w:t>
            </w:r>
          </w:p>
        </w:tc>
        <w:tc>
          <w:tcPr>
            <w:tcW w:w="1200" w:type="dxa"/>
          </w:tcPr>
          <w:p w:rsidR="00305111" w:rsidRPr="0089472D" w:rsidRDefault="00305111" w:rsidP="00225708">
            <w:pPr>
              <w:spacing w:line="0" w:lineRule="atLeast"/>
              <w:jc w:val="right"/>
              <w:rPr>
                <w:rFonts w:cs="Arial"/>
                <w:b/>
                <w:bCs/>
                <w:sz w:val="16"/>
                <w:szCs w:val="16"/>
                <w:lang w:eastAsia="es-MX"/>
              </w:rPr>
            </w:pPr>
            <w:r w:rsidRPr="0089472D">
              <w:rPr>
                <w:rFonts w:cs="Arial"/>
                <w:b/>
                <w:bCs/>
                <w:sz w:val="16"/>
                <w:szCs w:val="16"/>
                <w:lang w:eastAsia="es-MX"/>
              </w:rPr>
              <w:t>526,800</w:t>
            </w:r>
          </w:p>
        </w:tc>
      </w:tr>
    </w:tbl>
    <w:p w:rsidR="00305111" w:rsidRPr="0089472D" w:rsidRDefault="00305111" w:rsidP="00A97B75">
      <w:pPr>
        <w:pStyle w:val="pie"/>
      </w:pPr>
      <w:r w:rsidRPr="0089472D">
        <w:t>Fuente: CONAFOR-Programa de Pago por Servicios Ambientales Hidrológicos (PSAH)</w:t>
      </w:r>
    </w:p>
    <w:p w:rsidR="00305111" w:rsidRPr="0089472D" w:rsidRDefault="00305111" w:rsidP="00193B0B">
      <w:pPr>
        <w:jc w:val="both"/>
        <w:rPr>
          <w:rFonts w:cs="Arial"/>
          <w:szCs w:val="22"/>
        </w:rPr>
      </w:pPr>
    </w:p>
    <w:p w:rsidR="00305111" w:rsidRPr="0089472D" w:rsidRDefault="00C37608" w:rsidP="003C057E">
      <w:pPr>
        <w:pStyle w:val="cabeza"/>
      </w:pPr>
      <w:bookmarkStart w:id="180" w:name="_Toc270505818"/>
      <w:bookmarkStart w:id="181" w:name="_Toc288648594"/>
      <w:r w:rsidRPr="0089472D">
        <w:t>Cuadro 3.5</w:t>
      </w:r>
      <w:r w:rsidR="00B83A64" w:rsidRPr="0089472D">
        <w:t>2</w:t>
      </w:r>
      <w:r w:rsidR="00305111" w:rsidRPr="0089472D">
        <w:t xml:space="preserve"> Municipios de la UMAFOR, beneficiados por pago de servicios ambientales</w:t>
      </w:r>
      <w:r w:rsidR="00D34770" w:rsidRPr="0089472D">
        <w:t xml:space="preserve"> </w:t>
      </w:r>
      <w:r w:rsidR="00305111" w:rsidRPr="0089472D">
        <w:t>para el año 2005</w:t>
      </w:r>
      <w:bookmarkEnd w:id="180"/>
      <w:bookmarkEnd w:id="181"/>
      <w:r w:rsidR="00305111" w:rsidRPr="0089472D">
        <w:t xml:space="preserve"> </w:t>
      </w:r>
    </w:p>
    <w:tbl>
      <w:tblPr>
        <w:tblW w:w="886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100"/>
        <w:gridCol w:w="4360"/>
        <w:gridCol w:w="1200"/>
        <w:gridCol w:w="1200"/>
      </w:tblGrid>
      <w:tr w:rsidR="00C7223B" w:rsidRPr="0089472D" w:rsidTr="00AA295E">
        <w:trPr>
          <w:trHeight w:val="360"/>
        </w:trPr>
        <w:tc>
          <w:tcPr>
            <w:tcW w:w="21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Municipio</w:t>
            </w:r>
          </w:p>
        </w:tc>
        <w:tc>
          <w:tcPr>
            <w:tcW w:w="436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Nombre del predio</w:t>
            </w:r>
          </w:p>
        </w:tc>
        <w:tc>
          <w:tcPr>
            <w:tcW w:w="12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Superficie total aprobada  (has)</w:t>
            </w:r>
          </w:p>
        </w:tc>
        <w:tc>
          <w:tcPr>
            <w:tcW w:w="1200" w:type="dxa"/>
            <w:shd w:val="clear" w:color="auto" w:fill="D6E3BC" w:themeFill="accent3" w:themeFillTint="66"/>
          </w:tcPr>
          <w:p w:rsidR="00305111" w:rsidRPr="0089472D" w:rsidRDefault="00305111" w:rsidP="00225708">
            <w:pPr>
              <w:spacing w:line="0" w:lineRule="atLeast"/>
              <w:jc w:val="center"/>
              <w:rPr>
                <w:rFonts w:cs="Arial"/>
                <w:b/>
                <w:bCs/>
                <w:sz w:val="16"/>
                <w:szCs w:val="16"/>
                <w:lang w:eastAsia="es-MX"/>
              </w:rPr>
            </w:pPr>
            <w:r w:rsidRPr="0089472D">
              <w:rPr>
                <w:rFonts w:cs="Arial"/>
                <w:b/>
                <w:bCs/>
                <w:sz w:val="16"/>
                <w:szCs w:val="16"/>
                <w:lang w:eastAsia="es-MX"/>
              </w:rPr>
              <w:t>Monto anual aprobado  ($)</w:t>
            </w:r>
          </w:p>
        </w:tc>
      </w:tr>
      <w:tr w:rsidR="00C7223B" w:rsidRPr="0089472D" w:rsidTr="00AA295E">
        <w:trPr>
          <w:trHeight w:val="116"/>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Acajete</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 Antonio Tlacamilco</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364</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109,132</w:t>
            </w:r>
          </w:p>
        </w:tc>
      </w:tr>
      <w:tr w:rsidR="00C7223B" w:rsidRPr="0089472D" w:rsidTr="00AA295E">
        <w:trPr>
          <w:trHeight w:val="153"/>
        </w:trPr>
        <w:tc>
          <w:tcPr>
            <w:tcW w:w="2100" w:type="dxa"/>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Acatzingo</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 Sebastian Villanueva</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448</w:t>
            </w:r>
          </w:p>
        </w:tc>
        <w:tc>
          <w:tcPr>
            <w:tcW w:w="1200" w:type="dxa"/>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134,400</w:t>
            </w:r>
          </w:p>
        </w:tc>
      </w:tr>
      <w:tr w:rsidR="00C7223B" w:rsidRPr="0089472D" w:rsidTr="00AA295E">
        <w:trPr>
          <w:trHeight w:val="69"/>
        </w:trPr>
        <w:tc>
          <w:tcPr>
            <w:tcW w:w="2100" w:type="dxa"/>
            <w:shd w:val="clear" w:color="auto" w:fill="EAF1DD" w:themeFill="accent3" w:themeFillTint="33"/>
          </w:tcPr>
          <w:p w:rsidR="00305111" w:rsidRPr="0089472D" w:rsidRDefault="00305111" w:rsidP="00225708">
            <w:pPr>
              <w:spacing w:line="0" w:lineRule="atLeast"/>
              <w:rPr>
                <w:rFonts w:cs="Arial"/>
                <w:bCs/>
                <w:sz w:val="16"/>
                <w:szCs w:val="16"/>
                <w:lang w:eastAsia="es-MX"/>
              </w:rPr>
            </w:pPr>
            <w:r w:rsidRPr="0089472D">
              <w:rPr>
                <w:rFonts w:cs="Arial"/>
                <w:bCs/>
                <w:sz w:val="16"/>
                <w:szCs w:val="16"/>
                <w:lang w:eastAsia="es-MX"/>
              </w:rPr>
              <w:t>Tochimilco</w:t>
            </w:r>
          </w:p>
        </w:tc>
        <w:tc>
          <w:tcPr>
            <w:tcW w:w="4360" w:type="dxa"/>
            <w:shd w:val="clear" w:color="auto" w:fill="EAF1DD" w:themeFill="accent3" w:themeFillTint="33"/>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Ejido Santa Catalina Cuilotepec</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200</w:t>
            </w:r>
          </w:p>
        </w:tc>
        <w:tc>
          <w:tcPr>
            <w:tcW w:w="1200" w:type="dxa"/>
            <w:shd w:val="clear" w:color="auto" w:fill="EAF1DD" w:themeFill="accent3" w:themeFillTint="33"/>
          </w:tcPr>
          <w:p w:rsidR="00305111" w:rsidRPr="0089472D" w:rsidRDefault="00305111" w:rsidP="00225708">
            <w:pPr>
              <w:spacing w:line="0" w:lineRule="atLeast"/>
              <w:jc w:val="right"/>
              <w:rPr>
                <w:rFonts w:cs="Arial"/>
                <w:sz w:val="16"/>
                <w:szCs w:val="16"/>
                <w:lang w:eastAsia="es-MX"/>
              </w:rPr>
            </w:pPr>
            <w:r w:rsidRPr="0089472D">
              <w:rPr>
                <w:rFonts w:cs="Arial"/>
                <w:sz w:val="16"/>
                <w:szCs w:val="16"/>
                <w:lang w:eastAsia="es-MX"/>
              </w:rPr>
              <w:t>60,000</w:t>
            </w:r>
          </w:p>
        </w:tc>
      </w:tr>
      <w:tr w:rsidR="00C7223B" w:rsidRPr="0089472D" w:rsidTr="00AA295E">
        <w:trPr>
          <w:trHeight w:val="220"/>
        </w:trPr>
        <w:tc>
          <w:tcPr>
            <w:tcW w:w="2100" w:type="dxa"/>
          </w:tcPr>
          <w:p w:rsidR="00305111" w:rsidRPr="0089472D" w:rsidRDefault="00305111" w:rsidP="00225708">
            <w:pPr>
              <w:spacing w:line="0" w:lineRule="atLeast"/>
              <w:rPr>
                <w:rFonts w:cs="Arial"/>
                <w:b/>
                <w:bCs/>
                <w:sz w:val="16"/>
                <w:szCs w:val="16"/>
                <w:lang w:eastAsia="es-MX"/>
              </w:rPr>
            </w:pPr>
            <w:r w:rsidRPr="0089472D">
              <w:rPr>
                <w:rFonts w:cs="Arial"/>
                <w:b/>
                <w:bCs/>
                <w:sz w:val="16"/>
                <w:szCs w:val="16"/>
                <w:lang w:eastAsia="es-MX"/>
              </w:rPr>
              <w:t>UMAFOR</w:t>
            </w:r>
          </w:p>
        </w:tc>
        <w:tc>
          <w:tcPr>
            <w:tcW w:w="4360" w:type="dxa"/>
          </w:tcPr>
          <w:p w:rsidR="00305111" w:rsidRPr="0089472D" w:rsidRDefault="00305111" w:rsidP="00225708">
            <w:pPr>
              <w:spacing w:line="0" w:lineRule="atLeast"/>
              <w:rPr>
                <w:rFonts w:cs="Arial"/>
                <w:sz w:val="16"/>
                <w:szCs w:val="16"/>
                <w:lang w:eastAsia="es-MX"/>
              </w:rPr>
            </w:pPr>
            <w:r w:rsidRPr="0089472D">
              <w:rPr>
                <w:rFonts w:cs="Arial"/>
                <w:sz w:val="16"/>
                <w:szCs w:val="16"/>
                <w:lang w:eastAsia="es-MX"/>
              </w:rPr>
              <w:t> </w:t>
            </w:r>
          </w:p>
        </w:tc>
        <w:tc>
          <w:tcPr>
            <w:tcW w:w="1200" w:type="dxa"/>
          </w:tcPr>
          <w:p w:rsidR="00305111" w:rsidRPr="0089472D" w:rsidRDefault="00305111" w:rsidP="00225708">
            <w:pPr>
              <w:spacing w:line="0" w:lineRule="atLeast"/>
              <w:jc w:val="right"/>
              <w:rPr>
                <w:rFonts w:cs="Arial"/>
                <w:b/>
                <w:bCs/>
                <w:sz w:val="16"/>
                <w:szCs w:val="16"/>
                <w:lang w:eastAsia="es-MX"/>
              </w:rPr>
            </w:pPr>
            <w:r w:rsidRPr="0089472D">
              <w:rPr>
                <w:rFonts w:cs="Arial"/>
                <w:b/>
                <w:bCs/>
                <w:sz w:val="16"/>
                <w:szCs w:val="16"/>
                <w:lang w:eastAsia="es-MX"/>
              </w:rPr>
              <w:t>1,012</w:t>
            </w:r>
          </w:p>
        </w:tc>
        <w:tc>
          <w:tcPr>
            <w:tcW w:w="1200" w:type="dxa"/>
          </w:tcPr>
          <w:p w:rsidR="00305111" w:rsidRPr="0089472D" w:rsidRDefault="00305111" w:rsidP="00225708">
            <w:pPr>
              <w:spacing w:line="0" w:lineRule="atLeast"/>
              <w:jc w:val="right"/>
              <w:rPr>
                <w:rFonts w:cs="Arial"/>
                <w:b/>
                <w:bCs/>
                <w:sz w:val="16"/>
                <w:szCs w:val="16"/>
                <w:lang w:eastAsia="es-MX"/>
              </w:rPr>
            </w:pPr>
            <w:r w:rsidRPr="0089472D">
              <w:rPr>
                <w:rFonts w:cs="Arial"/>
                <w:b/>
                <w:bCs/>
                <w:sz w:val="16"/>
                <w:szCs w:val="16"/>
                <w:lang w:eastAsia="es-MX"/>
              </w:rPr>
              <w:t>303,532</w:t>
            </w:r>
          </w:p>
        </w:tc>
      </w:tr>
    </w:tbl>
    <w:p w:rsidR="00305111" w:rsidRPr="0089472D" w:rsidRDefault="00305111" w:rsidP="00A97B75">
      <w:pPr>
        <w:pStyle w:val="pie"/>
      </w:pPr>
      <w:r w:rsidRPr="0089472D">
        <w:t>Fuente: CONAFOR-Programa de Pago por Servicios Ambientales Hidrológicos (PSAH)</w:t>
      </w:r>
    </w:p>
    <w:p w:rsidR="00225708" w:rsidRPr="0089472D" w:rsidRDefault="00225708" w:rsidP="00A97B75">
      <w:pPr>
        <w:pStyle w:val="pie"/>
      </w:pPr>
    </w:p>
    <w:p w:rsidR="00305111" w:rsidRPr="0089472D" w:rsidRDefault="00C37608" w:rsidP="003C057E">
      <w:pPr>
        <w:pStyle w:val="cabeza"/>
      </w:pPr>
      <w:bookmarkStart w:id="182" w:name="_Toc270505819"/>
      <w:bookmarkStart w:id="183" w:name="_Toc288648595"/>
      <w:r w:rsidRPr="0089472D">
        <w:t>Cuadro 3.5</w:t>
      </w:r>
      <w:r w:rsidR="00B83A64" w:rsidRPr="0089472D">
        <w:t>3</w:t>
      </w:r>
      <w:r w:rsidR="005974D5" w:rsidRPr="0089472D">
        <w:t xml:space="preserve"> Municipios de la UMAFOR, beneficiados por pago de servicios ambientales para el periodo 2006-2009</w:t>
      </w:r>
      <w:bookmarkEnd w:id="182"/>
      <w:bookmarkEnd w:id="183"/>
    </w:p>
    <w:tbl>
      <w:tblPr>
        <w:tblW w:w="9337"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1098"/>
        <w:gridCol w:w="2418"/>
        <w:gridCol w:w="3515"/>
        <w:gridCol w:w="1143"/>
        <w:gridCol w:w="1163"/>
      </w:tblGrid>
      <w:tr w:rsidR="00225708" w:rsidRPr="0089472D" w:rsidTr="00AA295E">
        <w:trPr>
          <w:trHeight w:hRule="exact" w:val="227"/>
        </w:trPr>
        <w:tc>
          <w:tcPr>
            <w:tcW w:w="1098" w:type="dxa"/>
            <w:shd w:val="clear" w:color="auto" w:fill="D6E3BC" w:themeFill="accent3" w:themeFillTint="66"/>
            <w:vAlign w:val="center"/>
          </w:tcPr>
          <w:p w:rsidR="00225708" w:rsidRPr="0089472D" w:rsidRDefault="00225708" w:rsidP="00225708">
            <w:pPr>
              <w:spacing w:line="0" w:lineRule="atLeast"/>
              <w:jc w:val="center"/>
              <w:rPr>
                <w:rFonts w:cs="Arial"/>
                <w:b/>
                <w:sz w:val="16"/>
                <w:szCs w:val="16"/>
                <w:lang w:val="es-ES_tradnl" w:eastAsia="es-ES_tradnl"/>
              </w:rPr>
            </w:pPr>
            <w:r w:rsidRPr="0089472D">
              <w:rPr>
                <w:rFonts w:cs="Arial"/>
                <w:b/>
                <w:sz w:val="16"/>
                <w:szCs w:val="16"/>
                <w:lang w:val="es-ES_tradnl" w:eastAsia="es-ES_tradnl"/>
              </w:rPr>
              <w:t>Año</w:t>
            </w:r>
          </w:p>
        </w:tc>
        <w:tc>
          <w:tcPr>
            <w:tcW w:w="2418" w:type="dxa"/>
            <w:shd w:val="clear" w:color="auto" w:fill="D6E3BC" w:themeFill="accent3" w:themeFillTint="66"/>
          </w:tcPr>
          <w:p w:rsidR="00225708" w:rsidRPr="0089472D" w:rsidRDefault="00225708" w:rsidP="00225708">
            <w:pPr>
              <w:spacing w:line="0" w:lineRule="atLeast"/>
              <w:jc w:val="center"/>
              <w:rPr>
                <w:rFonts w:cs="Arial"/>
                <w:b/>
                <w:bCs/>
                <w:sz w:val="16"/>
                <w:szCs w:val="16"/>
                <w:lang w:eastAsia="es-MX"/>
              </w:rPr>
            </w:pPr>
            <w:r w:rsidRPr="0089472D">
              <w:rPr>
                <w:rFonts w:cs="Arial"/>
                <w:b/>
                <w:bCs/>
                <w:sz w:val="16"/>
                <w:szCs w:val="16"/>
                <w:lang w:eastAsia="es-MX"/>
              </w:rPr>
              <w:t>Municipio</w:t>
            </w:r>
          </w:p>
        </w:tc>
        <w:tc>
          <w:tcPr>
            <w:tcW w:w="3515" w:type="dxa"/>
            <w:shd w:val="clear" w:color="auto" w:fill="D6E3BC" w:themeFill="accent3" w:themeFillTint="66"/>
          </w:tcPr>
          <w:p w:rsidR="00225708" w:rsidRPr="0089472D" w:rsidRDefault="00225708" w:rsidP="00225708">
            <w:pPr>
              <w:spacing w:line="0" w:lineRule="atLeast"/>
              <w:jc w:val="center"/>
              <w:rPr>
                <w:rFonts w:cs="Arial"/>
                <w:b/>
                <w:bCs/>
                <w:sz w:val="16"/>
                <w:szCs w:val="16"/>
                <w:lang w:eastAsia="es-MX"/>
              </w:rPr>
            </w:pPr>
            <w:r w:rsidRPr="0089472D">
              <w:rPr>
                <w:rFonts w:cs="Arial"/>
                <w:b/>
                <w:bCs/>
                <w:sz w:val="16"/>
                <w:szCs w:val="16"/>
                <w:lang w:eastAsia="es-MX"/>
              </w:rPr>
              <w:t>Nombre del predio</w:t>
            </w:r>
          </w:p>
        </w:tc>
        <w:tc>
          <w:tcPr>
            <w:tcW w:w="1143" w:type="dxa"/>
            <w:shd w:val="clear" w:color="auto" w:fill="D6E3BC" w:themeFill="accent3" w:themeFillTint="66"/>
          </w:tcPr>
          <w:p w:rsidR="00225708" w:rsidRPr="0089472D" w:rsidRDefault="00225708" w:rsidP="00225708">
            <w:pPr>
              <w:spacing w:line="0" w:lineRule="atLeast"/>
              <w:jc w:val="center"/>
              <w:rPr>
                <w:rFonts w:cs="Arial"/>
                <w:b/>
                <w:bCs/>
                <w:sz w:val="16"/>
                <w:szCs w:val="16"/>
                <w:lang w:eastAsia="es-MX"/>
              </w:rPr>
            </w:pPr>
            <w:r w:rsidRPr="0089472D">
              <w:rPr>
                <w:rFonts w:cs="Arial"/>
                <w:b/>
                <w:bCs/>
                <w:sz w:val="16"/>
                <w:szCs w:val="16"/>
                <w:lang w:eastAsia="es-MX"/>
              </w:rPr>
              <w:t>Superficie total aprobada  (has)</w:t>
            </w:r>
          </w:p>
        </w:tc>
        <w:tc>
          <w:tcPr>
            <w:tcW w:w="1163" w:type="dxa"/>
            <w:shd w:val="clear" w:color="auto" w:fill="D6E3BC" w:themeFill="accent3" w:themeFillTint="66"/>
          </w:tcPr>
          <w:p w:rsidR="00225708" w:rsidRPr="0089472D" w:rsidRDefault="00225708" w:rsidP="00225708">
            <w:pPr>
              <w:spacing w:line="0" w:lineRule="atLeast"/>
              <w:jc w:val="center"/>
              <w:rPr>
                <w:rFonts w:cs="Arial"/>
                <w:b/>
                <w:bCs/>
                <w:sz w:val="16"/>
                <w:szCs w:val="16"/>
                <w:lang w:eastAsia="es-MX"/>
              </w:rPr>
            </w:pPr>
            <w:r w:rsidRPr="0089472D">
              <w:rPr>
                <w:rFonts w:cs="Arial"/>
                <w:b/>
                <w:bCs/>
                <w:sz w:val="16"/>
                <w:szCs w:val="16"/>
                <w:lang w:eastAsia="es-MX"/>
              </w:rPr>
              <w:t>Monto anual aprobado  ($)</w:t>
            </w:r>
          </w:p>
        </w:tc>
      </w:tr>
      <w:tr w:rsidR="00225708" w:rsidRPr="0089472D" w:rsidTr="00D4494E">
        <w:trPr>
          <w:trHeight w:hRule="exact" w:val="465"/>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2006</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San Nicolas de los Ranchos</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Santiago Xalitzintla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466.90</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147704.77</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2006</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San Felipe Teotlalcingo</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Felipe Teotlalzingo</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334.30</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105756.10</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2006</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San Salvador el Verde</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San Pedro Malinaltepec</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109.11</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34518.45</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2007</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Puebla</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Miguel Canoa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228.15</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74994.70</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Amecameca</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Bienes Comunales Amecameca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946.02</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362825.24</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Tianguismanalco</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Bienes Comunales San Baltazar 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1319.91</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509376.91</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Tlahuapan</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Miguel Tianguistengo</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160.00</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76255.50</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Tlahuapan</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Rafael Ixtapalucan</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408.99</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161368.99</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Tlahuapan</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Santa Cruz Otlatla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451.54</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175914.07</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Acajete</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Santa Isabel Tepetzala</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113.73</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60438.79</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Tlahuapan</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Santiago Coltzingo</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864.00</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334787.94</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2008</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Tochimilco</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Tochimilco</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350.09</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141234.91</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2009</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Amozoc</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Amozoc</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578.49</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247159.20</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2009</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Chiautzingo</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Antonio Tlatenco</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730.46</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301291.45</w:t>
            </w:r>
          </w:p>
        </w:tc>
      </w:tr>
      <w:tr w:rsidR="00225708" w:rsidRPr="0089472D" w:rsidTr="00D4494E">
        <w:trPr>
          <w:trHeight w:hRule="exact" w:val="227"/>
        </w:trPr>
        <w:tc>
          <w:tcPr>
            <w:tcW w:w="1098" w:type="dxa"/>
            <w:shd w:val="clear" w:color="auto" w:fill="auto"/>
            <w:vAlign w:val="bottom"/>
          </w:tcPr>
          <w:p w:rsidR="00225708" w:rsidRPr="0089472D" w:rsidRDefault="00225708" w:rsidP="00345C49">
            <w:pPr>
              <w:spacing w:line="0" w:lineRule="atLeast"/>
              <w:jc w:val="center"/>
              <w:rPr>
                <w:rFonts w:cs="Arial"/>
                <w:sz w:val="16"/>
                <w:szCs w:val="16"/>
                <w:lang w:val="es-ES_tradnl" w:eastAsia="es-ES_tradnl"/>
              </w:rPr>
            </w:pPr>
            <w:r w:rsidRPr="0089472D">
              <w:rPr>
                <w:rFonts w:cs="Arial"/>
                <w:sz w:val="16"/>
                <w:szCs w:val="16"/>
                <w:lang w:val="es-ES_tradnl" w:eastAsia="es-ES_tradnl"/>
              </w:rPr>
              <w:t>2009</w:t>
            </w:r>
          </w:p>
        </w:tc>
        <w:tc>
          <w:tcPr>
            <w:tcW w:w="2418"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Tlahuapan</w:t>
            </w:r>
          </w:p>
        </w:tc>
        <w:tc>
          <w:tcPr>
            <w:tcW w:w="3515" w:type="dxa"/>
            <w:shd w:val="clear" w:color="auto" w:fill="auto"/>
            <w:vAlign w:val="bottom"/>
          </w:tcPr>
          <w:p w:rsidR="00225708" w:rsidRPr="0089472D" w:rsidRDefault="00225708" w:rsidP="00225708">
            <w:pPr>
              <w:spacing w:line="0" w:lineRule="atLeast"/>
              <w:jc w:val="both"/>
              <w:rPr>
                <w:rFonts w:cs="Arial"/>
                <w:sz w:val="16"/>
                <w:szCs w:val="16"/>
                <w:lang w:val="es-ES_tradnl" w:eastAsia="es-ES_tradnl"/>
              </w:rPr>
            </w:pPr>
            <w:r w:rsidRPr="0089472D">
              <w:rPr>
                <w:rFonts w:cs="Arial"/>
                <w:sz w:val="16"/>
                <w:szCs w:val="16"/>
                <w:lang w:val="es-ES_tradnl" w:eastAsia="es-ES_tradnl"/>
              </w:rPr>
              <w:t>Ejido San Pedro Matamoros</w:t>
            </w:r>
          </w:p>
        </w:tc>
        <w:tc>
          <w:tcPr>
            <w:tcW w:w="114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355.23</w:t>
            </w:r>
          </w:p>
        </w:tc>
        <w:tc>
          <w:tcPr>
            <w:tcW w:w="1163" w:type="dxa"/>
            <w:shd w:val="clear" w:color="auto" w:fill="auto"/>
            <w:vAlign w:val="bottom"/>
          </w:tcPr>
          <w:p w:rsidR="00225708" w:rsidRPr="0089472D" w:rsidRDefault="00225708" w:rsidP="00225708">
            <w:pPr>
              <w:spacing w:line="0" w:lineRule="atLeast"/>
              <w:jc w:val="right"/>
              <w:rPr>
                <w:rFonts w:cs="Arial"/>
                <w:sz w:val="16"/>
                <w:szCs w:val="16"/>
                <w:lang w:val="es-ES_tradnl" w:eastAsia="es-ES_tradnl"/>
              </w:rPr>
            </w:pPr>
            <w:r w:rsidRPr="0089472D">
              <w:rPr>
                <w:rFonts w:cs="Arial"/>
                <w:sz w:val="16"/>
                <w:szCs w:val="16"/>
                <w:lang w:val="es-ES_tradnl" w:eastAsia="es-ES_tradnl"/>
              </w:rPr>
              <w:t>149002.172</w:t>
            </w:r>
          </w:p>
        </w:tc>
      </w:tr>
    </w:tbl>
    <w:p w:rsidR="00225708" w:rsidRPr="0089472D" w:rsidRDefault="00225708" w:rsidP="00A97B75">
      <w:pPr>
        <w:pStyle w:val="pie"/>
      </w:pPr>
      <w:r w:rsidRPr="0089472D">
        <w:t>Fuente: CONAFOR-Programa de Pago por Servicios Ambientales Hidrológicos (PSAH)</w:t>
      </w:r>
    </w:p>
    <w:p w:rsidR="005974D5" w:rsidRPr="0089472D" w:rsidRDefault="005974D5" w:rsidP="00193B0B">
      <w:pPr>
        <w:jc w:val="both"/>
        <w:rPr>
          <w:rFonts w:cs="Arial"/>
          <w:szCs w:val="22"/>
        </w:rPr>
      </w:pPr>
    </w:p>
    <w:p w:rsidR="002A2DE8" w:rsidRPr="0089472D" w:rsidRDefault="002A2DE8" w:rsidP="00193B0B">
      <w:pPr>
        <w:jc w:val="both"/>
        <w:rPr>
          <w:rFonts w:cs="Arial"/>
          <w:szCs w:val="22"/>
        </w:rPr>
      </w:pPr>
    </w:p>
    <w:p w:rsidR="005974D5" w:rsidRPr="0089472D" w:rsidRDefault="005974D5" w:rsidP="00193B0B">
      <w:pPr>
        <w:jc w:val="both"/>
        <w:rPr>
          <w:rFonts w:cs="Arial"/>
          <w:szCs w:val="22"/>
        </w:rPr>
      </w:pPr>
    </w:p>
    <w:p w:rsidR="00CD289F" w:rsidRPr="0089472D" w:rsidRDefault="00CD289F" w:rsidP="003C057E">
      <w:pPr>
        <w:pStyle w:val="cabeza"/>
        <w:rPr>
          <w:lang w:eastAsia="es-MX"/>
        </w:rPr>
      </w:pPr>
      <w:bookmarkStart w:id="184" w:name="_Toc288648596"/>
      <w:r w:rsidRPr="0089472D">
        <w:rPr>
          <w:lang w:eastAsia="es-MX"/>
        </w:rPr>
        <w:t>Cuadro.</w:t>
      </w:r>
      <w:r w:rsidR="00C37608" w:rsidRPr="0089472D">
        <w:rPr>
          <w:lang w:eastAsia="es-MX"/>
        </w:rPr>
        <w:t>3.5</w:t>
      </w:r>
      <w:r w:rsidR="00B83A64" w:rsidRPr="0089472D">
        <w:rPr>
          <w:lang w:eastAsia="es-MX"/>
        </w:rPr>
        <w:t>4</w:t>
      </w:r>
      <w:r w:rsidRPr="0089472D">
        <w:rPr>
          <w:lang w:eastAsia="es-MX"/>
        </w:rPr>
        <w:t xml:space="preserve"> Generación de servicios ambientales en la UMAFOR 2101</w:t>
      </w:r>
      <w:bookmarkEnd w:id="184"/>
    </w:p>
    <w:tbl>
      <w:tblPr>
        <w:tblW w:w="8918" w:type="dxa"/>
        <w:tblInd w:w="1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CellMar>
          <w:left w:w="0" w:type="dxa"/>
          <w:right w:w="0" w:type="dxa"/>
        </w:tblCellMar>
        <w:tblLook w:val="0000"/>
      </w:tblPr>
      <w:tblGrid>
        <w:gridCol w:w="2703"/>
        <w:gridCol w:w="1556"/>
        <w:gridCol w:w="1556"/>
        <w:gridCol w:w="1550"/>
        <w:gridCol w:w="1553"/>
      </w:tblGrid>
      <w:tr w:rsidR="00CD289F" w:rsidRPr="0089472D" w:rsidTr="00D4494E">
        <w:trPr>
          <w:trHeight w:hRule="exact" w:val="460"/>
        </w:trPr>
        <w:tc>
          <w:tcPr>
            <w:tcW w:w="2703" w:type="dxa"/>
            <w:shd w:val="clear" w:color="auto" w:fill="D6E3BC" w:themeFill="accent3" w:themeFillTint="66"/>
            <w:vAlign w:val="center"/>
          </w:tcPr>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Concepto</w:t>
            </w:r>
          </w:p>
        </w:tc>
        <w:tc>
          <w:tcPr>
            <w:tcW w:w="1556" w:type="dxa"/>
            <w:shd w:val="clear" w:color="auto" w:fill="D6E3BC" w:themeFill="accent3" w:themeFillTint="66"/>
            <w:vAlign w:val="center"/>
          </w:tcPr>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Captura de</w:t>
            </w:r>
          </w:p>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CO2</w:t>
            </w:r>
          </w:p>
        </w:tc>
        <w:tc>
          <w:tcPr>
            <w:tcW w:w="1556" w:type="dxa"/>
            <w:shd w:val="clear" w:color="auto" w:fill="D6E3BC" w:themeFill="accent3" w:themeFillTint="66"/>
            <w:vAlign w:val="center"/>
          </w:tcPr>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Protección de cuencas (PSAH).</w:t>
            </w:r>
          </w:p>
        </w:tc>
        <w:tc>
          <w:tcPr>
            <w:tcW w:w="1550" w:type="dxa"/>
            <w:shd w:val="clear" w:color="auto" w:fill="D6E3BC" w:themeFill="accent3" w:themeFillTint="66"/>
            <w:vAlign w:val="center"/>
          </w:tcPr>
          <w:p w:rsidR="00CD289F" w:rsidRPr="0089472D" w:rsidRDefault="00CD289F" w:rsidP="00F54EF8">
            <w:pPr>
              <w:spacing w:line="240" w:lineRule="auto"/>
              <w:jc w:val="center"/>
              <w:rPr>
                <w:rFonts w:cs="Arial"/>
                <w:bCs/>
                <w:color w:val="000000" w:themeColor="text1"/>
                <w:sz w:val="16"/>
                <w:szCs w:val="16"/>
                <w:lang w:eastAsia="es-MX"/>
              </w:rPr>
            </w:pPr>
          </w:p>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Ecoturismo</w:t>
            </w:r>
          </w:p>
        </w:tc>
        <w:tc>
          <w:tcPr>
            <w:tcW w:w="1553" w:type="dxa"/>
            <w:shd w:val="clear" w:color="auto" w:fill="D6E3BC" w:themeFill="accent3" w:themeFillTint="66"/>
            <w:vAlign w:val="center"/>
          </w:tcPr>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Otros</w:t>
            </w:r>
          </w:p>
          <w:p w:rsidR="00CD289F" w:rsidRPr="0089472D" w:rsidRDefault="00CD289F" w:rsidP="00F54EF8">
            <w:pPr>
              <w:spacing w:line="240" w:lineRule="auto"/>
              <w:jc w:val="center"/>
              <w:rPr>
                <w:rFonts w:cs="Arial"/>
                <w:bCs/>
                <w:color w:val="000000" w:themeColor="text1"/>
                <w:sz w:val="16"/>
                <w:szCs w:val="16"/>
                <w:lang w:eastAsia="es-MX"/>
              </w:rPr>
            </w:pPr>
            <w:r w:rsidRPr="0089472D">
              <w:rPr>
                <w:rFonts w:cs="Arial"/>
                <w:bCs/>
                <w:color w:val="000000" w:themeColor="text1"/>
                <w:sz w:val="16"/>
                <w:szCs w:val="16"/>
                <w:lang w:eastAsia="es-MX"/>
              </w:rPr>
              <w:t>(especificar)</w:t>
            </w:r>
          </w:p>
        </w:tc>
      </w:tr>
      <w:tr w:rsidR="00CD289F" w:rsidRPr="0089472D" w:rsidTr="00D4494E">
        <w:trPr>
          <w:trHeight w:hRule="exact" w:val="353"/>
        </w:trPr>
        <w:tc>
          <w:tcPr>
            <w:tcW w:w="2703" w:type="dxa"/>
            <w:vAlign w:val="center"/>
          </w:tcPr>
          <w:p w:rsidR="00CD289F" w:rsidRPr="0089472D" w:rsidRDefault="00CD289F" w:rsidP="00F54EF8">
            <w:pPr>
              <w:spacing w:line="240" w:lineRule="auto"/>
              <w:rPr>
                <w:rFonts w:cs="Arial"/>
                <w:bCs/>
                <w:color w:val="000000" w:themeColor="text1"/>
                <w:sz w:val="16"/>
                <w:szCs w:val="16"/>
                <w:lang w:eastAsia="es-MX"/>
              </w:rPr>
            </w:pPr>
            <w:r w:rsidRPr="0089472D">
              <w:rPr>
                <w:rFonts w:cs="Arial"/>
                <w:bCs/>
                <w:color w:val="000000" w:themeColor="text1"/>
                <w:sz w:val="16"/>
                <w:szCs w:val="16"/>
                <w:lang w:eastAsia="es-MX"/>
              </w:rPr>
              <w:t>Valor total estimado actual ($)</w:t>
            </w:r>
          </w:p>
        </w:tc>
        <w:tc>
          <w:tcPr>
            <w:tcW w:w="1556" w:type="dxa"/>
            <w:vAlign w:val="center"/>
          </w:tcPr>
          <w:p w:rsidR="00CD289F" w:rsidRPr="0089472D" w:rsidRDefault="00CD289F"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0.00</w:t>
            </w:r>
          </w:p>
        </w:tc>
        <w:tc>
          <w:tcPr>
            <w:tcW w:w="1556" w:type="dxa"/>
            <w:vAlign w:val="center"/>
          </w:tcPr>
          <w:p w:rsidR="00CD289F" w:rsidRPr="0089472D" w:rsidRDefault="00AA32CE"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17,677</w:t>
            </w:r>
            <w:r w:rsidR="00CD289F" w:rsidRPr="0089472D">
              <w:rPr>
                <w:rFonts w:cs="Arial"/>
                <w:bCs/>
                <w:color w:val="000000" w:themeColor="text1"/>
                <w:sz w:val="16"/>
                <w:szCs w:val="16"/>
                <w:lang w:eastAsia="es-MX"/>
              </w:rPr>
              <w:t>,</w:t>
            </w:r>
            <w:r w:rsidRPr="0089472D">
              <w:rPr>
                <w:rFonts w:cs="Arial"/>
                <w:bCs/>
                <w:color w:val="000000" w:themeColor="text1"/>
                <w:sz w:val="16"/>
                <w:szCs w:val="16"/>
                <w:lang w:eastAsia="es-MX"/>
              </w:rPr>
              <w:t>657</w:t>
            </w:r>
            <w:r w:rsidR="00CD289F" w:rsidRPr="0089472D">
              <w:rPr>
                <w:rFonts w:cs="Arial"/>
                <w:bCs/>
                <w:color w:val="000000" w:themeColor="text1"/>
                <w:sz w:val="16"/>
                <w:szCs w:val="16"/>
                <w:lang w:eastAsia="es-MX"/>
              </w:rPr>
              <w:t>.</w:t>
            </w:r>
            <w:r w:rsidRPr="0089472D">
              <w:rPr>
                <w:rFonts w:cs="Arial"/>
                <w:bCs/>
                <w:color w:val="000000" w:themeColor="text1"/>
                <w:sz w:val="16"/>
                <w:szCs w:val="16"/>
                <w:lang w:eastAsia="es-MX"/>
              </w:rPr>
              <w:t>34</w:t>
            </w:r>
          </w:p>
        </w:tc>
        <w:tc>
          <w:tcPr>
            <w:tcW w:w="1550"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3"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r>
      <w:tr w:rsidR="00CD289F" w:rsidRPr="0089472D" w:rsidTr="00D4494E">
        <w:trPr>
          <w:trHeight w:hRule="exact" w:val="396"/>
        </w:trPr>
        <w:tc>
          <w:tcPr>
            <w:tcW w:w="2703" w:type="dxa"/>
            <w:vAlign w:val="center"/>
          </w:tcPr>
          <w:p w:rsidR="00CD289F" w:rsidRPr="0089472D" w:rsidRDefault="00CD289F" w:rsidP="00F54EF8">
            <w:pPr>
              <w:spacing w:line="240" w:lineRule="auto"/>
              <w:rPr>
                <w:rFonts w:cs="Arial"/>
                <w:bCs/>
                <w:color w:val="000000" w:themeColor="text1"/>
                <w:sz w:val="16"/>
                <w:szCs w:val="16"/>
                <w:lang w:eastAsia="es-MX"/>
              </w:rPr>
            </w:pPr>
            <w:r w:rsidRPr="0089472D">
              <w:rPr>
                <w:rFonts w:cs="Arial"/>
                <w:bCs/>
                <w:color w:val="000000" w:themeColor="text1"/>
                <w:sz w:val="16"/>
                <w:szCs w:val="16"/>
                <w:lang w:eastAsia="es-MX"/>
              </w:rPr>
              <w:t>Número de proyectos actuales (No)</w:t>
            </w:r>
          </w:p>
        </w:tc>
        <w:tc>
          <w:tcPr>
            <w:tcW w:w="1556"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6" w:type="dxa"/>
            <w:vAlign w:val="center"/>
          </w:tcPr>
          <w:p w:rsidR="00CD289F" w:rsidRPr="0089472D" w:rsidRDefault="00736CB7"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18</w:t>
            </w:r>
            <w:r w:rsidR="00CD289F" w:rsidRPr="0089472D">
              <w:rPr>
                <w:rFonts w:cs="Arial"/>
                <w:bCs/>
                <w:color w:val="000000" w:themeColor="text1"/>
                <w:sz w:val="16"/>
                <w:szCs w:val="16"/>
                <w:lang w:eastAsia="es-MX"/>
              </w:rPr>
              <w:t>.00</w:t>
            </w:r>
          </w:p>
        </w:tc>
        <w:tc>
          <w:tcPr>
            <w:tcW w:w="1550"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3"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r>
      <w:tr w:rsidR="00CD289F" w:rsidRPr="0089472D" w:rsidTr="00D4494E">
        <w:trPr>
          <w:trHeight w:hRule="exact" w:val="415"/>
        </w:trPr>
        <w:tc>
          <w:tcPr>
            <w:tcW w:w="2703" w:type="dxa"/>
            <w:vAlign w:val="center"/>
          </w:tcPr>
          <w:p w:rsidR="00CD289F" w:rsidRPr="0089472D" w:rsidRDefault="00CD289F" w:rsidP="00F54EF8">
            <w:pPr>
              <w:spacing w:line="240" w:lineRule="auto"/>
              <w:rPr>
                <w:rFonts w:cs="Arial"/>
                <w:bCs/>
                <w:color w:val="000000" w:themeColor="text1"/>
                <w:sz w:val="16"/>
                <w:szCs w:val="16"/>
                <w:lang w:eastAsia="es-MX"/>
              </w:rPr>
            </w:pPr>
            <w:r w:rsidRPr="0089472D">
              <w:rPr>
                <w:rFonts w:cs="Arial"/>
                <w:bCs/>
                <w:color w:val="000000" w:themeColor="text1"/>
                <w:sz w:val="16"/>
                <w:szCs w:val="16"/>
                <w:lang w:eastAsia="es-MX"/>
              </w:rPr>
              <w:t>Pago anual de proyectos actuales($)</w:t>
            </w:r>
          </w:p>
        </w:tc>
        <w:tc>
          <w:tcPr>
            <w:tcW w:w="1556"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6" w:type="dxa"/>
            <w:vAlign w:val="center"/>
          </w:tcPr>
          <w:p w:rsidR="00CD289F" w:rsidRPr="0089472D" w:rsidRDefault="00AA32CE"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3,535,531</w:t>
            </w:r>
            <w:r w:rsidR="00CD289F" w:rsidRPr="0089472D">
              <w:rPr>
                <w:rFonts w:cs="Arial"/>
                <w:bCs/>
                <w:color w:val="000000" w:themeColor="text1"/>
                <w:sz w:val="16"/>
                <w:szCs w:val="16"/>
                <w:lang w:eastAsia="es-MX"/>
              </w:rPr>
              <w:t>.</w:t>
            </w:r>
            <w:r w:rsidRPr="0089472D">
              <w:rPr>
                <w:rFonts w:cs="Arial"/>
                <w:bCs/>
                <w:color w:val="000000" w:themeColor="text1"/>
                <w:sz w:val="16"/>
                <w:szCs w:val="16"/>
                <w:lang w:eastAsia="es-MX"/>
              </w:rPr>
              <w:t>468</w:t>
            </w:r>
          </w:p>
        </w:tc>
        <w:tc>
          <w:tcPr>
            <w:tcW w:w="1550"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3"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r>
      <w:tr w:rsidR="00CD289F" w:rsidRPr="0089472D" w:rsidTr="00D4494E">
        <w:trPr>
          <w:trHeight w:hRule="exact" w:val="431"/>
        </w:trPr>
        <w:tc>
          <w:tcPr>
            <w:tcW w:w="2703" w:type="dxa"/>
            <w:vAlign w:val="center"/>
          </w:tcPr>
          <w:p w:rsidR="00CD289F" w:rsidRPr="0089472D" w:rsidRDefault="00CD289F" w:rsidP="00F54EF8">
            <w:pPr>
              <w:spacing w:line="240" w:lineRule="auto"/>
              <w:rPr>
                <w:rFonts w:cs="Arial"/>
                <w:bCs/>
                <w:color w:val="000000" w:themeColor="text1"/>
                <w:sz w:val="16"/>
                <w:szCs w:val="16"/>
                <w:lang w:eastAsia="es-MX"/>
              </w:rPr>
            </w:pPr>
            <w:r w:rsidRPr="0089472D">
              <w:rPr>
                <w:rFonts w:cs="Arial"/>
                <w:bCs/>
                <w:color w:val="000000" w:themeColor="text1"/>
                <w:sz w:val="16"/>
                <w:szCs w:val="16"/>
                <w:lang w:eastAsia="es-MX"/>
              </w:rPr>
              <w:t>Proyectos potenciales (No)</w:t>
            </w:r>
          </w:p>
        </w:tc>
        <w:tc>
          <w:tcPr>
            <w:tcW w:w="1556" w:type="dxa"/>
            <w:vAlign w:val="center"/>
          </w:tcPr>
          <w:p w:rsidR="00CD289F" w:rsidRPr="0089472D" w:rsidRDefault="00CD289F"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0.00</w:t>
            </w:r>
          </w:p>
        </w:tc>
        <w:tc>
          <w:tcPr>
            <w:tcW w:w="1556" w:type="dxa"/>
            <w:vAlign w:val="center"/>
          </w:tcPr>
          <w:p w:rsidR="00CD289F" w:rsidRPr="0089472D" w:rsidRDefault="00736CB7" w:rsidP="00736CB7">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0.00</w:t>
            </w:r>
          </w:p>
        </w:tc>
        <w:tc>
          <w:tcPr>
            <w:tcW w:w="1550"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3"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r>
      <w:tr w:rsidR="00CD289F" w:rsidRPr="0089472D" w:rsidTr="00D4494E">
        <w:trPr>
          <w:trHeight w:hRule="exact" w:val="414"/>
        </w:trPr>
        <w:tc>
          <w:tcPr>
            <w:tcW w:w="2703" w:type="dxa"/>
            <w:vAlign w:val="center"/>
          </w:tcPr>
          <w:p w:rsidR="00CD289F" w:rsidRPr="0089472D" w:rsidRDefault="00CD289F" w:rsidP="00F54EF8">
            <w:pPr>
              <w:spacing w:line="240" w:lineRule="auto"/>
              <w:rPr>
                <w:rFonts w:cs="Arial"/>
                <w:bCs/>
                <w:color w:val="000000" w:themeColor="text1"/>
                <w:sz w:val="16"/>
                <w:szCs w:val="16"/>
                <w:lang w:eastAsia="es-MX"/>
              </w:rPr>
            </w:pPr>
            <w:r w:rsidRPr="0089472D">
              <w:rPr>
                <w:rFonts w:cs="Arial"/>
                <w:bCs/>
                <w:color w:val="000000" w:themeColor="text1"/>
                <w:sz w:val="16"/>
                <w:szCs w:val="16"/>
                <w:lang w:eastAsia="es-MX"/>
              </w:rPr>
              <w:t>Proyectos potenciales (superficie ha)</w:t>
            </w:r>
          </w:p>
        </w:tc>
        <w:tc>
          <w:tcPr>
            <w:tcW w:w="1556" w:type="dxa"/>
            <w:vAlign w:val="center"/>
          </w:tcPr>
          <w:p w:rsidR="00CD289F" w:rsidRPr="0089472D" w:rsidRDefault="00CD289F" w:rsidP="00F54EF8">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0.00</w:t>
            </w:r>
          </w:p>
        </w:tc>
        <w:tc>
          <w:tcPr>
            <w:tcW w:w="1556" w:type="dxa"/>
            <w:vAlign w:val="center"/>
          </w:tcPr>
          <w:p w:rsidR="00CD289F" w:rsidRPr="0089472D" w:rsidRDefault="00736CB7" w:rsidP="00736CB7">
            <w:pPr>
              <w:spacing w:line="240" w:lineRule="auto"/>
              <w:jc w:val="right"/>
              <w:rPr>
                <w:rFonts w:cs="Arial"/>
                <w:bCs/>
                <w:color w:val="000000" w:themeColor="text1"/>
                <w:sz w:val="16"/>
                <w:szCs w:val="16"/>
                <w:lang w:eastAsia="es-MX"/>
              </w:rPr>
            </w:pPr>
            <w:r w:rsidRPr="0089472D">
              <w:rPr>
                <w:rFonts w:cs="Arial"/>
                <w:bCs/>
                <w:color w:val="000000" w:themeColor="text1"/>
                <w:sz w:val="16"/>
                <w:szCs w:val="16"/>
                <w:lang w:eastAsia="es-MX"/>
              </w:rPr>
              <w:t>0.00</w:t>
            </w:r>
          </w:p>
        </w:tc>
        <w:tc>
          <w:tcPr>
            <w:tcW w:w="1550"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c>
          <w:tcPr>
            <w:tcW w:w="1553" w:type="dxa"/>
          </w:tcPr>
          <w:p w:rsidR="00CD289F" w:rsidRPr="0089472D" w:rsidRDefault="00CD289F" w:rsidP="00F54EF8">
            <w:pPr>
              <w:jc w:val="right"/>
              <w:rPr>
                <w:color w:val="000000" w:themeColor="text1"/>
              </w:rPr>
            </w:pPr>
            <w:r w:rsidRPr="0089472D">
              <w:rPr>
                <w:rFonts w:cs="Arial"/>
                <w:bCs/>
                <w:color w:val="000000" w:themeColor="text1"/>
                <w:sz w:val="16"/>
                <w:szCs w:val="16"/>
                <w:lang w:eastAsia="es-MX"/>
              </w:rPr>
              <w:t>0.00</w:t>
            </w:r>
          </w:p>
        </w:tc>
      </w:tr>
    </w:tbl>
    <w:p w:rsidR="00CD289F" w:rsidRPr="0089472D" w:rsidRDefault="00CD289F" w:rsidP="00CD289F">
      <w:pPr>
        <w:jc w:val="center"/>
        <w:rPr>
          <w:rFonts w:cs="Arial"/>
          <w:i/>
          <w:sz w:val="16"/>
          <w:szCs w:val="16"/>
        </w:rPr>
      </w:pPr>
      <w:r w:rsidRPr="0089472D">
        <w:rPr>
          <w:rFonts w:cs="Arial"/>
          <w:i/>
          <w:sz w:val="16"/>
          <w:szCs w:val="16"/>
        </w:rPr>
        <w:t>Fuente: CONAFOR-Programa de Pago por Servicios Ambientales Hi</w:t>
      </w:r>
      <w:r w:rsidR="00E667EE" w:rsidRPr="0089472D">
        <w:rPr>
          <w:rFonts w:cs="Arial"/>
          <w:i/>
          <w:sz w:val="16"/>
          <w:szCs w:val="16"/>
        </w:rPr>
        <w:t>drológicos (PSAH); Para realizar</w:t>
      </w:r>
      <w:r w:rsidRPr="0089472D">
        <w:rPr>
          <w:rFonts w:cs="Arial"/>
          <w:i/>
          <w:sz w:val="16"/>
          <w:szCs w:val="16"/>
        </w:rPr>
        <w:t xml:space="preserve"> el cálculo de los concep</w:t>
      </w:r>
      <w:r w:rsidR="00AA32CE" w:rsidRPr="0089472D">
        <w:rPr>
          <w:rFonts w:cs="Arial"/>
          <w:i/>
          <w:sz w:val="16"/>
          <w:szCs w:val="16"/>
        </w:rPr>
        <w:t>tos se ha tomado el periodo 2005-2009</w:t>
      </w:r>
      <w:r w:rsidRPr="0089472D">
        <w:rPr>
          <w:rFonts w:cs="Arial"/>
          <w:i/>
          <w:sz w:val="16"/>
          <w:szCs w:val="16"/>
        </w:rPr>
        <w:t xml:space="preserve"> por la disponibilidad de información, el valor total se ha calculado tomando en cuenta que los apoyos son por 5 años.</w:t>
      </w:r>
    </w:p>
    <w:p w:rsidR="004C3E9D" w:rsidRPr="0089472D" w:rsidRDefault="004C3E9D" w:rsidP="00CD289F">
      <w:pPr>
        <w:jc w:val="center"/>
        <w:rPr>
          <w:rFonts w:cs="Arial"/>
          <w:i/>
          <w:sz w:val="16"/>
          <w:szCs w:val="16"/>
        </w:rPr>
      </w:pPr>
    </w:p>
    <w:p w:rsidR="004C3E9D" w:rsidRPr="0089472D" w:rsidRDefault="004C3E9D" w:rsidP="004C3E9D">
      <w:pPr>
        <w:jc w:val="both"/>
        <w:rPr>
          <w:rFonts w:cs="Arial"/>
          <w:szCs w:val="22"/>
        </w:rPr>
      </w:pPr>
      <w:r w:rsidRPr="0089472D">
        <w:rPr>
          <w:rFonts w:cs="Arial"/>
          <w:szCs w:val="22"/>
        </w:rPr>
        <w:t>AREAS POTENCIALES PARA PAGO DE SERVICIOS AMBIENTALES.</w:t>
      </w:r>
    </w:p>
    <w:p w:rsidR="004C3E9D" w:rsidRPr="0089472D" w:rsidRDefault="004C3E9D" w:rsidP="004C3E9D">
      <w:pPr>
        <w:jc w:val="both"/>
        <w:rPr>
          <w:rFonts w:cs="Arial"/>
          <w:szCs w:val="22"/>
        </w:rPr>
      </w:pPr>
      <w:r w:rsidRPr="0089472D">
        <w:rPr>
          <w:rFonts w:cs="Arial"/>
          <w:szCs w:val="22"/>
        </w:rPr>
        <w:t>Los procesos ecológicos de los ecosistemas naturales suministran a la humanidad una gran e importante gama de servicios gratuitos de los que dependemos. Estos incluyen: mantenimiento de la calidad gaseosa de la atmósfera (la cual ayuda a regular el clima); mejoramiento de la calidad del agua; control de los ciclos hidrológicos, incluyendo la reducción de la probabilidad de serias inundaciones y sequías; protección de las zonas costeras por la generación y conservación de los sistemas de arrecifes de coral y dunas de arena; generación y conservación de suelos fértiles; control de parásitos de cultivos y de vectores de enfermedades; polinización de muchos cultivos; disposición directa de alimentos provenientes de medios ambientes acuáticos y terrestres; así como el mantenimiento de una vasta “librería genética” de la cual el hombre ha extraído las bases de la civilización en la forma de cosechas, animales domesticados, medicinas  y productos industriales. Por todos los puntos mencionados anteriormente se definieron según el mapa de  vegetación las siguientes áreas que son potenciales para el pago de servicios ambientales.</w:t>
      </w:r>
    </w:p>
    <w:p w:rsidR="004C3E9D" w:rsidRPr="0089472D" w:rsidRDefault="004C3E9D" w:rsidP="004C3E9D">
      <w:pPr>
        <w:jc w:val="both"/>
        <w:rPr>
          <w:rFonts w:cs="Arial"/>
          <w:szCs w:val="22"/>
        </w:rPr>
      </w:pPr>
    </w:p>
    <w:p w:rsidR="004C3E9D" w:rsidRPr="0089472D" w:rsidRDefault="004C3E9D" w:rsidP="004C3E9D">
      <w:pPr>
        <w:pStyle w:val="cabeza"/>
        <w:rPr>
          <w:lang w:eastAsia="es-MX"/>
        </w:rPr>
      </w:pPr>
      <w:bookmarkStart w:id="185" w:name="_Toc285049865"/>
      <w:bookmarkStart w:id="186" w:name="_Toc288648597"/>
      <w:r w:rsidRPr="0089472D">
        <w:rPr>
          <w:lang w:eastAsia="es-MX"/>
        </w:rPr>
        <w:t>Cuadro 3.5</w:t>
      </w:r>
      <w:r w:rsidR="00B83A64" w:rsidRPr="0089472D">
        <w:rPr>
          <w:lang w:eastAsia="es-MX"/>
        </w:rPr>
        <w:t>5</w:t>
      </w:r>
      <w:r w:rsidRPr="0089472D">
        <w:rPr>
          <w:lang w:eastAsia="es-MX"/>
        </w:rPr>
        <w:t xml:space="preserve"> Áreas potencialmente para Servicios ambientales.</w:t>
      </w:r>
      <w:bookmarkEnd w:id="185"/>
      <w:r w:rsidR="00301816" w:rsidRPr="0089472D">
        <w:rPr>
          <w:lang w:eastAsia="es-MX"/>
        </w:rPr>
        <w:t>(hectáreas)</w:t>
      </w:r>
      <w:bookmarkEnd w:id="186"/>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619"/>
        <w:gridCol w:w="1646"/>
        <w:gridCol w:w="1405"/>
        <w:gridCol w:w="1297"/>
        <w:gridCol w:w="1278"/>
        <w:gridCol w:w="1134"/>
      </w:tblGrid>
      <w:tr w:rsidR="00827A24" w:rsidRPr="0089472D" w:rsidTr="003D2D73">
        <w:trPr>
          <w:trHeight w:val="300"/>
          <w:tblHeader/>
        </w:trPr>
        <w:tc>
          <w:tcPr>
            <w:tcW w:w="1619" w:type="dxa"/>
            <w:vMerge w:val="restart"/>
            <w:shd w:val="clear" w:color="auto" w:fill="D6E3BC" w:themeFill="accent3" w:themeFillTint="66"/>
            <w:noWrap/>
            <w:vAlign w:val="center"/>
            <w:hideMark/>
          </w:tcPr>
          <w:p w:rsidR="00827A24" w:rsidRPr="0089472D" w:rsidRDefault="00827A24"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MUNICIPIO</w:t>
            </w:r>
          </w:p>
        </w:tc>
        <w:tc>
          <w:tcPr>
            <w:tcW w:w="1646" w:type="dxa"/>
            <w:vMerge w:val="restart"/>
            <w:shd w:val="clear" w:color="auto" w:fill="D6E3BC" w:themeFill="accent3" w:themeFillTint="66"/>
            <w:noWrap/>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BOSQUE CERRADO CONIFERAS</w:t>
            </w:r>
          </w:p>
        </w:tc>
        <w:tc>
          <w:tcPr>
            <w:tcW w:w="1405" w:type="dxa"/>
            <w:vMerge w:val="restart"/>
            <w:shd w:val="clear" w:color="auto" w:fill="D6E3BC" w:themeFill="accent3" w:themeFillTint="66"/>
            <w:noWrap/>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BOSQUE CERRADO CONIFERAS Y LATIFOLIADAS</w:t>
            </w:r>
          </w:p>
        </w:tc>
        <w:tc>
          <w:tcPr>
            <w:tcW w:w="1297" w:type="dxa"/>
            <w:vMerge w:val="restart"/>
            <w:shd w:val="clear" w:color="auto" w:fill="D6E3BC" w:themeFill="accent3" w:themeFillTint="66"/>
            <w:noWrap/>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BOSQUE CERRADO LATIFOLIADAS</w:t>
            </w:r>
          </w:p>
        </w:tc>
        <w:tc>
          <w:tcPr>
            <w:tcW w:w="1278" w:type="dxa"/>
            <w:vMerge w:val="restart"/>
            <w:shd w:val="clear" w:color="auto" w:fill="D6E3BC" w:themeFill="accent3" w:themeFillTint="66"/>
            <w:noWrap/>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SELVA BAJA</w:t>
            </w:r>
          </w:p>
        </w:tc>
        <w:tc>
          <w:tcPr>
            <w:tcW w:w="1134" w:type="dxa"/>
            <w:vMerge w:val="restart"/>
            <w:shd w:val="clear" w:color="auto" w:fill="D6E3BC" w:themeFill="accent3" w:themeFillTint="66"/>
            <w:noWrap/>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TOTAL</w:t>
            </w:r>
          </w:p>
        </w:tc>
      </w:tr>
      <w:tr w:rsidR="00827A24" w:rsidRPr="0089472D" w:rsidTr="003D2D73">
        <w:trPr>
          <w:trHeight w:val="300"/>
          <w:tblHeader/>
        </w:trPr>
        <w:tc>
          <w:tcPr>
            <w:tcW w:w="1619" w:type="dxa"/>
            <w:vMerge/>
            <w:shd w:val="clear" w:color="auto" w:fill="D6E3BC" w:themeFill="accent3" w:themeFillTint="66"/>
            <w:vAlign w:val="center"/>
            <w:hideMark/>
          </w:tcPr>
          <w:p w:rsidR="00827A24" w:rsidRPr="0089472D" w:rsidRDefault="00827A24" w:rsidP="00827A24">
            <w:pPr>
              <w:spacing w:line="240" w:lineRule="auto"/>
              <w:rPr>
                <w:rFonts w:ascii="Arial Narrow" w:hAnsi="Arial Narrow"/>
                <w:color w:val="000000"/>
                <w:sz w:val="16"/>
                <w:szCs w:val="16"/>
                <w:lang w:eastAsia="es-MX"/>
              </w:rPr>
            </w:pPr>
          </w:p>
        </w:tc>
        <w:tc>
          <w:tcPr>
            <w:tcW w:w="1646" w:type="dxa"/>
            <w:vMerge/>
            <w:shd w:val="clear" w:color="auto" w:fill="D6E3BC" w:themeFill="accent3" w:themeFillTint="66"/>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p>
        </w:tc>
        <w:tc>
          <w:tcPr>
            <w:tcW w:w="1405" w:type="dxa"/>
            <w:vMerge/>
            <w:shd w:val="clear" w:color="auto" w:fill="D6E3BC" w:themeFill="accent3" w:themeFillTint="66"/>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p>
        </w:tc>
        <w:tc>
          <w:tcPr>
            <w:tcW w:w="1297" w:type="dxa"/>
            <w:vMerge/>
            <w:shd w:val="clear" w:color="auto" w:fill="D6E3BC" w:themeFill="accent3" w:themeFillTint="66"/>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p>
        </w:tc>
        <w:tc>
          <w:tcPr>
            <w:tcW w:w="1278" w:type="dxa"/>
            <w:vMerge/>
            <w:shd w:val="clear" w:color="auto" w:fill="D6E3BC" w:themeFill="accent3" w:themeFillTint="66"/>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p>
        </w:tc>
        <w:tc>
          <w:tcPr>
            <w:tcW w:w="1134" w:type="dxa"/>
            <w:vMerge/>
            <w:shd w:val="clear" w:color="auto" w:fill="D6E3BC" w:themeFill="accent3" w:themeFillTint="66"/>
            <w:vAlign w:val="center"/>
            <w:hideMark/>
          </w:tcPr>
          <w:p w:rsidR="00827A24" w:rsidRPr="0089472D" w:rsidRDefault="00827A24" w:rsidP="00827A24">
            <w:pPr>
              <w:spacing w:line="240" w:lineRule="auto"/>
              <w:jc w:val="center"/>
              <w:rPr>
                <w:rFonts w:ascii="Arial Narrow" w:hAnsi="Arial Narrow"/>
                <w:color w:val="000000"/>
                <w:sz w:val="16"/>
                <w:szCs w:val="16"/>
                <w:lang w:eastAsia="es-MX"/>
              </w:rPr>
            </w:pP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Acajete</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105.54814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2573.85452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1728.43343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4407.84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Acatzingo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1080.62007</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17.73028</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1098.35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Acteopan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3643.55</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3643.55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Amozoc</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334.09516</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6.63933</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2227.12288</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2567.86</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Atlixco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702.24351</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1222.91922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1971.34962</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1625.36</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5521.87</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Atoyatempan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131.62</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131.62</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Atzitzihuacßn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689.37253</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105.38914</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2122.08</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2916.84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Calpan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3496.55749</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1823.88867</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671.36104</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5991.81</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Cohuecan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4.85092</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1375.43</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1380.28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Coronango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Cuapiaxtla de Madero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Cuautinchan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23.60555</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1643.65981</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1667.27</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Cuautlancingo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53.54433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53.54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Chiautzingo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2075.64027</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1738.19582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64.4372</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3878.27</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Domingo Arenas</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0.7511</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45.46749</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50.96363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97.18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Huaquechula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126.84739</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6297.74</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6424.58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Huatlatlauca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3186.74</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3186.74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Huehuetlan el Grande</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542.57265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10105.67</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10648.25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Huejotzingo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787.67563</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760.68583</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881.75635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2430.12</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Juan C. Bonilla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La Magdalena Tlatlauquitepec</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463.07</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463.07</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Los Reyes de Jußrez</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Mixtla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Molcaxac</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6661.74</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6661.74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Nealtican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137.05711</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137.06</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Nopalucan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27.08951</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1073.29932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218.23633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1318.63</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Ocoyucan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3729.05725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80.11</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3809.17</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Puebla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567.96184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2353.9442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4416.88731</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0.02</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7338.81</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AndrÚs Cholula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Diego la Mesa Tochimiltzingo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2360.76609</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6334.55</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8695.32</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Felipe Teotlalcingo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884.71727</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1171.1186</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26.6556</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2082.49</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Gregorio Atzompa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Jer¾nimo Tecuanipan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Juan Atzompa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776.36</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776.36</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MartÝn Texmelucan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12.42674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102.97775</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115.40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MatÝas Tlalancaleca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46.65506</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10.95478</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13.79778</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71.41</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Miguel Xoxtla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Nicolßs de los Ranchos</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2451.0894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543.84553</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128.64943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3123.58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Pedro Cholula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25.05214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25.05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Salvador el Verde</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2533.09628</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473.10779</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70.18758</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3076.39</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Santa Isabel Cholula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32.19155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32.19</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Santo Tomßs Hueyotlipan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Tecali de Herrera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559.28495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667.87</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1227.15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Teopantlßn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2094.56543</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16543.46</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18638.03</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Tepatlaxco de Hidalgo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2336.42537</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299.06545</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110.64085</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2746.13</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Tepeaca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411.53612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2344.64404</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2756.18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Tepemaxalco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1592.48</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1592.48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Tepeojuma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4081.74</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4081.74</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Tepexco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6746.56</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6746.56</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Tianguismanalco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315.55464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1624.19974</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1113.3646</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3053.12</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Tlahuapan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14003.95075</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3972.58532</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1259.54052</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19236.08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Tlaltenango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Tlanepantla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0.00</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Tlapanalß</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1947.05</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1947.05</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Tochimilco</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4015.46854</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1410.35976</w:t>
            </w: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3625.24002</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17.01</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9068.08</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Tzicatlacoyan</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547.29251</w:t>
            </w: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5466.04208</w:t>
            </w: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8034.38</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14047.71</w:t>
            </w:r>
          </w:p>
        </w:tc>
      </w:tr>
      <w:tr w:rsidR="00D3353C" w:rsidRPr="0089472D" w:rsidTr="0038320A">
        <w:trPr>
          <w:trHeight w:val="300"/>
        </w:trPr>
        <w:tc>
          <w:tcPr>
            <w:tcW w:w="1619" w:type="dxa"/>
            <w:shd w:val="clear" w:color="auto" w:fill="auto"/>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Zacapala</w:t>
            </w:r>
          </w:p>
        </w:tc>
        <w:tc>
          <w:tcPr>
            <w:tcW w:w="1646"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405"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97" w:type="dxa"/>
            <w:shd w:val="clear" w:color="auto" w:fill="auto"/>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p>
        </w:tc>
        <w:tc>
          <w:tcPr>
            <w:tcW w:w="1278"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14087.48</w:t>
            </w:r>
          </w:p>
        </w:tc>
        <w:tc>
          <w:tcPr>
            <w:tcW w:w="1134" w:type="dxa"/>
            <w:shd w:val="clear" w:color="auto" w:fill="auto"/>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14087.48</w:t>
            </w:r>
          </w:p>
        </w:tc>
      </w:tr>
      <w:tr w:rsidR="00D3353C" w:rsidRPr="0089472D" w:rsidTr="0038320A">
        <w:trPr>
          <w:trHeight w:val="300"/>
        </w:trPr>
        <w:tc>
          <w:tcPr>
            <w:tcW w:w="1619" w:type="dxa"/>
            <w:shd w:val="clear" w:color="auto" w:fill="D6E3BC" w:themeFill="accent3" w:themeFillTint="66"/>
            <w:noWrap/>
            <w:vAlign w:val="center"/>
            <w:hideMark/>
          </w:tcPr>
          <w:p w:rsidR="00D3353C" w:rsidRPr="0089472D" w:rsidRDefault="00D3353C" w:rsidP="00827A24">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Total general</w:t>
            </w:r>
          </w:p>
        </w:tc>
        <w:tc>
          <w:tcPr>
            <w:tcW w:w="1646" w:type="dxa"/>
            <w:shd w:val="clear" w:color="auto" w:fill="D6E3BC" w:themeFill="accent3" w:themeFillTint="66"/>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35292.8969</w:t>
            </w:r>
          </w:p>
        </w:tc>
        <w:tc>
          <w:tcPr>
            <w:tcW w:w="1405" w:type="dxa"/>
            <w:shd w:val="clear" w:color="auto" w:fill="D6E3BC" w:themeFill="accent3" w:themeFillTint="66"/>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23388.63784</w:t>
            </w:r>
          </w:p>
        </w:tc>
        <w:tc>
          <w:tcPr>
            <w:tcW w:w="1297" w:type="dxa"/>
            <w:shd w:val="clear" w:color="auto" w:fill="D6E3BC" w:themeFill="accent3" w:themeFillTint="66"/>
            <w:noWrap/>
            <w:vAlign w:val="center"/>
            <w:hideMark/>
          </w:tcPr>
          <w:p w:rsidR="00D3353C" w:rsidRPr="0089472D" w:rsidRDefault="00D3353C" w:rsidP="00827A2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37796.82719</w:t>
            </w:r>
          </w:p>
        </w:tc>
        <w:tc>
          <w:tcPr>
            <w:tcW w:w="1278" w:type="dxa"/>
            <w:shd w:val="clear" w:color="auto" w:fill="D6E3BC" w:themeFill="accent3" w:themeFillTint="66"/>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96522.07</w:t>
            </w:r>
          </w:p>
        </w:tc>
        <w:tc>
          <w:tcPr>
            <w:tcW w:w="1134" w:type="dxa"/>
            <w:shd w:val="clear" w:color="auto" w:fill="D6E3BC" w:themeFill="accent3" w:themeFillTint="66"/>
            <w:noWrap/>
            <w:vAlign w:val="bottom"/>
            <w:hideMark/>
          </w:tcPr>
          <w:p w:rsidR="00D3353C" w:rsidRPr="0089472D" w:rsidRDefault="00D3353C">
            <w:pPr>
              <w:jc w:val="right"/>
              <w:rPr>
                <w:rFonts w:ascii="Arial Narrow" w:hAnsi="Arial Narrow"/>
                <w:color w:val="000000"/>
                <w:sz w:val="16"/>
                <w:szCs w:val="16"/>
              </w:rPr>
            </w:pPr>
            <w:r w:rsidRPr="0089472D">
              <w:rPr>
                <w:rFonts w:ascii="Arial Narrow" w:hAnsi="Arial Narrow"/>
                <w:color w:val="000000"/>
                <w:sz w:val="16"/>
                <w:szCs w:val="16"/>
              </w:rPr>
              <w:t>193000.43</w:t>
            </w:r>
          </w:p>
        </w:tc>
      </w:tr>
    </w:tbl>
    <w:p w:rsidR="004C3E9D" w:rsidRPr="0089472D" w:rsidRDefault="004C3E9D" w:rsidP="00CD289F">
      <w:pPr>
        <w:jc w:val="center"/>
        <w:rPr>
          <w:rFonts w:cs="Arial"/>
          <w:i/>
          <w:sz w:val="16"/>
          <w:szCs w:val="16"/>
        </w:rPr>
      </w:pPr>
    </w:p>
    <w:p w:rsidR="004C3E9D" w:rsidRPr="0089472D" w:rsidRDefault="004C3E9D" w:rsidP="00CD289F">
      <w:pPr>
        <w:jc w:val="center"/>
        <w:rPr>
          <w:rFonts w:cs="Arial"/>
          <w:i/>
          <w:sz w:val="16"/>
          <w:szCs w:val="16"/>
        </w:rPr>
      </w:pPr>
    </w:p>
    <w:p w:rsidR="004C3E9D" w:rsidRPr="0089472D" w:rsidRDefault="004C3E9D" w:rsidP="00CD289F">
      <w:pPr>
        <w:jc w:val="center"/>
        <w:rPr>
          <w:rFonts w:cs="Arial"/>
          <w:i/>
          <w:sz w:val="16"/>
          <w:szCs w:val="16"/>
        </w:rPr>
      </w:pPr>
    </w:p>
    <w:p w:rsidR="00465FA4" w:rsidRPr="0089472D" w:rsidRDefault="00CD289F" w:rsidP="00193B0B">
      <w:pPr>
        <w:jc w:val="both"/>
        <w:rPr>
          <w:rFonts w:cs="Arial"/>
          <w:szCs w:val="22"/>
        </w:rPr>
      </w:pPr>
      <w:r w:rsidRPr="0089472D">
        <w:rPr>
          <w:rFonts w:cs="Arial"/>
          <w:szCs w:val="22"/>
        </w:rPr>
        <w:br w:type="page"/>
      </w:r>
      <w:r w:rsidRPr="0089472D">
        <w:rPr>
          <w:rFonts w:cs="Arial"/>
          <w:szCs w:val="22"/>
        </w:rPr>
        <w:lastRenderedPageBreak/>
        <w:t>3.5.10</w:t>
      </w:r>
      <w:r w:rsidR="00A43EA2" w:rsidRPr="0089472D">
        <w:rPr>
          <w:rFonts w:cs="Arial"/>
          <w:szCs w:val="22"/>
        </w:rPr>
        <w:t xml:space="preserve"> Identificación de los principales impactos ambientales</w:t>
      </w:r>
    </w:p>
    <w:p w:rsidR="00194EA4" w:rsidRPr="0089472D" w:rsidRDefault="00194EA4" w:rsidP="00193B0B">
      <w:pPr>
        <w:jc w:val="both"/>
        <w:rPr>
          <w:rFonts w:cs="Arial"/>
          <w:szCs w:val="22"/>
        </w:rPr>
      </w:pPr>
    </w:p>
    <w:p w:rsidR="00F00175" w:rsidRPr="0089472D" w:rsidRDefault="00F00175" w:rsidP="00565CD8">
      <w:pPr>
        <w:jc w:val="both"/>
        <w:rPr>
          <w:rFonts w:cs="Arial"/>
          <w:szCs w:val="22"/>
        </w:rPr>
      </w:pPr>
      <w:r w:rsidRPr="0089472D">
        <w:rPr>
          <w:rFonts w:cs="Arial"/>
          <w:szCs w:val="22"/>
        </w:rPr>
        <w:t>El aprovechamiento forestal es sin duda, una parte importante de la actividad silvícola, ya que las operaciones de aprovechamiento gener</w:t>
      </w:r>
      <w:r w:rsidR="00A43EA2" w:rsidRPr="0089472D">
        <w:rPr>
          <w:rFonts w:cs="Arial"/>
          <w:szCs w:val="22"/>
        </w:rPr>
        <w:t>an ingresos</w:t>
      </w:r>
      <w:r w:rsidR="00FC5C57" w:rsidRPr="0089472D">
        <w:rPr>
          <w:rFonts w:cs="Arial"/>
          <w:szCs w:val="22"/>
        </w:rPr>
        <w:t xml:space="preserve"> y permiten mejorar</w:t>
      </w:r>
      <w:r w:rsidRPr="0089472D">
        <w:rPr>
          <w:rFonts w:cs="Arial"/>
          <w:szCs w:val="22"/>
        </w:rPr>
        <w:t xml:space="preserve"> el bosque, para que este contribuya de una manera eficaz a lograr objetivos ambientales, económicos y sociales, el realizarlo con técnicas adecuadas y respetuosas del medio ambiente, es esencial para el éxito del </w:t>
      </w:r>
      <w:r w:rsidR="00A43EA2" w:rsidRPr="0089472D">
        <w:rPr>
          <w:rFonts w:cs="Arial"/>
          <w:szCs w:val="22"/>
        </w:rPr>
        <w:t>manejo</w:t>
      </w:r>
      <w:r w:rsidRPr="0089472D">
        <w:rPr>
          <w:rFonts w:cs="Arial"/>
          <w:szCs w:val="22"/>
        </w:rPr>
        <w:t xml:space="preserve"> forestal.</w:t>
      </w:r>
    </w:p>
    <w:p w:rsidR="00F00175" w:rsidRPr="0089472D" w:rsidRDefault="00F00175" w:rsidP="00565CD8">
      <w:pPr>
        <w:jc w:val="both"/>
        <w:rPr>
          <w:rFonts w:cs="Arial"/>
          <w:szCs w:val="22"/>
        </w:rPr>
      </w:pPr>
    </w:p>
    <w:p w:rsidR="00F00175" w:rsidRPr="0089472D" w:rsidRDefault="00F00175" w:rsidP="00565CD8">
      <w:pPr>
        <w:jc w:val="both"/>
        <w:rPr>
          <w:rFonts w:cs="Arial"/>
          <w:szCs w:val="22"/>
        </w:rPr>
      </w:pPr>
      <w:r w:rsidRPr="0089472D">
        <w:rPr>
          <w:rFonts w:cs="Arial"/>
          <w:szCs w:val="22"/>
        </w:rPr>
        <w:t xml:space="preserve">Con la finalidad de conocer los principales impactos ambientales derivados de las actividades forestales en la región así como las principales medidas de mitigación se han revisado los programas de manejo de algunos predios dentro de </w:t>
      </w:r>
      <w:smartTag w:uri="urn:schemas-microsoft-com:office:smarttags" w:element="PersonName">
        <w:smartTagPr>
          <w:attr w:name="ProductID" w:val="la UMAFOR."/>
        </w:smartTagPr>
        <w:r w:rsidRPr="0089472D">
          <w:rPr>
            <w:rFonts w:cs="Arial"/>
            <w:szCs w:val="22"/>
          </w:rPr>
          <w:t>la UMAFOR</w:t>
        </w:r>
        <w:r w:rsidR="00565CD8" w:rsidRPr="0089472D">
          <w:rPr>
            <w:rFonts w:cs="Arial"/>
            <w:szCs w:val="22"/>
          </w:rPr>
          <w:t>.</w:t>
        </w:r>
      </w:smartTag>
    </w:p>
    <w:p w:rsidR="008B472D" w:rsidRPr="0089472D" w:rsidRDefault="008B472D" w:rsidP="00565CD8">
      <w:pPr>
        <w:jc w:val="both"/>
        <w:rPr>
          <w:rFonts w:cs="Arial"/>
          <w:szCs w:val="22"/>
        </w:rPr>
      </w:pPr>
    </w:p>
    <w:p w:rsidR="00565CD8" w:rsidRPr="0089472D" w:rsidRDefault="00EF64B3" w:rsidP="003C057E">
      <w:pPr>
        <w:pStyle w:val="cabeza"/>
        <w:rPr>
          <w:szCs w:val="22"/>
        </w:rPr>
      </w:pPr>
      <w:bookmarkStart w:id="187" w:name="_Toc288648598"/>
      <w:r w:rsidRPr="0089472D">
        <w:rPr>
          <w:lang w:eastAsia="es-MX"/>
        </w:rPr>
        <w:t>Cuadro</w:t>
      </w:r>
      <w:r w:rsidR="00FA5BC8" w:rsidRPr="0089472D">
        <w:rPr>
          <w:lang w:eastAsia="es-MX"/>
        </w:rPr>
        <w:t xml:space="preserve"> 3.5</w:t>
      </w:r>
      <w:r w:rsidR="00B83A64" w:rsidRPr="0089472D">
        <w:rPr>
          <w:lang w:eastAsia="es-MX"/>
        </w:rPr>
        <w:t>6</w:t>
      </w:r>
      <w:r w:rsidR="008008CA" w:rsidRPr="0089472D">
        <w:rPr>
          <w:lang w:eastAsia="es-MX"/>
        </w:rPr>
        <w:t xml:space="preserve"> </w:t>
      </w:r>
      <w:r w:rsidRPr="0089472D">
        <w:rPr>
          <w:lang w:eastAsia="es-MX"/>
        </w:rPr>
        <w:t>.Impactos ambientales y medidas de prevención y mitigación</w:t>
      </w:r>
      <w:r w:rsidR="008B472D" w:rsidRPr="0089472D">
        <w:rPr>
          <w:lang w:eastAsia="es-MX"/>
        </w:rPr>
        <w:t>.</w:t>
      </w:r>
      <w:bookmarkEnd w:id="187"/>
    </w:p>
    <w:tbl>
      <w:tblPr>
        <w:tblW w:w="9261"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Look w:val="04A0"/>
      </w:tblPr>
      <w:tblGrid>
        <w:gridCol w:w="1101"/>
        <w:gridCol w:w="8160"/>
      </w:tblGrid>
      <w:tr w:rsidR="00F54EF8" w:rsidRPr="0089472D" w:rsidTr="00FA5BC8">
        <w:tc>
          <w:tcPr>
            <w:tcW w:w="1101" w:type="dxa"/>
            <w:shd w:val="clear" w:color="auto" w:fill="D6E3BC" w:themeFill="accent3" w:themeFillTint="66"/>
            <w:vAlign w:val="center"/>
          </w:tcPr>
          <w:p w:rsidR="005C4BEA" w:rsidRPr="0089472D" w:rsidRDefault="00C15101" w:rsidP="00F54EF8">
            <w:pPr>
              <w:spacing w:line="240" w:lineRule="auto"/>
              <w:jc w:val="center"/>
              <w:rPr>
                <w:rFonts w:cs="Arial"/>
                <w:b/>
                <w:bCs/>
                <w:sz w:val="16"/>
                <w:szCs w:val="16"/>
                <w:lang w:eastAsia="es-MX"/>
              </w:rPr>
            </w:pPr>
            <w:r w:rsidRPr="0089472D">
              <w:rPr>
                <w:rFonts w:cs="Arial"/>
                <w:b/>
                <w:bCs/>
                <w:sz w:val="16"/>
                <w:szCs w:val="16"/>
                <w:lang w:eastAsia="es-MX"/>
              </w:rPr>
              <w:t>Recurso asociado</w:t>
            </w:r>
          </w:p>
        </w:tc>
        <w:tc>
          <w:tcPr>
            <w:tcW w:w="8160" w:type="dxa"/>
            <w:shd w:val="clear" w:color="auto" w:fill="D6E3BC" w:themeFill="accent3" w:themeFillTint="66"/>
            <w:vAlign w:val="center"/>
          </w:tcPr>
          <w:p w:rsidR="005C4BEA" w:rsidRPr="0089472D" w:rsidRDefault="005C4BEA" w:rsidP="00F54EF8">
            <w:pPr>
              <w:spacing w:line="240" w:lineRule="auto"/>
              <w:jc w:val="center"/>
              <w:rPr>
                <w:rFonts w:cs="Arial"/>
                <w:b/>
                <w:bCs/>
                <w:sz w:val="16"/>
                <w:szCs w:val="16"/>
                <w:lang w:eastAsia="es-MX"/>
              </w:rPr>
            </w:pPr>
            <w:r w:rsidRPr="0089472D">
              <w:rPr>
                <w:rFonts w:cs="Arial"/>
                <w:b/>
                <w:bCs/>
                <w:sz w:val="16"/>
                <w:szCs w:val="16"/>
                <w:lang w:eastAsia="es-MX"/>
              </w:rPr>
              <w:t>Medidas de prevención y mitigación</w:t>
            </w:r>
          </w:p>
        </w:tc>
      </w:tr>
      <w:tr w:rsidR="00F54EF8" w:rsidRPr="0089472D" w:rsidTr="00FA5BC8">
        <w:tc>
          <w:tcPr>
            <w:tcW w:w="1101" w:type="dxa"/>
            <w:shd w:val="clear" w:color="auto" w:fill="EAF1DD" w:themeFill="accent3" w:themeFillTint="33"/>
            <w:vAlign w:val="center"/>
          </w:tcPr>
          <w:p w:rsidR="005C4BEA" w:rsidRPr="0089472D" w:rsidRDefault="00EF76DD" w:rsidP="00F54EF8">
            <w:pPr>
              <w:spacing w:line="240" w:lineRule="auto"/>
              <w:rPr>
                <w:rFonts w:cs="Arial"/>
                <w:b/>
                <w:bCs/>
                <w:sz w:val="16"/>
                <w:szCs w:val="16"/>
                <w:lang w:eastAsia="es-MX"/>
              </w:rPr>
            </w:pPr>
            <w:r w:rsidRPr="0089472D">
              <w:rPr>
                <w:rFonts w:cs="Arial"/>
                <w:b/>
                <w:bCs/>
                <w:sz w:val="16"/>
                <w:szCs w:val="16"/>
                <w:lang w:eastAsia="es-MX"/>
              </w:rPr>
              <w:t>S</w:t>
            </w:r>
            <w:r w:rsidR="005C4BEA" w:rsidRPr="0089472D">
              <w:rPr>
                <w:rFonts w:cs="Arial"/>
                <w:b/>
                <w:bCs/>
                <w:sz w:val="16"/>
                <w:szCs w:val="16"/>
                <w:lang w:eastAsia="es-MX"/>
              </w:rPr>
              <w:t xml:space="preserve">uelo </w:t>
            </w:r>
          </w:p>
        </w:tc>
        <w:tc>
          <w:tcPr>
            <w:tcW w:w="8160" w:type="dxa"/>
            <w:shd w:val="clear" w:color="auto" w:fill="EAF1DD" w:themeFill="accent3" w:themeFillTint="33"/>
          </w:tcPr>
          <w:p w:rsidR="005C4BEA" w:rsidRPr="0089472D" w:rsidRDefault="005C4BEA" w:rsidP="00F54EF8">
            <w:pPr>
              <w:numPr>
                <w:ilvl w:val="0"/>
                <w:numId w:val="14"/>
              </w:numPr>
              <w:spacing w:line="240" w:lineRule="auto"/>
              <w:jc w:val="both"/>
              <w:rPr>
                <w:rFonts w:cs="Arial"/>
                <w:bCs/>
                <w:sz w:val="16"/>
                <w:szCs w:val="16"/>
                <w:lang w:eastAsia="es-MX"/>
              </w:rPr>
            </w:pPr>
            <w:r w:rsidRPr="0089472D">
              <w:rPr>
                <w:rFonts w:cs="Arial"/>
                <w:bCs/>
                <w:sz w:val="16"/>
                <w:szCs w:val="16"/>
                <w:lang w:eastAsia="es-MX"/>
              </w:rPr>
              <w:t>Mediante la segregaci</w:t>
            </w:r>
            <w:r w:rsidR="00490A3B" w:rsidRPr="0089472D">
              <w:rPr>
                <w:rFonts w:cs="Arial"/>
                <w:bCs/>
                <w:sz w:val="16"/>
                <w:szCs w:val="16"/>
                <w:lang w:eastAsia="es-MX"/>
              </w:rPr>
              <w:t>ón de las áreas</w:t>
            </w:r>
            <w:r w:rsidRPr="0089472D">
              <w:rPr>
                <w:rFonts w:cs="Arial"/>
                <w:bCs/>
                <w:sz w:val="16"/>
                <w:szCs w:val="16"/>
                <w:lang w:eastAsia="es-MX"/>
              </w:rPr>
              <w:t xml:space="preserve"> </w:t>
            </w:r>
            <w:r w:rsidR="00490A3B" w:rsidRPr="0089472D">
              <w:rPr>
                <w:rFonts w:cs="Arial"/>
                <w:bCs/>
                <w:sz w:val="16"/>
                <w:szCs w:val="16"/>
                <w:lang w:eastAsia="es-MX"/>
              </w:rPr>
              <w:t>de aprovechamiento, aquellas</w:t>
            </w:r>
            <w:r w:rsidRPr="0089472D">
              <w:rPr>
                <w:rFonts w:cs="Arial"/>
                <w:bCs/>
                <w:sz w:val="16"/>
                <w:szCs w:val="16"/>
                <w:lang w:eastAsia="es-MX"/>
              </w:rPr>
              <w:t xml:space="preserve"> con pendiente fuerte y suelos erodables</w:t>
            </w:r>
            <w:r w:rsidR="00EF76DD" w:rsidRPr="0089472D">
              <w:rPr>
                <w:rFonts w:cs="Arial"/>
                <w:bCs/>
                <w:sz w:val="16"/>
                <w:szCs w:val="16"/>
                <w:lang w:eastAsia="es-MX"/>
              </w:rPr>
              <w:t xml:space="preserve"> y la restricción del pastoreo responsable de la compactación.</w:t>
            </w:r>
          </w:p>
          <w:p w:rsidR="005912DA" w:rsidRPr="0089472D" w:rsidRDefault="005912DA" w:rsidP="00F54EF8">
            <w:pPr>
              <w:numPr>
                <w:ilvl w:val="0"/>
                <w:numId w:val="14"/>
              </w:numPr>
              <w:spacing w:line="240" w:lineRule="auto"/>
              <w:jc w:val="both"/>
              <w:rPr>
                <w:rFonts w:cs="Arial"/>
                <w:sz w:val="16"/>
                <w:szCs w:val="16"/>
              </w:rPr>
            </w:pPr>
            <w:r w:rsidRPr="0089472D">
              <w:rPr>
                <w:rFonts w:cs="Arial"/>
                <w:sz w:val="16"/>
                <w:szCs w:val="16"/>
              </w:rPr>
              <w:t xml:space="preserve">Evitar un número excesivo de bancos de concentración de materias primas, para reducir la compactación del </w:t>
            </w:r>
            <w:r w:rsidR="00EF76DD" w:rsidRPr="0089472D">
              <w:rPr>
                <w:rFonts w:cs="Arial"/>
                <w:sz w:val="16"/>
                <w:szCs w:val="16"/>
              </w:rPr>
              <w:t xml:space="preserve">suelo. y </w:t>
            </w:r>
            <w:r w:rsidRPr="0089472D">
              <w:rPr>
                <w:rFonts w:cs="Arial"/>
                <w:sz w:val="16"/>
                <w:szCs w:val="16"/>
              </w:rPr>
              <w:t>la formación de cauces en carriles de arrime, y en caso de formarse, construir obras mecánicas para el control de la erosión.</w:t>
            </w:r>
          </w:p>
          <w:p w:rsidR="00CB0274" w:rsidRPr="0089472D" w:rsidRDefault="00490A3B" w:rsidP="00F54EF8">
            <w:pPr>
              <w:numPr>
                <w:ilvl w:val="0"/>
                <w:numId w:val="14"/>
              </w:numPr>
              <w:spacing w:line="240" w:lineRule="auto"/>
              <w:jc w:val="both"/>
              <w:rPr>
                <w:rFonts w:cs="Arial"/>
                <w:sz w:val="16"/>
                <w:szCs w:val="16"/>
              </w:rPr>
            </w:pPr>
            <w:r w:rsidRPr="0089472D">
              <w:rPr>
                <w:rFonts w:cs="Arial"/>
                <w:sz w:val="16"/>
                <w:szCs w:val="16"/>
              </w:rPr>
              <w:t>R</w:t>
            </w:r>
            <w:r w:rsidR="00CB0274" w:rsidRPr="0089472D">
              <w:rPr>
                <w:rFonts w:cs="Arial"/>
                <w:sz w:val="16"/>
                <w:szCs w:val="16"/>
              </w:rPr>
              <w:t>emover áreas compactadas cuando se abandone un patio o campamento.</w:t>
            </w:r>
          </w:p>
          <w:p w:rsidR="00BC0D20" w:rsidRPr="0089472D" w:rsidRDefault="00CB0274" w:rsidP="00F54EF8">
            <w:pPr>
              <w:numPr>
                <w:ilvl w:val="0"/>
                <w:numId w:val="14"/>
              </w:numPr>
              <w:spacing w:line="240" w:lineRule="auto"/>
              <w:jc w:val="both"/>
              <w:rPr>
                <w:rFonts w:cs="Arial"/>
                <w:sz w:val="16"/>
                <w:szCs w:val="16"/>
              </w:rPr>
            </w:pPr>
            <w:r w:rsidRPr="0089472D">
              <w:rPr>
                <w:rFonts w:cs="Arial"/>
                <w:sz w:val="16"/>
                <w:szCs w:val="16"/>
              </w:rPr>
              <w:t>Planificación y diseño de la red caminera evitando pendientes fuertes</w:t>
            </w:r>
            <w:r w:rsidR="00BC0D20" w:rsidRPr="0089472D">
              <w:rPr>
                <w:rFonts w:cs="Arial"/>
                <w:sz w:val="16"/>
                <w:szCs w:val="16"/>
              </w:rPr>
              <w:t xml:space="preserve"> y la </w:t>
            </w:r>
            <w:r w:rsidR="00930146" w:rsidRPr="0089472D">
              <w:rPr>
                <w:rFonts w:cs="Arial"/>
                <w:sz w:val="16"/>
                <w:szCs w:val="16"/>
              </w:rPr>
              <w:t>construcción</w:t>
            </w:r>
            <w:r w:rsidR="00BC0D20" w:rsidRPr="0089472D">
              <w:rPr>
                <w:rFonts w:cs="Arial"/>
                <w:sz w:val="16"/>
                <w:szCs w:val="16"/>
              </w:rPr>
              <w:t xml:space="preserve"> de  cunetas, contracunetas y desagües (alcantarillas) en lugares estratégicos para reducir los escurrimientos de agua sobre la carpeta, la formación de avenidas, la erosión del suelo y arrastre de sedimentos.</w:t>
            </w:r>
          </w:p>
          <w:p w:rsidR="005912DA" w:rsidRPr="0089472D" w:rsidRDefault="00C44454" w:rsidP="00F54EF8">
            <w:pPr>
              <w:numPr>
                <w:ilvl w:val="0"/>
                <w:numId w:val="14"/>
              </w:numPr>
              <w:spacing w:line="240" w:lineRule="auto"/>
              <w:jc w:val="both"/>
              <w:rPr>
                <w:rFonts w:cs="Arial"/>
                <w:sz w:val="16"/>
                <w:szCs w:val="16"/>
              </w:rPr>
            </w:pPr>
            <w:r w:rsidRPr="0089472D">
              <w:rPr>
                <w:rFonts w:cs="Arial"/>
                <w:sz w:val="16"/>
                <w:szCs w:val="16"/>
              </w:rPr>
              <w:t>Se evitara la circulación de camiones fuera de los caminos y brechas de saca para impedir la compactación del suelo.</w:t>
            </w:r>
          </w:p>
          <w:p w:rsidR="005912DA" w:rsidRPr="0089472D" w:rsidRDefault="00C44454" w:rsidP="00F54EF8">
            <w:pPr>
              <w:numPr>
                <w:ilvl w:val="0"/>
                <w:numId w:val="14"/>
              </w:numPr>
              <w:spacing w:line="240" w:lineRule="auto"/>
              <w:jc w:val="both"/>
              <w:rPr>
                <w:rFonts w:cs="Arial"/>
                <w:sz w:val="16"/>
                <w:szCs w:val="16"/>
              </w:rPr>
            </w:pPr>
            <w:r w:rsidRPr="0089472D">
              <w:rPr>
                <w:rFonts w:cs="Arial"/>
                <w:sz w:val="16"/>
                <w:szCs w:val="16"/>
              </w:rPr>
              <w:t>Realizar el manejo de residuos de la cosecha con la finalidad de eliminar material combustible e incorporar materia orgánica al suelo.</w:t>
            </w:r>
          </w:p>
        </w:tc>
      </w:tr>
      <w:tr w:rsidR="00F54EF8" w:rsidRPr="0089472D" w:rsidTr="00FA5BC8">
        <w:tc>
          <w:tcPr>
            <w:tcW w:w="1101" w:type="dxa"/>
            <w:vAlign w:val="center"/>
          </w:tcPr>
          <w:p w:rsidR="005C4BEA" w:rsidRPr="0089472D" w:rsidRDefault="005C4BEA" w:rsidP="00F54EF8">
            <w:pPr>
              <w:spacing w:line="240" w:lineRule="auto"/>
              <w:rPr>
                <w:rFonts w:cs="Arial"/>
                <w:b/>
                <w:bCs/>
                <w:sz w:val="16"/>
                <w:szCs w:val="16"/>
                <w:lang w:eastAsia="es-MX"/>
              </w:rPr>
            </w:pPr>
            <w:r w:rsidRPr="0089472D">
              <w:rPr>
                <w:rFonts w:cs="Arial"/>
                <w:b/>
                <w:bCs/>
                <w:sz w:val="16"/>
                <w:szCs w:val="16"/>
                <w:lang w:eastAsia="es-MX"/>
              </w:rPr>
              <w:t>Agua</w:t>
            </w:r>
          </w:p>
        </w:tc>
        <w:tc>
          <w:tcPr>
            <w:tcW w:w="8160" w:type="dxa"/>
          </w:tcPr>
          <w:p w:rsidR="005912DA" w:rsidRPr="0089472D" w:rsidRDefault="005C4BEA" w:rsidP="00F54EF8">
            <w:pPr>
              <w:numPr>
                <w:ilvl w:val="0"/>
                <w:numId w:val="14"/>
              </w:numPr>
              <w:spacing w:line="240" w:lineRule="auto"/>
              <w:jc w:val="both"/>
              <w:rPr>
                <w:rFonts w:cs="Arial"/>
                <w:sz w:val="16"/>
                <w:szCs w:val="16"/>
              </w:rPr>
            </w:pPr>
            <w:r w:rsidRPr="0089472D">
              <w:rPr>
                <w:rFonts w:cs="Arial"/>
                <w:sz w:val="16"/>
                <w:szCs w:val="16"/>
              </w:rPr>
              <w:t xml:space="preserve">Dejar una franja de protección arbolada de </w:t>
            </w:r>
            <w:smartTag w:uri="urn:schemas-microsoft-com:office:smarttags" w:element="metricconverter">
              <w:smartTagPr>
                <w:attr w:name="ProductID" w:val="20 m"/>
              </w:smartTagPr>
              <w:r w:rsidRPr="0089472D">
                <w:rPr>
                  <w:rFonts w:cs="Arial"/>
                  <w:sz w:val="16"/>
                  <w:szCs w:val="16"/>
                </w:rPr>
                <w:t>20 m</w:t>
              </w:r>
            </w:smartTag>
            <w:r w:rsidRPr="0089472D">
              <w:rPr>
                <w:rFonts w:cs="Arial"/>
                <w:sz w:val="16"/>
                <w:szCs w:val="16"/>
              </w:rPr>
              <w:t>, como mínimo en cada lado de los márgenes de los cauces, alrededor de los manantiales y caminos principales.</w:t>
            </w:r>
          </w:p>
          <w:p w:rsidR="005912DA" w:rsidRPr="0089472D" w:rsidRDefault="005912DA" w:rsidP="00F54EF8">
            <w:pPr>
              <w:numPr>
                <w:ilvl w:val="0"/>
                <w:numId w:val="14"/>
              </w:numPr>
              <w:spacing w:line="240" w:lineRule="auto"/>
              <w:jc w:val="both"/>
              <w:rPr>
                <w:rFonts w:cs="Arial"/>
                <w:sz w:val="16"/>
                <w:szCs w:val="16"/>
              </w:rPr>
            </w:pPr>
            <w:r w:rsidRPr="0089472D">
              <w:rPr>
                <w:rFonts w:cs="Arial"/>
                <w:sz w:val="16"/>
                <w:szCs w:val="16"/>
              </w:rPr>
              <w:t>En las franjas de protección deberán realizarse cortas de limpia y saneamiento, labores de reforestación, prevención y control de incendios forestales). Lo mismo se aplica para manantiales, ya que éstos son indicadores del régimen hidrológico, y su protección debe ser mayor cuando son fuente de abastecimiento de agua para algún centro de población.</w:t>
            </w:r>
          </w:p>
          <w:p w:rsidR="005912DA" w:rsidRPr="0089472D" w:rsidRDefault="005912DA" w:rsidP="00F54EF8">
            <w:pPr>
              <w:numPr>
                <w:ilvl w:val="0"/>
                <w:numId w:val="14"/>
              </w:numPr>
              <w:spacing w:line="240" w:lineRule="auto"/>
              <w:jc w:val="both"/>
              <w:rPr>
                <w:rFonts w:cs="Arial"/>
                <w:sz w:val="16"/>
                <w:szCs w:val="16"/>
              </w:rPr>
            </w:pPr>
            <w:r w:rsidRPr="0089472D">
              <w:rPr>
                <w:rFonts w:cs="Arial"/>
                <w:sz w:val="16"/>
                <w:szCs w:val="16"/>
              </w:rPr>
              <w:t>Evitar la concentración de residuos maderables en corrientes de agua, manantiales o presas que pueda disminuir la belleza escénica del paisaje.</w:t>
            </w:r>
          </w:p>
          <w:p w:rsidR="005C4BEA" w:rsidRPr="0089472D" w:rsidRDefault="00EF76DD" w:rsidP="00F54EF8">
            <w:pPr>
              <w:numPr>
                <w:ilvl w:val="0"/>
                <w:numId w:val="14"/>
              </w:numPr>
              <w:spacing w:line="240" w:lineRule="auto"/>
              <w:jc w:val="both"/>
              <w:rPr>
                <w:rFonts w:cs="Arial"/>
                <w:sz w:val="16"/>
                <w:szCs w:val="16"/>
              </w:rPr>
            </w:pPr>
            <w:r w:rsidRPr="0089472D">
              <w:rPr>
                <w:rFonts w:cs="Arial"/>
                <w:sz w:val="16"/>
                <w:szCs w:val="16"/>
              </w:rPr>
              <w:t>Propiciar la infiltración y recargue de acuíferos manteniendo una capa de materia orgánica de la vegetación.</w:t>
            </w:r>
          </w:p>
        </w:tc>
      </w:tr>
      <w:tr w:rsidR="00F54EF8" w:rsidRPr="0089472D" w:rsidTr="00FA5BC8">
        <w:tc>
          <w:tcPr>
            <w:tcW w:w="1101" w:type="dxa"/>
            <w:shd w:val="clear" w:color="auto" w:fill="EAF1DD" w:themeFill="accent3" w:themeFillTint="33"/>
            <w:vAlign w:val="center"/>
          </w:tcPr>
          <w:p w:rsidR="005C4BEA" w:rsidRPr="0089472D" w:rsidRDefault="005C4BEA" w:rsidP="00F54EF8">
            <w:pPr>
              <w:spacing w:line="240" w:lineRule="auto"/>
              <w:rPr>
                <w:rFonts w:cs="Arial"/>
                <w:b/>
                <w:bCs/>
                <w:sz w:val="16"/>
                <w:szCs w:val="16"/>
                <w:lang w:eastAsia="es-MX"/>
              </w:rPr>
            </w:pPr>
            <w:r w:rsidRPr="0089472D">
              <w:rPr>
                <w:rFonts w:cs="Arial"/>
                <w:b/>
                <w:bCs/>
                <w:sz w:val="16"/>
                <w:szCs w:val="16"/>
                <w:lang w:eastAsia="es-MX"/>
              </w:rPr>
              <w:t>Fauna</w:t>
            </w:r>
          </w:p>
        </w:tc>
        <w:tc>
          <w:tcPr>
            <w:tcW w:w="8160" w:type="dxa"/>
            <w:shd w:val="clear" w:color="auto" w:fill="EAF1DD" w:themeFill="accent3" w:themeFillTint="33"/>
          </w:tcPr>
          <w:p w:rsidR="00A8316A" w:rsidRPr="0089472D" w:rsidRDefault="00F63ECB" w:rsidP="00F54EF8">
            <w:pPr>
              <w:numPr>
                <w:ilvl w:val="0"/>
                <w:numId w:val="14"/>
              </w:numPr>
              <w:spacing w:line="240" w:lineRule="auto"/>
              <w:jc w:val="both"/>
              <w:rPr>
                <w:rFonts w:cs="Arial"/>
                <w:szCs w:val="22"/>
              </w:rPr>
            </w:pPr>
            <w:r w:rsidRPr="0089472D">
              <w:rPr>
                <w:rFonts w:cs="Arial"/>
                <w:bCs/>
                <w:sz w:val="16"/>
                <w:szCs w:val="16"/>
                <w:lang w:val="es-ES_tradnl" w:eastAsia="es-MX"/>
              </w:rPr>
              <w:t>Segregar de la producción las áreas de hábita</w:t>
            </w:r>
            <w:r w:rsidR="00A8316A" w:rsidRPr="0089472D">
              <w:rPr>
                <w:rFonts w:cs="Arial"/>
                <w:bCs/>
                <w:sz w:val="16"/>
                <w:szCs w:val="16"/>
                <w:lang w:val="es-ES_tradnl" w:eastAsia="es-MX"/>
              </w:rPr>
              <w:t>t de la fauna silvestre con valor ecológico, científico, escénico y de interés social.</w:t>
            </w:r>
          </w:p>
          <w:p w:rsidR="00A8316A" w:rsidRPr="0089472D" w:rsidRDefault="00A8316A" w:rsidP="00F54EF8">
            <w:pPr>
              <w:numPr>
                <w:ilvl w:val="0"/>
                <w:numId w:val="14"/>
              </w:numPr>
              <w:spacing w:line="240" w:lineRule="auto"/>
              <w:jc w:val="both"/>
              <w:rPr>
                <w:rFonts w:cs="Arial"/>
                <w:bCs/>
                <w:sz w:val="16"/>
                <w:szCs w:val="16"/>
                <w:lang w:val="es-ES_tradnl" w:eastAsia="es-MX"/>
              </w:rPr>
            </w:pPr>
            <w:r w:rsidRPr="0089472D">
              <w:rPr>
                <w:rFonts w:cs="Arial"/>
                <w:bCs/>
                <w:sz w:val="16"/>
                <w:szCs w:val="16"/>
                <w:lang w:val="es-ES_tradnl" w:eastAsia="es-MX"/>
              </w:rPr>
              <w:t>Las áreas con vegetación no comercial serán segregadas del programa de aprovechamiento forestal, y se destinarán a la conservación y protección de la fauna silvestre.</w:t>
            </w:r>
          </w:p>
          <w:p w:rsidR="00A8316A" w:rsidRPr="0089472D" w:rsidRDefault="00A8316A" w:rsidP="00F54EF8">
            <w:pPr>
              <w:numPr>
                <w:ilvl w:val="0"/>
                <w:numId w:val="14"/>
              </w:numPr>
              <w:spacing w:line="240" w:lineRule="auto"/>
              <w:jc w:val="both"/>
              <w:rPr>
                <w:rFonts w:cs="Arial"/>
                <w:bCs/>
                <w:sz w:val="16"/>
                <w:szCs w:val="16"/>
                <w:lang w:val="es-ES_tradnl" w:eastAsia="es-MX"/>
              </w:rPr>
            </w:pPr>
            <w:r w:rsidRPr="0089472D">
              <w:rPr>
                <w:rFonts w:cs="Arial"/>
                <w:bCs/>
                <w:sz w:val="16"/>
                <w:szCs w:val="16"/>
                <w:lang w:val="es-ES_tradnl" w:eastAsia="es-MX"/>
              </w:rPr>
              <w:t>Dejar cuando menos 5 árboles secos en pie por hectárea, de preferencia por grupos, para garantizar la anidación de</w:t>
            </w:r>
            <w:r w:rsidR="00EF76DD" w:rsidRPr="0089472D">
              <w:rPr>
                <w:rFonts w:cs="Arial"/>
                <w:bCs/>
                <w:sz w:val="16"/>
                <w:szCs w:val="16"/>
                <w:lang w:val="es-ES_tradnl" w:eastAsia="es-MX"/>
              </w:rPr>
              <w:t xml:space="preserve"> las aves, mamíferos y reptiles y en general los sitios que constituyan hábitat de fauna silvestre.</w:t>
            </w:r>
          </w:p>
          <w:p w:rsidR="005C4BEA" w:rsidRPr="0089472D" w:rsidRDefault="00EF76DD" w:rsidP="00F54EF8">
            <w:pPr>
              <w:numPr>
                <w:ilvl w:val="0"/>
                <w:numId w:val="14"/>
              </w:numPr>
              <w:spacing w:line="240" w:lineRule="auto"/>
              <w:jc w:val="both"/>
              <w:rPr>
                <w:rFonts w:cs="Arial"/>
                <w:bCs/>
                <w:sz w:val="16"/>
                <w:szCs w:val="16"/>
                <w:lang w:val="es-ES_tradnl" w:eastAsia="es-MX"/>
              </w:rPr>
            </w:pPr>
            <w:r w:rsidRPr="0089472D">
              <w:rPr>
                <w:rFonts w:cs="Arial"/>
                <w:bCs/>
                <w:sz w:val="16"/>
                <w:szCs w:val="16"/>
                <w:lang w:val="es-ES_tradnl" w:eastAsia="es-MX"/>
              </w:rPr>
              <w:t>Definición de medidas preventivas</w:t>
            </w:r>
            <w:r w:rsidR="00490A3B" w:rsidRPr="0089472D">
              <w:rPr>
                <w:rFonts w:cs="Arial"/>
                <w:bCs/>
                <w:sz w:val="16"/>
                <w:szCs w:val="16"/>
                <w:lang w:val="es-ES_tradnl" w:eastAsia="es-MX"/>
              </w:rPr>
              <w:t xml:space="preserve"> y concientización</w:t>
            </w:r>
            <w:r w:rsidRPr="0089472D">
              <w:rPr>
                <w:rFonts w:cs="Arial"/>
                <w:bCs/>
                <w:sz w:val="16"/>
                <w:szCs w:val="16"/>
                <w:lang w:val="es-ES_tradnl" w:eastAsia="es-MX"/>
              </w:rPr>
              <w:t xml:space="preserve"> a cazadores furtivos.</w:t>
            </w:r>
          </w:p>
        </w:tc>
      </w:tr>
      <w:tr w:rsidR="00F54EF8" w:rsidRPr="0089472D" w:rsidTr="00FA5BC8">
        <w:tc>
          <w:tcPr>
            <w:tcW w:w="1101" w:type="dxa"/>
            <w:vAlign w:val="center"/>
          </w:tcPr>
          <w:p w:rsidR="005C4BEA" w:rsidRPr="0089472D" w:rsidRDefault="005C4BEA" w:rsidP="00F54EF8">
            <w:pPr>
              <w:spacing w:line="240" w:lineRule="auto"/>
              <w:rPr>
                <w:rFonts w:cs="Arial"/>
                <w:b/>
                <w:bCs/>
                <w:sz w:val="16"/>
                <w:szCs w:val="16"/>
                <w:lang w:eastAsia="es-MX"/>
              </w:rPr>
            </w:pPr>
            <w:r w:rsidRPr="0089472D">
              <w:rPr>
                <w:rFonts w:cs="Arial"/>
                <w:b/>
                <w:bCs/>
                <w:sz w:val="16"/>
                <w:szCs w:val="16"/>
                <w:lang w:eastAsia="es-MX"/>
              </w:rPr>
              <w:t>Vegetación</w:t>
            </w:r>
          </w:p>
        </w:tc>
        <w:tc>
          <w:tcPr>
            <w:tcW w:w="8160" w:type="dxa"/>
          </w:tcPr>
          <w:p w:rsidR="00F63ECB" w:rsidRPr="0089472D" w:rsidRDefault="00F63ECB" w:rsidP="00F54EF8">
            <w:pPr>
              <w:numPr>
                <w:ilvl w:val="0"/>
                <w:numId w:val="14"/>
              </w:numPr>
              <w:spacing w:line="240" w:lineRule="auto"/>
              <w:jc w:val="both"/>
              <w:rPr>
                <w:rFonts w:cs="Arial"/>
                <w:bCs/>
                <w:sz w:val="16"/>
                <w:szCs w:val="16"/>
                <w:lang w:val="es-ES_tradnl" w:eastAsia="es-MX"/>
              </w:rPr>
            </w:pPr>
            <w:r w:rsidRPr="0089472D">
              <w:rPr>
                <w:rFonts w:cs="Arial"/>
                <w:bCs/>
                <w:sz w:val="16"/>
                <w:szCs w:val="16"/>
                <w:lang w:val="es-ES_tradnl" w:eastAsia="es-MX"/>
              </w:rPr>
              <w:t>Excluir de la producción maderable rodales con especies poco frecuentes y áreas de bajo volumen.</w:t>
            </w:r>
          </w:p>
          <w:p w:rsidR="00A8316A" w:rsidRPr="0089472D" w:rsidRDefault="00A8316A" w:rsidP="00F54EF8">
            <w:pPr>
              <w:numPr>
                <w:ilvl w:val="0"/>
                <w:numId w:val="14"/>
              </w:numPr>
              <w:spacing w:line="240" w:lineRule="auto"/>
              <w:jc w:val="both"/>
              <w:rPr>
                <w:rFonts w:cs="Arial"/>
                <w:sz w:val="16"/>
                <w:szCs w:val="16"/>
              </w:rPr>
            </w:pPr>
            <w:r w:rsidRPr="0089472D">
              <w:rPr>
                <w:rFonts w:cs="Arial"/>
                <w:sz w:val="16"/>
                <w:szCs w:val="16"/>
              </w:rPr>
              <w:t>Aprovechar el arbolado mal conformado, decrépito, rayado y/o plagado y aplicar tratamientos complementarios al suelo y a la vegetación para propiciar la regeneración.</w:t>
            </w:r>
          </w:p>
          <w:p w:rsidR="00A8316A" w:rsidRPr="0089472D" w:rsidRDefault="00A8316A" w:rsidP="00F54EF8">
            <w:pPr>
              <w:numPr>
                <w:ilvl w:val="0"/>
                <w:numId w:val="14"/>
              </w:numPr>
              <w:spacing w:line="240" w:lineRule="auto"/>
              <w:jc w:val="both"/>
              <w:rPr>
                <w:rFonts w:cs="Arial"/>
                <w:bCs/>
                <w:sz w:val="16"/>
                <w:szCs w:val="16"/>
                <w:lang w:eastAsia="es-MX"/>
              </w:rPr>
            </w:pPr>
            <w:r w:rsidRPr="0089472D">
              <w:rPr>
                <w:rFonts w:cs="Arial"/>
                <w:bCs/>
                <w:sz w:val="16"/>
                <w:szCs w:val="16"/>
                <w:lang w:eastAsia="es-MX"/>
              </w:rPr>
              <w:t>Durante el derribo del arbolado; la aplicación del la técnica de “derribo direccional” a fin de proteger el arbolado residual y el renuevo.</w:t>
            </w:r>
          </w:p>
          <w:p w:rsidR="005912DA" w:rsidRPr="0089472D" w:rsidRDefault="005912DA" w:rsidP="00F54EF8">
            <w:pPr>
              <w:numPr>
                <w:ilvl w:val="0"/>
                <w:numId w:val="14"/>
              </w:numPr>
              <w:spacing w:line="240" w:lineRule="auto"/>
              <w:jc w:val="both"/>
              <w:rPr>
                <w:rFonts w:cs="Arial"/>
                <w:bCs/>
                <w:sz w:val="16"/>
                <w:szCs w:val="16"/>
                <w:lang w:eastAsia="es-MX"/>
              </w:rPr>
            </w:pPr>
            <w:r w:rsidRPr="0089472D">
              <w:rPr>
                <w:rFonts w:cs="Arial"/>
                <w:bCs/>
                <w:sz w:val="16"/>
                <w:szCs w:val="16"/>
                <w:lang w:eastAsia="es-MX"/>
              </w:rPr>
              <w:t>Durante el proceso de extracción se evitara la afectación al renuevo y al sotobosque utilizando carriles de arrime definidos para este fin.</w:t>
            </w:r>
          </w:p>
          <w:p w:rsidR="00EF76DD" w:rsidRPr="0089472D" w:rsidRDefault="00EF76DD" w:rsidP="00F54EF8">
            <w:pPr>
              <w:numPr>
                <w:ilvl w:val="0"/>
                <w:numId w:val="14"/>
              </w:numPr>
              <w:spacing w:line="240" w:lineRule="auto"/>
              <w:jc w:val="both"/>
              <w:rPr>
                <w:rFonts w:cs="Arial"/>
                <w:sz w:val="16"/>
                <w:szCs w:val="16"/>
              </w:rPr>
            </w:pPr>
            <w:r w:rsidRPr="0089472D">
              <w:rPr>
                <w:rFonts w:cs="Arial"/>
                <w:sz w:val="16"/>
                <w:szCs w:val="16"/>
              </w:rPr>
              <w:t>Cercar las áreas de cortas de regeneración.</w:t>
            </w:r>
          </w:p>
          <w:p w:rsidR="005C4BEA" w:rsidRPr="0089472D" w:rsidRDefault="00EF76DD" w:rsidP="00F54EF8">
            <w:pPr>
              <w:numPr>
                <w:ilvl w:val="0"/>
                <w:numId w:val="14"/>
              </w:numPr>
              <w:spacing w:line="240" w:lineRule="auto"/>
              <w:jc w:val="both"/>
              <w:rPr>
                <w:rFonts w:cs="Arial"/>
                <w:bCs/>
                <w:sz w:val="16"/>
                <w:szCs w:val="16"/>
                <w:lang w:eastAsia="es-MX"/>
              </w:rPr>
            </w:pPr>
            <w:r w:rsidRPr="0089472D">
              <w:rPr>
                <w:rFonts w:cs="Arial"/>
                <w:sz w:val="16"/>
                <w:szCs w:val="16"/>
              </w:rPr>
              <w:t>Aplicación de tratamientos complementarios para promover el establecimiento del renuevo.</w:t>
            </w:r>
          </w:p>
        </w:tc>
      </w:tr>
    </w:tbl>
    <w:p w:rsidR="005C4BEA" w:rsidRPr="0089472D" w:rsidRDefault="008B472D" w:rsidP="008B472D">
      <w:pPr>
        <w:jc w:val="center"/>
        <w:rPr>
          <w:rFonts w:cs="Arial"/>
          <w:szCs w:val="22"/>
        </w:rPr>
      </w:pPr>
      <w:r w:rsidRPr="0089472D">
        <w:rPr>
          <w:rFonts w:cs="Arial"/>
          <w:i/>
          <w:sz w:val="16"/>
          <w:szCs w:val="16"/>
        </w:rPr>
        <w:t>Fuente: SyCAF</w:t>
      </w:r>
    </w:p>
    <w:p w:rsidR="00071729" w:rsidRPr="0089472D" w:rsidRDefault="008B472D" w:rsidP="00896177">
      <w:pPr>
        <w:pStyle w:val="Ttulo2"/>
        <w:rPr>
          <w:rFonts w:cs="Arial"/>
          <w:b w:val="0"/>
          <w:i w:val="0"/>
          <w:szCs w:val="22"/>
        </w:rPr>
      </w:pPr>
      <w:r w:rsidRPr="0089472D">
        <w:rPr>
          <w:rFonts w:cs="Arial"/>
          <w:szCs w:val="22"/>
        </w:rPr>
        <w:br w:type="page"/>
      </w:r>
      <w:bookmarkStart w:id="188" w:name="_Toc288647944"/>
      <w:r w:rsidR="00071729" w:rsidRPr="0089472D">
        <w:rPr>
          <w:rFonts w:ascii="Arial" w:hAnsi="Arial" w:cs="Arial"/>
          <w:b w:val="0"/>
          <w:i w:val="0"/>
          <w:sz w:val="22"/>
          <w:szCs w:val="22"/>
        </w:rPr>
        <w:lastRenderedPageBreak/>
        <w:t>3.6 Aprovechamiento maderable e industria forestal</w:t>
      </w:r>
      <w:bookmarkEnd w:id="188"/>
    </w:p>
    <w:p w:rsidR="00071729" w:rsidRPr="0089472D" w:rsidRDefault="00071729" w:rsidP="00193B0B">
      <w:pPr>
        <w:jc w:val="both"/>
        <w:rPr>
          <w:rFonts w:cs="Arial"/>
          <w:szCs w:val="22"/>
        </w:rPr>
      </w:pPr>
    </w:p>
    <w:p w:rsidR="008B472D" w:rsidRPr="0089472D" w:rsidRDefault="008B472D" w:rsidP="008B472D">
      <w:pPr>
        <w:jc w:val="both"/>
        <w:rPr>
          <w:rFonts w:cs="Arial"/>
          <w:szCs w:val="22"/>
        </w:rPr>
      </w:pPr>
      <w:r w:rsidRPr="0089472D">
        <w:rPr>
          <w:rFonts w:cs="Arial"/>
          <w:szCs w:val="22"/>
        </w:rPr>
        <w:t>3.6.1 Organización para la producci</w:t>
      </w:r>
      <w:r w:rsidR="0093167D" w:rsidRPr="0089472D">
        <w:rPr>
          <w:rFonts w:cs="Arial"/>
          <w:szCs w:val="22"/>
        </w:rPr>
        <w:t>ón</w:t>
      </w:r>
    </w:p>
    <w:p w:rsidR="008B472D" w:rsidRPr="0089472D" w:rsidRDefault="008B472D" w:rsidP="008B472D">
      <w:pPr>
        <w:jc w:val="both"/>
        <w:rPr>
          <w:rFonts w:cs="Arial"/>
          <w:szCs w:val="22"/>
        </w:rPr>
      </w:pPr>
    </w:p>
    <w:p w:rsidR="00DD1DE9" w:rsidRPr="0089472D" w:rsidRDefault="00F17737" w:rsidP="003C057E">
      <w:pPr>
        <w:pStyle w:val="cabeza"/>
      </w:pPr>
      <w:bookmarkStart w:id="189" w:name="_Toc288648599"/>
      <w:r w:rsidRPr="0089472D">
        <w:t>Cuadro</w:t>
      </w:r>
      <w:r w:rsidR="008175F8" w:rsidRPr="0089472D">
        <w:t xml:space="preserve"> 3.5</w:t>
      </w:r>
      <w:r w:rsidR="00B83A64" w:rsidRPr="0089472D">
        <w:t>7</w:t>
      </w:r>
      <w:r w:rsidRPr="0089472D">
        <w:t xml:space="preserve">. Tipo de organización para la producción en </w:t>
      </w:r>
      <w:smartTag w:uri="urn:schemas-microsoft-com:office:smarttags" w:element="PersonName">
        <w:smartTagPr>
          <w:attr w:name="ProductID" w:val="la UMAFOR."/>
        </w:smartTagPr>
        <w:r w:rsidRPr="0089472D">
          <w:t>la UMAFOR.</w:t>
        </w:r>
      </w:smartTag>
      <w:bookmarkEnd w:id="189"/>
    </w:p>
    <w:tbl>
      <w:tblPr>
        <w:tblW w:w="0" w:type="auto"/>
        <w:jc w:val="righ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Look w:val="0000"/>
      </w:tblPr>
      <w:tblGrid>
        <w:gridCol w:w="1627"/>
        <w:gridCol w:w="901"/>
        <w:gridCol w:w="1770"/>
        <w:gridCol w:w="922"/>
        <w:gridCol w:w="1743"/>
        <w:gridCol w:w="845"/>
        <w:gridCol w:w="1529"/>
      </w:tblGrid>
      <w:tr w:rsidR="00F54EF8" w:rsidRPr="0089472D" w:rsidTr="008175F8">
        <w:trPr>
          <w:trHeight w:val="20"/>
          <w:jc w:val="right"/>
        </w:trPr>
        <w:tc>
          <w:tcPr>
            <w:tcW w:w="1627" w:type="dxa"/>
            <w:vMerge w:val="restart"/>
            <w:shd w:val="clear" w:color="auto" w:fill="D6E3BC" w:themeFill="accent3" w:themeFillTint="66"/>
            <w:vAlign w:val="center"/>
          </w:tcPr>
          <w:p w:rsidR="003D20AA" w:rsidRPr="0089472D" w:rsidRDefault="003D20AA" w:rsidP="00F54EF8">
            <w:pPr>
              <w:spacing w:line="240" w:lineRule="auto"/>
              <w:ind w:left="209" w:right="-20"/>
              <w:jc w:val="center"/>
              <w:rPr>
                <w:rFonts w:cs="Arial"/>
                <w:b/>
                <w:sz w:val="16"/>
                <w:szCs w:val="16"/>
                <w:lang w:eastAsia="es-MX"/>
              </w:rPr>
            </w:pPr>
            <w:r w:rsidRPr="0089472D">
              <w:rPr>
                <w:rFonts w:cs="Arial"/>
                <w:b/>
                <w:sz w:val="16"/>
                <w:szCs w:val="16"/>
                <w:lang w:eastAsia="es-MX"/>
              </w:rPr>
              <w:t xml:space="preserve">Tipo de </w:t>
            </w:r>
            <w:r w:rsidR="00DD1DE9" w:rsidRPr="0089472D">
              <w:rPr>
                <w:rFonts w:cs="Arial"/>
                <w:b/>
                <w:sz w:val="16"/>
                <w:szCs w:val="16"/>
                <w:lang w:eastAsia="es-MX"/>
              </w:rPr>
              <w:t>O</w:t>
            </w:r>
            <w:r w:rsidRPr="0089472D">
              <w:rPr>
                <w:rFonts w:cs="Arial"/>
                <w:b/>
                <w:sz w:val="16"/>
                <w:szCs w:val="16"/>
                <w:lang w:eastAsia="es-MX"/>
              </w:rPr>
              <w:t>rganización</w:t>
            </w:r>
          </w:p>
        </w:tc>
        <w:tc>
          <w:tcPr>
            <w:tcW w:w="5336" w:type="dxa"/>
            <w:gridSpan w:val="4"/>
            <w:shd w:val="clear" w:color="auto" w:fill="D6E3BC" w:themeFill="accent3" w:themeFillTint="66"/>
            <w:vAlign w:val="center"/>
          </w:tcPr>
          <w:p w:rsidR="003D20AA" w:rsidRPr="0089472D" w:rsidRDefault="003D20AA" w:rsidP="00F54EF8">
            <w:pPr>
              <w:spacing w:line="240" w:lineRule="auto"/>
              <w:ind w:left="1360" w:right="1339"/>
              <w:jc w:val="center"/>
              <w:rPr>
                <w:rFonts w:cs="Arial"/>
                <w:b/>
                <w:sz w:val="16"/>
                <w:szCs w:val="16"/>
                <w:lang w:eastAsia="es-MX"/>
              </w:rPr>
            </w:pPr>
            <w:r w:rsidRPr="0089472D">
              <w:rPr>
                <w:rFonts w:cs="Arial"/>
                <w:b/>
                <w:sz w:val="16"/>
                <w:szCs w:val="16"/>
                <w:lang w:eastAsia="es-MX"/>
              </w:rPr>
              <w:t>Tipo de tenencia</w:t>
            </w:r>
          </w:p>
        </w:tc>
        <w:tc>
          <w:tcPr>
            <w:tcW w:w="2374" w:type="dxa"/>
            <w:gridSpan w:val="2"/>
            <w:vMerge w:val="restart"/>
            <w:shd w:val="clear" w:color="auto" w:fill="D6E3BC" w:themeFill="accent3" w:themeFillTint="66"/>
            <w:vAlign w:val="center"/>
          </w:tcPr>
          <w:p w:rsidR="003D20AA" w:rsidRPr="0089472D" w:rsidRDefault="003D20AA" w:rsidP="00F54EF8">
            <w:pPr>
              <w:spacing w:line="240" w:lineRule="auto"/>
              <w:ind w:left="346" w:right="-20"/>
              <w:jc w:val="center"/>
              <w:rPr>
                <w:rFonts w:cs="Arial"/>
                <w:b/>
                <w:sz w:val="16"/>
                <w:szCs w:val="16"/>
                <w:lang w:eastAsia="es-MX"/>
              </w:rPr>
            </w:pPr>
            <w:r w:rsidRPr="0089472D">
              <w:rPr>
                <w:rFonts w:cs="Arial"/>
                <w:b/>
                <w:sz w:val="16"/>
                <w:szCs w:val="16"/>
                <w:lang w:eastAsia="es-MX"/>
              </w:rPr>
              <w:t>Total de la región</w:t>
            </w:r>
          </w:p>
        </w:tc>
      </w:tr>
      <w:tr w:rsidR="00F54EF8" w:rsidRPr="0089472D" w:rsidTr="008175F8">
        <w:trPr>
          <w:trHeight w:val="20"/>
          <w:jc w:val="right"/>
        </w:trPr>
        <w:tc>
          <w:tcPr>
            <w:tcW w:w="1627" w:type="dxa"/>
            <w:vMerge/>
            <w:shd w:val="clear" w:color="auto" w:fill="D6E3BC" w:themeFill="accent3" w:themeFillTint="66"/>
            <w:vAlign w:val="center"/>
          </w:tcPr>
          <w:p w:rsidR="003D20AA" w:rsidRPr="0089472D" w:rsidRDefault="003D20AA" w:rsidP="00F54EF8">
            <w:pPr>
              <w:spacing w:line="240" w:lineRule="auto"/>
              <w:jc w:val="center"/>
              <w:rPr>
                <w:rFonts w:cs="Arial"/>
                <w:b/>
                <w:sz w:val="16"/>
                <w:szCs w:val="16"/>
                <w:lang w:eastAsia="es-MX"/>
              </w:rPr>
            </w:pPr>
          </w:p>
        </w:tc>
        <w:tc>
          <w:tcPr>
            <w:tcW w:w="2671" w:type="dxa"/>
            <w:gridSpan w:val="2"/>
            <w:shd w:val="clear" w:color="auto" w:fill="D6E3BC" w:themeFill="accent3" w:themeFillTint="66"/>
            <w:vAlign w:val="center"/>
          </w:tcPr>
          <w:p w:rsidR="003D20AA" w:rsidRPr="0089472D" w:rsidRDefault="003D20AA" w:rsidP="00F54EF8">
            <w:pPr>
              <w:spacing w:before="9" w:line="240" w:lineRule="auto"/>
              <w:jc w:val="center"/>
              <w:rPr>
                <w:rFonts w:cs="Arial"/>
                <w:b/>
                <w:sz w:val="16"/>
                <w:szCs w:val="16"/>
                <w:lang w:eastAsia="es-MX"/>
              </w:rPr>
            </w:pPr>
            <w:r w:rsidRPr="0089472D">
              <w:rPr>
                <w:rFonts w:cs="Arial"/>
                <w:b/>
                <w:sz w:val="16"/>
                <w:szCs w:val="16"/>
                <w:lang w:eastAsia="es-MX"/>
              </w:rPr>
              <w:t>Ejidos y comunidades</w:t>
            </w:r>
          </w:p>
        </w:tc>
        <w:tc>
          <w:tcPr>
            <w:tcW w:w="2665" w:type="dxa"/>
            <w:gridSpan w:val="2"/>
            <w:shd w:val="clear" w:color="auto" w:fill="D6E3BC" w:themeFill="accent3" w:themeFillTint="66"/>
            <w:vAlign w:val="center"/>
          </w:tcPr>
          <w:p w:rsidR="003D20AA" w:rsidRPr="0089472D" w:rsidRDefault="003D20AA" w:rsidP="00F54EF8">
            <w:pPr>
              <w:spacing w:before="9" w:line="240" w:lineRule="auto"/>
              <w:jc w:val="center"/>
              <w:rPr>
                <w:rFonts w:cs="Arial"/>
                <w:b/>
                <w:sz w:val="16"/>
                <w:szCs w:val="16"/>
                <w:lang w:eastAsia="es-MX"/>
              </w:rPr>
            </w:pPr>
            <w:r w:rsidRPr="0089472D">
              <w:rPr>
                <w:rFonts w:cs="Arial"/>
                <w:b/>
                <w:sz w:val="16"/>
                <w:szCs w:val="16"/>
                <w:lang w:eastAsia="es-MX"/>
              </w:rPr>
              <w:t>Privada</w:t>
            </w:r>
          </w:p>
        </w:tc>
        <w:tc>
          <w:tcPr>
            <w:tcW w:w="2374" w:type="dxa"/>
            <w:gridSpan w:val="2"/>
            <w:vMerge/>
            <w:shd w:val="clear" w:color="auto" w:fill="D6E3BC" w:themeFill="accent3" w:themeFillTint="66"/>
            <w:vAlign w:val="center"/>
          </w:tcPr>
          <w:p w:rsidR="003D20AA" w:rsidRPr="0089472D" w:rsidRDefault="003D20AA" w:rsidP="00F54EF8">
            <w:pPr>
              <w:spacing w:before="9" w:line="240" w:lineRule="auto"/>
              <w:jc w:val="center"/>
              <w:rPr>
                <w:rFonts w:cs="Arial"/>
                <w:b/>
                <w:sz w:val="16"/>
                <w:szCs w:val="16"/>
                <w:lang w:eastAsia="es-MX"/>
              </w:rPr>
            </w:pPr>
          </w:p>
        </w:tc>
      </w:tr>
      <w:tr w:rsidR="00F54EF8" w:rsidRPr="0089472D" w:rsidTr="008175F8">
        <w:trPr>
          <w:trHeight w:val="917"/>
          <w:jc w:val="right"/>
        </w:trPr>
        <w:tc>
          <w:tcPr>
            <w:tcW w:w="1627" w:type="dxa"/>
            <w:vMerge/>
            <w:shd w:val="clear" w:color="auto" w:fill="D6E3BC" w:themeFill="accent3" w:themeFillTint="66"/>
            <w:vAlign w:val="center"/>
          </w:tcPr>
          <w:p w:rsidR="003D20AA" w:rsidRPr="0089472D" w:rsidRDefault="003D20AA" w:rsidP="00F54EF8">
            <w:pPr>
              <w:spacing w:line="240" w:lineRule="auto"/>
              <w:jc w:val="center"/>
              <w:rPr>
                <w:rFonts w:cs="Arial"/>
                <w:b/>
                <w:sz w:val="16"/>
                <w:szCs w:val="16"/>
                <w:lang w:eastAsia="es-MX"/>
              </w:rPr>
            </w:pPr>
          </w:p>
        </w:tc>
        <w:tc>
          <w:tcPr>
            <w:tcW w:w="901" w:type="dxa"/>
            <w:shd w:val="clear" w:color="auto" w:fill="D6E3BC" w:themeFill="accent3" w:themeFillTint="66"/>
            <w:vAlign w:val="center"/>
          </w:tcPr>
          <w:p w:rsidR="003D20AA" w:rsidRPr="0089472D" w:rsidRDefault="003D20AA" w:rsidP="00F54EF8">
            <w:pPr>
              <w:spacing w:line="283" w:lineRule="auto"/>
              <w:ind w:firstLine="60"/>
              <w:jc w:val="center"/>
              <w:rPr>
                <w:rFonts w:cs="Arial"/>
                <w:b/>
                <w:sz w:val="16"/>
                <w:szCs w:val="16"/>
                <w:lang w:eastAsia="es-MX"/>
              </w:rPr>
            </w:pPr>
            <w:r w:rsidRPr="0089472D">
              <w:rPr>
                <w:rFonts w:cs="Arial"/>
                <w:b/>
                <w:sz w:val="16"/>
                <w:szCs w:val="16"/>
                <w:lang w:eastAsia="es-MX"/>
              </w:rPr>
              <w:t xml:space="preserve">No de </w:t>
            </w:r>
            <w:r w:rsidR="00DD1DE9" w:rsidRPr="0089472D">
              <w:rPr>
                <w:rFonts w:cs="Arial"/>
                <w:b/>
                <w:sz w:val="16"/>
                <w:szCs w:val="16"/>
                <w:lang w:eastAsia="es-MX"/>
              </w:rPr>
              <w:t>p</w:t>
            </w:r>
            <w:r w:rsidRPr="0089472D">
              <w:rPr>
                <w:rFonts w:cs="Arial"/>
                <w:b/>
                <w:sz w:val="16"/>
                <w:szCs w:val="16"/>
                <w:lang w:eastAsia="es-MX"/>
              </w:rPr>
              <w:t>redios</w:t>
            </w:r>
          </w:p>
        </w:tc>
        <w:tc>
          <w:tcPr>
            <w:tcW w:w="1770" w:type="dxa"/>
            <w:shd w:val="clear" w:color="auto" w:fill="D6E3BC" w:themeFill="accent3" w:themeFillTint="66"/>
            <w:vAlign w:val="center"/>
          </w:tcPr>
          <w:p w:rsidR="003D20AA" w:rsidRPr="0089472D" w:rsidRDefault="00E11AE4" w:rsidP="00F54EF8">
            <w:pPr>
              <w:spacing w:line="279" w:lineRule="auto"/>
              <w:ind w:firstLine="100"/>
              <w:jc w:val="center"/>
              <w:rPr>
                <w:rFonts w:cs="Arial"/>
                <w:b/>
                <w:sz w:val="16"/>
                <w:szCs w:val="16"/>
                <w:lang w:eastAsia="es-MX"/>
              </w:rPr>
            </w:pPr>
            <w:r w:rsidRPr="0089472D">
              <w:rPr>
                <w:rFonts w:cs="Arial"/>
                <w:b/>
                <w:sz w:val="16"/>
                <w:szCs w:val="16"/>
                <w:lang w:eastAsia="es-MX"/>
              </w:rPr>
              <w:t>%</w:t>
            </w:r>
            <w:r w:rsidR="003D20AA" w:rsidRPr="0089472D">
              <w:rPr>
                <w:rFonts w:cs="Arial"/>
                <w:b/>
                <w:sz w:val="16"/>
                <w:szCs w:val="16"/>
                <w:lang w:eastAsia="es-MX"/>
              </w:rPr>
              <w:t xml:space="preserve"> estimado del </w:t>
            </w:r>
            <w:r w:rsidR="00DD1DE9" w:rsidRPr="0089472D">
              <w:rPr>
                <w:rFonts w:cs="Arial"/>
                <w:b/>
                <w:sz w:val="16"/>
                <w:szCs w:val="16"/>
                <w:lang w:eastAsia="es-MX"/>
              </w:rPr>
              <w:t>V</w:t>
            </w:r>
            <w:r w:rsidR="003D20AA" w:rsidRPr="0089472D">
              <w:rPr>
                <w:rFonts w:cs="Arial"/>
                <w:b/>
                <w:sz w:val="16"/>
                <w:szCs w:val="16"/>
                <w:lang w:eastAsia="es-MX"/>
              </w:rPr>
              <w:t xml:space="preserve">olumen </w:t>
            </w:r>
            <w:r w:rsidR="00DD1DE9" w:rsidRPr="0089472D">
              <w:rPr>
                <w:rFonts w:cs="Arial"/>
                <w:b/>
                <w:sz w:val="16"/>
                <w:szCs w:val="16"/>
                <w:lang w:eastAsia="es-MX"/>
              </w:rPr>
              <w:t>T</w:t>
            </w:r>
            <w:r w:rsidR="003D20AA" w:rsidRPr="0089472D">
              <w:rPr>
                <w:rFonts w:cs="Arial"/>
                <w:b/>
                <w:sz w:val="16"/>
                <w:szCs w:val="16"/>
                <w:lang w:eastAsia="es-MX"/>
              </w:rPr>
              <w:t xml:space="preserve">otal </w:t>
            </w:r>
            <w:r w:rsidR="00DD1DE9" w:rsidRPr="0089472D">
              <w:rPr>
                <w:rFonts w:cs="Arial"/>
                <w:b/>
                <w:sz w:val="16"/>
                <w:szCs w:val="16"/>
                <w:lang w:eastAsia="es-MX"/>
              </w:rPr>
              <w:t>A</w:t>
            </w:r>
            <w:r w:rsidR="003D20AA" w:rsidRPr="0089472D">
              <w:rPr>
                <w:rFonts w:cs="Arial"/>
                <w:b/>
                <w:sz w:val="16"/>
                <w:szCs w:val="16"/>
                <w:lang w:eastAsia="es-MX"/>
              </w:rPr>
              <w:t xml:space="preserve">nual que se </w:t>
            </w:r>
            <w:r w:rsidR="00DD1DE9" w:rsidRPr="0089472D">
              <w:rPr>
                <w:rFonts w:cs="Arial"/>
                <w:b/>
                <w:sz w:val="16"/>
                <w:szCs w:val="16"/>
                <w:lang w:eastAsia="es-MX"/>
              </w:rPr>
              <w:t>a</w:t>
            </w:r>
            <w:r w:rsidR="003D20AA" w:rsidRPr="0089472D">
              <w:rPr>
                <w:rFonts w:cs="Arial"/>
                <w:b/>
                <w:sz w:val="16"/>
                <w:szCs w:val="16"/>
                <w:lang w:eastAsia="es-MX"/>
              </w:rPr>
              <w:t>provecha</w:t>
            </w:r>
          </w:p>
        </w:tc>
        <w:tc>
          <w:tcPr>
            <w:tcW w:w="922" w:type="dxa"/>
            <w:shd w:val="clear" w:color="auto" w:fill="D6E3BC" w:themeFill="accent3" w:themeFillTint="66"/>
            <w:vAlign w:val="center"/>
          </w:tcPr>
          <w:p w:rsidR="003D20AA" w:rsidRPr="0089472D" w:rsidRDefault="003D20AA" w:rsidP="00F54EF8">
            <w:pPr>
              <w:spacing w:line="283" w:lineRule="auto"/>
              <w:ind w:firstLine="70"/>
              <w:jc w:val="center"/>
              <w:rPr>
                <w:rFonts w:cs="Arial"/>
                <w:b/>
                <w:sz w:val="16"/>
                <w:szCs w:val="16"/>
                <w:lang w:eastAsia="es-MX"/>
              </w:rPr>
            </w:pPr>
            <w:r w:rsidRPr="0089472D">
              <w:rPr>
                <w:rFonts w:cs="Arial"/>
                <w:b/>
                <w:sz w:val="16"/>
                <w:szCs w:val="16"/>
                <w:lang w:eastAsia="es-MX"/>
              </w:rPr>
              <w:t xml:space="preserve">No de </w:t>
            </w:r>
            <w:r w:rsidR="00DD1DE9" w:rsidRPr="0089472D">
              <w:rPr>
                <w:rFonts w:cs="Arial"/>
                <w:b/>
                <w:sz w:val="16"/>
                <w:szCs w:val="16"/>
                <w:lang w:eastAsia="es-MX"/>
              </w:rPr>
              <w:t>P</w:t>
            </w:r>
            <w:r w:rsidRPr="0089472D">
              <w:rPr>
                <w:rFonts w:cs="Arial"/>
                <w:b/>
                <w:sz w:val="16"/>
                <w:szCs w:val="16"/>
                <w:lang w:eastAsia="es-MX"/>
              </w:rPr>
              <w:t>redios</w:t>
            </w:r>
          </w:p>
        </w:tc>
        <w:tc>
          <w:tcPr>
            <w:tcW w:w="1743" w:type="dxa"/>
            <w:shd w:val="clear" w:color="auto" w:fill="D6E3BC" w:themeFill="accent3" w:themeFillTint="66"/>
            <w:vAlign w:val="center"/>
          </w:tcPr>
          <w:p w:rsidR="003D20AA" w:rsidRPr="0089472D" w:rsidRDefault="00E11AE4" w:rsidP="00F54EF8">
            <w:pPr>
              <w:spacing w:line="283" w:lineRule="auto"/>
              <w:ind w:firstLine="1"/>
              <w:jc w:val="center"/>
              <w:rPr>
                <w:rFonts w:cs="Arial"/>
                <w:b/>
                <w:sz w:val="16"/>
                <w:szCs w:val="16"/>
                <w:lang w:eastAsia="es-MX"/>
              </w:rPr>
            </w:pPr>
            <w:r w:rsidRPr="0089472D">
              <w:rPr>
                <w:rFonts w:cs="Arial"/>
                <w:b/>
                <w:sz w:val="16"/>
                <w:szCs w:val="16"/>
                <w:lang w:eastAsia="es-MX"/>
              </w:rPr>
              <w:t>%</w:t>
            </w:r>
            <w:r w:rsidR="003D20AA" w:rsidRPr="0089472D">
              <w:rPr>
                <w:rFonts w:cs="Arial"/>
                <w:b/>
                <w:sz w:val="16"/>
                <w:szCs w:val="16"/>
                <w:lang w:eastAsia="es-MX"/>
              </w:rPr>
              <w:t xml:space="preserve"> </w:t>
            </w:r>
            <w:r w:rsidR="00DD1DE9" w:rsidRPr="0089472D">
              <w:rPr>
                <w:rFonts w:cs="Arial"/>
                <w:b/>
                <w:sz w:val="16"/>
                <w:szCs w:val="16"/>
                <w:lang w:eastAsia="es-MX"/>
              </w:rPr>
              <w:t>E</w:t>
            </w:r>
            <w:r w:rsidR="003D20AA" w:rsidRPr="0089472D">
              <w:rPr>
                <w:rFonts w:cs="Arial"/>
                <w:b/>
                <w:sz w:val="16"/>
                <w:szCs w:val="16"/>
                <w:lang w:eastAsia="es-MX"/>
              </w:rPr>
              <w:t xml:space="preserve">stimado del </w:t>
            </w:r>
            <w:r w:rsidR="00DD1DE9" w:rsidRPr="0089472D">
              <w:rPr>
                <w:rFonts w:cs="Arial"/>
                <w:b/>
                <w:sz w:val="16"/>
                <w:szCs w:val="16"/>
                <w:lang w:eastAsia="es-MX"/>
              </w:rPr>
              <w:t>V</w:t>
            </w:r>
            <w:r w:rsidR="003D20AA" w:rsidRPr="0089472D">
              <w:rPr>
                <w:rFonts w:cs="Arial"/>
                <w:b/>
                <w:sz w:val="16"/>
                <w:szCs w:val="16"/>
                <w:lang w:eastAsia="es-MX"/>
              </w:rPr>
              <w:t xml:space="preserve">olumen </w:t>
            </w:r>
            <w:r w:rsidR="00DD1DE9" w:rsidRPr="0089472D">
              <w:rPr>
                <w:rFonts w:cs="Arial"/>
                <w:b/>
                <w:sz w:val="16"/>
                <w:szCs w:val="16"/>
                <w:lang w:eastAsia="es-MX"/>
              </w:rPr>
              <w:t>T</w:t>
            </w:r>
            <w:r w:rsidR="003D20AA" w:rsidRPr="0089472D">
              <w:rPr>
                <w:rFonts w:cs="Arial"/>
                <w:b/>
                <w:sz w:val="16"/>
                <w:szCs w:val="16"/>
                <w:lang w:eastAsia="es-MX"/>
              </w:rPr>
              <w:t xml:space="preserve">otal </w:t>
            </w:r>
            <w:r w:rsidR="00DD1DE9" w:rsidRPr="0089472D">
              <w:rPr>
                <w:rFonts w:cs="Arial"/>
                <w:b/>
                <w:sz w:val="16"/>
                <w:szCs w:val="16"/>
                <w:lang w:eastAsia="es-MX"/>
              </w:rPr>
              <w:t>A</w:t>
            </w:r>
            <w:r w:rsidR="003D20AA" w:rsidRPr="0089472D">
              <w:rPr>
                <w:rFonts w:cs="Arial"/>
                <w:b/>
                <w:sz w:val="16"/>
                <w:szCs w:val="16"/>
                <w:lang w:eastAsia="es-MX"/>
              </w:rPr>
              <w:t xml:space="preserve">nual que se </w:t>
            </w:r>
            <w:r w:rsidR="00DD1DE9" w:rsidRPr="0089472D">
              <w:rPr>
                <w:rFonts w:cs="Arial"/>
                <w:b/>
                <w:sz w:val="16"/>
                <w:szCs w:val="16"/>
                <w:lang w:eastAsia="es-MX"/>
              </w:rPr>
              <w:t>a</w:t>
            </w:r>
            <w:r w:rsidR="003D20AA" w:rsidRPr="0089472D">
              <w:rPr>
                <w:rFonts w:cs="Arial"/>
                <w:b/>
                <w:sz w:val="16"/>
                <w:szCs w:val="16"/>
                <w:lang w:eastAsia="es-MX"/>
              </w:rPr>
              <w:t>provecha</w:t>
            </w:r>
          </w:p>
        </w:tc>
        <w:tc>
          <w:tcPr>
            <w:tcW w:w="845" w:type="dxa"/>
            <w:shd w:val="clear" w:color="auto" w:fill="D6E3BC" w:themeFill="accent3" w:themeFillTint="66"/>
            <w:vAlign w:val="center"/>
          </w:tcPr>
          <w:p w:rsidR="003D20AA" w:rsidRPr="0089472D" w:rsidRDefault="003D20AA" w:rsidP="00F54EF8">
            <w:pPr>
              <w:spacing w:line="283" w:lineRule="auto"/>
              <w:ind w:firstLine="60"/>
              <w:jc w:val="center"/>
              <w:rPr>
                <w:rFonts w:cs="Arial"/>
                <w:b/>
                <w:sz w:val="16"/>
                <w:szCs w:val="16"/>
                <w:lang w:eastAsia="es-MX"/>
              </w:rPr>
            </w:pPr>
            <w:r w:rsidRPr="0089472D">
              <w:rPr>
                <w:rFonts w:cs="Arial"/>
                <w:b/>
                <w:sz w:val="16"/>
                <w:szCs w:val="16"/>
                <w:lang w:eastAsia="es-MX"/>
              </w:rPr>
              <w:t>No de predios</w:t>
            </w:r>
          </w:p>
        </w:tc>
        <w:tc>
          <w:tcPr>
            <w:tcW w:w="1529" w:type="dxa"/>
            <w:shd w:val="clear" w:color="auto" w:fill="D6E3BC" w:themeFill="accent3" w:themeFillTint="66"/>
            <w:vAlign w:val="center"/>
          </w:tcPr>
          <w:p w:rsidR="003D20AA" w:rsidRPr="0089472D" w:rsidRDefault="00E11AE4" w:rsidP="00F54EF8">
            <w:pPr>
              <w:spacing w:line="283" w:lineRule="auto"/>
              <w:ind w:firstLine="80"/>
              <w:jc w:val="center"/>
              <w:rPr>
                <w:rFonts w:cs="Arial"/>
                <w:b/>
                <w:sz w:val="16"/>
                <w:szCs w:val="16"/>
                <w:lang w:eastAsia="es-MX"/>
              </w:rPr>
            </w:pPr>
            <w:r w:rsidRPr="0089472D">
              <w:rPr>
                <w:rFonts w:cs="Arial"/>
                <w:b/>
                <w:sz w:val="16"/>
                <w:szCs w:val="16"/>
                <w:lang w:eastAsia="es-MX"/>
              </w:rPr>
              <w:t>%</w:t>
            </w:r>
            <w:r w:rsidR="003D20AA" w:rsidRPr="0089472D">
              <w:rPr>
                <w:rFonts w:cs="Arial"/>
                <w:b/>
                <w:sz w:val="16"/>
                <w:szCs w:val="16"/>
                <w:lang w:eastAsia="es-MX"/>
              </w:rPr>
              <w:t xml:space="preserve"> </w:t>
            </w:r>
            <w:r w:rsidR="00DD1DE9" w:rsidRPr="0089472D">
              <w:rPr>
                <w:rFonts w:cs="Arial"/>
                <w:b/>
                <w:sz w:val="16"/>
                <w:szCs w:val="16"/>
                <w:lang w:eastAsia="es-MX"/>
              </w:rPr>
              <w:t>E</w:t>
            </w:r>
            <w:r w:rsidR="003D20AA" w:rsidRPr="0089472D">
              <w:rPr>
                <w:rFonts w:cs="Arial"/>
                <w:b/>
                <w:sz w:val="16"/>
                <w:szCs w:val="16"/>
                <w:lang w:eastAsia="es-MX"/>
              </w:rPr>
              <w:t xml:space="preserve">stimado del </w:t>
            </w:r>
            <w:r w:rsidR="00DD1DE9" w:rsidRPr="0089472D">
              <w:rPr>
                <w:rFonts w:cs="Arial"/>
                <w:b/>
                <w:sz w:val="16"/>
                <w:szCs w:val="16"/>
                <w:lang w:eastAsia="es-MX"/>
              </w:rPr>
              <w:t>V</w:t>
            </w:r>
            <w:r w:rsidR="003D20AA" w:rsidRPr="0089472D">
              <w:rPr>
                <w:rFonts w:cs="Arial"/>
                <w:b/>
                <w:sz w:val="16"/>
                <w:szCs w:val="16"/>
                <w:lang w:eastAsia="es-MX"/>
              </w:rPr>
              <w:t xml:space="preserve">olumen </w:t>
            </w:r>
            <w:r w:rsidR="00DD1DE9" w:rsidRPr="0089472D">
              <w:rPr>
                <w:rFonts w:cs="Arial"/>
                <w:b/>
                <w:sz w:val="16"/>
                <w:szCs w:val="16"/>
                <w:lang w:eastAsia="es-MX"/>
              </w:rPr>
              <w:t>T</w:t>
            </w:r>
            <w:r w:rsidR="003D20AA" w:rsidRPr="0089472D">
              <w:rPr>
                <w:rFonts w:cs="Arial"/>
                <w:b/>
                <w:sz w:val="16"/>
                <w:szCs w:val="16"/>
                <w:lang w:eastAsia="es-MX"/>
              </w:rPr>
              <w:t xml:space="preserve">otal </w:t>
            </w:r>
            <w:r w:rsidR="00DD1DE9" w:rsidRPr="0089472D">
              <w:rPr>
                <w:rFonts w:cs="Arial"/>
                <w:b/>
                <w:sz w:val="16"/>
                <w:szCs w:val="16"/>
                <w:lang w:eastAsia="es-MX"/>
              </w:rPr>
              <w:t>A</w:t>
            </w:r>
            <w:r w:rsidR="003D20AA" w:rsidRPr="0089472D">
              <w:rPr>
                <w:rFonts w:cs="Arial"/>
                <w:b/>
                <w:sz w:val="16"/>
                <w:szCs w:val="16"/>
                <w:lang w:eastAsia="es-MX"/>
              </w:rPr>
              <w:t>nual</w:t>
            </w:r>
          </w:p>
          <w:p w:rsidR="003D20AA" w:rsidRPr="0089472D" w:rsidRDefault="003D20AA" w:rsidP="00F54EF8">
            <w:pPr>
              <w:spacing w:line="283" w:lineRule="auto"/>
              <w:ind w:firstLine="140"/>
              <w:jc w:val="center"/>
              <w:rPr>
                <w:rFonts w:cs="Arial"/>
                <w:b/>
                <w:sz w:val="16"/>
                <w:szCs w:val="16"/>
                <w:lang w:eastAsia="es-MX"/>
              </w:rPr>
            </w:pPr>
            <w:r w:rsidRPr="0089472D">
              <w:rPr>
                <w:rFonts w:cs="Arial"/>
                <w:b/>
                <w:sz w:val="16"/>
                <w:szCs w:val="16"/>
                <w:lang w:eastAsia="es-MX"/>
              </w:rPr>
              <w:t xml:space="preserve">que se </w:t>
            </w:r>
            <w:r w:rsidR="00DD1DE9" w:rsidRPr="0089472D">
              <w:rPr>
                <w:rFonts w:cs="Arial"/>
                <w:b/>
                <w:sz w:val="16"/>
                <w:szCs w:val="16"/>
                <w:lang w:eastAsia="es-MX"/>
              </w:rPr>
              <w:t>a</w:t>
            </w:r>
            <w:r w:rsidRPr="0089472D">
              <w:rPr>
                <w:rFonts w:cs="Arial"/>
                <w:b/>
                <w:sz w:val="16"/>
                <w:szCs w:val="16"/>
                <w:lang w:eastAsia="es-MX"/>
              </w:rPr>
              <w:t>provecha</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Productores en pie</w:t>
            </w:r>
          </w:p>
        </w:tc>
        <w:tc>
          <w:tcPr>
            <w:tcW w:w="901"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770"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922"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743"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845"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529"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Productores LAB tocón</w:t>
            </w:r>
          </w:p>
        </w:tc>
        <w:tc>
          <w:tcPr>
            <w:tcW w:w="901" w:type="dxa"/>
          </w:tcPr>
          <w:p w:rsidR="00F121B6" w:rsidRPr="0089472D" w:rsidRDefault="00F121B6" w:rsidP="00F54EF8">
            <w:pPr>
              <w:spacing w:line="240" w:lineRule="auto"/>
              <w:jc w:val="right"/>
              <w:rPr>
                <w:rFonts w:cs="Arial"/>
                <w:sz w:val="16"/>
                <w:szCs w:val="16"/>
                <w:lang w:eastAsia="es-MX"/>
              </w:rPr>
            </w:pPr>
          </w:p>
        </w:tc>
        <w:tc>
          <w:tcPr>
            <w:tcW w:w="1770"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922"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743"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845"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529"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Productores LAB brecha</w:t>
            </w:r>
          </w:p>
        </w:tc>
        <w:tc>
          <w:tcPr>
            <w:tcW w:w="901" w:type="dxa"/>
          </w:tcPr>
          <w:p w:rsidR="00F121B6" w:rsidRPr="0089472D" w:rsidRDefault="00F121B6" w:rsidP="00F54EF8">
            <w:pPr>
              <w:spacing w:line="240" w:lineRule="auto"/>
              <w:jc w:val="right"/>
              <w:rPr>
                <w:rFonts w:cs="Arial"/>
                <w:sz w:val="16"/>
                <w:szCs w:val="16"/>
                <w:lang w:eastAsia="es-MX"/>
              </w:rPr>
            </w:pPr>
          </w:p>
        </w:tc>
        <w:tc>
          <w:tcPr>
            <w:tcW w:w="1770"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922"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743"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845"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c>
          <w:tcPr>
            <w:tcW w:w="1529" w:type="dxa"/>
          </w:tcPr>
          <w:p w:rsidR="00F121B6" w:rsidRPr="0089472D" w:rsidRDefault="00F121B6" w:rsidP="00F54EF8">
            <w:pPr>
              <w:pStyle w:val="Sinespaciado"/>
              <w:jc w:val="right"/>
              <w:rPr>
                <w:rFonts w:cs="Arial"/>
                <w:sz w:val="16"/>
                <w:szCs w:val="16"/>
                <w:lang w:eastAsia="es-MX"/>
              </w:rPr>
            </w:pPr>
            <w:r w:rsidRPr="0089472D">
              <w:rPr>
                <w:rFonts w:cs="Arial"/>
                <w:sz w:val="16"/>
                <w:szCs w:val="16"/>
                <w:lang w:eastAsia="es-MX"/>
              </w:rPr>
              <w:t>0</w:t>
            </w:r>
          </w:p>
        </w:tc>
      </w:tr>
      <w:tr w:rsidR="00F54EF8" w:rsidRPr="0089472D" w:rsidTr="008175F8">
        <w:trPr>
          <w:trHeight w:val="20"/>
          <w:jc w:val="right"/>
        </w:trPr>
        <w:tc>
          <w:tcPr>
            <w:tcW w:w="1627" w:type="dxa"/>
          </w:tcPr>
          <w:p w:rsidR="003D20AA" w:rsidRPr="0089472D" w:rsidRDefault="003D20AA" w:rsidP="00F54EF8">
            <w:pPr>
              <w:spacing w:line="240" w:lineRule="auto"/>
              <w:rPr>
                <w:rFonts w:cs="Arial"/>
                <w:sz w:val="16"/>
                <w:szCs w:val="16"/>
                <w:lang w:eastAsia="es-MX"/>
              </w:rPr>
            </w:pPr>
            <w:r w:rsidRPr="0089472D">
              <w:rPr>
                <w:rFonts w:cs="Arial"/>
                <w:sz w:val="16"/>
                <w:szCs w:val="16"/>
                <w:lang w:eastAsia="es-MX"/>
              </w:rPr>
              <w:t>Productores LAB patio o planta</w:t>
            </w:r>
          </w:p>
        </w:tc>
        <w:tc>
          <w:tcPr>
            <w:tcW w:w="901" w:type="dxa"/>
          </w:tcPr>
          <w:p w:rsidR="003D20AA" w:rsidRPr="0089472D" w:rsidRDefault="00032FCE" w:rsidP="00F54EF8">
            <w:pPr>
              <w:spacing w:line="240" w:lineRule="auto"/>
              <w:jc w:val="right"/>
              <w:rPr>
                <w:rFonts w:cs="Arial"/>
                <w:sz w:val="16"/>
                <w:szCs w:val="16"/>
                <w:lang w:eastAsia="es-MX"/>
              </w:rPr>
            </w:pPr>
            <w:r w:rsidRPr="0089472D">
              <w:rPr>
                <w:rFonts w:cs="Arial"/>
                <w:sz w:val="16"/>
                <w:szCs w:val="16"/>
                <w:lang w:eastAsia="es-MX"/>
              </w:rPr>
              <w:t>9</w:t>
            </w:r>
          </w:p>
        </w:tc>
        <w:tc>
          <w:tcPr>
            <w:tcW w:w="1770" w:type="dxa"/>
          </w:tcPr>
          <w:p w:rsidR="003D20AA" w:rsidRPr="0089472D" w:rsidRDefault="00F121B6" w:rsidP="00F54EF8">
            <w:pPr>
              <w:spacing w:line="240" w:lineRule="auto"/>
              <w:jc w:val="right"/>
              <w:rPr>
                <w:rFonts w:cs="Arial"/>
                <w:sz w:val="16"/>
                <w:szCs w:val="16"/>
                <w:lang w:eastAsia="es-MX"/>
              </w:rPr>
            </w:pPr>
            <w:r w:rsidRPr="0089472D">
              <w:rPr>
                <w:rFonts w:cs="Arial"/>
                <w:sz w:val="16"/>
                <w:szCs w:val="16"/>
                <w:lang w:eastAsia="es-MX"/>
              </w:rPr>
              <w:t>78.25%</w:t>
            </w:r>
          </w:p>
        </w:tc>
        <w:tc>
          <w:tcPr>
            <w:tcW w:w="922" w:type="dxa"/>
          </w:tcPr>
          <w:p w:rsidR="003D20AA" w:rsidRPr="0089472D" w:rsidRDefault="00032FCE" w:rsidP="00F54EF8">
            <w:pPr>
              <w:spacing w:line="240" w:lineRule="auto"/>
              <w:jc w:val="right"/>
              <w:rPr>
                <w:rFonts w:cs="Arial"/>
                <w:sz w:val="16"/>
                <w:szCs w:val="16"/>
                <w:lang w:eastAsia="es-MX"/>
              </w:rPr>
            </w:pPr>
            <w:r w:rsidRPr="0089472D">
              <w:rPr>
                <w:rFonts w:cs="Arial"/>
                <w:sz w:val="16"/>
                <w:szCs w:val="16"/>
                <w:lang w:eastAsia="es-MX"/>
              </w:rPr>
              <w:t>13</w:t>
            </w:r>
          </w:p>
        </w:tc>
        <w:tc>
          <w:tcPr>
            <w:tcW w:w="1743" w:type="dxa"/>
          </w:tcPr>
          <w:p w:rsidR="003D20AA" w:rsidRPr="0089472D" w:rsidRDefault="00F121B6" w:rsidP="00F54EF8">
            <w:pPr>
              <w:spacing w:line="240" w:lineRule="auto"/>
              <w:jc w:val="right"/>
              <w:rPr>
                <w:rFonts w:cs="Arial"/>
                <w:sz w:val="16"/>
                <w:szCs w:val="16"/>
                <w:lang w:eastAsia="es-MX"/>
              </w:rPr>
            </w:pPr>
            <w:r w:rsidRPr="0089472D">
              <w:rPr>
                <w:rFonts w:cs="Arial"/>
                <w:sz w:val="16"/>
                <w:szCs w:val="16"/>
                <w:lang w:eastAsia="es-MX"/>
              </w:rPr>
              <w:t>21.75</w:t>
            </w:r>
            <w:r w:rsidR="002A14E4" w:rsidRPr="0089472D">
              <w:rPr>
                <w:rFonts w:cs="Arial"/>
                <w:sz w:val="16"/>
                <w:szCs w:val="16"/>
                <w:lang w:eastAsia="es-MX"/>
              </w:rPr>
              <w:t>%</w:t>
            </w:r>
          </w:p>
        </w:tc>
        <w:tc>
          <w:tcPr>
            <w:tcW w:w="845" w:type="dxa"/>
          </w:tcPr>
          <w:p w:rsidR="003D20AA" w:rsidRPr="0089472D" w:rsidRDefault="00F121B6" w:rsidP="00F54EF8">
            <w:pPr>
              <w:spacing w:line="240" w:lineRule="auto"/>
              <w:jc w:val="right"/>
              <w:rPr>
                <w:rFonts w:cs="Arial"/>
                <w:sz w:val="16"/>
                <w:szCs w:val="16"/>
                <w:lang w:eastAsia="es-MX"/>
              </w:rPr>
            </w:pPr>
            <w:r w:rsidRPr="0089472D">
              <w:rPr>
                <w:rFonts w:cs="Arial"/>
                <w:sz w:val="16"/>
                <w:szCs w:val="16"/>
                <w:lang w:eastAsia="es-MX"/>
              </w:rPr>
              <w:t>22</w:t>
            </w:r>
          </w:p>
        </w:tc>
        <w:tc>
          <w:tcPr>
            <w:tcW w:w="1529" w:type="dxa"/>
          </w:tcPr>
          <w:p w:rsidR="003D20AA" w:rsidRPr="0089472D" w:rsidRDefault="00F121B6" w:rsidP="00F54EF8">
            <w:pPr>
              <w:spacing w:line="240" w:lineRule="auto"/>
              <w:jc w:val="right"/>
              <w:rPr>
                <w:rFonts w:cs="Arial"/>
                <w:sz w:val="16"/>
                <w:szCs w:val="16"/>
                <w:lang w:eastAsia="es-MX"/>
              </w:rPr>
            </w:pPr>
            <w:r w:rsidRPr="0089472D">
              <w:rPr>
                <w:rFonts w:cs="Arial"/>
                <w:sz w:val="16"/>
                <w:szCs w:val="16"/>
                <w:lang w:eastAsia="es-MX"/>
              </w:rPr>
              <w:t>100%</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Capacidad de transformación primaria</w:t>
            </w:r>
          </w:p>
        </w:tc>
        <w:tc>
          <w:tcPr>
            <w:tcW w:w="901"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770"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922"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743"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845"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529"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Capacidad de valor agregado</w:t>
            </w:r>
          </w:p>
        </w:tc>
        <w:tc>
          <w:tcPr>
            <w:tcW w:w="901"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770"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922"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743"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845"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c>
          <w:tcPr>
            <w:tcW w:w="1529"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0</w:t>
            </w:r>
          </w:p>
        </w:tc>
      </w:tr>
      <w:tr w:rsidR="00F54EF8" w:rsidRPr="0089472D" w:rsidTr="008175F8">
        <w:trPr>
          <w:trHeight w:val="20"/>
          <w:jc w:val="right"/>
        </w:trPr>
        <w:tc>
          <w:tcPr>
            <w:tcW w:w="1627" w:type="dxa"/>
          </w:tcPr>
          <w:p w:rsidR="00F121B6" w:rsidRPr="0089472D" w:rsidRDefault="00F121B6" w:rsidP="00F54EF8">
            <w:pPr>
              <w:spacing w:line="240" w:lineRule="auto"/>
              <w:rPr>
                <w:rFonts w:cs="Arial"/>
                <w:sz w:val="16"/>
                <w:szCs w:val="16"/>
                <w:lang w:eastAsia="es-MX"/>
              </w:rPr>
            </w:pPr>
            <w:r w:rsidRPr="0089472D">
              <w:rPr>
                <w:rFonts w:cs="Arial"/>
                <w:sz w:val="16"/>
                <w:szCs w:val="16"/>
                <w:lang w:eastAsia="es-MX"/>
              </w:rPr>
              <w:t>Total</w:t>
            </w:r>
          </w:p>
        </w:tc>
        <w:tc>
          <w:tcPr>
            <w:tcW w:w="901"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9</w:t>
            </w:r>
          </w:p>
        </w:tc>
        <w:tc>
          <w:tcPr>
            <w:tcW w:w="1770"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78.25%</w:t>
            </w:r>
          </w:p>
        </w:tc>
        <w:tc>
          <w:tcPr>
            <w:tcW w:w="922"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13</w:t>
            </w:r>
          </w:p>
        </w:tc>
        <w:tc>
          <w:tcPr>
            <w:tcW w:w="1743"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21.75%</w:t>
            </w:r>
          </w:p>
        </w:tc>
        <w:tc>
          <w:tcPr>
            <w:tcW w:w="845"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22</w:t>
            </w:r>
          </w:p>
        </w:tc>
        <w:tc>
          <w:tcPr>
            <w:tcW w:w="1529" w:type="dxa"/>
          </w:tcPr>
          <w:p w:rsidR="00F121B6" w:rsidRPr="0089472D" w:rsidRDefault="00F121B6" w:rsidP="00F54EF8">
            <w:pPr>
              <w:spacing w:line="240" w:lineRule="auto"/>
              <w:jc w:val="right"/>
              <w:rPr>
                <w:rFonts w:cs="Arial"/>
                <w:sz w:val="16"/>
                <w:szCs w:val="16"/>
                <w:lang w:eastAsia="es-MX"/>
              </w:rPr>
            </w:pPr>
            <w:r w:rsidRPr="0089472D">
              <w:rPr>
                <w:rFonts w:cs="Arial"/>
                <w:sz w:val="16"/>
                <w:szCs w:val="16"/>
                <w:lang w:eastAsia="es-MX"/>
              </w:rPr>
              <w:t>100%</w:t>
            </w:r>
          </w:p>
        </w:tc>
      </w:tr>
      <w:tr w:rsidR="00F54EF8" w:rsidRPr="0089472D" w:rsidTr="008175F8">
        <w:trPr>
          <w:trHeight w:val="20"/>
          <w:jc w:val="right"/>
        </w:trPr>
        <w:tc>
          <w:tcPr>
            <w:tcW w:w="1627" w:type="dxa"/>
          </w:tcPr>
          <w:p w:rsidR="00F121B6" w:rsidRPr="0089472D" w:rsidRDefault="00F121B6" w:rsidP="00F54EF8">
            <w:pPr>
              <w:spacing w:line="240" w:lineRule="auto"/>
              <w:ind w:left="9" w:right="-29"/>
              <w:rPr>
                <w:rFonts w:cs="Arial"/>
                <w:sz w:val="16"/>
                <w:szCs w:val="16"/>
                <w:lang w:eastAsia="es-MX"/>
              </w:rPr>
            </w:pPr>
            <w:r w:rsidRPr="0089472D">
              <w:rPr>
                <w:rFonts w:cs="Arial"/>
                <w:sz w:val="16"/>
                <w:szCs w:val="16"/>
                <w:lang w:eastAsia="es-MX"/>
              </w:rPr>
              <w:t>Porcentaje del total potencial</w:t>
            </w:r>
          </w:p>
        </w:tc>
        <w:tc>
          <w:tcPr>
            <w:tcW w:w="901" w:type="dxa"/>
          </w:tcPr>
          <w:p w:rsidR="00F121B6" w:rsidRPr="0089472D" w:rsidRDefault="00F121B6" w:rsidP="00F54EF8">
            <w:pPr>
              <w:spacing w:line="240" w:lineRule="auto"/>
              <w:jc w:val="right"/>
              <w:rPr>
                <w:rFonts w:cs="Arial"/>
                <w:sz w:val="16"/>
                <w:szCs w:val="16"/>
                <w:lang w:eastAsia="es-MX"/>
              </w:rPr>
            </w:pPr>
          </w:p>
        </w:tc>
        <w:tc>
          <w:tcPr>
            <w:tcW w:w="1770" w:type="dxa"/>
          </w:tcPr>
          <w:p w:rsidR="00F121B6" w:rsidRPr="0089472D" w:rsidRDefault="00F121B6" w:rsidP="00F54EF8">
            <w:pPr>
              <w:spacing w:line="240" w:lineRule="auto"/>
              <w:jc w:val="right"/>
              <w:rPr>
                <w:rFonts w:cs="Arial"/>
                <w:sz w:val="16"/>
                <w:szCs w:val="16"/>
                <w:lang w:eastAsia="es-MX"/>
              </w:rPr>
            </w:pPr>
          </w:p>
        </w:tc>
        <w:tc>
          <w:tcPr>
            <w:tcW w:w="922" w:type="dxa"/>
          </w:tcPr>
          <w:p w:rsidR="00F121B6" w:rsidRPr="0089472D" w:rsidRDefault="00F121B6" w:rsidP="00F54EF8">
            <w:pPr>
              <w:spacing w:line="240" w:lineRule="auto"/>
              <w:jc w:val="right"/>
              <w:rPr>
                <w:rFonts w:cs="Arial"/>
                <w:sz w:val="16"/>
                <w:szCs w:val="16"/>
                <w:lang w:eastAsia="es-MX"/>
              </w:rPr>
            </w:pPr>
          </w:p>
        </w:tc>
        <w:tc>
          <w:tcPr>
            <w:tcW w:w="1743" w:type="dxa"/>
          </w:tcPr>
          <w:p w:rsidR="00F121B6" w:rsidRPr="0089472D" w:rsidRDefault="00F121B6" w:rsidP="00F54EF8">
            <w:pPr>
              <w:spacing w:line="240" w:lineRule="auto"/>
              <w:jc w:val="right"/>
              <w:rPr>
                <w:rFonts w:cs="Arial"/>
                <w:sz w:val="16"/>
                <w:szCs w:val="16"/>
                <w:lang w:eastAsia="es-MX"/>
              </w:rPr>
            </w:pPr>
          </w:p>
        </w:tc>
        <w:tc>
          <w:tcPr>
            <w:tcW w:w="845" w:type="dxa"/>
          </w:tcPr>
          <w:p w:rsidR="00F121B6" w:rsidRPr="0089472D" w:rsidRDefault="00F121B6" w:rsidP="00F54EF8">
            <w:pPr>
              <w:spacing w:line="240" w:lineRule="auto"/>
              <w:jc w:val="right"/>
              <w:rPr>
                <w:rFonts w:cs="Arial"/>
                <w:sz w:val="16"/>
                <w:szCs w:val="16"/>
                <w:lang w:eastAsia="es-MX"/>
              </w:rPr>
            </w:pPr>
          </w:p>
        </w:tc>
        <w:tc>
          <w:tcPr>
            <w:tcW w:w="1529" w:type="dxa"/>
          </w:tcPr>
          <w:p w:rsidR="00F121B6" w:rsidRPr="0089472D" w:rsidRDefault="00F121B6" w:rsidP="00F54EF8">
            <w:pPr>
              <w:spacing w:line="240" w:lineRule="auto"/>
              <w:jc w:val="right"/>
              <w:rPr>
                <w:rFonts w:cs="Arial"/>
                <w:sz w:val="16"/>
                <w:szCs w:val="16"/>
                <w:lang w:eastAsia="es-MX"/>
              </w:rPr>
            </w:pPr>
          </w:p>
        </w:tc>
      </w:tr>
    </w:tbl>
    <w:p w:rsidR="003D20AA" w:rsidRPr="0089472D" w:rsidRDefault="00FC5C57" w:rsidP="00CC15F4">
      <w:pPr>
        <w:jc w:val="center"/>
        <w:rPr>
          <w:rFonts w:cs="Arial"/>
          <w:i/>
          <w:sz w:val="16"/>
          <w:szCs w:val="16"/>
        </w:rPr>
      </w:pPr>
      <w:r w:rsidRPr="0089472D">
        <w:rPr>
          <w:rFonts w:cs="Arial"/>
          <w:i/>
          <w:sz w:val="16"/>
          <w:szCs w:val="16"/>
        </w:rPr>
        <w:t xml:space="preserve">Se hace referencia a los programas de manejo autorizados vigentes hasta el 2010. </w:t>
      </w:r>
    </w:p>
    <w:p w:rsidR="00F17737" w:rsidRPr="0089472D" w:rsidRDefault="00F17737" w:rsidP="00590703">
      <w:pPr>
        <w:rPr>
          <w:rFonts w:cs="Arial"/>
          <w:i/>
          <w:sz w:val="16"/>
          <w:szCs w:val="16"/>
        </w:rPr>
      </w:pPr>
    </w:p>
    <w:p w:rsidR="00FC5C57" w:rsidRPr="0089472D" w:rsidRDefault="00FC5C57" w:rsidP="0019638A">
      <w:pPr>
        <w:jc w:val="both"/>
        <w:rPr>
          <w:rFonts w:cs="Arial"/>
          <w:szCs w:val="22"/>
        </w:rPr>
      </w:pPr>
      <w:r w:rsidRPr="0089472D">
        <w:rPr>
          <w:rFonts w:cs="Arial"/>
          <w:szCs w:val="22"/>
        </w:rPr>
        <w:t>Tomando como base el análisis de los programas de manejo autorizados vigentes  al año 2010 (información proporcionada por SEMARNAT), se estimo para la región que;</w:t>
      </w:r>
    </w:p>
    <w:p w:rsidR="00FC5C57" w:rsidRPr="0089472D" w:rsidRDefault="00FC5C57" w:rsidP="0019638A">
      <w:pPr>
        <w:jc w:val="both"/>
        <w:rPr>
          <w:rFonts w:cs="Arial"/>
          <w:szCs w:val="22"/>
        </w:rPr>
      </w:pPr>
    </w:p>
    <w:p w:rsidR="005D55D8" w:rsidRPr="0089472D" w:rsidRDefault="005D55D8" w:rsidP="0019638A">
      <w:pPr>
        <w:jc w:val="both"/>
        <w:rPr>
          <w:rFonts w:cs="Arial"/>
          <w:szCs w:val="22"/>
        </w:rPr>
      </w:pPr>
      <w:r w:rsidRPr="0089472D">
        <w:rPr>
          <w:rFonts w:cs="Arial"/>
          <w:szCs w:val="22"/>
        </w:rPr>
        <w:t>La mayor parte del volumen de madera que se aprovecha anualmente procede de ejidos y comunidades esto es el 78%, el volúmen restante corresponde propiedades privadas 21.75%.</w:t>
      </w:r>
    </w:p>
    <w:p w:rsidR="00D61E64" w:rsidRPr="0089472D" w:rsidRDefault="00D61E64" w:rsidP="0019638A">
      <w:pPr>
        <w:jc w:val="both"/>
        <w:rPr>
          <w:rFonts w:cs="Arial"/>
          <w:szCs w:val="22"/>
        </w:rPr>
      </w:pPr>
    </w:p>
    <w:p w:rsidR="00590703" w:rsidRPr="0089472D" w:rsidRDefault="00590703" w:rsidP="0019638A">
      <w:pPr>
        <w:jc w:val="both"/>
        <w:rPr>
          <w:rFonts w:cs="Arial"/>
          <w:szCs w:val="22"/>
        </w:rPr>
      </w:pPr>
      <w:r w:rsidRPr="0089472D">
        <w:rPr>
          <w:rFonts w:cs="Arial"/>
          <w:szCs w:val="22"/>
        </w:rPr>
        <w:t xml:space="preserve">El 100 % de la madera que se produce en la región se vende en </w:t>
      </w:r>
      <w:r w:rsidR="005D55D8" w:rsidRPr="0089472D">
        <w:rPr>
          <w:rFonts w:cs="Arial"/>
          <w:szCs w:val="22"/>
        </w:rPr>
        <w:t xml:space="preserve">el patio o planta al </w:t>
      </w:r>
      <w:r w:rsidR="00F45F34" w:rsidRPr="0089472D">
        <w:rPr>
          <w:rFonts w:cs="Arial"/>
          <w:szCs w:val="22"/>
        </w:rPr>
        <w:t>industrial, quien es</w:t>
      </w:r>
      <w:r w:rsidRPr="0089472D">
        <w:rPr>
          <w:rFonts w:cs="Arial"/>
          <w:szCs w:val="22"/>
        </w:rPr>
        <w:t xml:space="preserve"> el encargado de da</w:t>
      </w:r>
      <w:r w:rsidR="005D55D8" w:rsidRPr="0089472D">
        <w:rPr>
          <w:rFonts w:cs="Arial"/>
          <w:szCs w:val="22"/>
        </w:rPr>
        <w:t>r el valor agregado a la madera</w:t>
      </w:r>
      <w:r w:rsidR="009E0E04" w:rsidRPr="0089472D">
        <w:rPr>
          <w:rFonts w:cs="Arial"/>
          <w:szCs w:val="22"/>
        </w:rPr>
        <w:t>, actualmente ningún predio ejidal o comunal bajo aprovechamiento tiene centro de transformación propio por lo que se ven en la necesidad de vender el producto como madera en rollo.</w:t>
      </w:r>
    </w:p>
    <w:p w:rsidR="005D55D8" w:rsidRPr="0089472D" w:rsidRDefault="005D55D8" w:rsidP="0019638A">
      <w:pPr>
        <w:jc w:val="both"/>
        <w:rPr>
          <w:rFonts w:cs="Arial"/>
          <w:szCs w:val="22"/>
        </w:rPr>
      </w:pPr>
    </w:p>
    <w:p w:rsidR="00932F17" w:rsidRPr="0089472D" w:rsidRDefault="009E0E04" w:rsidP="0019638A">
      <w:pPr>
        <w:tabs>
          <w:tab w:val="left" w:pos="720"/>
        </w:tabs>
        <w:autoSpaceDE w:val="0"/>
        <w:autoSpaceDN w:val="0"/>
        <w:adjustRightInd w:val="0"/>
        <w:ind w:right="18"/>
        <w:jc w:val="both"/>
        <w:rPr>
          <w:rFonts w:cs="Arial"/>
          <w:szCs w:val="22"/>
        </w:rPr>
      </w:pPr>
      <w:r w:rsidRPr="0089472D">
        <w:rPr>
          <w:rFonts w:cs="Arial"/>
          <w:szCs w:val="22"/>
        </w:rPr>
        <w:t>Como antecedente se tiene que existe el aserradero “</w:t>
      </w:r>
      <w:r w:rsidR="00FD1BBF" w:rsidRPr="0089472D">
        <w:rPr>
          <w:rFonts w:cs="Arial"/>
          <w:szCs w:val="22"/>
        </w:rPr>
        <w:t xml:space="preserve">Ejido San Andrés Hueyacatitla” el cuál pertenece al núcleo agrario del mismo nombre, y que actualmente no cuenta con aprovechamiento forestal  maderable vigente por lo que no se encuentra en funcionamiento. </w:t>
      </w:r>
    </w:p>
    <w:p w:rsidR="005D55D8" w:rsidRPr="0089472D" w:rsidRDefault="0093167D" w:rsidP="0019638A">
      <w:pPr>
        <w:tabs>
          <w:tab w:val="left" w:pos="720"/>
        </w:tabs>
        <w:autoSpaceDE w:val="0"/>
        <w:autoSpaceDN w:val="0"/>
        <w:adjustRightInd w:val="0"/>
        <w:ind w:right="18"/>
        <w:jc w:val="both"/>
        <w:rPr>
          <w:rFonts w:cs="Arial"/>
          <w:szCs w:val="22"/>
        </w:rPr>
      </w:pPr>
      <w:r w:rsidRPr="0089472D">
        <w:rPr>
          <w:rFonts w:cs="Arial"/>
          <w:szCs w:val="22"/>
        </w:rPr>
        <w:t xml:space="preserve">En base a la información presentada la recomendación principal es el de estimular la constitución de empresas </w:t>
      </w:r>
      <w:r w:rsidR="00932F17" w:rsidRPr="0089472D">
        <w:rPr>
          <w:rFonts w:cs="Arial"/>
          <w:szCs w:val="22"/>
        </w:rPr>
        <w:t xml:space="preserve">por parte de los silvicultores </w:t>
      </w:r>
      <w:r w:rsidRPr="0089472D">
        <w:rPr>
          <w:rFonts w:cs="Arial"/>
          <w:szCs w:val="22"/>
        </w:rPr>
        <w:t>para la industrialización de las materia</w:t>
      </w:r>
      <w:r w:rsidR="00932F17" w:rsidRPr="0089472D">
        <w:rPr>
          <w:rFonts w:cs="Arial"/>
          <w:szCs w:val="22"/>
        </w:rPr>
        <w:t>s primas generando así</w:t>
      </w:r>
      <w:r w:rsidRPr="0089472D">
        <w:rPr>
          <w:rFonts w:cs="Arial"/>
          <w:szCs w:val="22"/>
        </w:rPr>
        <w:t xml:space="preserve"> mayores ingresos y fuentes de empleo para el productor, y establecer el canal de comercialización para llegar al consumidor final. </w:t>
      </w:r>
    </w:p>
    <w:p w:rsidR="00CE00E4" w:rsidRPr="0089472D" w:rsidRDefault="008B472D" w:rsidP="00CE00E4">
      <w:pPr>
        <w:jc w:val="both"/>
        <w:rPr>
          <w:rFonts w:cs="Arial"/>
          <w:szCs w:val="22"/>
        </w:rPr>
      </w:pPr>
      <w:r w:rsidRPr="0089472D">
        <w:rPr>
          <w:rFonts w:cs="Arial"/>
          <w:szCs w:val="22"/>
        </w:rPr>
        <w:br w:type="page"/>
      </w:r>
      <w:r w:rsidR="00CE00E4" w:rsidRPr="0089472D">
        <w:rPr>
          <w:rFonts w:cs="Arial"/>
          <w:szCs w:val="22"/>
        </w:rPr>
        <w:lastRenderedPageBreak/>
        <w:t>3.6.2</w:t>
      </w:r>
      <w:r w:rsidR="004A3CE1" w:rsidRPr="0089472D">
        <w:rPr>
          <w:rFonts w:cs="Arial"/>
          <w:szCs w:val="22"/>
        </w:rPr>
        <w:t xml:space="preserve"> Consumo de Madera por Fuentes.</w:t>
      </w:r>
    </w:p>
    <w:p w:rsidR="00CE00E4" w:rsidRPr="0089472D" w:rsidRDefault="004A3CE1" w:rsidP="00193B0B">
      <w:pPr>
        <w:jc w:val="both"/>
        <w:rPr>
          <w:rFonts w:cs="Arial"/>
          <w:szCs w:val="22"/>
        </w:rPr>
      </w:pPr>
      <w:r w:rsidRPr="0089472D">
        <w:rPr>
          <w:rFonts w:cs="Arial"/>
          <w:szCs w:val="22"/>
        </w:rPr>
        <w:t>No hay datos disponibles reporta SEMARNAT</w:t>
      </w:r>
      <w:r w:rsidR="0061725C" w:rsidRPr="0089472D">
        <w:rPr>
          <w:rFonts w:cs="Arial"/>
          <w:szCs w:val="22"/>
        </w:rPr>
        <w:t xml:space="preserve"> 2010</w:t>
      </w:r>
      <w:r w:rsidRPr="0089472D">
        <w:rPr>
          <w:rFonts w:cs="Arial"/>
          <w:szCs w:val="22"/>
        </w:rPr>
        <w:t>.</w:t>
      </w:r>
    </w:p>
    <w:p w:rsidR="00CE00E4" w:rsidRPr="0089472D" w:rsidRDefault="00CE00E4" w:rsidP="00193B0B">
      <w:pPr>
        <w:jc w:val="both"/>
        <w:rPr>
          <w:rFonts w:cs="Arial"/>
          <w:szCs w:val="22"/>
        </w:rPr>
      </w:pPr>
    </w:p>
    <w:p w:rsidR="00071729" w:rsidRPr="0089472D" w:rsidRDefault="00071729" w:rsidP="00193B0B">
      <w:pPr>
        <w:jc w:val="both"/>
        <w:rPr>
          <w:rFonts w:cs="Arial"/>
          <w:szCs w:val="22"/>
        </w:rPr>
      </w:pPr>
      <w:r w:rsidRPr="0089472D">
        <w:rPr>
          <w:rFonts w:cs="Arial"/>
          <w:szCs w:val="22"/>
        </w:rPr>
        <w:t>3.6.</w:t>
      </w:r>
      <w:r w:rsidR="004A3CE1" w:rsidRPr="0089472D">
        <w:rPr>
          <w:rFonts w:cs="Arial"/>
          <w:szCs w:val="22"/>
        </w:rPr>
        <w:t>3</w:t>
      </w:r>
      <w:r w:rsidRPr="0089472D">
        <w:rPr>
          <w:rFonts w:cs="Arial"/>
          <w:szCs w:val="22"/>
        </w:rPr>
        <w:t xml:space="preserve"> Censo industrial</w:t>
      </w:r>
    </w:p>
    <w:p w:rsidR="00071729" w:rsidRPr="0089472D" w:rsidRDefault="00071729" w:rsidP="00193B0B">
      <w:pPr>
        <w:jc w:val="both"/>
        <w:rPr>
          <w:rFonts w:cs="Arial"/>
          <w:szCs w:val="22"/>
        </w:rPr>
      </w:pPr>
    </w:p>
    <w:p w:rsidR="0083397B" w:rsidRPr="0089472D" w:rsidRDefault="00434DB1" w:rsidP="00193B0B">
      <w:pPr>
        <w:jc w:val="both"/>
        <w:rPr>
          <w:rFonts w:cs="Arial"/>
          <w:szCs w:val="22"/>
        </w:rPr>
      </w:pPr>
      <w:r w:rsidRPr="0089472D">
        <w:rPr>
          <w:rFonts w:cs="Arial"/>
          <w:szCs w:val="22"/>
        </w:rPr>
        <w:t xml:space="preserve">Para el año 2008,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existía un total de 196 centro</w:t>
      </w:r>
      <w:r w:rsidR="00EE4B40" w:rsidRPr="0089472D">
        <w:rPr>
          <w:rFonts w:cs="Arial"/>
          <w:szCs w:val="22"/>
        </w:rPr>
        <w:t>s</w:t>
      </w:r>
      <w:r w:rsidRPr="0089472D">
        <w:rPr>
          <w:rFonts w:cs="Arial"/>
          <w:szCs w:val="22"/>
        </w:rPr>
        <w:t xml:space="preserve"> de almacenamiento y/o procesamiento de madera, de los c</w:t>
      </w:r>
      <w:r w:rsidR="00B40971" w:rsidRPr="0089472D">
        <w:rPr>
          <w:rFonts w:cs="Arial"/>
          <w:szCs w:val="22"/>
        </w:rPr>
        <w:t>uá</w:t>
      </w:r>
      <w:r w:rsidRPr="0089472D">
        <w:rPr>
          <w:rFonts w:cs="Arial"/>
          <w:szCs w:val="22"/>
        </w:rPr>
        <w:t>les el 72% se ubican en los municipios de San Salvador el Verde, Tlahuapan y San Martín Texmelucan.</w:t>
      </w:r>
      <w:r w:rsidR="00D05901" w:rsidRPr="0089472D">
        <w:rPr>
          <w:rFonts w:cs="Arial"/>
          <w:szCs w:val="22"/>
        </w:rPr>
        <w:t xml:space="preserve"> El 46% de dichos centros corresponde a aserraderos.</w:t>
      </w:r>
    </w:p>
    <w:p w:rsidR="0083397B" w:rsidRPr="0089472D" w:rsidRDefault="0083397B" w:rsidP="00193B0B">
      <w:pPr>
        <w:jc w:val="both"/>
        <w:rPr>
          <w:rFonts w:cs="Arial"/>
          <w:szCs w:val="22"/>
        </w:rPr>
      </w:pPr>
    </w:p>
    <w:p w:rsidR="007F1E56" w:rsidRPr="0089472D" w:rsidRDefault="00FF47E8" w:rsidP="003C057E">
      <w:pPr>
        <w:pStyle w:val="cabeza"/>
      </w:pPr>
      <w:bookmarkStart w:id="190" w:name="_Toc270505820"/>
      <w:bookmarkStart w:id="191" w:name="_Toc288648600"/>
      <w:r w:rsidRPr="0089472D">
        <w:t xml:space="preserve">Cuadro </w:t>
      </w:r>
      <w:r w:rsidR="0061725C" w:rsidRPr="0089472D">
        <w:t>3.5</w:t>
      </w:r>
      <w:r w:rsidR="00B83A64" w:rsidRPr="0089472D">
        <w:t>8</w:t>
      </w:r>
      <w:r w:rsidR="007F1E56" w:rsidRPr="0089472D">
        <w:t xml:space="preserve"> </w:t>
      </w:r>
      <w:r w:rsidR="00B55283" w:rsidRPr="0089472D">
        <w:t>centros</w:t>
      </w:r>
      <w:r w:rsidR="007F1E56" w:rsidRPr="0089472D">
        <w:t xml:space="preserve"> de almacenamiento y transformación por municipio vigentes al 2008</w:t>
      </w:r>
      <w:bookmarkEnd w:id="190"/>
      <w:bookmarkEnd w:id="191"/>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522"/>
        <w:gridCol w:w="455"/>
        <w:gridCol w:w="455"/>
        <w:gridCol w:w="455"/>
        <w:gridCol w:w="456"/>
        <w:gridCol w:w="456"/>
        <w:gridCol w:w="454"/>
        <w:gridCol w:w="454"/>
        <w:gridCol w:w="454"/>
        <w:gridCol w:w="454"/>
        <w:gridCol w:w="454"/>
        <w:gridCol w:w="454"/>
        <w:gridCol w:w="454"/>
        <w:gridCol w:w="454"/>
        <w:gridCol w:w="454"/>
        <w:gridCol w:w="452"/>
      </w:tblGrid>
      <w:tr w:rsidR="00CB4C16" w:rsidRPr="0089472D" w:rsidTr="0061725C">
        <w:trPr>
          <w:trHeight w:val="2164"/>
        </w:trPr>
        <w:tc>
          <w:tcPr>
            <w:tcW w:w="1351" w:type="pct"/>
            <w:shd w:val="clear" w:color="auto" w:fill="D6E3BC" w:themeFill="accent3" w:themeFillTint="66"/>
          </w:tcPr>
          <w:p w:rsidR="007F1E56" w:rsidRPr="0089472D" w:rsidRDefault="007F1E56" w:rsidP="00CB4C16">
            <w:pPr>
              <w:spacing w:line="240" w:lineRule="auto"/>
              <w:jc w:val="center"/>
              <w:rPr>
                <w:rFonts w:cs="Arial"/>
                <w:b/>
                <w:bCs/>
                <w:sz w:val="14"/>
                <w:szCs w:val="14"/>
                <w:lang w:eastAsia="es-MX"/>
              </w:rPr>
            </w:pPr>
          </w:p>
        </w:tc>
        <w:tc>
          <w:tcPr>
            <w:tcW w:w="244"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ATLIXCO</w:t>
            </w:r>
          </w:p>
        </w:tc>
        <w:tc>
          <w:tcPr>
            <w:tcW w:w="244"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CHIAUTZINGO</w:t>
            </w:r>
          </w:p>
        </w:tc>
        <w:tc>
          <w:tcPr>
            <w:tcW w:w="244"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CUAUTLANCINGO</w:t>
            </w:r>
          </w:p>
        </w:tc>
        <w:tc>
          <w:tcPr>
            <w:tcW w:w="244"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HUEJOTZINGO</w:t>
            </w:r>
          </w:p>
        </w:tc>
        <w:tc>
          <w:tcPr>
            <w:tcW w:w="244"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PUEBLA</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ANDRES CALPAN</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FELIPE TEOTLALCINGO</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MARTIN TEXMELUCAN</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MATIAS TLALANCALECA</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MIGUEL XOXTLA</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PEDRO CHOLULA</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SAN SALVADOR EL VERDE</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TEPATLAXCO DE HIDALGO</w:t>
            </w:r>
          </w:p>
        </w:tc>
        <w:tc>
          <w:tcPr>
            <w:tcW w:w="243"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TLAHUAPAN</w:t>
            </w:r>
          </w:p>
        </w:tc>
        <w:tc>
          <w:tcPr>
            <w:tcW w:w="242" w:type="pct"/>
            <w:shd w:val="clear" w:color="auto" w:fill="D6E3BC" w:themeFill="accent3" w:themeFillTint="66"/>
            <w:textDirection w:val="btLr"/>
          </w:tcPr>
          <w:p w:rsidR="007F1E56" w:rsidRPr="0089472D" w:rsidRDefault="007F1E56" w:rsidP="00CB4C16">
            <w:pPr>
              <w:spacing w:line="240" w:lineRule="auto"/>
              <w:jc w:val="center"/>
              <w:rPr>
                <w:rFonts w:cs="Arial"/>
                <w:b/>
                <w:bCs/>
                <w:sz w:val="14"/>
                <w:szCs w:val="14"/>
                <w:lang w:eastAsia="es-MX"/>
              </w:rPr>
            </w:pPr>
            <w:r w:rsidRPr="0089472D">
              <w:rPr>
                <w:rFonts w:cs="Arial"/>
                <w:b/>
                <w:bCs/>
                <w:sz w:val="14"/>
                <w:szCs w:val="14"/>
                <w:lang w:eastAsia="es-MX"/>
              </w:rPr>
              <w:t>TOTAL</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ASERRADERO</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4</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10</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33</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19</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90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ASTILLADORA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FCA. DE CAJAS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7</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10</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4</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28</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BASTONERA PARA MANGOS DE ESCOBA Y/O HERRAMIENTAS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8</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15</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FCA. DE CHAPA Y/O TRIPLAY</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FCA. DE TABLEROS AGLOMERADOS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FCA. DE MUEBLES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3</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FCA. CELULOSA Y/O PAPEL</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CARPINTERIA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CENTRO DE SECADO</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TALLER JUGUETERIA Y ARTESANIA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TALLER DE MOLDURADO</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TALLER DE HERRAMIENTAS Y ACCESORIOS DE MADERA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IMPREGNADORA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FABRICA DE UTENSILIOS DE MADERA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2</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FABRICACION Y REPARACION DE CARROCERIAS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FABRICA DE TARIMAS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7</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4</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14</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4</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33</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BODEGA DE MADERA ASERRADA ASPERA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LEÑERIA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CARBONERIA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CENTRO DE ACOPIO DE VARAS</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MADERERIA</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3</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15</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PATIO DE CONCENTRACION DE RAJA Y ASTILLAS PARA CELULOSA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PATIO DE ACOPIO DE MATERIALES PARA ARTESANIA Y DECORACION</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NO MADERABLE</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0</w:t>
            </w:r>
          </w:p>
        </w:tc>
      </w:tr>
      <w:tr w:rsidR="00CB4C16" w:rsidRPr="0089472D" w:rsidTr="0061725C">
        <w:tc>
          <w:tcPr>
            <w:tcW w:w="1351" w:type="pct"/>
            <w:shd w:val="clear" w:color="auto" w:fill="auto"/>
          </w:tcPr>
          <w:p w:rsidR="007F1E56" w:rsidRPr="0089472D" w:rsidRDefault="007F1E56" w:rsidP="00CB4C16">
            <w:pPr>
              <w:spacing w:line="240" w:lineRule="auto"/>
              <w:jc w:val="both"/>
              <w:rPr>
                <w:rFonts w:cs="Arial"/>
                <w:b/>
                <w:bCs/>
                <w:sz w:val="14"/>
                <w:szCs w:val="14"/>
                <w:lang w:eastAsia="es-MX"/>
              </w:rPr>
            </w:pPr>
            <w:r w:rsidRPr="0089472D">
              <w:rPr>
                <w:rFonts w:cs="Arial"/>
                <w:b/>
                <w:bCs/>
                <w:sz w:val="14"/>
                <w:szCs w:val="14"/>
                <w:lang w:eastAsia="es-MX"/>
              </w:rPr>
              <w:t>PATIO DE CONCENTRACIÓN DE TROCERÍA</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4"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1</w:t>
            </w:r>
          </w:p>
        </w:tc>
        <w:tc>
          <w:tcPr>
            <w:tcW w:w="243" w:type="pct"/>
            <w:shd w:val="clear" w:color="auto" w:fill="auto"/>
          </w:tcPr>
          <w:p w:rsidR="007F1E56" w:rsidRPr="0089472D" w:rsidRDefault="007F1E56" w:rsidP="00CB4C16">
            <w:pPr>
              <w:spacing w:line="240" w:lineRule="auto"/>
              <w:rPr>
                <w:rFonts w:cs="Arial"/>
                <w:sz w:val="14"/>
                <w:szCs w:val="14"/>
                <w:lang w:eastAsia="es-MX"/>
              </w:rPr>
            </w:pPr>
            <w:r w:rsidRPr="0089472D">
              <w:rPr>
                <w:rFonts w:cs="Arial"/>
                <w:sz w:val="14"/>
                <w:szCs w:val="14"/>
                <w:lang w:eastAsia="es-MX"/>
              </w:rPr>
              <w:t> </w:t>
            </w:r>
          </w:p>
        </w:tc>
        <w:tc>
          <w:tcPr>
            <w:tcW w:w="243" w:type="pct"/>
            <w:shd w:val="clear" w:color="auto" w:fill="auto"/>
          </w:tcPr>
          <w:p w:rsidR="007F1E56" w:rsidRPr="0089472D" w:rsidRDefault="007F1E56" w:rsidP="00CB4C16">
            <w:pPr>
              <w:spacing w:line="240" w:lineRule="auto"/>
              <w:jc w:val="right"/>
              <w:rPr>
                <w:rFonts w:cs="Arial"/>
                <w:sz w:val="14"/>
                <w:szCs w:val="14"/>
                <w:lang w:eastAsia="es-MX"/>
              </w:rPr>
            </w:pPr>
            <w:r w:rsidRPr="0089472D">
              <w:rPr>
                <w:rFonts w:cs="Arial"/>
                <w:sz w:val="14"/>
                <w:szCs w:val="14"/>
                <w:lang w:eastAsia="es-MX"/>
              </w:rPr>
              <w:t>2</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4</w:t>
            </w:r>
          </w:p>
        </w:tc>
      </w:tr>
      <w:tr w:rsidR="00CB4C16" w:rsidRPr="0089472D" w:rsidTr="0061725C">
        <w:tc>
          <w:tcPr>
            <w:tcW w:w="1351" w:type="pct"/>
            <w:shd w:val="clear" w:color="auto" w:fill="auto"/>
          </w:tcPr>
          <w:p w:rsidR="007F1E56" w:rsidRPr="0089472D" w:rsidRDefault="007F1E56" w:rsidP="00CB4C16">
            <w:pPr>
              <w:spacing w:line="240" w:lineRule="auto"/>
              <w:rPr>
                <w:rFonts w:cs="Arial"/>
                <w:b/>
                <w:bCs/>
                <w:sz w:val="14"/>
                <w:szCs w:val="14"/>
                <w:lang w:eastAsia="es-MX"/>
              </w:rPr>
            </w:pPr>
            <w:r w:rsidRPr="0089472D">
              <w:rPr>
                <w:rFonts w:cs="Arial"/>
                <w:b/>
                <w:bCs/>
                <w:sz w:val="14"/>
                <w:szCs w:val="14"/>
                <w:lang w:eastAsia="es-MX"/>
              </w:rPr>
              <w:t>TOTAL</w:t>
            </w:r>
          </w:p>
        </w:tc>
        <w:tc>
          <w:tcPr>
            <w:tcW w:w="244"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5</w:t>
            </w:r>
          </w:p>
        </w:tc>
        <w:tc>
          <w:tcPr>
            <w:tcW w:w="244"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2</w:t>
            </w:r>
          </w:p>
        </w:tc>
        <w:tc>
          <w:tcPr>
            <w:tcW w:w="244"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4</w:t>
            </w:r>
          </w:p>
        </w:tc>
        <w:tc>
          <w:tcPr>
            <w:tcW w:w="244"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4</w:t>
            </w:r>
          </w:p>
        </w:tc>
        <w:tc>
          <w:tcPr>
            <w:tcW w:w="244"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8</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4</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32</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21</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3</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70</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w:t>
            </w:r>
          </w:p>
        </w:tc>
        <w:tc>
          <w:tcPr>
            <w:tcW w:w="243"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40</w:t>
            </w:r>
          </w:p>
        </w:tc>
        <w:tc>
          <w:tcPr>
            <w:tcW w:w="242" w:type="pct"/>
            <w:shd w:val="clear" w:color="auto" w:fill="auto"/>
          </w:tcPr>
          <w:p w:rsidR="007F1E56" w:rsidRPr="0089472D" w:rsidRDefault="007F1E56" w:rsidP="00CB4C16">
            <w:pPr>
              <w:spacing w:line="240" w:lineRule="auto"/>
              <w:jc w:val="right"/>
              <w:rPr>
                <w:rFonts w:cs="Arial"/>
                <w:b/>
                <w:bCs/>
                <w:sz w:val="14"/>
                <w:szCs w:val="14"/>
                <w:lang w:eastAsia="es-MX"/>
              </w:rPr>
            </w:pPr>
            <w:r w:rsidRPr="0089472D">
              <w:rPr>
                <w:rFonts w:cs="Arial"/>
                <w:b/>
                <w:bCs/>
                <w:sz w:val="14"/>
                <w:szCs w:val="14"/>
                <w:lang w:eastAsia="es-MX"/>
              </w:rPr>
              <w:t>196</w:t>
            </w:r>
          </w:p>
        </w:tc>
      </w:tr>
    </w:tbl>
    <w:p w:rsidR="007F1E56" w:rsidRPr="0089472D" w:rsidRDefault="007F1E56" w:rsidP="00A97B75">
      <w:pPr>
        <w:pStyle w:val="pie"/>
        <w:rPr>
          <w:szCs w:val="22"/>
        </w:rPr>
      </w:pPr>
      <w:r w:rsidRPr="0089472D">
        <w:t>Fuente: SEMARNAT. Delegación Puebla. 2008</w:t>
      </w:r>
    </w:p>
    <w:p w:rsidR="0083397B" w:rsidRPr="0089472D" w:rsidRDefault="0083397B" w:rsidP="00193B0B">
      <w:pPr>
        <w:jc w:val="both"/>
        <w:rPr>
          <w:rFonts w:cs="Arial"/>
          <w:szCs w:val="22"/>
        </w:rPr>
      </w:pPr>
    </w:p>
    <w:p w:rsidR="0083397B" w:rsidRPr="0089472D" w:rsidRDefault="0083397B" w:rsidP="00193B0B">
      <w:pPr>
        <w:jc w:val="both"/>
        <w:rPr>
          <w:rFonts w:cs="Arial"/>
          <w:szCs w:val="22"/>
        </w:rPr>
      </w:pPr>
    </w:p>
    <w:p w:rsidR="00B55283" w:rsidRPr="0089472D" w:rsidRDefault="00B83A64" w:rsidP="003C057E">
      <w:pPr>
        <w:pStyle w:val="cabeza"/>
      </w:pPr>
      <w:bookmarkStart w:id="192" w:name="_Toc270505821"/>
      <w:bookmarkStart w:id="193" w:name="_Toc288648601"/>
      <w:r w:rsidRPr="0089472D">
        <w:t>Cuadro 3.59</w:t>
      </w:r>
      <w:r w:rsidR="00B55283" w:rsidRPr="0089472D">
        <w:t xml:space="preserve"> Concentrado de Centros de almacenamiento y transformación por municipio vigentes al 2008</w:t>
      </w:r>
      <w:bookmarkEnd w:id="192"/>
      <w:bookmarkEnd w:id="193"/>
    </w:p>
    <w:tbl>
      <w:tblPr>
        <w:tblW w:w="7408"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756"/>
        <w:gridCol w:w="2456"/>
        <w:gridCol w:w="2196"/>
      </w:tblGrid>
      <w:tr w:rsidR="00CB4C16" w:rsidRPr="0089472D" w:rsidTr="008A1BAB">
        <w:trPr>
          <w:trHeight w:val="300"/>
          <w:jc w:val="center"/>
        </w:trPr>
        <w:tc>
          <w:tcPr>
            <w:tcW w:w="2756" w:type="dxa"/>
            <w:shd w:val="clear" w:color="auto" w:fill="D6E3BC" w:themeFill="accent3" w:themeFillTint="66"/>
            <w:noWrap/>
          </w:tcPr>
          <w:p w:rsidR="00C04580" w:rsidRPr="0089472D" w:rsidRDefault="00B40971" w:rsidP="00CB4C16">
            <w:pPr>
              <w:spacing w:line="240" w:lineRule="auto"/>
              <w:jc w:val="center"/>
              <w:rPr>
                <w:rFonts w:cs="Arial"/>
                <w:b/>
                <w:bCs/>
                <w:sz w:val="14"/>
                <w:szCs w:val="14"/>
                <w:lang w:eastAsia="es-MX"/>
              </w:rPr>
            </w:pPr>
            <w:r w:rsidRPr="0089472D">
              <w:rPr>
                <w:rFonts w:cs="Arial"/>
                <w:b/>
                <w:bCs/>
                <w:sz w:val="14"/>
                <w:szCs w:val="14"/>
                <w:lang w:eastAsia="es-MX"/>
              </w:rPr>
              <w:t>MUNICIPIO</w:t>
            </w:r>
          </w:p>
        </w:tc>
        <w:tc>
          <w:tcPr>
            <w:tcW w:w="2456" w:type="dxa"/>
            <w:shd w:val="clear" w:color="auto" w:fill="D6E3BC" w:themeFill="accent3" w:themeFillTint="66"/>
            <w:noWrap/>
          </w:tcPr>
          <w:p w:rsidR="00C04580" w:rsidRPr="0089472D" w:rsidRDefault="00C04580" w:rsidP="00CB4C16">
            <w:pPr>
              <w:spacing w:line="240" w:lineRule="auto"/>
              <w:jc w:val="center"/>
              <w:rPr>
                <w:rFonts w:cs="Arial"/>
                <w:b/>
                <w:bCs/>
                <w:sz w:val="14"/>
                <w:szCs w:val="14"/>
                <w:lang w:eastAsia="es-MX"/>
              </w:rPr>
            </w:pPr>
            <w:r w:rsidRPr="0089472D">
              <w:rPr>
                <w:rFonts w:cs="Arial"/>
                <w:b/>
                <w:bCs/>
                <w:sz w:val="14"/>
                <w:szCs w:val="14"/>
                <w:lang w:eastAsia="es-MX"/>
              </w:rPr>
              <w:t>TRANSFORMA</w:t>
            </w:r>
          </w:p>
        </w:tc>
        <w:tc>
          <w:tcPr>
            <w:tcW w:w="2196" w:type="dxa"/>
            <w:shd w:val="clear" w:color="auto" w:fill="D6E3BC" w:themeFill="accent3" w:themeFillTint="66"/>
            <w:noWrap/>
          </w:tcPr>
          <w:p w:rsidR="00C04580" w:rsidRPr="0089472D" w:rsidRDefault="00C04580" w:rsidP="00CB4C16">
            <w:pPr>
              <w:spacing w:line="240" w:lineRule="auto"/>
              <w:jc w:val="center"/>
              <w:rPr>
                <w:rFonts w:cs="Arial"/>
                <w:b/>
                <w:bCs/>
                <w:sz w:val="14"/>
                <w:szCs w:val="14"/>
                <w:lang w:eastAsia="es-MX"/>
              </w:rPr>
            </w:pPr>
            <w:r w:rsidRPr="0089472D">
              <w:rPr>
                <w:rFonts w:cs="Arial"/>
                <w:b/>
                <w:bCs/>
                <w:sz w:val="14"/>
                <w:szCs w:val="14"/>
                <w:lang w:eastAsia="es-MX"/>
              </w:rPr>
              <w:t>ALMACENA</w:t>
            </w:r>
          </w:p>
        </w:tc>
      </w:tr>
      <w:tr w:rsidR="00CB4C16" w:rsidRPr="0089472D" w:rsidTr="008A1BAB">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ATLIXCO</w:t>
            </w:r>
          </w:p>
        </w:tc>
        <w:tc>
          <w:tcPr>
            <w:tcW w:w="2456" w:type="dxa"/>
            <w:shd w:val="clear" w:color="auto" w:fill="EAF1DD" w:themeFill="accent3" w:themeFillTint="33"/>
            <w:noWrap/>
          </w:tcPr>
          <w:p w:rsidR="00C04580" w:rsidRPr="0089472D" w:rsidRDefault="00C04580" w:rsidP="00CB4C16">
            <w:pPr>
              <w:spacing w:line="240" w:lineRule="auto"/>
              <w:rPr>
                <w:rFonts w:cs="Arial"/>
                <w:sz w:val="14"/>
                <w:szCs w:val="14"/>
                <w:lang w:eastAsia="es-MX"/>
              </w:rPr>
            </w:pP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CHIAUTZINGO</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2</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CUAUTLANCINGO</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2</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HUEJOTZINGO</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PUEBLA</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3</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2</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ANDRES CALPAN</w:t>
            </w:r>
          </w:p>
        </w:tc>
        <w:tc>
          <w:tcPr>
            <w:tcW w:w="2456" w:type="dxa"/>
            <w:noWrap/>
          </w:tcPr>
          <w:p w:rsidR="00C04580" w:rsidRPr="0089472D" w:rsidRDefault="00C04580" w:rsidP="00CB4C16">
            <w:pPr>
              <w:spacing w:line="240" w:lineRule="auto"/>
              <w:rPr>
                <w:rFonts w:cs="Arial"/>
                <w:sz w:val="14"/>
                <w:szCs w:val="14"/>
                <w:lang w:eastAsia="es-MX"/>
              </w:rPr>
            </w:pPr>
          </w:p>
        </w:tc>
        <w:tc>
          <w:tcPr>
            <w:tcW w:w="2196" w:type="dxa"/>
            <w:noWrap/>
          </w:tcPr>
          <w:p w:rsidR="00C04580" w:rsidRPr="0089472D" w:rsidRDefault="00C04580" w:rsidP="00CB4C16">
            <w:pPr>
              <w:spacing w:line="240" w:lineRule="auto"/>
              <w:rPr>
                <w:rFonts w:cs="Arial"/>
                <w:sz w:val="14"/>
                <w:szCs w:val="14"/>
                <w:lang w:eastAsia="es-MX"/>
              </w:rPr>
            </w:pP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FELIPE TEOTLALCINGO</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MARTIN TEXMELUCAN</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6</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7</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 xml:space="preserve">SAN MARTIN TEXMELUCAN  </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MATIAS TLALANCALECA</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7</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7</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MIGUEL XOXTLA</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shd w:val="clear" w:color="auto" w:fill="EAF1DD" w:themeFill="accent3" w:themeFillTint="33"/>
            <w:noWrap/>
          </w:tcPr>
          <w:p w:rsidR="00C04580" w:rsidRPr="0089472D" w:rsidRDefault="00C04580" w:rsidP="00CB4C16">
            <w:pPr>
              <w:spacing w:line="240" w:lineRule="auto"/>
              <w:rPr>
                <w:rFonts w:cs="Arial"/>
                <w:sz w:val="14"/>
                <w:szCs w:val="14"/>
                <w:lang w:eastAsia="es-MX"/>
              </w:rPr>
            </w:pP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PEDRO CHOLULA</w:t>
            </w:r>
          </w:p>
        </w:tc>
        <w:tc>
          <w:tcPr>
            <w:tcW w:w="2456" w:type="dxa"/>
            <w:noWrap/>
          </w:tcPr>
          <w:p w:rsidR="00C04580" w:rsidRPr="0089472D" w:rsidRDefault="00C04580" w:rsidP="00CB4C16">
            <w:pPr>
              <w:spacing w:line="240" w:lineRule="auto"/>
              <w:rPr>
                <w:rFonts w:cs="Arial"/>
                <w:sz w:val="14"/>
                <w:szCs w:val="14"/>
                <w:lang w:eastAsia="es-MX"/>
              </w:rPr>
            </w:pPr>
          </w:p>
        </w:tc>
        <w:tc>
          <w:tcPr>
            <w:tcW w:w="2196" w:type="dxa"/>
            <w:noWrap/>
          </w:tcPr>
          <w:p w:rsidR="00C04580" w:rsidRPr="0089472D" w:rsidRDefault="00C04580" w:rsidP="00CB4C16">
            <w:pPr>
              <w:spacing w:line="240" w:lineRule="auto"/>
              <w:rPr>
                <w:rFonts w:cs="Arial"/>
                <w:sz w:val="14"/>
                <w:szCs w:val="14"/>
                <w:lang w:eastAsia="es-MX"/>
              </w:rPr>
            </w:pP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 xml:space="preserve">SAN SALVADOR  EL VERDE  </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9</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8</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SAN SALVADOR EL VERDE</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16</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18</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TEPATLAXCO DE HIDALGO</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w:t>
            </w:r>
          </w:p>
        </w:tc>
      </w:tr>
      <w:tr w:rsidR="00CB4C16" w:rsidRPr="0089472D" w:rsidTr="008A1BAB">
        <w:trPr>
          <w:trHeight w:val="300"/>
          <w:jc w:val="center"/>
        </w:trPr>
        <w:tc>
          <w:tcPr>
            <w:tcW w:w="2756" w:type="dxa"/>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TLAHUAPAN</w:t>
            </w:r>
          </w:p>
        </w:tc>
        <w:tc>
          <w:tcPr>
            <w:tcW w:w="245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12</w:t>
            </w:r>
          </w:p>
        </w:tc>
        <w:tc>
          <w:tcPr>
            <w:tcW w:w="2196" w:type="dxa"/>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13</w:t>
            </w:r>
          </w:p>
        </w:tc>
      </w:tr>
      <w:tr w:rsidR="00CB4C16" w:rsidRPr="0089472D" w:rsidTr="00C24D6C">
        <w:trPr>
          <w:trHeight w:val="300"/>
          <w:jc w:val="center"/>
        </w:trPr>
        <w:tc>
          <w:tcPr>
            <w:tcW w:w="2756" w:type="dxa"/>
            <w:shd w:val="clear" w:color="auto" w:fill="EAF1DD" w:themeFill="accent3" w:themeFillTint="33"/>
            <w:noWrap/>
          </w:tcPr>
          <w:p w:rsidR="00C04580" w:rsidRPr="0089472D" w:rsidRDefault="00C04580" w:rsidP="00CB4C16">
            <w:pPr>
              <w:spacing w:line="240" w:lineRule="auto"/>
              <w:rPr>
                <w:rFonts w:cs="Arial"/>
                <w:b/>
                <w:bCs/>
                <w:sz w:val="14"/>
                <w:szCs w:val="14"/>
                <w:lang w:eastAsia="es-MX"/>
              </w:rPr>
            </w:pPr>
            <w:r w:rsidRPr="0089472D">
              <w:rPr>
                <w:rFonts w:cs="Arial"/>
                <w:b/>
                <w:bCs/>
                <w:sz w:val="14"/>
                <w:szCs w:val="14"/>
                <w:lang w:eastAsia="es-MX"/>
              </w:rPr>
              <w:t>UMAFOR</w:t>
            </w:r>
          </w:p>
        </w:tc>
        <w:tc>
          <w:tcPr>
            <w:tcW w:w="245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60</w:t>
            </w:r>
          </w:p>
        </w:tc>
        <w:tc>
          <w:tcPr>
            <w:tcW w:w="2196" w:type="dxa"/>
            <w:shd w:val="clear" w:color="auto" w:fill="EAF1DD" w:themeFill="accent3" w:themeFillTint="33"/>
            <w:noWrap/>
          </w:tcPr>
          <w:p w:rsidR="00C04580" w:rsidRPr="0089472D" w:rsidRDefault="00C04580" w:rsidP="00CB4C16">
            <w:pPr>
              <w:spacing w:line="240" w:lineRule="auto"/>
              <w:jc w:val="right"/>
              <w:rPr>
                <w:rFonts w:cs="Arial"/>
                <w:sz w:val="14"/>
                <w:szCs w:val="14"/>
                <w:lang w:eastAsia="es-MX"/>
              </w:rPr>
            </w:pPr>
            <w:r w:rsidRPr="0089472D">
              <w:rPr>
                <w:rFonts w:cs="Arial"/>
                <w:sz w:val="14"/>
                <w:szCs w:val="14"/>
                <w:lang w:eastAsia="es-MX"/>
              </w:rPr>
              <w:t>64</w:t>
            </w:r>
          </w:p>
        </w:tc>
      </w:tr>
    </w:tbl>
    <w:p w:rsidR="00B55283" w:rsidRPr="0089472D" w:rsidRDefault="00B55283" w:rsidP="00A97B75">
      <w:pPr>
        <w:pStyle w:val="pie"/>
        <w:rPr>
          <w:szCs w:val="22"/>
        </w:rPr>
      </w:pPr>
      <w:r w:rsidRPr="0089472D">
        <w:t>Fuente: SEMARNAT. Delegación Puebla. 2008</w:t>
      </w:r>
    </w:p>
    <w:p w:rsidR="00C04580" w:rsidRPr="0089472D" w:rsidRDefault="00C04580" w:rsidP="00193B0B">
      <w:pPr>
        <w:jc w:val="both"/>
        <w:rPr>
          <w:rFonts w:cs="Arial"/>
          <w:szCs w:val="22"/>
        </w:rPr>
      </w:pPr>
    </w:p>
    <w:p w:rsidR="00071729" w:rsidRPr="0089472D" w:rsidRDefault="00D05901" w:rsidP="00193B0B">
      <w:pPr>
        <w:jc w:val="both"/>
        <w:rPr>
          <w:rFonts w:cs="Arial"/>
          <w:szCs w:val="22"/>
        </w:rPr>
      </w:pPr>
      <w:r w:rsidRPr="0089472D">
        <w:rPr>
          <w:rFonts w:cs="Arial"/>
          <w:szCs w:val="22"/>
        </w:rPr>
        <w:t xml:space="preserve">La capacidad de almacenamiento para el 2008 fue de </w:t>
      </w:r>
      <w:smartTag w:uri="urn:schemas-microsoft-com:office:smarttags" w:element="metricconverter">
        <w:smartTagPr>
          <w:attr w:name="ProductID" w:val="190,233 m3"/>
        </w:smartTagPr>
        <w:r w:rsidR="00833A26" w:rsidRPr="0089472D">
          <w:rPr>
            <w:rFonts w:cs="Arial"/>
            <w:szCs w:val="22"/>
          </w:rPr>
          <w:t>190,233 m3</w:t>
        </w:r>
      </w:smartTag>
      <w:r w:rsidRPr="0089472D">
        <w:rPr>
          <w:rFonts w:cs="Arial"/>
          <w:szCs w:val="22"/>
        </w:rPr>
        <w:t>, mientras que</w:t>
      </w:r>
      <w:r w:rsidR="00833A26" w:rsidRPr="0089472D">
        <w:rPr>
          <w:rFonts w:cs="Arial"/>
          <w:szCs w:val="22"/>
        </w:rPr>
        <w:t xml:space="preserve"> </w:t>
      </w:r>
      <w:r w:rsidRPr="0089472D">
        <w:rPr>
          <w:rFonts w:cs="Arial"/>
          <w:szCs w:val="22"/>
        </w:rPr>
        <w:t xml:space="preserve">la capacidad de transformación fue de </w:t>
      </w:r>
      <w:smartTag w:uri="urn:schemas-microsoft-com:office:smarttags" w:element="metricconverter">
        <w:smartTagPr>
          <w:attr w:name="ProductID" w:val="152,173 m3"/>
        </w:smartTagPr>
        <w:r w:rsidRPr="0089472D">
          <w:rPr>
            <w:rFonts w:cs="Arial"/>
            <w:szCs w:val="22"/>
          </w:rPr>
          <w:t>152,173 m3</w:t>
        </w:r>
      </w:smartTag>
      <w:r w:rsidRPr="0089472D">
        <w:rPr>
          <w:rFonts w:cs="Arial"/>
          <w:szCs w:val="22"/>
        </w:rPr>
        <w:t xml:space="preserve"> y </w:t>
      </w:r>
      <w:smartTag w:uri="urn:schemas-microsoft-com:office:smarttags" w:element="metricconverter">
        <w:smartTagPr>
          <w:attr w:name="ProductID" w:val="24,837 m3"/>
        </w:smartTagPr>
        <w:r w:rsidRPr="0089472D">
          <w:rPr>
            <w:rFonts w:cs="Arial"/>
            <w:szCs w:val="22"/>
          </w:rPr>
          <w:t>24,837 m3</w:t>
        </w:r>
      </w:smartTag>
      <w:r w:rsidRPr="0089472D">
        <w:rPr>
          <w:rFonts w:cs="Arial"/>
          <w:szCs w:val="22"/>
        </w:rPr>
        <w:t xml:space="preserve"> para la capacida</w:t>
      </w:r>
      <w:r w:rsidR="00F63661" w:rsidRPr="0089472D">
        <w:rPr>
          <w:rFonts w:cs="Arial"/>
          <w:szCs w:val="22"/>
        </w:rPr>
        <w:t>d</w:t>
      </w:r>
      <w:r w:rsidRPr="0089472D">
        <w:rPr>
          <w:rFonts w:cs="Arial"/>
          <w:szCs w:val="22"/>
        </w:rPr>
        <w:t xml:space="preserve"> instalada y la capacidad real, respectivamente.</w:t>
      </w:r>
    </w:p>
    <w:p w:rsidR="00D05901" w:rsidRPr="0089472D" w:rsidRDefault="00D05901" w:rsidP="00193B0B">
      <w:pPr>
        <w:jc w:val="both"/>
        <w:rPr>
          <w:rFonts w:cs="Arial"/>
          <w:szCs w:val="22"/>
        </w:rPr>
      </w:pPr>
    </w:p>
    <w:p w:rsidR="00434DB1" w:rsidRPr="0089472D" w:rsidRDefault="001F3E64" w:rsidP="003C057E">
      <w:pPr>
        <w:pStyle w:val="cabeza"/>
      </w:pPr>
      <w:r w:rsidRPr="0089472D">
        <w:br w:type="page"/>
      </w:r>
      <w:bookmarkStart w:id="194" w:name="_Toc270505822"/>
      <w:bookmarkStart w:id="195" w:name="_Toc288648602"/>
      <w:r w:rsidR="00B83A64" w:rsidRPr="0089472D">
        <w:lastRenderedPageBreak/>
        <w:t>Cuadro 3.60</w:t>
      </w:r>
      <w:r w:rsidR="00434DB1" w:rsidRPr="0089472D">
        <w:t xml:space="preserve"> Capacidad de almacenamiento y transformación de madera en la UMAFOR</w:t>
      </w:r>
      <w:r w:rsidR="00F63661" w:rsidRPr="0089472D">
        <w:t xml:space="preserve"> vi</w:t>
      </w:r>
      <w:r w:rsidR="00434DB1" w:rsidRPr="0089472D">
        <w:t>g</w:t>
      </w:r>
      <w:r w:rsidR="00F63661" w:rsidRPr="0089472D">
        <w:t>e</w:t>
      </w:r>
      <w:r w:rsidR="00434DB1" w:rsidRPr="0089472D">
        <w:t>ntes al 2008</w:t>
      </w:r>
      <w:bookmarkEnd w:id="194"/>
      <w:bookmarkEnd w:id="195"/>
    </w:p>
    <w:tbl>
      <w:tblPr>
        <w:tblW w:w="834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460"/>
        <w:gridCol w:w="2180"/>
        <w:gridCol w:w="2120"/>
        <w:gridCol w:w="1580"/>
      </w:tblGrid>
      <w:tr w:rsidR="00CB4C16" w:rsidRPr="0089472D" w:rsidTr="002C388E">
        <w:trPr>
          <w:trHeight w:val="360"/>
          <w:jc w:val="center"/>
        </w:trPr>
        <w:tc>
          <w:tcPr>
            <w:tcW w:w="2460" w:type="dxa"/>
            <w:vMerge w:val="restart"/>
            <w:shd w:val="clear" w:color="auto" w:fill="D6E3BC" w:themeFill="accent3" w:themeFillTint="66"/>
          </w:tcPr>
          <w:p w:rsidR="00434DB1" w:rsidRPr="0089472D" w:rsidRDefault="00434DB1" w:rsidP="00CB4C16">
            <w:pPr>
              <w:tabs>
                <w:tab w:val="center" w:pos="4419"/>
                <w:tab w:val="right" w:pos="8838"/>
              </w:tabs>
              <w:spacing w:line="240" w:lineRule="auto"/>
              <w:jc w:val="center"/>
              <w:rPr>
                <w:rFonts w:cs="Arial"/>
                <w:b/>
                <w:bCs/>
                <w:sz w:val="14"/>
                <w:szCs w:val="14"/>
                <w:lang w:eastAsia="es-MX"/>
              </w:rPr>
            </w:pPr>
            <w:r w:rsidRPr="0089472D">
              <w:rPr>
                <w:rFonts w:cs="Arial"/>
                <w:b/>
                <w:bCs/>
                <w:sz w:val="14"/>
                <w:szCs w:val="14"/>
                <w:lang w:eastAsia="es-MX"/>
              </w:rPr>
              <w:t>MUNICIPIO</w:t>
            </w:r>
          </w:p>
        </w:tc>
        <w:tc>
          <w:tcPr>
            <w:tcW w:w="2180" w:type="dxa"/>
            <w:vMerge w:val="restart"/>
            <w:shd w:val="clear" w:color="auto" w:fill="D6E3BC" w:themeFill="accent3" w:themeFillTint="66"/>
          </w:tcPr>
          <w:p w:rsidR="00434DB1" w:rsidRPr="0089472D" w:rsidRDefault="00434DB1" w:rsidP="00CB4C16">
            <w:pPr>
              <w:tabs>
                <w:tab w:val="center" w:pos="4419"/>
                <w:tab w:val="right" w:pos="8838"/>
              </w:tabs>
              <w:spacing w:line="240" w:lineRule="auto"/>
              <w:jc w:val="center"/>
              <w:rPr>
                <w:rFonts w:cs="Arial"/>
                <w:b/>
                <w:bCs/>
                <w:sz w:val="14"/>
                <w:szCs w:val="14"/>
                <w:lang w:eastAsia="es-MX"/>
              </w:rPr>
            </w:pPr>
            <w:r w:rsidRPr="0089472D">
              <w:rPr>
                <w:rFonts w:cs="Arial"/>
                <w:b/>
                <w:bCs/>
                <w:sz w:val="14"/>
                <w:szCs w:val="14"/>
                <w:lang w:eastAsia="es-MX"/>
              </w:rPr>
              <w:t>CAPACIDAD DE ALMACENAMIENTO (m3)</w:t>
            </w:r>
          </w:p>
        </w:tc>
        <w:tc>
          <w:tcPr>
            <w:tcW w:w="3700" w:type="dxa"/>
            <w:gridSpan w:val="2"/>
            <w:shd w:val="clear" w:color="auto" w:fill="D6E3BC" w:themeFill="accent3" w:themeFillTint="66"/>
          </w:tcPr>
          <w:p w:rsidR="00434DB1" w:rsidRPr="0089472D" w:rsidRDefault="00434DB1" w:rsidP="00CB4C16">
            <w:pPr>
              <w:tabs>
                <w:tab w:val="center" w:pos="4419"/>
                <w:tab w:val="right" w:pos="8838"/>
              </w:tabs>
              <w:spacing w:line="240" w:lineRule="auto"/>
              <w:jc w:val="center"/>
              <w:rPr>
                <w:rFonts w:cs="Arial"/>
                <w:b/>
                <w:bCs/>
                <w:sz w:val="14"/>
                <w:szCs w:val="14"/>
                <w:lang w:eastAsia="es-MX"/>
              </w:rPr>
            </w:pPr>
            <w:r w:rsidRPr="0089472D">
              <w:rPr>
                <w:rFonts w:cs="Arial"/>
                <w:b/>
                <w:bCs/>
                <w:sz w:val="14"/>
                <w:szCs w:val="14"/>
                <w:lang w:eastAsia="es-MX"/>
              </w:rPr>
              <w:t>CAPACIDAD DE TRANSFORMACION</w:t>
            </w:r>
          </w:p>
        </w:tc>
      </w:tr>
      <w:tr w:rsidR="00CB4C16" w:rsidRPr="0089472D" w:rsidTr="002C388E">
        <w:trPr>
          <w:trHeight w:val="540"/>
          <w:jc w:val="center"/>
        </w:trPr>
        <w:tc>
          <w:tcPr>
            <w:tcW w:w="2460" w:type="dxa"/>
            <w:vMerge/>
            <w:shd w:val="clear" w:color="auto" w:fill="D3DFEE"/>
          </w:tcPr>
          <w:p w:rsidR="00434DB1" w:rsidRPr="0089472D" w:rsidRDefault="00434DB1" w:rsidP="00CB4C16">
            <w:pPr>
              <w:tabs>
                <w:tab w:val="center" w:pos="4419"/>
                <w:tab w:val="right" w:pos="8838"/>
              </w:tabs>
              <w:spacing w:line="240" w:lineRule="auto"/>
              <w:rPr>
                <w:rFonts w:cs="Arial"/>
                <w:b/>
                <w:bCs/>
                <w:sz w:val="14"/>
                <w:szCs w:val="14"/>
                <w:lang w:eastAsia="es-MX"/>
              </w:rPr>
            </w:pPr>
          </w:p>
        </w:tc>
        <w:tc>
          <w:tcPr>
            <w:tcW w:w="2180" w:type="dxa"/>
            <w:vMerge/>
            <w:shd w:val="clear" w:color="auto" w:fill="D3DFEE"/>
          </w:tcPr>
          <w:p w:rsidR="00434DB1" w:rsidRPr="0089472D" w:rsidRDefault="00434DB1" w:rsidP="00CB4C16">
            <w:pPr>
              <w:tabs>
                <w:tab w:val="center" w:pos="4419"/>
                <w:tab w:val="right" w:pos="8838"/>
              </w:tabs>
              <w:spacing w:line="240" w:lineRule="auto"/>
              <w:rPr>
                <w:rFonts w:cs="Arial"/>
                <w:b/>
                <w:bCs/>
                <w:sz w:val="14"/>
                <w:szCs w:val="14"/>
                <w:lang w:eastAsia="es-MX"/>
              </w:rPr>
            </w:pPr>
          </w:p>
        </w:tc>
        <w:tc>
          <w:tcPr>
            <w:tcW w:w="2120" w:type="dxa"/>
            <w:shd w:val="clear" w:color="auto" w:fill="D6E3BC" w:themeFill="accent3" w:themeFillTint="66"/>
          </w:tcPr>
          <w:p w:rsidR="00434DB1" w:rsidRPr="0089472D" w:rsidRDefault="00434DB1" w:rsidP="00CB4C16">
            <w:pPr>
              <w:tabs>
                <w:tab w:val="center" w:pos="4419"/>
                <w:tab w:val="right" w:pos="8838"/>
              </w:tabs>
              <w:spacing w:line="240" w:lineRule="auto"/>
              <w:jc w:val="center"/>
              <w:rPr>
                <w:rFonts w:cs="Arial"/>
                <w:b/>
                <w:bCs/>
                <w:sz w:val="14"/>
                <w:szCs w:val="14"/>
                <w:lang w:eastAsia="es-MX"/>
              </w:rPr>
            </w:pPr>
            <w:r w:rsidRPr="0089472D">
              <w:rPr>
                <w:rFonts w:cs="Arial"/>
                <w:b/>
                <w:bCs/>
                <w:sz w:val="14"/>
                <w:szCs w:val="14"/>
                <w:lang w:eastAsia="es-MX"/>
              </w:rPr>
              <w:t>CAPACIDAD INSTALADAINSTALADA (m3)</w:t>
            </w:r>
          </w:p>
        </w:tc>
        <w:tc>
          <w:tcPr>
            <w:tcW w:w="1580" w:type="dxa"/>
            <w:shd w:val="clear" w:color="auto" w:fill="D6E3BC" w:themeFill="accent3" w:themeFillTint="66"/>
          </w:tcPr>
          <w:p w:rsidR="00434DB1" w:rsidRPr="0089472D" w:rsidRDefault="00434DB1" w:rsidP="00CB4C16">
            <w:pPr>
              <w:tabs>
                <w:tab w:val="center" w:pos="4419"/>
                <w:tab w:val="right" w:pos="8838"/>
              </w:tabs>
              <w:spacing w:line="240" w:lineRule="auto"/>
              <w:jc w:val="center"/>
              <w:rPr>
                <w:rFonts w:cs="Arial"/>
                <w:b/>
                <w:bCs/>
                <w:sz w:val="14"/>
                <w:szCs w:val="14"/>
                <w:lang w:eastAsia="es-MX"/>
              </w:rPr>
            </w:pPr>
            <w:r w:rsidRPr="0089472D">
              <w:rPr>
                <w:rFonts w:cs="Arial"/>
                <w:b/>
                <w:bCs/>
                <w:sz w:val="14"/>
                <w:szCs w:val="14"/>
                <w:lang w:eastAsia="es-MX"/>
              </w:rPr>
              <w:t>CAPACIDAD REAL (m3)</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ATLIXCO</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605</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0</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0</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CHIAUTZINGO</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512</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5 000</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sz w:val="14"/>
                <w:szCs w:val="14"/>
                <w:lang w:eastAsia="es-MX"/>
              </w:rPr>
            </w:pPr>
            <w:r w:rsidRPr="0089472D">
              <w:rPr>
                <w:rFonts w:cs="Arial"/>
                <w:sz w:val="14"/>
                <w:szCs w:val="14"/>
                <w:lang w:eastAsia="es-MX"/>
              </w:rPr>
              <w:t> </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CUAUTLANCINGO</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17 100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0</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0</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HUEJOTZINGO</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1 050</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2 420</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8</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PUEBLA</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280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9 184</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4</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ANDRES CALPAN</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10 000</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50</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20</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FELIPE TEOTLALCINGO</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750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2 500</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10</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 xml:space="preserve">SAN MARTIN TEXMELUCAN  </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27 847</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34 215</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121</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MATIAS TLALANCALECA</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76 150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23 377</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24 233</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MIGUEL XOXTLA</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500</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6 000</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0</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PEDRO CHOLULA</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200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4</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3</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SAN SALVADOR EL VERDE</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46 548</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31 125</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273</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TEPATLAXCO DE HIDALGO</w:t>
            </w:r>
          </w:p>
        </w:tc>
        <w:tc>
          <w:tcPr>
            <w:tcW w:w="21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1 000</w:t>
            </w:r>
          </w:p>
        </w:tc>
        <w:tc>
          <w:tcPr>
            <w:tcW w:w="212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100</w:t>
            </w:r>
          </w:p>
        </w:tc>
        <w:tc>
          <w:tcPr>
            <w:tcW w:w="1580" w:type="dxa"/>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21</w:t>
            </w:r>
          </w:p>
        </w:tc>
      </w:tr>
      <w:tr w:rsidR="00CB4C16" w:rsidRPr="0089472D" w:rsidTr="002C388E">
        <w:trPr>
          <w:trHeight w:val="300"/>
          <w:jc w:val="center"/>
        </w:trPr>
        <w:tc>
          <w:tcPr>
            <w:tcW w:w="2460" w:type="dxa"/>
            <w:shd w:val="clear" w:color="auto" w:fill="EAF1DD" w:themeFill="accent3" w:themeFillTint="33"/>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TLAHUAPAN</w:t>
            </w:r>
          </w:p>
        </w:tc>
        <w:tc>
          <w:tcPr>
            <w:tcW w:w="21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7 681</w:t>
            </w:r>
          </w:p>
        </w:tc>
        <w:tc>
          <w:tcPr>
            <w:tcW w:w="212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38 198</w:t>
            </w:r>
          </w:p>
        </w:tc>
        <w:tc>
          <w:tcPr>
            <w:tcW w:w="1580" w:type="dxa"/>
            <w:shd w:val="clear" w:color="auto" w:fill="EAF1DD" w:themeFill="accent3" w:themeFillTint="33"/>
          </w:tcPr>
          <w:p w:rsidR="00434DB1" w:rsidRPr="0089472D" w:rsidRDefault="00434DB1" w:rsidP="00CB4C16">
            <w:pPr>
              <w:tabs>
                <w:tab w:val="center" w:pos="4419"/>
                <w:tab w:val="right" w:pos="8838"/>
              </w:tabs>
              <w:spacing w:line="240" w:lineRule="auto"/>
              <w:jc w:val="right"/>
              <w:rPr>
                <w:rFonts w:cs="Arial"/>
                <w:sz w:val="14"/>
                <w:szCs w:val="14"/>
                <w:lang w:eastAsia="es-MX"/>
              </w:rPr>
            </w:pPr>
            <w:r w:rsidRPr="0089472D">
              <w:rPr>
                <w:rFonts w:cs="Arial"/>
                <w:sz w:val="14"/>
                <w:szCs w:val="14"/>
                <w:lang w:eastAsia="es-MX"/>
              </w:rPr>
              <w:t xml:space="preserve"> 144</w:t>
            </w:r>
          </w:p>
        </w:tc>
      </w:tr>
      <w:tr w:rsidR="00CB4C16" w:rsidRPr="0089472D" w:rsidTr="002C388E">
        <w:trPr>
          <w:trHeight w:val="300"/>
          <w:jc w:val="center"/>
        </w:trPr>
        <w:tc>
          <w:tcPr>
            <w:tcW w:w="2460" w:type="dxa"/>
          </w:tcPr>
          <w:p w:rsidR="00434DB1" w:rsidRPr="0089472D" w:rsidRDefault="00434DB1" w:rsidP="00CB4C16">
            <w:pPr>
              <w:tabs>
                <w:tab w:val="center" w:pos="4419"/>
                <w:tab w:val="right" w:pos="8838"/>
              </w:tabs>
              <w:spacing w:line="240" w:lineRule="auto"/>
              <w:rPr>
                <w:rFonts w:cs="Arial"/>
                <w:b/>
                <w:bCs/>
                <w:sz w:val="14"/>
                <w:szCs w:val="14"/>
                <w:lang w:eastAsia="es-MX"/>
              </w:rPr>
            </w:pPr>
            <w:r w:rsidRPr="0089472D">
              <w:rPr>
                <w:rFonts w:cs="Arial"/>
                <w:b/>
                <w:bCs/>
                <w:sz w:val="14"/>
                <w:szCs w:val="14"/>
                <w:lang w:eastAsia="es-MX"/>
              </w:rPr>
              <w:t>UMAFOR</w:t>
            </w:r>
          </w:p>
        </w:tc>
        <w:tc>
          <w:tcPr>
            <w:tcW w:w="2180" w:type="dxa"/>
          </w:tcPr>
          <w:p w:rsidR="00434DB1" w:rsidRPr="0089472D" w:rsidRDefault="00434DB1" w:rsidP="00CB4C16">
            <w:pPr>
              <w:tabs>
                <w:tab w:val="center" w:pos="4419"/>
                <w:tab w:val="right" w:pos="8838"/>
              </w:tabs>
              <w:spacing w:line="240" w:lineRule="auto"/>
              <w:jc w:val="right"/>
              <w:rPr>
                <w:rFonts w:cs="Arial"/>
                <w:b/>
                <w:bCs/>
                <w:sz w:val="14"/>
                <w:szCs w:val="14"/>
                <w:lang w:eastAsia="es-MX"/>
              </w:rPr>
            </w:pPr>
            <w:r w:rsidRPr="0089472D">
              <w:rPr>
                <w:rFonts w:cs="Arial"/>
                <w:b/>
                <w:bCs/>
                <w:sz w:val="14"/>
                <w:szCs w:val="14"/>
                <w:lang w:eastAsia="es-MX"/>
              </w:rPr>
              <w:t>190 223</w:t>
            </w:r>
          </w:p>
        </w:tc>
        <w:tc>
          <w:tcPr>
            <w:tcW w:w="2120" w:type="dxa"/>
          </w:tcPr>
          <w:p w:rsidR="00434DB1" w:rsidRPr="0089472D" w:rsidRDefault="00434DB1" w:rsidP="00CB4C16">
            <w:pPr>
              <w:tabs>
                <w:tab w:val="center" w:pos="4419"/>
                <w:tab w:val="right" w:pos="8838"/>
              </w:tabs>
              <w:spacing w:line="240" w:lineRule="auto"/>
              <w:jc w:val="right"/>
              <w:rPr>
                <w:rFonts w:cs="Arial"/>
                <w:b/>
                <w:bCs/>
                <w:sz w:val="14"/>
                <w:szCs w:val="14"/>
                <w:lang w:eastAsia="es-MX"/>
              </w:rPr>
            </w:pPr>
            <w:r w:rsidRPr="0089472D">
              <w:rPr>
                <w:rFonts w:cs="Arial"/>
                <w:b/>
                <w:bCs/>
                <w:sz w:val="14"/>
                <w:szCs w:val="14"/>
                <w:lang w:eastAsia="es-MX"/>
              </w:rPr>
              <w:t>152 173</w:t>
            </w:r>
          </w:p>
        </w:tc>
        <w:tc>
          <w:tcPr>
            <w:tcW w:w="1580" w:type="dxa"/>
          </w:tcPr>
          <w:p w:rsidR="00434DB1" w:rsidRPr="0089472D" w:rsidRDefault="00434DB1" w:rsidP="00CB4C16">
            <w:pPr>
              <w:tabs>
                <w:tab w:val="center" w:pos="4419"/>
                <w:tab w:val="right" w:pos="8838"/>
              </w:tabs>
              <w:spacing w:line="240" w:lineRule="auto"/>
              <w:jc w:val="right"/>
              <w:rPr>
                <w:rFonts w:cs="Arial"/>
                <w:b/>
                <w:bCs/>
                <w:sz w:val="14"/>
                <w:szCs w:val="14"/>
                <w:lang w:eastAsia="es-MX"/>
              </w:rPr>
            </w:pPr>
            <w:r w:rsidRPr="0089472D">
              <w:rPr>
                <w:rFonts w:cs="Arial"/>
                <w:b/>
                <w:bCs/>
                <w:sz w:val="14"/>
                <w:szCs w:val="14"/>
                <w:lang w:eastAsia="es-MX"/>
              </w:rPr>
              <w:t>24 837</w:t>
            </w:r>
          </w:p>
        </w:tc>
      </w:tr>
    </w:tbl>
    <w:p w:rsidR="00434DB1" w:rsidRPr="0089472D" w:rsidRDefault="00434DB1" w:rsidP="00A97B75">
      <w:pPr>
        <w:pStyle w:val="pie"/>
        <w:rPr>
          <w:szCs w:val="22"/>
        </w:rPr>
      </w:pPr>
      <w:r w:rsidRPr="0089472D">
        <w:t>Fuente: SEMARNAT. Delegación Puebla. 2008</w:t>
      </w:r>
    </w:p>
    <w:p w:rsidR="00434DB1" w:rsidRPr="0089472D" w:rsidRDefault="00434DB1" w:rsidP="00434DB1">
      <w:pPr>
        <w:jc w:val="both"/>
        <w:rPr>
          <w:rFonts w:cs="Arial"/>
          <w:szCs w:val="22"/>
        </w:rPr>
      </w:pPr>
    </w:p>
    <w:p w:rsidR="00071729" w:rsidRPr="0089472D" w:rsidRDefault="0057595F" w:rsidP="00193B0B">
      <w:pPr>
        <w:jc w:val="both"/>
        <w:rPr>
          <w:rFonts w:cs="Arial"/>
          <w:szCs w:val="22"/>
        </w:rPr>
      </w:pPr>
      <w:r w:rsidRPr="0089472D">
        <w:rPr>
          <w:rFonts w:cs="Arial"/>
          <w:szCs w:val="22"/>
        </w:rPr>
        <w:t>3.6.</w:t>
      </w:r>
      <w:r w:rsidR="004A3CE1" w:rsidRPr="0089472D">
        <w:rPr>
          <w:rFonts w:cs="Arial"/>
          <w:szCs w:val="22"/>
        </w:rPr>
        <w:t>4</w:t>
      </w:r>
      <w:r w:rsidR="00DE51B8" w:rsidRPr="0089472D">
        <w:rPr>
          <w:rFonts w:cs="Arial"/>
          <w:szCs w:val="22"/>
        </w:rPr>
        <w:t xml:space="preserve"> Autor</w:t>
      </w:r>
      <w:r w:rsidR="00E906CB" w:rsidRPr="0089472D">
        <w:rPr>
          <w:rFonts w:cs="Arial"/>
          <w:szCs w:val="22"/>
        </w:rPr>
        <w:t>izaciones forestales maderables</w:t>
      </w:r>
    </w:p>
    <w:p w:rsidR="00902A53" w:rsidRPr="0089472D" w:rsidRDefault="00902A53" w:rsidP="00193B0B">
      <w:pPr>
        <w:jc w:val="both"/>
        <w:rPr>
          <w:rFonts w:cs="Arial"/>
          <w:szCs w:val="22"/>
        </w:rPr>
      </w:pPr>
    </w:p>
    <w:p w:rsidR="00DE51B8" w:rsidRPr="0089472D" w:rsidRDefault="00576ABA" w:rsidP="003C057E">
      <w:pPr>
        <w:pStyle w:val="cabeza"/>
      </w:pPr>
      <w:bookmarkStart w:id="196" w:name="_Toc288648603"/>
      <w:r w:rsidRPr="0089472D">
        <w:t>Cuadro</w:t>
      </w:r>
      <w:r w:rsidR="00B83A64" w:rsidRPr="0089472D">
        <w:t xml:space="preserve"> 3.61</w:t>
      </w:r>
      <w:r w:rsidR="00AC45E9" w:rsidRPr="0089472D">
        <w:t xml:space="preserve"> </w:t>
      </w:r>
      <w:r w:rsidRPr="0089472D">
        <w:t xml:space="preserve"> </w:t>
      </w:r>
      <w:r w:rsidR="00902A53" w:rsidRPr="0089472D">
        <w:t>Resumen de autorizaciones</w:t>
      </w:r>
      <w:r w:rsidR="005702BE" w:rsidRPr="0089472D">
        <w:t xml:space="preserve"> de aprovechamiento forestal en la región Izta popo</w:t>
      </w:r>
      <w:bookmarkEnd w:id="196"/>
      <w:r w:rsidR="00902A53" w:rsidRPr="0089472D">
        <w:t xml:space="preserve"> </w:t>
      </w:r>
    </w:p>
    <w:tbl>
      <w:tblPr>
        <w:tblW w:w="942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000"/>
      </w:tblPr>
      <w:tblGrid>
        <w:gridCol w:w="2050"/>
        <w:gridCol w:w="1320"/>
        <w:gridCol w:w="1100"/>
        <w:gridCol w:w="990"/>
        <w:gridCol w:w="880"/>
        <w:gridCol w:w="990"/>
        <w:gridCol w:w="990"/>
        <w:gridCol w:w="1100"/>
      </w:tblGrid>
      <w:tr w:rsidR="00241CD7" w:rsidRPr="0089472D" w:rsidTr="004443E7">
        <w:trPr>
          <w:trHeight w:val="735"/>
        </w:trPr>
        <w:tc>
          <w:tcPr>
            <w:tcW w:w="2050" w:type="dxa"/>
            <w:vMerge w:val="restart"/>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MUNICIPIO</w:t>
            </w:r>
          </w:p>
          <w:p w:rsidR="00241CD7" w:rsidRPr="0089472D" w:rsidRDefault="00241CD7" w:rsidP="00241CD7">
            <w:pPr>
              <w:jc w:val="center"/>
              <w:rPr>
                <w:rFonts w:cs="Arial"/>
                <w:b/>
                <w:sz w:val="16"/>
                <w:szCs w:val="16"/>
                <w:lang w:val="es-ES_tradnl" w:eastAsia="es-ES_tradnl"/>
              </w:rPr>
            </w:pPr>
            <w:r w:rsidRPr="0089472D">
              <w:rPr>
                <w:rFonts w:cs="Arial"/>
                <w:b/>
                <w:sz w:val="16"/>
                <w:szCs w:val="16"/>
                <w:lang w:val="es-ES_tradnl" w:eastAsia="es-ES_tradnl"/>
              </w:rPr>
              <w:t> </w:t>
            </w:r>
          </w:p>
        </w:tc>
        <w:tc>
          <w:tcPr>
            <w:tcW w:w="1320" w:type="dxa"/>
            <w:vMerge w:val="restart"/>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No DE PREDIOS AUTORIZADOS</w:t>
            </w:r>
          </w:p>
          <w:p w:rsidR="00241CD7" w:rsidRPr="0089472D" w:rsidRDefault="00241CD7" w:rsidP="00241CD7">
            <w:pPr>
              <w:jc w:val="center"/>
              <w:rPr>
                <w:rFonts w:cs="Arial"/>
                <w:b/>
                <w:sz w:val="16"/>
                <w:szCs w:val="16"/>
                <w:lang w:val="es-ES_tradnl" w:eastAsia="es-ES_tradnl"/>
              </w:rPr>
            </w:pPr>
            <w:r w:rsidRPr="0089472D">
              <w:rPr>
                <w:rFonts w:cs="Arial"/>
                <w:b/>
                <w:sz w:val="16"/>
                <w:szCs w:val="16"/>
                <w:lang w:val="es-ES_tradnl" w:eastAsia="es-ES_tradnl"/>
              </w:rPr>
              <w:t> </w:t>
            </w:r>
          </w:p>
        </w:tc>
        <w:tc>
          <w:tcPr>
            <w:tcW w:w="6050" w:type="dxa"/>
            <w:gridSpan w:val="6"/>
            <w:shd w:val="clear" w:color="auto" w:fill="D6E3BC" w:themeFill="accent3" w:themeFillTint="66"/>
            <w:noWrap/>
            <w:vAlign w:val="center"/>
          </w:tcPr>
          <w:p w:rsidR="00241CD7" w:rsidRPr="0089472D" w:rsidRDefault="00902A53"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VOLUMEN AUTORIZADO EN M</w:t>
            </w:r>
            <w:r w:rsidRPr="0089472D">
              <w:rPr>
                <w:rFonts w:cs="Arial"/>
                <w:b/>
                <w:sz w:val="16"/>
                <w:szCs w:val="16"/>
                <w:vertAlign w:val="superscript"/>
                <w:lang w:val="es-ES_tradnl" w:eastAsia="es-ES_tradnl"/>
              </w:rPr>
              <w:t>3</w:t>
            </w:r>
          </w:p>
        </w:tc>
      </w:tr>
      <w:tr w:rsidR="00241CD7" w:rsidRPr="0089472D" w:rsidTr="004443E7">
        <w:trPr>
          <w:trHeight w:val="255"/>
        </w:trPr>
        <w:tc>
          <w:tcPr>
            <w:tcW w:w="2050" w:type="dxa"/>
            <w:vMerge/>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p>
        </w:tc>
        <w:tc>
          <w:tcPr>
            <w:tcW w:w="1320" w:type="dxa"/>
            <w:vMerge/>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p>
        </w:tc>
        <w:tc>
          <w:tcPr>
            <w:tcW w:w="110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PINO</w:t>
            </w:r>
          </w:p>
        </w:tc>
        <w:tc>
          <w:tcPr>
            <w:tcW w:w="99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ENCINO</w:t>
            </w:r>
          </w:p>
        </w:tc>
        <w:tc>
          <w:tcPr>
            <w:tcW w:w="88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CEDRO</w:t>
            </w:r>
          </w:p>
        </w:tc>
        <w:tc>
          <w:tcPr>
            <w:tcW w:w="99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OYAMEL</w:t>
            </w:r>
          </w:p>
        </w:tc>
        <w:tc>
          <w:tcPr>
            <w:tcW w:w="99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HOJOSAS</w:t>
            </w:r>
          </w:p>
        </w:tc>
        <w:tc>
          <w:tcPr>
            <w:tcW w:w="1100" w:type="dxa"/>
            <w:shd w:val="clear" w:color="auto" w:fill="D6E3BC" w:themeFill="accent3" w:themeFillTint="66"/>
            <w:noWrap/>
            <w:vAlign w:val="bottom"/>
          </w:tcPr>
          <w:p w:rsidR="00241CD7" w:rsidRPr="0089472D" w:rsidRDefault="00241CD7" w:rsidP="00241CD7">
            <w:pPr>
              <w:spacing w:line="240" w:lineRule="auto"/>
              <w:jc w:val="center"/>
              <w:rPr>
                <w:rFonts w:cs="Arial"/>
                <w:b/>
                <w:sz w:val="16"/>
                <w:szCs w:val="16"/>
                <w:lang w:val="es-ES_tradnl" w:eastAsia="es-ES_tradnl"/>
              </w:rPr>
            </w:pPr>
            <w:r w:rsidRPr="0089472D">
              <w:rPr>
                <w:rFonts w:cs="Arial"/>
                <w:b/>
                <w:sz w:val="16"/>
                <w:szCs w:val="16"/>
                <w:lang w:val="es-ES_tradnl" w:eastAsia="es-ES_tradnl"/>
              </w:rPr>
              <w:t>TOTAL</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CALPAN</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28,296.00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2,332.00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1,635.00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13,257.00</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45,520.00</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CHIAUTZINGO</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137,648.10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216.90</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12,150.30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68,529.58</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218,544.88</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SAN FELIPE TEOTLALCINGO</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76,325.00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3,789.00</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275.00</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80,389.00</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SAN MATIAS TLALANCALECA</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18,573.00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463.00</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4,650.00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1,214.00</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24,900.00</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SAN NICOLAS DE LOS RANCHOS</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28,360.00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4,645.05</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4,656.00</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37,661.05</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SAN SALVADOR EL VERDE</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117,312.13</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2,615.26</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0.00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22,696.70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7,982.71</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150,606.79</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TLAHUAPAN</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29</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513,747.23</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21,877.56</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2,542.50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104,895.13</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69,097.52</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772,159.95</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rPr>
                <w:rFonts w:cs="Arial"/>
                <w:sz w:val="16"/>
                <w:szCs w:val="16"/>
                <w:lang w:val="es-ES_tradnl" w:eastAsia="es-ES_tradnl"/>
              </w:rPr>
            </w:pPr>
            <w:r w:rsidRPr="0089472D">
              <w:rPr>
                <w:rFonts w:cs="Arial"/>
                <w:sz w:val="16"/>
                <w:szCs w:val="16"/>
                <w:lang w:val="es-ES_tradnl" w:eastAsia="es-ES_tradnl"/>
              </w:rPr>
              <w:t>TOCHIMILCO</w:t>
            </w:r>
          </w:p>
        </w:tc>
        <w:tc>
          <w:tcPr>
            <w:tcW w:w="132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15,064.00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3,078.00</w:t>
            </w:r>
          </w:p>
        </w:tc>
        <w:tc>
          <w:tcPr>
            <w:tcW w:w="88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519.76</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44,706.00</w:t>
            </w:r>
          </w:p>
        </w:tc>
        <w:tc>
          <w:tcPr>
            <w:tcW w:w="99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13,674.07</w:t>
            </w:r>
          </w:p>
        </w:tc>
        <w:tc>
          <w:tcPr>
            <w:tcW w:w="1100" w:type="dxa"/>
            <w:shd w:val="clear" w:color="auto" w:fill="auto"/>
            <w:noWrap/>
            <w:vAlign w:val="bottom"/>
          </w:tcPr>
          <w:p w:rsidR="00241CD7" w:rsidRPr="0089472D" w:rsidRDefault="00241CD7" w:rsidP="00241CD7">
            <w:pPr>
              <w:spacing w:line="240" w:lineRule="auto"/>
              <w:jc w:val="right"/>
              <w:rPr>
                <w:rFonts w:cs="Arial"/>
                <w:sz w:val="16"/>
                <w:szCs w:val="16"/>
                <w:lang w:val="es-ES_tradnl" w:eastAsia="es-ES_tradnl"/>
              </w:rPr>
            </w:pPr>
            <w:r w:rsidRPr="0089472D">
              <w:rPr>
                <w:rFonts w:cs="Arial"/>
                <w:sz w:val="16"/>
                <w:szCs w:val="16"/>
                <w:lang w:val="es-ES_tradnl" w:eastAsia="es-ES_tradnl"/>
              </w:rPr>
              <w:t>77,041.83</w:t>
            </w:r>
          </w:p>
        </w:tc>
      </w:tr>
      <w:tr w:rsidR="00241CD7" w:rsidRPr="0089472D" w:rsidTr="004443E7">
        <w:trPr>
          <w:trHeight w:val="255"/>
        </w:trPr>
        <w:tc>
          <w:tcPr>
            <w:tcW w:w="2050" w:type="dxa"/>
            <w:shd w:val="clear" w:color="auto" w:fill="auto"/>
            <w:noWrap/>
            <w:vAlign w:val="bottom"/>
          </w:tcPr>
          <w:p w:rsidR="00241CD7" w:rsidRPr="0089472D" w:rsidRDefault="00241CD7" w:rsidP="00241CD7">
            <w:pPr>
              <w:spacing w:line="240" w:lineRule="auto"/>
              <w:jc w:val="center"/>
              <w:rPr>
                <w:rFonts w:cs="Arial"/>
                <w:b/>
                <w:bCs/>
                <w:sz w:val="16"/>
                <w:szCs w:val="16"/>
                <w:lang w:val="es-ES_tradnl" w:eastAsia="es-ES_tradnl"/>
              </w:rPr>
            </w:pPr>
            <w:r w:rsidRPr="0089472D">
              <w:rPr>
                <w:rFonts w:cs="Arial"/>
                <w:b/>
                <w:bCs/>
                <w:sz w:val="16"/>
                <w:szCs w:val="16"/>
                <w:lang w:val="es-ES_tradnl" w:eastAsia="es-ES_tradnl"/>
              </w:rPr>
              <w:t>TOTAL REGION IZTA POPO</w:t>
            </w:r>
          </w:p>
        </w:tc>
        <w:tc>
          <w:tcPr>
            <w:tcW w:w="132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48</w:t>
            </w:r>
          </w:p>
        </w:tc>
        <w:tc>
          <w:tcPr>
            <w:tcW w:w="110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935,325.46</w:t>
            </w:r>
          </w:p>
        </w:tc>
        <w:tc>
          <w:tcPr>
            <w:tcW w:w="99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36,684.77</w:t>
            </w:r>
          </w:p>
        </w:tc>
        <w:tc>
          <w:tcPr>
            <w:tcW w:w="88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5,394.26</w:t>
            </w:r>
          </w:p>
        </w:tc>
        <w:tc>
          <w:tcPr>
            <w:tcW w:w="99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190,733.13</w:t>
            </w:r>
          </w:p>
        </w:tc>
        <w:tc>
          <w:tcPr>
            <w:tcW w:w="99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178,685.88</w:t>
            </w:r>
          </w:p>
        </w:tc>
        <w:tc>
          <w:tcPr>
            <w:tcW w:w="1100" w:type="dxa"/>
            <w:shd w:val="clear" w:color="auto" w:fill="auto"/>
            <w:noWrap/>
            <w:vAlign w:val="bottom"/>
          </w:tcPr>
          <w:p w:rsidR="00241CD7" w:rsidRPr="0089472D" w:rsidRDefault="00241CD7" w:rsidP="00241CD7">
            <w:pPr>
              <w:spacing w:line="240" w:lineRule="auto"/>
              <w:jc w:val="right"/>
              <w:rPr>
                <w:rFonts w:cs="Arial"/>
                <w:b/>
                <w:bCs/>
                <w:sz w:val="16"/>
                <w:szCs w:val="16"/>
                <w:lang w:val="es-ES_tradnl" w:eastAsia="es-ES_tradnl"/>
              </w:rPr>
            </w:pPr>
            <w:r w:rsidRPr="0089472D">
              <w:rPr>
                <w:rFonts w:cs="Arial"/>
                <w:b/>
                <w:bCs/>
                <w:sz w:val="16"/>
                <w:szCs w:val="16"/>
                <w:lang w:val="es-ES_tradnl" w:eastAsia="es-ES_tradnl"/>
              </w:rPr>
              <w:t>1,406,823.50</w:t>
            </w:r>
          </w:p>
        </w:tc>
      </w:tr>
    </w:tbl>
    <w:p w:rsidR="00932F17" w:rsidRPr="0089472D" w:rsidRDefault="00576ABA" w:rsidP="00193B0B">
      <w:pPr>
        <w:jc w:val="both"/>
        <w:rPr>
          <w:rFonts w:cs="Arial"/>
          <w:i/>
          <w:sz w:val="16"/>
          <w:szCs w:val="16"/>
        </w:rPr>
      </w:pPr>
      <w:r w:rsidRPr="0089472D">
        <w:rPr>
          <w:rFonts w:cs="Arial"/>
          <w:i/>
          <w:sz w:val="16"/>
          <w:szCs w:val="16"/>
        </w:rPr>
        <w:t xml:space="preserve">Fuente: SEMARNAT 2006 </w:t>
      </w:r>
    </w:p>
    <w:p w:rsidR="00C572E7" w:rsidRPr="0089472D" w:rsidRDefault="00576ABA" w:rsidP="00193B0B">
      <w:pPr>
        <w:jc w:val="both"/>
        <w:rPr>
          <w:rFonts w:cs="Arial"/>
          <w:i/>
          <w:sz w:val="16"/>
          <w:szCs w:val="16"/>
        </w:rPr>
      </w:pPr>
      <w:r w:rsidRPr="0089472D">
        <w:rPr>
          <w:rFonts w:cs="Arial"/>
          <w:i/>
          <w:sz w:val="16"/>
          <w:szCs w:val="16"/>
        </w:rPr>
        <w:t>Los volúmenes corresponden a la suma de anualidades del periodo 1994-2015 según la vigencia de cada autorización.</w:t>
      </w:r>
    </w:p>
    <w:p w:rsidR="00C572E7" w:rsidRPr="0089472D" w:rsidRDefault="008E283D" w:rsidP="00193B0B">
      <w:pPr>
        <w:jc w:val="both"/>
        <w:rPr>
          <w:rFonts w:cs="Arial"/>
          <w:szCs w:val="22"/>
        </w:rPr>
      </w:pPr>
      <w:r w:rsidRPr="0089472D">
        <w:rPr>
          <w:rFonts w:cs="Arial"/>
          <w:szCs w:val="22"/>
        </w:rPr>
        <w:br w:type="page"/>
      </w:r>
    </w:p>
    <w:p w:rsidR="005702BE" w:rsidRPr="0089472D" w:rsidRDefault="00241CD7" w:rsidP="005702BE">
      <w:pPr>
        <w:jc w:val="both"/>
        <w:rPr>
          <w:rFonts w:cs="Arial"/>
          <w:szCs w:val="22"/>
        </w:rPr>
      </w:pPr>
      <w:r w:rsidRPr="0089472D">
        <w:rPr>
          <w:rFonts w:cs="Arial"/>
          <w:szCs w:val="22"/>
        </w:rPr>
        <w:t>Los volúmenes fueron obtenidos a parti</w:t>
      </w:r>
      <w:r w:rsidR="00576ABA" w:rsidRPr="0089472D">
        <w:rPr>
          <w:rFonts w:cs="Arial"/>
          <w:szCs w:val="22"/>
        </w:rPr>
        <w:t>r de la suma de las anualidades</w:t>
      </w:r>
      <w:r w:rsidRPr="0089472D">
        <w:rPr>
          <w:rFonts w:cs="Arial"/>
          <w:szCs w:val="22"/>
        </w:rPr>
        <w:t xml:space="preserve"> comprendidas en el </w:t>
      </w:r>
      <w:r w:rsidR="00576ABA" w:rsidRPr="0089472D">
        <w:rPr>
          <w:rFonts w:cs="Arial"/>
          <w:szCs w:val="22"/>
        </w:rPr>
        <w:t xml:space="preserve"> </w:t>
      </w:r>
      <w:r w:rsidRPr="0089472D">
        <w:rPr>
          <w:rFonts w:cs="Arial"/>
          <w:szCs w:val="22"/>
        </w:rPr>
        <w:t>periodo</w:t>
      </w:r>
      <w:r w:rsidR="00576ABA" w:rsidRPr="0089472D">
        <w:rPr>
          <w:rFonts w:cs="Arial"/>
          <w:szCs w:val="22"/>
        </w:rPr>
        <w:t xml:space="preserve">  </w:t>
      </w:r>
      <w:r w:rsidRPr="0089472D">
        <w:rPr>
          <w:rFonts w:cs="Arial"/>
          <w:szCs w:val="22"/>
        </w:rPr>
        <w:t xml:space="preserve">1994-2015, según la vigencia </w:t>
      </w:r>
      <w:r w:rsidR="00576ABA" w:rsidRPr="0089472D">
        <w:rPr>
          <w:rFonts w:cs="Arial"/>
          <w:szCs w:val="22"/>
        </w:rPr>
        <w:t xml:space="preserve"> </w:t>
      </w:r>
      <w:r w:rsidRPr="0089472D">
        <w:rPr>
          <w:rFonts w:cs="Arial"/>
          <w:szCs w:val="22"/>
        </w:rPr>
        <w:t>de cada uno de los programas de manejo forestal.</w:t>
      </w:r>
      <w:r w:rsidR="00576ABA" w:rsidRPr="0089472D">
        <w:rPr>
          <w:rFonts w:cs="Arial"/>
          <w:szCs w:val="22"/>
        </w:rPr>
        <w:t xml:space="preserve"> </w:t>
      </w:r>
      <w:r w:rsidR="005702BE" w:rsidRPr="0089472D">
        <w:rPr>
          <w:rFonts w:cs="Arial"/>
          <w:szCs w:val="22"/>
        </w:rPr>
        <w:t xml:space="preserve">Los detalles de cada predio con autorización vigente de la región se encuentran en el </w:t>
      </w:r>
      <w:r w:rsidR="00FF47E8" w:rsidRPr="0089472D">
        <w:rPr>
          <w:rFonts w:cs="Arial"/>
          <w:szCs w:val="22"/>
        </w:rPr>
        <w:t xml:space="preserve">anexo No </w:t>
      </w:r>
      <w:r w:rsidR="00C93A47" w:rsidRPr="0089472D">
        <w:rPr>
          <w:rFonts w:cs="Arial"/>
          <w:szCs w:val="22"/>
        </w:rPr>
        <w:t>6</w:t>
      </w:r>
      <w:r w:rsidR="00FF47E8" w:rsidRPr="0089472D">
        <w:rPr>
          <w:rFonts w:cs="Arial"/>
          <w:szCs w:val="22"/>
        </w:rPr>
        <w:t>.</w:t>
      </w:r>
    </w:p>
    <w:p w:rsidR="00932F17" w:rsidRPr="0089472D" w:rsidRDefault="00932F17" w:rsidP="00193B0B">
      <w:pPr>
        <w:jc w:val="both"/>
        <w:rPr>
          <w:rFonts w:cs="Arial"/>
          <w:szCs w:val="22"/>
        </w:rPr>
      </w:pPr>
    </w:p>
    <w:p w:rsidR="00DE51B8" w:rsidRPr="0089472D" w:rsidRDefault="0057595F" w:rsidP="00193B0B">
      <w:pPr>
        <w:jc w:val="both"/>
        <w:rPr>
          <w:rFonts w:cs="Arial"/>
          <w:szCs w:val="22"/>
        </w:rPr>
      </w:pPr>
      <w:r w:rsidRPr="0089472D">
        <w:rPr>
          <w:rFonts w:cs="Arial"/>
          <w:szCs w:val="22"/>
        </w:rPr>
        <w:t>3.6.</w:t>
      </w:r>
      <w:r w:rsidR="004A3CE1" w:rsidRPr="0089472D">
        <w:rPr>
          <w:rFonts w:cs="Arial"/>
          <w:szCs w:val="22"/>
        </w:rPr>
        <w:t>5</w:t>
      </w:r>
      <w:r w:rsidR="00E906CB" w:rsidRPr="0089472D">
        <w:rPr>
          <w:rFonts w:cs="Arial"/>
          <w:szCs w:val="22"/>
        </w:rPr>
        <w:t xml:space="preserve"> Potencial de producción maderable sustentable</w:t>
      </w:r>
    </w:p>
    <w:p w:rsidR="00EC0692" w:rsidRPr="0089472D" w:rsidRDefault="00EC0692" w:rsidP="00193B0B">
      <w:pPr>
        <w:jc w:val="both"/>
        <w:rPr>
          <w:rFonts w:cs="Arial"/>
          <w:szCs w:val="22"/>
        </w:rPr>
      </w:pPr>
    </w:p>
    <w:p w:rsidR="00E42BC5" w:rsidRPr="0089472D" w:rsidRDefault="00E42BC5" w:rsidP="00E42BC5">
      <w:pPr>
        <w:jc w:val="both"/>
        <w:rPr>
          <w:rFonts w:cs="Arial"/>
          <w:szCs w:val="22"/>
        </w:rPr>
      </w:pPr>
      <w:r w:rsidRPr="0089472D">
        <w:rPr>
          <w:rFonts w:cs="Arial"/>
          <w:szCs w:val="22"/>
        </w:rPr>
        <w:t xml:space="preserve">Del mapa de Zonificación se obtiene la superficie de la zona de producción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para las categorías de terrenos forestales de productividad alta y media, a esta superficie se le hacen las siguientes deducciones para obtener el área neta:</w:t>
      </w:r>
    </w:p>
    <w:p w:rsidR="00E42BC5" w:rsidRPr="0089472D" w:rsidRDefault="00E42BC5" w:rsidP="00E42BC5">
      <w:pPr>
        <w:widowControl w:val="0"/>
        <w:autoSpaceDE w:val="0"/>
        <w:autoSpaceDN w:val="0"/>
        <w:adjustRightInd w:val="0"/>
        <w:spacing w:before="3"/>
        <w:jc w:val="both"/>
        <w:rPr>
          <w:rFonts w:cs="Arial"/>
          <w:szCs w:val="22"/>
        </w:rPr>
      </w:pPr>
    </w:p>
    <w:p w:rsidR="00E42BC5" w:rsidRPr="0089472D" w:rsidRDefault="00E42BC5" w:rsidP="00FC6A25">
      <w:pPr>
        <w:widowControl w:val="0"/>
        <w:numPr>
          <w:ilvl w:val="0"/>
          <w:numId w:val="32"/>
        </w:numPr>
        <w:tabs>
          <w:tab w:val="left" w:pos="820"/>
        </w:tabs>
        <w:autoSpaceDE w:val="0"/>
        <w:autoSpaceDN w:val="0"/>
        <w:adjustRightInd w:val="0"/>
        <w:ind w:right="-20"/>
        <w:jc w:val="both"/>
        <w:rPr>
          <w:rFonts w:cs="Arial"/>
          <w:szCs w:val="22"/>
        </w:rPr>
      </w:pPr>
      <w:r w:rsidRPr="0089472D">
        <w:rPr>
          <w:rFonts w:cs="Arial"/>
          <w:szCs w:val="22"/>
        </w:rPr>
        <w:t>Áreas inaccesibles</w:t>
      </w:r>
    </w:p>
    <w:p w:rsidR="00E42BC5" w:rsidRPr="0089472D" w:rsidRDefault="00E42BC5" w:rsidP="00FC6A25">
      <w:pPr>
        <w:widowControl w:val="0"/>
        <w:numPr>
          <w:ilvl w:val="0"/>
          <w:numId w:val="32"/>
        </w:numPr>
        <w:tabs>
          <w:tab w:val="left" w:pos="820"/>
        </w:tabs>
        <w:autoSpaceDE w:val="0"/>
        <w:autoSpaceDN w:val="0"/>
        <w:adjustRightInd w:val="0"/>
        <w:spacing w:before="3"/>
        <w:ind w:right="-20"/>
        <w:jc w:val="both"/>
        <w:rPr>
          <w:rFonts w:cs="Arial"/>
          <w:szCs w:val="22"/>
        </w:rPr>
      </w:pPr>
      <w:r w:rsidRPr="0089472D">
        <w:rPr>
          <w:rFonts w:cs="Arial"/>
          <w:szCs w:val="22"/>
        </w:rPr>
        <w:t>Áreas con conflictos agrarios que no se pueden aprovechar</w:t>
      </w:r>
    </w:p>
    <w:p w:rsidR="00E42BC5" w:rsidRPr="0089472D" w:rsidRDefault="00E42BC5" w:rsidP="00FC6A25">
      <w:pPr>
        <w:widowControl w:val="0"/>
        <w:numPr>
          <w:ilvl w:val="0"/>
          <w:numId w:val="32"/>
        </w:numPr>
        <w:tabs>
          <w:tab w:val="left" w:pos="820"/>
        </w:tabs>
        <w:autoSpaceDE w:val="0"/>
        <w:autoSpaceDN w:val="0"/>
        <w:adjustRightInd w:val="0"/>
        <w:spacing w:before="3"/>
        <w:ind w:right="-20"/>
        <w:jc w:val="both"/>
        <w:rPr>
          <w:rFonts w:cs="Arial"/>
          <w:szCs w:val="22"/>
        </w:rPr>
      </w:pPr>
      <w:r w:rsidRPr="0089472D">
        <w:rPr>
          <w:rFonts w:cs="Arial"/>
          <w:szCs w:val="22"/>
        </w:rPr>
        <w:t xml:space="preserve">Pendientes </w:t>
      </w:r>
      <w:r w:rsidRPr="0089472D">
        <w:rPr>
          <w:rFonts w:cs="Arial"/>
          <w:spacing w:val="-10"/>
          <w:szCs w:val="22"/>
        </w:rPr>
        <w:t>m</w:t>
      </w:r>
      <w:r w:rsidRPr="0089472D">
        <w:rPr>
          <w:rFonts w:cs="Arial"/>
          <w:szCs w:val="22"/>
        </w:rPr>
        <w:t>ayores de 80%</w:t>
      </w:r>
    </w:p>
    <w:p w:rsidR="00E42BC5" w:rsidRPr="0089472D" w:rsidRDefault="00E42BC5" w:rsidP="00FC6A25">
      <w:pPr>
        <w:widowControl w:val="0"/>
        <w:numPr>
          <w:ilvl w:val="0"/>
          <w:numId w:val="32"/>
        </w:numPr>
        <w:tabs>
          <w:tab w:val="left" w:pos="820"/>
        </w:tabs>
        <w:autoSpaceDE w:val="0"/>
        <w:autoSpaceDN w:val="0"/>
        <w:adjustRightInd w:val="0"/>
        <w:spacing w:before="3"/>
        <w:ind w:right="-20"/>
        <w:jc w:val="both"/>
        <w:rPr>
          <w:rFonts w:cs="Arial"/>
          <w:szCs w:val="22"/>
        </w:rPr>
      </w:pPr>
      <w:r w:rsidRPr="0089472D">
        <w:rPr>
          <w:rFonts w:cs="Arial"/>
          <w:szCs w:val="22"/>
        </w:rPr>
        <w:t>Áreas arboladas de protección de ríos y cuerpos de agua (10-15%)</w:t>
      </w:r>
    </w:p>
    <w:p w:rsidR="00E42BC5" w:rsidRPr="0089472D" w:rsidRDefault="00E42BC5" w:rsidP="00E42BC5">
      <w:pPr>
        <w:widowControl w:val="0"/>
        <w:autoSpaceDE w:val="0"/>
        <w:autoSpaceDN w:val="0"/>
        <w:adjustRightInd w:val="0"/>
        <w:spacing w:before="3"/>
        <w:jc w:val="both"/>
        <w:rPr>
          <w:rFonts w:cs="Arial"/>
          <w:szCs w:val="22"/>
        </w:rPr>
      </w:pPr>
    </w:p>
    <w:p w:rsidR="00E42BC5" w:rsidRPr="0089472D" w:rsidRDefault="00E42BC5" w:rsidP="00E42BC5">
      <w:pPr>
        <w:widowControl w:val="0"/>
        <w:autoSpaceDE w:val="0"/>
        <w:autoSpaceDN w:val="0"/>
        <w:adjustRightInd w:val="0"/>
        <w:ind w:left="100" w:right="-108"/>
        <w:jc w:val="both"/>
        <w:rPr>
          <w:rFonts w:cs="Arial"/>
          <w:szCs w:val="22"/>
        </w:rPr>
      </w:pPr>
      <w:r w:rsidRPr="0089472D">
        <w:rPr>
          <w:rFonts w:cs="Arial"/>
          <w:szCs w:val="22"/>
        </w:rPr>
        <w:t xml:space="preserve">Posteriormente se calcularon tres escenarios del potencial de producción maderable para la región con base en inventarios e investigaciones en la región, </w:t>
      </w:r>
      <w:r w:rsidRPr="0089472D">
        <w:rPr>
          <w:rFonts w:cs="Arial"/>
          <w:spacing w:val="10"/>
          <w:szCs w:val="22"/>
        </w:rPr>
        <w:t>e</w:t>
      </w:r>
      <w:r w:rsidRPr="0089472D">
        <w:rPr>
          <w:rFonts w:cs="Arial"/>
          <w:spacing w:val="-10"/>
          <w:szCs w:val="22"/>
        </w:rPr>
        <w:t>x</w:t>
      </w:r>
      <w:r w:rsidRPr="0089472D">
        <w:rPr>
          <w:rFonts w:cs="Arial"/>
          <w:szCs w:val="22"/>
        </w:rPr>
        <w:t>periencia y</w:t>
      </w:r>
      <w:r w:rsidRPr="0089472D">
        <w:rPr>
          <w:rFonts w:cs="Arial"/>
          <w:spacing w:val="10"/>
          <w:szCs w:val="22"/>
        </w:rPr>
        <w:t xml:space="preserve"> </w:t>
      </w:r>
      <w:r w:rsidRPr="0089472D">
        <w:rPr>
          <w:rFonts w:cs="Arial"/>
          <w:spacing w:val="-10"/>
          <w:szCs w:val="22"/>
        </w:rPr>
        <w:t>m</w:t>
      </w:r>
      <w:r w:rsidRPr="0089472D">
        <w:rPr>
          <w:rFonts w:cs="Arial"/>
          <w:szCs w:val="22"/>
        </w:rPr>
        <w:t xml:space="preserve">étodos silvícolas. </w:t>
      </w:r>
    </w:p>
    <w:p w:rsidR="00E42BC5" w:rsidRPr="0089472D" w:rsidRDefault="00E42BC5" w:rsidP="00E42BC5">
      <w:pPr>
        <w:widowControl w:val="0"/>
        <w:autoSpaceDE w:val="0"/>
        <w:autoSpaceDN w:val="0"/>
        <w:adjustRightInd w:val="0"/>
        <w:jc w:val="both"/>
        <w:rPr>
          <w:rFonts w:cs="Arial"/>
          <w:szCs w:val="22"/>
        </w:rPr>
      </w:pPr>
    </w:p>
    <w:p w:rsidR="00E42BC5" w:rsidRPr="0089472D" w:rsidRDefault="00E42BC5" w:rsidP="00E42BC5">
      <w:pPr>
        <w:widowControl w:val="0"/>
        <w:autoSpaceDE w:val="0"/>
        <w:autoSpaceDN w:val="0"/>
        <w:adjustRightInd w:val="0"/>
        <w:ind w:left="100" w:right="-20"/>
        <w:jc w:val="both"/>
        <w:rPr>
          <w:rFonts w:cs="Arial"/>
          <w:szCs w:val="22"/>
        </w:rPr>
      </w:pPr>
      <w:r w:rsidRPr="0089472D">
        <w:rPr>
          <w:rFonts w:cs="Arial"/>
          <w:szCs w:val="22"/>
        </w:rPr>
        <w:t>- Los escenarios de producción a considerar son:</w:t>
      </w:r>
    </w:p>
    <w:p w:rsidR="00E42BC5" w:rsidRPr="0089472D" w:rsidRDefault="00E42BC5" w:rsidP="00E42BC5">
      <w:pPr>
        <w:widowControl w:val="0"/>
        <w:autoSpaceDE w:val="0"/>
        <w:autoSpaceDN w:val="0"/>
        <w:adjustRightInd w:val="0"/>
        <w:spacing w:before="15"/>
        <w:jc w:val="both"/>
        <w:rPr>
          <w:rFonts w:cs="Arial"/>
          <w:szCs w:val="22"/>
        </w:rPr>
      </w:pPr>
    </w:p>
    <w:p w:rsidR="00E42BC5" w:rsidRPr="0089472D" w:rsidRDefault="00E42BC5" w:rsidP="00FC6A25">
      <w:pPr>
        <w:widowControl w:val="0"/>
        <w:numPr>
          <w:ilvl w:val="0"/>
          <w:numId w:val="33"/>
        </w:numPr>
        <w:tabs>
          <w:tab w:val="left" w:pos="820"/>
        </w:tabs>
        <w:autoSpaceDE w:val="0"/>
        <w:autoSpaceDN w:val="0"/>
        <w:adjustRightInd w:val="0"/>
        <w:ind w:right="102"/>
        <w:jc w:val="both"/>
        <w:rPr>
          <w:rFonts w:cs="Arial"/>
          <w:szCs w:val="22"/>
        </w:rPr>
      </w:pPr>
      <w:r w:rsidRPr="0089472D">
        <w:rPr>
          <w:rFonts w:cs="Arial"/>
          <w:szCs w:val="22"/>
        </w:rPr>
        <w:t>Nivel</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producción</w:t>
      </w:r>
      <w:r w:rsidRPr="0089472D">
        <w:rPr>
          <w:rFonts w:cs="Arial"/>
          <w:spacing w:val="10"/>
          <w:szCs w:val="22"/>
        </w:rPr>
        <w:t xml:space="preserve"> </w:t>
      </w:r>
      <w:r w:rsidRPr="0089472D">
        <w:rPr>
          <w:rFonts w:cs="Arial"/>
          <w:szCs w:val="22"/>
        </w:rPr>
        <w:t>y</w:t>
      </w:r>
      <w:r w:rsidRPr="0089472D">
        <w:rPr>
          <w:rFonts w:cs="Arial"/>
          <w:spacing w:val="10"/>
          <w:szCs w:val="22"/>
        </w:rPr>
        <w:t xml:space="preserve"> </w:t>
      </w:r>
      <w:r w:rsidRPr="0089472D">
        <w:rPr>
          <w:rFonts w:cs="Arial"/>
          <w:szCs w:val="22"/>
        </w:rPr>
        <w:t>productividad</w:t>
      </w:r>
      <w:r w:rsidRPr="0089472D">
        <w:rPr>
          <w:rFonts w:cs="Arial"/>
          <w:spacing w:val="10"/>
          <w:szCs w:val="22"/>
        </w:rPr>
        <w:t xml:space="preserve"> </w:t>
      </w:r>
      <w:r w:rsidRPr="0089472D">
        <w:rPr>
          <w:rFonts w:cs="Arial"/>
          <w:szCs w:val="22"/>
        </w:rPr>
        <w:t>baja o</w:t>
      </w:r>
      <w:r w:rsidRPr="0089472D">
        <w:rPr>
          <w:rFonts w:cs="Arial"/>
          <w:spacing w:val="10"/>
          <w:szCs w:val="22"/>
        </w:rPr>
        <w:t xml:space="preserve"> </w:t>
      </w:r>
      <w:r w:rsidRPr="0089472D">
        <w:rPr>
          <w:rFonts w:cs="Arial"/>
          <w:szCs w:val="22"/>
        </w:rPr>
        <w:t>aplicación</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un nivel</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intensidad</w:t>
      </w:r>
      <w:r w:rsidRPr="0089472D">
        <w:rPr>
          <w:rFonts w:cs="Arial"/>
          <w:spacing w:val="10"/>
          <w:szCs w:val="22"/>
        </w:rPr>
        <w:t xml:space="preserve"> </w:t>
      </w:r>
      <w:r w:rsidRPr="0089472D">
        <w:rPr>
          <w:rFonts w:cs="Arial"/>
          <w:szCs w:val="22"/>
        </w:rPr>
        <w:t xml:space="preserve">de </w:t>
      </w:r>
      <w:r w:rsidRPr="0089472D">
        <w:rPr>
          <w:rFonts w:cs="Arial"/>
          <w:spacing w:val="-10"/>
          <w:szCs w:val="22"/>
        </w:rPr>
        <w:t>m</w:t>
      </w:r>
      <w:r w:rsidRPr="0089472D">
        <w:rPr>
          <w:rFonts w:cs="Arial"/>
          <w:szCs w:val="22"/>
        </w:rPr>
        <w:t>anejo</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bajo i</w:t>
      </w:r>
      <w:r w:rsidRPr="0089472D">
        <w:rPr>
          <w:rFonts w:cs="Arial"/>
          <w:spacing w:val="-10"/>
          <w:szCs w:val="22"/>
        </w:rPr>
        <w:t>m</w:t>
      </w:r>
      <w:r w:rsidRPr="0089472D">
        <w:rPr>
          <w:rFonts w:cs="Arial"/>
          <w:szCs w:val="22"/>
        </w:rPr>
        <w:t>pacto,</w:t>
      </w:r>
      <w:r w:rsidRPr="0089472D">
        <w:rPr>
          <w:rFonts w:cs="Arial"/>
          <w:spacing w:val="20"/>
          <w:szCs w:val="22"/>
        </w:rPr>
        <w:t xml:space="preserve"> </w:t>
      </w:r>
      <w:r w:rsidRPr="0089472D">
        <w:rPr>
          <w:rFonts w:cs="Arial"/>
          <w:szCs w:val="22"/>
        </w:rPr>
        <w:t xml:space="preserve">en </w:t>
      </w:r>
      <w:r w:rsidRPr="0089472D">
        <w:rPr>
          <w:rFonts w:cs="Arial"/>
          <w:spacing w:val="-10"/>
          <w:szCs w:val="22"/>
        </w:rPr>
        <w:t>m</w:t>
      </w:r>
      <w:r w:rsidRPr="0089472D">
        <w:rPr>
          <w:rFonts w:cs="Arial"/>
          <w:szCs w:val="22"/>
        </w:rPr>
        <w:t>uchos casos</w:t>
      </w:r>
      <w:r w:rsidRPr="0089472D">
        <w:rPr>
          <w:rFonts w:cs="Arial"/>
          <w:spacing w:val="20"/>
          <w:szCs w:val="22"/>
        </w:rPr>
        <w:t xml:space="preserve"> </w:t>
      </w:r>
      <w:r w:rsidRPr="0089472D">
        <w:rPr>
          <w:rFonts w:cs="Arial"/>
          <w:szCs w:val="22"/>
        </w:rPr>
        <w:t>equivalente</w:t>
      </w:r>
      <w:r w:rsidRPr="0089472D">
        <w:rPr>
          <w:rFonts w:cs="Arial"/>
          <w:spacing w:val="20"/>
          <w:szCs w:val="22"/>
        </w:rPr>
        <w:t xml:space="preserve"> </w:t>
      </w:r>
      <w:r w:rsidRPr="0089472D">
        <w:rPr>
          <w:rFonts w:cs="Arial"/>
          <w:szCs w:val="22"/>
        </w:rPr>
        <w:t>al</w:t>
      </w:r>
      <w:r w:rsidRPr="0089472D">
        <w:rPr>
          <w:rFonts w:cs="Arial"/>
          <w:spacing w:val="20"/>
          <w:szCs w:val="22"/>
        </w:rPr>
        <w:t xml:space="preserve"> </w:t>
      </w:r>
      <w:r w:rsidRPr="0089472D">
        <w:rPr>
          <w:rFonts w:cs="Arial"/>
          <w:szCs w:val="22"/>
        </w:rPr>
        <w:t>nivel</w:t>
      </w:r>
      <w:r w:rsidRPr="0089472D">
        <w:rPr>
          <w:rFonts w:cs="Arial"/>
          <w:spacing w:val="20"/>
          <w:szCs w:val="22"/>
        </w:rPr>
        <w:t xml:space="preserve"> </w:t>
      </w:r>
      <w:r w:rsidRPr="0089472D">
        <w:rPr>
          <w:rFonts w:cs="Arial"/>
          <w:spacing w:val="10"/>
          <w:szCs w:val="22"/>
        </w:rPr>
        <w:t>d</w:t>
      </w:r>
      <w:r w:rsidRPr="0089472D">
        <w:rPr>
          <w:rFonts w:cs="Arial"/>
          <w:szCs w:val="22"/>
        </w:rPr>
        <w:t>e</w:t>
      </w:r>
      <w:r w:rsidRPr="0089472D">
        <w:rPr>
          <w:rFonts w:cs="Arial"/>
          <w:spacing w:val="20"/>
          <w:szCs w:val="22"/>
        </w:rPr>
        <w:t xml:space="preserve"> </w:t>
      </w:r>
      <w:r w:rsidRPr="0089472D">
        <w:rPr>
          <w:rFonts w:cs="Arial"/>
          <w:szCs w:val="22"/>
        </w:rPr>
        <w:t>productividad</w:t>
      </w:r>
      <w:r w:rsidRPr="0089472D">
        <w:rPr>
          <w:rFonts w:cs="Arial"/>
          <w:spacing w:val="20"/>
          <w:szCs w:val="22"/>
        </w:rPr>
        <w:t xml:space="preserve"> </w:t>
      </w:r>
      <w:r w:rsidRPr="0089472D">
        <w:rPr>
          <w:rFonts w:cs="Arial"/>
          <w:szCs w:val="22"/>
        </w:rPr>
        <w:t xml:space="preserve">con </w:t>
      </w:r>
      <w:r w:rsidRPr="0089472D">
        <w:rPr>
          <w:rFonts w:cs="Arial"/>
          <w:spacing w:val="-20"/>
          <w:szCs w:val="22"/>
        </w:rPr>
        <w:t xml:space="preserve"> </w:t>
      </w:r>
      <w:r w:rsidRPr="0089472D">
        <w:rPr>
          <w:rFonts w:cs="Arial"/>
          <w:spacing w:val="-10"/>
          <w:szCs w:val="22"/>
        </w:rPr>
        <w:t>m</w:t>
      </w:r>
      <w:r w:rsidRPr="0089472D">
        <w:rPr>
          <w:rFonts w:cs="Arial"/>
          <w:szCs w:val="22"/>
        </w:rPr>
        <w:t>étodos</w:t>
      </w:r>
      <w:r w:rsidRPr="0089472D">
        <w:rPr>
          <w:rFonts w:cs="Arial"/>
          <w:spacing w:val="20"/>
          <w:szCs w:val="22"/>
        </w:rPr>
        <w:t xml:space="preserve"> </w:t>
      </w:r>
      <w:r w:rsidRPr="0089472D">
        <w:rPr>
          <w:rFonts w:cs="Arial"/>
          <w:szCs w:val="22"/>
        </w:rPr>
        <w:t>de selección</w:t>
      </w:r>
      <w:r w:rsidRPr="0089472D">
        <w:rPr>
          <w:rFonts w:cs="Arial"/>
          <w:spacing w:val="20"/>
          <w:szCs w:val="22"/>
        </w:rPr>
        <w:t xml:space="preserve"> </w:t>
      </w:r>
      <w:r w:rsidRPr="0089472D">
        <w:rPr>
          <w:rFonts w:cs="Arial"/>
          <w:szCs w:val="22"/>
        </w:rPr>
        <w:t>o</w:t>
      </w:r>
      <w:r w:rsidRPr="0089472D">
        <w:rPr>
          <w:rFonts w:cs="Arial"/>
          <w:spacing w:val="20"/>
          <w:szCs w:val="22"/>
        </w:rPr>
        <w:t xml:space="preserve"> </w:t>
      </w:r>
      <w:r w:rsidRPr="0089472D">
        <w:rPr>
          <w:rFonts w:cs="Arial"/>
          <w:szCs w:val="22"/>
        </w:rPr>
        <w:t>no intensivos.</w:t>
      </w:r>
    </w:p>
    <w:p w:rsidR="00E42BC5" w:rsidRPr="0089472D" w:rsidRDefault="00E42BC5" w:rsidP="00FC6A25">
      <w:pPr>
        <w:widowControl w:val="0"/>
        <w:numPr>
          <w:ilvl w:val="0"/>
          <w:numId w:val="33"/>
        </w:numPr>
        <w:tabs>
          <w:tab w:val="left" w:pos="820"/>
        </w:tabs>
        <w:autoSpaceDE w:val="0"/>
        <w:autoSpaceDN w:val="0"/>
        <w:adjustRightInd w:val="0"/>
        <w:ind w:right="-78"/>
        <w:jc w:val="both"/>
        <w:rPr>
          <w:rFonts w:cs="Arial"/>
          <w:szCs w:val="22"/>
        </w:rPr>
      </w:pPr>
      <w:r w:rsidRPr="0089472D">
        <w:rPr>
          <w:rFonts w:cs="Arial"/>
          <w:szCs w:val="22"/>
        </w:rPr>
        <w:t>Nivel</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producción</w:t>
      </w:r>
      <w:r w:rsidRPr="0089472D">
        <w:rPr>
          <w:rFonts w:cs="Arial"/>
          <w:spacing w:val="10"/>
          <w:szCs w:val="22"/>
        </w:rPr>
        <w:t xml:space="preserve"> </w:t>
      </w:r>
      <w:r w:rsidRPr="0089472D">
        <w:rPr>
          <w:rFonts w:cs="Arial"/>
          <w:szCs w:val="22"/>
        </w:rPr>
        <w:t>y</w:t>
      </w:r>
      <w:r w:rsidRPr="0089472D">
        <w:rPr>
          <w:rFonts w:cs="Arial"/>
          <w:spacing w:val="10"/>
          <w:szCs w:val="22"/>
        </w:rPr>
        <w:t xml:space="preserve"> </w:t>
      </w:r>
      <w:r w:rsidRPr="0089472D">
        <w:rPr>
          <w:rFonts w:cs="Arial"/>
          <w:szCs w:val="22"/>
        </w:rPr>
        <w:t>productividad</w:t>
      </w:r>
      <w:r w:rsidRPr="0089472D">
        <w:rPr>
          <w:rFonts w:cs="Arial"/>
          <w:spacing w:val="10"/>
          <w:szCs w:val="22"/>
        </w:rPr>
        <w:t xml:space="preserve"> </w:t>
      </w:r>
      <w:r w:rsidRPr="0089472D">
        <w:rPr>
          <w:rFonts w:cs="Arial"/>
          <w:spacing w:val="-10"/>
          <w:szCs w:val="22"/>
        </w:rPr>
        <w:t>m</w:t>
      </w:r>
      <w:r w:rsidRPr="0089472D">
        <w:rPr>
          <w:rFonts w:cs="Arial"/>
          <w:szCs w:val="22"/>
        </w:rPr>
        <w:t>edia,</w:t>
      </w:r>
      <w:r w:rsidR="00FC6A25" w:rsidRPr="0089472D">
        <w:rPr>
          <w:rFonts w:cs="Arial"/>
          <w:szCs w:val="22"/>
        </w:rPr>
        <w:t xml:space="preserve"> </w:t>
      </w:r>
      <w:r w:rsidRPr="0089472D">
        <w:rPr>
          <w:rFonts w:cs="Arial"/>
          <w:szCs w:val="22"/>
        </w:rPr>
        <w:t>en</w:t>
      </w:r>
      <w:r w:rsidRPr="0089472D">
        <w:rPr>
          <w:rFonts w:cs="Arial"/>
          <w:spacing w:val="10"/>
          <w:szCs w:val="22"/>
        </w:rPr>
        <w:t xml:space="preserve"> </w:t>
      </w:r>
      <w:r w:rsidRPr="0089472D">
        <w:rPr>
          <w:rFonts w:cs="Arial"/>
          <w:szCs w:val="22"/>
        </w:rPr>
        <w:t>la</w:t>
      </w:r>
      <w:r w:rsidRPr="0089472D">
        <w:rPr>
          <w:rFonts w:cs="Arial"/>
          <w:spacing w:val="10"/>
          <w:szCs w:val="22"/>
        </w:rPr>
        <w:t xml:space="preserve"> c</w:t>
      </w:r>
      <w:r w:rsidRPr="0089472D">
        <w:rPr>
          <w:rFonts w:cs="Arial"/>
          <w:szCs w:val="22"/>
        </w:rPr>
        <w:t>uál</w:t>
      </w:r>
      <w:r w:rsidRPr="0089472D">
        <w:rPr>
          <w:rFonts w:cs="Arial"/>
          <w:spacing w:val="10"/>
          <w:szCs w:val="22"/>
        </w:rPr>
        <w:t xml:space="preserve"> </w:t>
      </w:r>
      <w:r w:rsidRPr="0089472D">
        <w:rPr>
          <w:rFonts w:cs="Arial"/>
          <w:szCs w:val="22"/>
        </w:rPr>
        <w:t>se</w:t>
      </w:r>
      <w:r w:rsidRPr="0089472D">
        <w:rPr>
          <w:rFonts w:cs="Arial"/>
          <w:spacing w:val="10"/>
          <w:szCs w:val="22"/>
        </w:rPr>
        <w:t xml:space="preserve"> </w:t>
      </w:r>
      <w:r w:rsidRPr="0089472D">
        <w:rPr>
          <w:rFonts w:cs="Arial"/>
          <w:szCs w:val="22"/>
        </w:rPr>
        <w:t>aplica</w:t>
      </w:r>
      <w:r w:rsidRPr="0089472D">
        <w:rPr>
          <w:rFonts w:cs="Arial"/>
          <w:spacing w:val="20"/>
          <w:szCs w:val="22"/>
        </w:rPr>
        <w:t xml:space="preserve"> </w:t>
      </w:r>
      <w:r w:rsidRPr="0089472D">
        <w:rPr>
          <w:rFonts w:cs="Arial"/>
          <w:spacing w:val="-10"/>
          <w:szCs w:val="22"/>
        </w:rPr>
        <w:t>m</w:t>
      </w:r>
      <w:r w:rsidRPr="0089472D">
        <w:rPr>
          <w:rFonts w:cs="Arial"/>
          <w:szCs w:val="22"/>
        </w:rPr>
        <w:t>anejo</w:t>
      </w:r>
      <w:r w:rsidRPr="0089472D">
        <w:rPr>
          <w:rFonts w:cs="Arial"/>
          <w:spacing w:val="10"/>
          <w:szCs w:val="22"/>
        </w:rPr>
        <w:t xml:space="preserve"> </w:t>
      </w:r>
      <w:r w:rsidRPr="0089472D">
        <w:rPr>
          <w:rFonts w:cs="Arial"/>
          <w:szCs w:val="22"/>
        </w:rPr>
        <w:t>de</w:t>
      </w:r>
      <w:r w:rsidRPr="0089472D">
        <w:rPr>
          <w:rFonts w:cs="Arial"/>
          <w:spacing w:val="10"/>
          <w:szCs w:val="22"/>
        </w:rPr>
        <w:t xml:space="preserve"> </w:t>
      </w:r>
      <w:r w:rsidRPr="0089472D">
        <w:rPr>
          <w:rFonts w:cs="Arial"/>
          <w:szCs w:val="22"/>
        </w:rPr>
        <w:t>bajo</w:t>
      </w:r>
      <w:r w:rsidRPr="0089472D">
        <w:rPr>
          <w:rFonts w:cs="Arial"/>
          <w:spacing w:val="10"/>
          <w:szCs w:val="22"/>
        </w:rPr>
        <w:t xml:space="preserve"> i</w:t>
      </w:r>
      <w:r w:rsidRPr="0089472D">
        <w:rPr>
          <w:rFonts w:cs="Arial"/>
          <w:spacing w:val="-10"/>
          <w:szCs w:val="22"/>
        </w:rPr>
        <w:t>m</w:t>
      </w:r>
      <w:r w:rsidRPr="0089472D">
        <w:rPr>
          <w:rFonts w:cs="Arial"/>
          <w:szCs w:val="22"/>
        </w:rPr>
        <w:t>pacto</w:t>
      </w:r>
      <w:r w:rsidRPr="0089472D">
        <w:rPr>
          <w:rFonts w:cs="Arial"/>
          <w:spacing w:val="10"/>
          <w:szCs w:val="22"/>
        </w:rPr>
        <w:t xml:space="preserve"> </w:t>
      </w:r>
      <w:r w:rsidRPr="0089472D">
        <w:rPr>
          <w:rFonts w:cs="Arial"/>
          <w:szCs w:val="22"/>
        </w:rPr>
        <w:t>en</w:t>
      </w:r>
      <w:r w:rsidRPr="0089472D">
        <w:rPr>
          <w:rFonts w:cs="Arial"/>
          <w:spacing w:val="20"/>
          <w:szCs w:val="22"/>
        </w:rPr>
        <w:t xml:space="preserve"> </w:t>
      </w:r>
      <w:r w:rsidRPr="0089472D">
        <w:rPr>
          <w:rFonts w:cs="Arial"/>
          <w:spacing w:val="-10"/>
          <w:szCs w:val="22"/>
        </w:rPr>
        <w:t>z</w:t>
      </w:r>
      <w:r w:rsidRPr="0089472D">
        <w:rPr>
          <w:rFonts w:cs="Arial"/>
          <w:szCs w:val="22"/>
        </w:rPr>
        <w:t xml:space="preserve">onas con pendientes </w:t>
      </w:r>
      <w:r w:rsidRPr="0089472D">
        <w:rPr>
          <w:rFonts w:cs="Arial"/>
          <w:spacing w:val="-10"/>
          <w:szCs w:val="22"/>
        </w:rPr>
        <w:t>m</w:t>
      </w:r>
      <w:r w:rsidRPr="0089472D">
        <w:rPr>
          <w:rFonts w:cs="Arial"/>
          <w:szCs w:val="22"/>
        </w:rPr>
        <w:t>ayores a 30% y en el resto</w:t>
      </w:r>
      <w:r w:rsidRPr="0089472D">
        <w:rPr>
          <w:rFonts w:cs="Arial"/>
          <w:spacing w:val="10"/>
          <w:szCs w:val="22"/>
        </w:rPr>
        <w:t xml:space="preserve"> </w:t>
      </w:r>
      <w:r w:rsidRPr="0089472D">
        <w:rPr>
          <w:rFonts w:cs="Arial"/>
          <w:spacing w:val="-10"/>
          <w:szCs w:val="22"/>
        </w:rPr>
        <w:t>m</w:t>
      </w:r>
      <w:r w:rsidRPr="0089472D">
        <w:rPr>
          <w:rFonts w:cs="Arial"/>
          <w:szCs w:val="22"/>
        </w:rPr>
        <w:t>étodos</w:t>
      </w:r>
      <w:r w:rsidRPr="0089472D">
        <w:rPr>
          <w:rFonts w:cs="Arial"/>
          <w:spacing w:val="10"/>
          <w:szCs w:val="22"/>
        </w:rPr>
        <w:t xml:space="preserve"> </w:t>
      </w:r>
      <w:r w:rsidRPr="0089472D">
        <w:rPr>
          <w:rFonts w:cs="Arial"/>
          <w:spacing w:val="-10"/>
          <w:szCs w:val="22"/>
        </w:rPr>
        <w:t>m</w:t>
      </w:r>
      <w:r w:rsidRPr="0089472D">
        <w:rPr>
          <w:rFonts w:cs="Arial"/>
          <w:szCs w:val="22"/>
        </w:rPr>
        <w:t>ás intensivos c</w:t>
      </w:r>
      <w:r w:rsidRPr="0089472D">
        <w:rPr>
          <w:rFonts w:cs="Arial"/>
          <w:spacing w:val="10"/>
          <w:szCs w:val="22"/>
        </w:rPr>
        <w:t>o</w:t>
      </w:r>
      <w:r w:rsidRPr="0089472D">
        <w:rPr>
          <w:rFonts w:cs="Arial"/>
          <w:spacing w:val="-10"/>
          <w:szCs w:val="22"/>
        </w:rPr>
        <w:t>m</w:t>
      </w:r>
      <w:r w:rsidRPr="0089472D">
        <w:rPr>
          <w:rFonts w:cs="Arial"/>
          <w:szCs w:val="22"/>
        </w:rPr>
        <w:t>o el MDS.</w:t>
      </w:r>
    </w:p>
    <w:p w:rsidR="00E42BC5" w:rsidRPr="0089472D" w:rsidRDefault="00E42BC5" w:rsidP="00FC6A25">
      <w:pPr>
        <w:widowControl w:val="0"/>
        <w:numPr>
          <w:ilvl w:val="0"/>
          <w:numId w:val="33"/>
        </w:numPr>
        <w:tabs>
          <w:tab w:val="left" w:pos="820"/>
        </w:tabs>
        <w:autoSpaceDE w:val="0"/>
        <w:autoSpaceDN w:val="0"/>
        <w:adjustRightInd w:val="0"/>
        <w:ind w:right="-79"/>
        <w:jc w:val="both"/>
        <w:rPr>
          <w:rFonts w:cs="Arial"/>
          <w:szCs w:val="22"/>
        </w:rPr>
      </w:pPr>
      <w:r w:rsidRPr="0089472D">
        <w:rPr>
          <w:rFonts w:cs="Arial"/>
          <w:szCs w:val="22"/>
        </w:rPr>
        <w:t>Nivel de producción y pr</w:t>
      </w:r>
      <w:r w:rsidRPr="0089472D">
        <w:rPr>
          <w:rFonts w:cs="Arial"/>
          <w:spacing w:val="10"/>
          <w:szCs w:val="22"/>
        </w:rPr>
        <w:t>o</w:t>
      </w:r>
      <w:r w:rsidRPr="0089472D">
        <w:rPr>
          <w:rFonts w:cs="Arial"/>
          <w:szCs w:val="22"/>
        </w:rPr>
        <w:t>ductividad alta en</w:t>
      </w:r>
      <w:r w:rsidRPr="0089472D">
        <w:rPr>
          <w:rFonts w:cs="Arial"/>
          <w:spacing w:val="10"/>
          <w:szCs w:val="22"/>
        </w:rPr>
        <w:t xml:space="preserve"> </w:t>
      </w:r>
      <w:r w:rsidRPr="0089472D">
        <w:rPr>
          <w:rFonts w:cs="Arial"/>
          <w:szCs w:val="22"/>
        </w:rPr>
        <w:t>el cuál se</w:t>
      </w:r>
      <w:r w:rsidRPr="0089472D">
        <w:rPr>
          <w:rFonts w:cs="Arial"/>
          <w:spacing w:val="10"/>
          <w:szCs w:val="22"/>
        </w:rPr>
        <w:t xml:space="preserve"> </w:t>
      </w:r>
      <w:r w:rsidRPr="0089472D">
        <w:rPr>
          <w:rFonts w:cs="Arial"/>
          <w:szCs w:val="22"/>
        </w:rPr>
        <w:t>aplican en fo</w:t>
      </w:r>
      <w:r w:rsidRPr="0089472D">
        <w:rPr>
          <w:rFonts w:cs="Arial"/>
          <w:spacing w:val="10"/>
          <w:szCs w:val="22"/>
        </w:rPr>
        <w:t>r</w:t>
      </w:r>
      <w:r w:rsidRPr="0089472D">
        <w:rPr>
          <w:rFonts w:cs="Arial"/>
          <w:spacing w:val="-10"/>
          <w:szCs w:val="22"/>
        </w:rPr>
        <w:t>m</w:t>
      </w:r>
      <w:r w:rsidRPr="0089472D">
        <w:rPr>
          <w:rFonts w:cs="Arial"/>
          <w:szCs w:val="22"/>
        </w:rPr>
        <w:t>a</w:t>
      </w:r>
      <w:r w:rsidRPr="0089472D">
        <w:rPr>
          <w:rFonts w:cs="Arial"/>
          <w:spacing w:val="20"/>
          <w:szCs w:val="22"/>
        </w:rPr>
        <w:t xml:space="preserve"> </w:t>
      </w:r>
      <w:r w:rsidRPr="0089472D">
        <w:rPr>
          <w:rFonts w:cs="Arial"/>
          <w:spacing w:val="-10"/>
          <w:szCs w:val="22"/>
        </w:rPr>
        <w:t>m</w:t>
      </w:r>
      <w:r w:rsidRPr="0089472D">
        <w:rPr>
          <w:rFonts w:cs="Arial"/>
          <w:szCs w:val="22"/>
        </w:rPr>
        <w:t xml:space="preserve">ás </w:t>
      </w:r>
      <w:r w:rsidRPr="0089472D">
        <w:rPr>
          <w:rFonts w:cs="Arial"/>
          <w:spacing w:val="10"/>
          <w:szCs w:val="22"/>
        </w:rPr>
        <w:t>e</w:t>
      </w:r>
      <w:r w:rsidRPr="0089472D">
        <w:rPr>
          <w:rFonts w:cs="Arial"/>
          <w:spacing w:val="-10"/>
          <w:szCs w:val="22"/>
        </w:rPr>
        <w:t>x</w:t>
      </w:r>
      <w:r w:rsidRPr="0089472D">
        <w:rPr>
          <w:rFonts w:cs="Arial"/>
          <w:szCs w:val="22"/>
        </w:rPr>
        <w:t>tendida</w:t>
      </w:r>
      <w:r w:rsidRPr="0089472D">
        <w:rPr>
          <w:rFonts w:cs="Arial"/>
          <w:spacing w:val="10"/>
          <w:szCs w:val="22"/>
        </w:rPr>
        <w:t xml:space="preserve"> </w:t>
      </w:r>
      <w:r w:rsidRPr="0089472D">
        <w:rPr>
          <w:rFonts w:cs="Arial"/>
          <w:szCs w:val="22"/>
        </w:rPr>
        <w:t>los</w:t>
      </w:r>
      <w:r w:rsidRPr="0089472D">
        <w:rPr>
          <w:rFonts w:cs="Arial"/>
          <w:spacing w:val="10"/>
          <w:szCs w:val="22"/>
        </w:rPr>
        <w:t xml:space="preserve"> </w:t>
      </w:r>
      <w:r w:rsidRPr="0089472D">
        <w:rPr>
          <w:rFonts w:cs="Arial"/>
          <w:spacing w:val="-10"/>
          <w:szCs w:val="22"/>
        </w:rPr>
        <w:t>m</w:t>
      </w:r>
      <w:r w:rsidRPr="0089472D">
        <w:rPr>
          <w:rFonts w:cs="Arial"/>
          <w:szCs w:val="22"/>
        </w:rPr>
        <w:t xml:space="preserve">étodos de </w:t>
      </w:r>
      <w:r w:rsidRPr="0089472D">
        <w:rPr>
          <w:rFonts w:cs="Arial"/>
          <w:spacing w:val="-10"/>
          <w:szCs w:val="22"/>
        </w:rPr>
        <w:t>m</w:t>
      </w:r>
      <w:r w:rsidRPr="0089472D">
        <w:rPr>
          <w:rFonts w:cs="Arial"/>
          <w:szCs w:val="22"/>
        </w:rPr>
        <w:t>anejo</w:t>
      </w:r>
      <w:r w:rsidRPr="0089472D">
        <w:rPr>
          <w:rFonts w:cs="Arial"/>
          <w:spacing w:val="10"/>
          <w:szCs w:val="22"/>
        </w:rPr>
        <w:t xml:space="preserve"> </w:t>
      </w:r>
      <w:r w:rsidRPr="0089472D">
        <w:rPr>
          <w:rFonts w:cs="Arial"/>
          <w:spacing w:val="-10"/>
          <w:szCs w:val="22"/>
        </w:rPr>
        <w:t>m</w:t>
      </w:r>
      <w:r w:rsidRPr="0089472D">
        <w:rPr>
          <w:rFonts w:cs="Arial"/>
          <w:szCs w:val="22"/>
        </w:rPr>
        <w:t>ás intensivo c</w:t>
      </w:r>
      <w:r w:rsidRPr="0089472D">
        <w:rPr>
          <w:rFonts w:cs="Arial"/>
          <w:spacing w:val="10"/>
          <w:szCs w:val="22"/>
        </w:rPr>
        <w:t>o</w:t>
      </w:r>
      <w:r w:rsidRPr="0089472D">
        <w:rPr>
          <w:rFonts w:cs="Arial"/>
          <w:spacing w:val="-10"/>
          <w:szCs w:val="22"/>
        </w:rPr>
        <w:t>m</w:t>
      </w:r>
      <w:r w:rsidRPr="0089472D">
        <w:rPr>
          <w:rFonts w:cs="Arial"/>
          <w:szCs w:val="22"/>
        </w:rPr>
        <w:t>o el MDS.</w:t>
      </w:r>
    </w:p>
    <w:p w:rsidR="00EC0692" w:rsidRPr="0089472D" w:rsidRDefault="00EC0692" w:rsidP="00193B0B">
      <w:pPr>
        <w:jc w:val="both"/>
        <w:rPr>
          <w:rFonts w:cs="Arial"/>
          <w:szCs w:val="22"/>
        </w:rPr>
      </w:pPr>
    </w:p>
    <w:p w:rsidR="00FC6A25" w:rsidRPr="0089472D" w:rsidRDefault="00FC6A25" w:rsidP="00193B0B">
      <w:pPr>
        <w:jc w:val="both"/>
        <w:rPr>
          <w:rFonts w:cs="Arial"/>
          <w:szCs w:val="22"/>
        </w:rPr>
      </w:pPr>
      <w:r w:rsidRPr="0089472D">
        <w:rPr>
          <w:rFonts w:cs="Arial"/>
          <w:szCs w:val="22"/>
        </w:rPr>
        <w:t xml:space="preserve">La proyección se hará a 20 años divididos en periodos de 5 años; de </w:t>
      </w:r>
      <w:smartTag w:uri="urn:schemas-microsoft-com:office:smarttags" w:element="metricconverter">
        <w:smartTagPr>
          <w:attr w:name="ProductID" w:val="5 a"/>
        </w:smartTagPr>
        <w:r w:rsidRPr="0089472D">
          <w:rPr>
            <w:rFonts w:cs="Arial"/>
            <w:szCs w:val="22"/>
          </w:rPr>
          <w:t>5 a</w:t>
        </w:r>
      </w:smartTag>
      <w:r w:rsidRPr="0089472D">
        <w:rPr>
          <w:rFonts w:cs="Arial"/>
          <w:szCs w:val="22"/>
        </w:rPr>
        <w:t xml:space="preserve"> 10 años, de </w:t>
      </w:r>
      <w:smartTag w:uri="urn:schemas-microsoft-com:office:smarttags" w:element="metricconverter">
        <w:smartTagPr>
          <w:attr w:name="ProductID" w:val="10 a"/>
        </w:smartTagPr>
        <w:r w:rsidRPr="0089472D">
          <w:rPr>
            <w:rFonts w:cs="Arial"/>
            <w:szCs w:val="22"/>
          </w:rPr>
          <w:t>10 a</w:t>
        </w:r>
      </w:smartTag>
      <w:r w:rsidRPr="0089472D">
        <w:rPr>
          <w:rFonts w:cs="Arial"/>
          <w:szCs w:val="22"/>
        </w:rPr>
        <w:t xml:space="preserve"> 15 años y de </w:t>
      </w:r>
      <w:smartTag w:uri="urn:schemas-microsoft-com:office:smarttags" w:element="metricconverter">
        <w:smartTagPr>
          <w:attr w:name="ProductID" w:val="15 a"/>
        </w:smartTagPr>
        <w:r w:rsidRPr="0089472D">
          <w:rPr>
            <w:rFonts w:cs="Arial"/>
            <w:szCs w:val="22"/>
          </w:rPr>
          <w:t>15 a</w:t>
        </w:r>
      </w:smartTag>
      <w:r w:rsidRPr="0089472D">
        <w:rPr>
          <w:rFonts w:cs="Arial"/>
          <w:szCs w:val="22"/>
        </w:rPr>
        <w:t xml:space="preserve"> 20 años </w:t>
      </w:r>
    </w:p>
    <w:p w:rsidR="00FC6A25" w:rsidRPr="0089472D" w:rsidRDefault="00FC6A25" w:rsidP="00193B0B">
      <w:pPr>
        <w:jc w:val="both"/>
        <w:rPr>
          <w:rFonts w:cs="Arial"/>
          <w:szCs w:val="22"/>
        </w:rPr>
      </w:pPr>
    </w:p>
    <w:p w:rsidR="00FC6A25" w:rsidRPr="0089472D" w:rsidRDefault="00FC6A25" w:rsidP="00193B0B">
      <w:pPr>
        <w:jc w:val="both"/>
        <w:rPr>
          <w:rFonts w:cs="Arial"/>
          <w:szCs w:val="22"/>
        </w:rPr>
      </w:pPr>
    </w:p>
    <w:p w:rsidR="00FC6A25" w:rsidRPr="0089472D" w:rsidRDefault="00FC6A25" w:rsidP="00193B0B">
      <w:pPr>
        <w:jc w:val="both"/>
        <w:rPr>
          <w:rFonts w:cs="Arial"/>
          <w:szCs w:val="22"/>
        </w:rPr>
      </w:pPr>
    </w:p>
    <w:p w:rsidR="00FC6A25" w:rsidRPr="0089472D" w:rsidRDefault="00FC6A25" w:rsidP="00193B0B">
      <w:pPr>
        <w:jc w:val="both"/>
        <w:rPr>
          <w:rFonts w:cs="Arial"/>
          <w:szCs w:val="22"/>
        </w:rPr>
      </w:pPr>
    </w:p>
    <w:p w:rsidR="00FC6A25" w:rsidRPr="0089472D" w:rsidRDefault="00FC6A25" w:rsidP="00193B0B">
      <w:pPr>
        <w:jc w:val="both"/>
        <w:rPr>
          <w:rFonts w:cs="Arial"/>
          <w:szCs w:val="22"/>
        </w:rPr>
      </w:pPr>
    </w:p>
    <w:p w:rsidR="00FC6A25" w:rsidRPr="0089472D" w:rsidRDefault="00FC6A25" w:rsidP="00193B0B">
      <w:pPr>
        <w:jc w:val="both"/>
        <w:rPr>
          <w:rFonts w:cs="Arial"/>
          <w:szCs w:val="22"/>
        </w:rPr>
      </w:pPr>
    </w:p>
    <w:p w:rsidR="002052ED" w:rsidRPr="0089472D" w:rsidRDefault="002052ED" w:rsidP="003C057E">
      <w:pPr>
        <w:pStyle w:val="cabeza"/>
        <w:sectPr w:rsidR="002052ED" w:rsidRPr="0089472D" w:rsidSect="007A519B">
          <w:pgSz w:w="12240" w:h="15840" w:code="1"/>
          <w:pgMar w:top="1134" w:right="1418" w:bottom="1418" w:left="1701" w:header="709" w:footer="709" w:gutter="0"/>
          <w:cols w:space="708"/>
          <w:titlePg/>
          <w:docGrid w:linePitch="360"/>
        </w:sectPr>
      </w:pPr>
    </w:p>
    <w:p w:rsidR="00D5532A" w:rsidRPr="0089472D" w:rsidRDefault="00FF47E8" w:rsidP="003C057E">
      <w:pPr>
        <w:pStyle w:val="cabeza"/>
      </w:pPr>
      <w:bookmarkStart w:id="197" w:name="_Toc288648604"/>
      <w:r w:rsidRPr="0089472D">
        <w:lastRenderedPageBreak/>
        <w:t>Cuadro 3.</w:t>
      </w:r>
      <w:r w:rsidR="0078692E" w:rsidRPr="0089472D">
        <w:t>6</w:t>
      </w:r>
      <w:r w:rsidR="00B83A64" w:rsidRPr="0089472D">
        <w:t>2</w:t>
      </w:r>
      <w:r w:rsidR="00FC6A25" w:rsidRPr="0089472D">
        <w:t xml:space="preserve"> Estimación de la producción maderable en la región con tres escenarios de intensidad de manejo.</w:t>
      </w:r>
      <w:bookmarkEnd w:id="197"/>
      <w:r w:rsidRPr="0089472D">
        <w:t xml:space="preserve"> </w:t>
      </w:r>
    </w:p>
    <w:tbl>
      <w:tblPr>
        <w:tblW w:w="1393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CellMar>
          <w:left w:w="70" w:type="dxa"/>
          <w:right w:w="70" w:type="dxa"/>
        </w:tblCellMar>
        <w:tblLook w:val="0000"/>
      </w:tblPr>
      <w:tblGrid>
        <w:gridCol w:w="1060"/>
        <w:gridCol w:w="1100"/>
        <w:gridCol w:w="1100"/>
        <w:gridCol w:w="930"/>
        <w:gridCol w:w="880"/>
        <w:gridCol w:w="1160"/>
        <w:gridCol w:w="990"/>
        <w:gridCol w:w="1100"/>
        <w:gridCol w:w="990"/>
        <w:gridCol w:w="990"/>
        <w:gridCol w:w="880"/>
        <w:gridCol w:w="990"/>
        <w:gridCol w:w="660"/>
        <w:gridCol w:w="1100"/>
      </w:tblGrid>
      <w:tr w:rsidR="0024112E" w:rsidRPr="0089472D" w:rsidTr="0024112E">
        <w:trPr>
          <w:trHeight w:val="1640"/>
        </w:trPr>
        <w:tc>
          <w:tcPr>
            <w:tcW w:w="1060" w:type="dxa"/>
            <w:vMerge w:val="restart"/>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NIVEL DE INTENSIDAD DE MANEJO</w:t>
            </w:r>
          </w:p>
          <w:p w:rsidR="0024112E" w:rsidRPr="0089472D" w:rsidRDefault="0024112E" w:rsidP="00877B10">
            <w:pPr>
              <w:rPr>
                <w:rFonts w:cs="Arial"/>
                <w:sz w:val="14"/>
                <w:szCs w:val="14"/>
                <w:lang w:eastAsia="es-MX"/>
              </w:rPr>
            </w:pPr>
            <w:r w:rsidRPr="0089472D">
              <w:rPr>
                <w:rFonts w:cs="Arial"/>
                <w:b/>
                <w:bCs/>
                <w:sz w:val="14"/>
                <w:szCs w:val="14"/>
                <w:lang w:val="es-ES_tradnl" w:eastAsia="es-ES_tradnl"/>
              </w:rPr>
              <w:t> </w:t>
            </w:r>
          </w:p>
        </w:tc>
        <w:tc>
          <w:tcPr>
            <w:tcW w:w="1100" w:type="dxa"/>
            <w:vMerge w:val="restart"/>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 xml:space="preserve">TIPO DE FORMACIÓN EN </w:t>
            </w:r>
            <w:smartTag w:uri="urn:schemas-microsoft-com:office:smarttags" w:element="PersonName">
              <w:smartTagPr>
                <w:attr w:name="ProductID" w:val="LA REGION CALIFICADAS"/>
              </w:smartTagPr>
              <w:r w:rsidRPr="0089472D">
                <w:rPr>
                  <w:rFonts w:cs="Arial"/>
                  <w:sz w:val="14"/>
                  <w:szCs w:val="14"/>
                  <w:lang w:eastAsia="es-MX"/>
                </w:rPr>
                <w:t>LA REGION CALIFICADAS</w:t>
              </w:r>
            </w:smartTag>
            <w:r w:rsidRPr="0089472D">
              <w:rPr>
                <w:rFonts w:cs="Arial"/>
                <w:sz w:val="14"/>
                <w:szCs w:val="14"/>
                <w:lang w:eastAsia="es-MX"/>
              </w:rPr>
              <w:t xml:space="preserve"> COMO ZONAS DE PRODUCCIÓN</w:t>
            </w:r>
          </w:p>
          <w:p w:rsidR="0024112E" w:rsidRPr="0089472D" w:rsidRDefault="0024112E" w:rsidP="00877B10">
            <w:pPr>
              <w:rPr>
                <w:rFonts w:cs="Arial"/>
                <w:sz w:val="14"/>
                <w:szCs w:val="14"/>
                <w:lang w:eastAsia="es-MX"/>
              </w:rPr>
            </w:pPr>
            <w:r w:rsidRPr="0089472D">
              <w:rPr>
                <w:rFonts w:cs="Arial"/>
                <w:b/>
                <w:bCs/>
                <w:sz w:val="14"/>
                <w:szCs w:val="14"/>
                <w:lang w:val="es-ES_tradnl" w:eastAsia="es-ES_tradnl"/>
              </w:rPr>
              <w:t> </w:t>
            </w:r>
          </w:p>
        </w:tc>
        <w:tc>
          <w:tcPr>
            <w:tcW w:w="1100" w:type="dxa"/>
            <w:vMerge w:val="restart"/>
            <w:shd w:val="clear" w:color="auto" w:fill="D6E3BC" w:themeFill="accent3" w:themeFillTint="66"/>
            <w:vAlign w:val="center"/>
          </w:tcPr>
          <w:p w:rsidR="0024112E" w:rsidRPr="0089472D" w:rsidRDefault="0024112E" w:rsidP="0024112E">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SUPERFICIE CON AJUSTES (Hectáreas)</w:t>
            </w:r>
          </w:p>
          <w:p w:rsidR="0024112E" w:rsidRPr="0089472D" w:rsidRDefault="0024112E" w:rsidP="0024112E">
            <w:pPr>
              <w:jc w:val="center"/>
              <w:rPr>
                <w:rFonts w:cs="Arial"/>
                <w:sz w:val="14"/>
                <w:szCs w:val="14"/>
                <w:lang w:eastAsia="es-MX"/>
              </w:rPr>
            </w:pPr>
          </w:p>
        </w:tc>
        <w:tc>
          <w:tcPr>
            <w:tcW w:w="1810" w:type="dxa"/>
            <w:gridSpan w:val="2"/>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smartTag w:uri="urn:schemas-microsoft-com:office:smarttags" w:element="metricconverter">
              <w:smartTagPr>
                <w:attr w:name="ProductID" w:val="1 A"/>
              </w:smartTagPr>
              <w:r w:rsidRPr="0089472D">
                <w:rPr>
                  <w:rFonts w:cs="Arial"/>
                  <w:sz w:val="14"/>
                  <w:szCs w:val="14"/>
                  <w:lang w:eastAsia="es-MX"/>
                </w:rPr>
                <w:t>1 A</w:t>
              </w:r>
            </w:smartTag>
            <w:r w:rsidRPr="0089472D">
              <w:rPr>
                <w:rFonts w:cs="Arial"/>
                <w:sz w:val="14"/>
                <w:szCs w:val="14"/>
                <w:lang w:eastAsia="es-MX"/>
              </w:rPr>
              <w:t xml:space="preserve"> 5 AÑOS</w:t>
            </w:r>
          </w:p>
        </w:tc>
        <w:tc>
          <w:tcPr>
            <w:tcW w:w="1160" w:type="dxa"/>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SUPERFICIE CON AJUSTES (Hectáreas)</w:t>
            </w:r>
          </w:p>
        </w:tc>
        <w:tc>
          <w:tcPr>
            <w:tcW w:w="2090" w:type="dxa"/>
            <w:gridSpan w:val="2"/>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smartTag w:uri="urn:schemas-microsoft-com:office:smarttags" w:element="metricconverter">
              <w:smartTagPr>
                <w:attr w:name="ProductID" w:val="6 A"/>
              </w:smartTagPr>
              <w:r w:rsidRPr="0089472D">
                <w:rPr>
                  <w:rFonts w:cs="Arial"/>
                  <w:sz w:val="14"/>
                  <w:szCs w:val="14"/>
                  <w:lang w:eastAsia="es-MX"/>
                </w:rPr>
                <w:t>6 A</w:t>
              </w:r>
            </w:smartTag>
            <w:r w:rsidRPr="0089472D">
              <w:rPr>
                <w:rFonts w:cs="Arial"/>
                <w:sz w:val="14"/>
                <w:szCs w:val="14"/>
                <w:lang w:eastAsia="es-MX"/>
              </w:rPr>
              <w:t xml:space="preserve"> 10 AÑOS</w:t>
            </w:r>
          </w:p>
        </w:tc>
        <w:tc>
          <w:tcPr>
            <w:tcW w:w="990" w:type="dxa"/>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SUPERFICIE CON AJUSTES (Hectáreas)</w:t>
            </w:r>
          </w:p>
        </w:tc>
        <w:tc>
          <w:tcPr>
            <w:tcW w:w="1870" w:type="dxa"/>
            <w:gridSpan w:val="2"/>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smartTag w:uri="urn:schemas-microsoft-com:office:smarttags" w:element="metricconverter">
              <w:smartTagPr>
                <w:attr w:name="ProductID" w:val="11 A"/>
              </w:smartTagPr>
              <w:r w:rsidRPr="0089472D">
                <w:rPr>
                  <w:rFonts w:cs="Arial"/>
                  <w:sz w:val="14"/>
                  <w:szCs w:val="14"/>
                  <w:lang w:eastAsia="es-MX"/>
                </w:rPr>
                <w:t>11 A</w:t>
              </w:r>
            </w:smartTag>
            <w:r w:rsidRPr="0089472D">
              <w:rPr>
                <w:rFonts w:cs="Arial"/>
                <w:sz w:val="14"/>
                <w:szCs w:val="14"/>
                <w:lang w:eastAsia="es-MX"/>
              </w:rPr>
              <w:t xml:space="preserve"> 15 AÑOS</w:t>
            </w:r>
          </w:p>
        </w:tc>
        <w:tc>
          <w:tcPr>
            <w:tcW w:w="990" w:type="dxa"/>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r w:rsidRPr="0089472D">
              <w:rPr>
                <w:rFonts w:cs="Arial"/>
                <w:sz w:val="14"/>
                <w:szCs w:val="14"/>
                <w:lang w:eastAsia="es-MX"/>
              </w:rPr>
              <w:t>SUPERFICIE CON AJUSTES (Hectáreas)</w:t>
            </w:r>
          </w:p>
        </w:tc>
        <w:tc>
          <w:tcPr>
            <w:tcW w:w="1760" w:type="dxa"/>
            <w:gridSpan w:val="2"/>
            <w:shd w:val="clear" w:color="auto" w:fill="D6E3BC" w:themeFill="accent3" w:themeFillTint="66"/>
            <w:vAlign w:val="center"/>
          </w:tcPr>
          <w:p w:rsidR="0024112E" w:rsidRPr="0089472D" w:rsidRDefault="0024112E" w:rsidP="00C460F8">
            <w:pPr>
              <w:widowControl w:val="0"/>
              <w:autoSpaceDE w:val="0"/>
              <w:autoSpaceDN w:val="0"/>
              <w:adjustRightInd w:val="0"/>
              <w:spacing w:before="7" w:line="160" w:lineRule="exact"/>
              <w:jc w:val="center"/>
              <w:rPr>
                <w:rFonts w:cs="Arial"/>
                <w:sz w:val="14"/>
                <w:szCs w:val="14"/>
                <w:lang w:eastAsia="es-MX"/>
              </w:rPr>
            </w:pPr>
            <w:smartTag w:uri="urn:schemas-microsoft-com:office:smarttags" w:element="metricconverter">
              <w:smartTagPr>
                <w:attr w:name="ProductID" w:val="16 A"/>
              </w:smartTagPr>
              <w:r w:rsidRPr="0089472D">
                <w:rPr>
                  <w:rFonts w:cs="Arial"/>
                  <w:sz w:val="14"/>
                  <w:szCs w:val="14"/>
                  <w:lang w:eastAsia="es-MX"/>
                </w:rPr>
                <w:t>16 A</w:t>
              </w:r>
            </w:smartTag>
            <w:r w:rsidRPr="0089472D">
              <w:rPr>
                <w:rFonts w:cs="Arial"/>
                <w:sz w:val="14"/>
                <w:szCs w:val="14"/>
                <w:lang w:eastAsia="es-MX"/>
              </w:rPr>
              <w:t xml:space="preserve"> 20 AÑOS</w:t>
            </w:r>
          </w:p>
        </w:tc>
      </w:tr>
      <w:tr w:rsidR="0024112E" w:rsidRPr="0089472D" w:rsidTr="0024112E">
        <w:trPr>
          <w:trHeight w:val="315"/>
        </w:trPr>
        <w:tc>
          <w:tcPr>
            <w:tcW w:w="1060" w:type="dxa"/>
            <w:vMerge/>
            <w:shd w:val="clear" w:color="auto" w:fill="auto"/>
            <w:noWrap/>
            <w:vAlign w:val="bottom"/>
          </w:tcPr>
          <w:p w:rsidR="0024112E" w:rsidRPr="0089472D" w:rsidRDefault="0024112E" w:rsidP="00877B10">
            <w:pPr>
              <w:spacing w:line="240" w:lineRule="auto"/>
              <w:rPr>
                <w:rFonts w:cs="Arial"/>
                <w:b/>
                <w:bCs/>
                <w:sz w:val="14"/>
                <w:szCs w:val="14"/>
                <w:lang w:val="es-ES_tradnl" w:eastAsia="es-ES_tradnl"/>
              </w:rPr>
            </w:pPr>
          </w:p>
        </w:tc>
        <w:tc>
          <w:tcPr>
            <w:tcW w:w="1100" w:type="dxa"/>
            <w:vMerge/>
            <w:shd w:val="clear" w:color="auto" w:fill="auto"/>
            <w:noWrap/>
            <w:vAlign w:val="bottom"/>
          </w:tcPr>
          <w:p w:rsidR="0024112E" w:rsidRPr="0089472D" w:rsidRDefault="0024112E" w:rsidP="00877B10">
            <w:pPr>
              <w:spacing w:line="240" w:lineRule="auto"/>
              <w:rPr>
                <w:rFonts w:cs="Arial"/>
                <w:b/>
                <w:bCs/>
                <w:sz w:val="14"/>
                <w:szCs w:val="14"/>
                <w:lang w:val="es-ES_tradnl" w:eastAsia="es-ES_tradnl"/>
              </w:rPr>
            </w:pPr>
          </w:p>
        </w:tc>
        <w:tc>
          <w:tcPr>
            <w:tcW w:w="1100" w:type="dxa"/>
            <w:vMerge/>
            <w:shd w:val="clear" w:color="auto" w:fill="auto"/>
            <w:noWrap/>
            <w:vAlign w:val="bottom"/>
          </w:tcPr>
          <w:p w:rsidR="0024112E" w:rsidRPr="0089472D" w:rsidRDefault="0024112E" w:rsidP="00877B10">
            <w:pPr>
              <w:spacing w:line="240" w:lineRule="auto"/>
              <w:rPr>
                <w:rFonts w:cs="Arial"/>
                <w:b/>
                <w:bCs/>
                <w:sz w:val="14"/>
                <w:szCs w:val="14"/>
                <w:lang w:val="es-ES_tradnl" w:eastAsia="es-ES_tradnl"/>
              </w:rPr>
            </w:pPr>
          </w:p>
        </w:tc>
        <w:tc>
          <w:tcPr>
            <w:tcW w:w="93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M3/HA/AÑO</w:t>
            </w:r>
          </w:p>
        </w:tc>
        <w:tc>
          <w:tcPr>
            <w:tcW w:w="88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 TOTALES /AÑO</w:t>
            </w:r>
          </w:p>
        </w:tc>
        <w:tc>
          <w:tcPr>
            <w:tcW w:w="116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p>
        </w:tc>
        <w:tc>
          <w:tcPr>
            <w:tcW w:w="99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M3/HA/AÑO</w:t>
            </w:r>
          </w:p>
        </w:tc>
        <w:tc>
          <w:tcPr>
            <w:tcW w:w="110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 TOTALES /AÑO</w:t>
            </w:r>
          </w:p>
        </w:tc>
        <w:tc>
          <w:tcPr>
            <w:tcW w:w="99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p>
        </w:tc>
        <w:tc>
          <w:tcPr>
            <w:tcW w:w="99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M3/HA/AÑO</w:t>
            </w:r>
          </w:p>
        </w:tc>
        <w:tc>
          <w:tcPr>
            <w:tcW w:w="88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 TOTALES /AÑO</w:t>
            </w:r>
          </w:p>
        </w:tc>
        <w:tc>
          <w:tcPr>
            <w:tcW w:w="99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p>
        </w:tc>
        <w:tc>
          <w:tcPr>
            <w:tcW w:w="66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M3/HA/AÑO</w:t>
            </w:r>
          </w:p>
        </w:tc>
        <w:tc>
          <w:tcPr>
            <w:tcW w:w="1100" w:type="dxa"/>
            <w:shd w:val="clear" w:color="auto" w:fill="D6E3BC" w:themeFill="accent3" w:themeFillTint="66"/>
            <w:noWrap/>
            <w:vAlign w:val="center"/>
          </w:tcPr>
          <w:p w:rsidR="0024112E" w:rsidRPr="0089472D" w:rsidRDefault="0024112E" w:rsidP="0024112E">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M3 TOTALES /AÑO</w:t>
            </w:r>
          </w:p>
        </w:tc>
      </w:tr>
      <w:tr w:rsidR="00773120" w:rsidRPr="0089472D" w:rsidTr="0024112E">
        <w:trPr>
          <w:trHeight w:val="300"/>
        </w:trPr>
        <w:tc>
          <w:tcPr>
            <w:tcW w:w="1060" w:type="dxa"/>
            <w:vMerge w:val="restart"/>
            <w:shd w:val="clear" w:color="auto" w:fill="auto"/>
            <w:vAlign w:val="center"/>
          </w:tcPr>
          <w:p w:rsidR="00877B10" w:rsidRPr="0089472D" w:rsidRDefault="00877B10" w:rsidP="00877B10">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BAJO</w:t>
            </w:r>
          </w:p>
        </w:tc>
        <w:tc>
          <w:tcPr>
            <w:tcW w:w="1100" w:type="dxa"/>
            <w:shd w:val="clear" w:color="auto" w:fill="auto"/>
            <w:noWrap/>
            <w:vAlign w:val="bottom"/>
          </w:tcPr>
          <w:p w:rsidR="00877B10" w:rsidRPr="0089472D" w:rsidRDefault="00877B10" w:rsidP="00877B10">
            <w:pPr>
              <w:spacing w:line="240" w:lineRule="auto"/>
              <w:rPr>
                <w:rFonts w:cs="Arial"/>
                <w:sz w:val="14"/>
                <w:szCs w:val="14"/>
                <w:lang w:val="es-ES_tradnl" w:eastAsia="es-ES_tradnl"/>
              </w:rPr>
            </w:pPr>
            <w:r w:rsidRPr="0089472D">
              <w:rPr>
                <w:rFonts w:cs="Arial"/>
                <w:sz w:val="14"/>
                <w:szCs w:val="14"/>
                <w:lang w:val="es-ES_tradnl" w:eastAsia="es-ES_tradnl"/>
              </w:rPr>
              <w:t>Bosques de coníferas</w:t>
            </w:r>
          </w:p>
        </w:tc>
        <w:tc>
          <w:tcPr>
            <w:tcW w:w="1100" w:type="dxa"/>
            <w:vMerge w:val="restart"/>
            <w:shd w:val="clear" w:color="auto" w:fill="auto"/>
            <w:vAlign w:val="center"/>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6,655.22</w:t>
            </w:r>
          </w:p>
        </w:tc>
        <w:tc>
          <w:tcPr>
            <w:tcW w:w="93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34.53</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45,960.87</w:t>
            </w:r>
          </w:p>
        </w:tc>
        <w:tc>
          <w:tcPr>
            <w:tcW w:w="1160" w:type="dxa"/>
            <w:vMerge w:val="restart"/>
            <w:shd w:val="clear" w:color="auto" w:fill="auto"/>
            <w:vAlign w:val="center"/>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19,392.16</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11.84</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45,928.57</w:t>
            </w:r>
          </w:p>
        </w:tc>
        <w:tc>
          <w:tcPr>
            <w:tcW w:w="990" w:type="dxa"/>
            <w:vMerge w:val="restart"/>
            <w:shd w:val="clear" w:color="auto" w:fill="auto"/>
            <w:vAlign w:val="center"/>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6,655.22</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34.94</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46,506.60</w:t>
            </w:r>
          </w:p>
        </w:tc>
        <w:tc>
          <w:tcPr>
            <w:tcW w:w="990" w:type="dxa"/>
            <w:vMerge w:val="restart"/>
            <w:shd w:val="clear" w:color="auto" w:fill="auto"/>
            <w:vAlign w:val="center"/>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19,392.16</w:t>
            </w:r>
          </w:p>
        </w:tc>
        <w:tc>
          <w:tcPr>
            <w:tcW w:w="6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12.23</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47,451.00</w:t>
            </w:r>
          </w:p>
        </w:tc>
      </w:tr>
      <w:tr w:rsidR="00773120" w:rsidRPr="0089472D" w:rsidTr="0024112E">
        <w:trPr>
          <w:trHeight w:val="300"/>
        </w:trPr>
        <w:tc>
          <w:tcPr>
            <w:tcW w:w="1060" w:type="dxa"/>
            <w:vMerge/>
            <w:vAlign w:val="center"/>
          </w:tcPr>
          <w:p w:rsidR="00877B10" w:rsidRPr="0089472D" w:rsidRDefault="00877B10" w:rsidP="00877B10">
            <w:pPr>
              <w:spacing w:line="240" w:lineRule="auto"/>
              <w:rPr>
                <w:rFonts w:cs="Arial"/>
                <w:b/>
                <w:bCs/>
                <w:sz w:val="14"/>
                <w:szCs w:val="14"/>
                <w:lang w:val="es-ES_tradnl" w:eastAsia="es-ES_tradnl"/>
              </w:rPr>
            </w:pPr>
          </w:p>
        </w:tc>
        <w:tc>
          <w:tcPr>
            <w:tcW w:w="1100" w:type="dxa"/>
            <w:shd w:val="clear" w:color="auto" w:fill="auto"/>
            <w:noWrap/>
            <w:vAlign w:val="bottom"/>
          </w:tcPr>
          <w:p w:rsidR="00877B10" w:rsidRPr="0089472D" w:rsidRDefault="00877B10" w:rsidP="00877B10">
            <w:pPr>
              <w:spacing w:line="240" w:lineRule="auto"/>
              <w:rPr>
                <w:rFonts w:cs="Arial"/>
                <w:sz w:val="14"/>
                <w:szCs w:val="14"/>
                <w:lang w:val="es-ES_tradnl" w:eastAsia="es-ES_tradnl"/>
              </w:rPr>
            </w:pPr>
            <w:r w:rsidRPr="0089472D">
              <w:rPr>
                <w:rFonts w:cs="Arial"/>
                <w:sz w:val="14"/>
                <w:szCs w:val="14"/>
                <w:lang w:val="es-ES_tradnl" w:eastAsia="es-ES_tradnl"/>
              </w:rPr>
              <w:t>Bosques de latifoliadas</w:t>
            </w:r>
          </w:p>
        </w:tc>
        <w:tc>
          <w:tcPr>
            <w:tcW w:w="1100" w:type="dxa"/>
            <w:vMerge/>
            <w:vAlign w:val="center"/>
          </w:tcPr>
          <w:p w:rsidR="00877B10" w:rsidRPr="0089472D" w:rsidRDefault="00877B10" w:rsidP="00C460F8">
            <w:pPr>
              <w:spacing w:line="240" w:lineRule="auto"/>
              <w:jc w:val="right"/>
              <w:rPr>
                <w:rFonts w:cs="Arial"/>
                <w:sz w:val="14"/>
                <w:szCs w:val="14"/>
                <w:lang w:val="es-ES_tradnl" w:eastAsia="es-ES_tradnl"/>
              </w:rPr>
            </w:pPr>
          </w:p>
        </w:tc>
        <w:tc>
          <w:tcPr>
            <w:tcW w:w="93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0.55</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738.71</w:t>
            </w:r>
          </w:p>
        </w:tc>
        <w:tc>
          <w:tcPr>
            <w:tcW w:w="1160" w:type="dxa"/>
            <w:vMerge/>
            <w:vAlign w:val="center"/>
          </w:tcPr>
          <w:p w:rsidR="00877B10" w:rsidRPr="0089472D" w:rsidRDefault="00877B10" w:rsidP="00C460F8">
            <w:pPr>
              <w:spacing w:line="240" w:lineRule="auto"/>
              <w:jc w:val="right"/>
              <w:rPr>
                <w:rFonts w:cs="Arial"/>
                <w:sz w:val="14"/>
                <w:szCs w:val="14"/>
                <w:lang w:val="es-ES_tradnl" w:eastAsia="es-ES_tradnl"/>
              </w:rPr>
            </w:pP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6.69</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25,964.98</w:t>
            </w:r>
          </w:p>
        </w:tc>
        <w:tc>
          <w:tcPr>
            <w:tcW w:w="990" w:type="dxa"/>
            <w:vMerge/>
            <w:vAlign w:val="center"/>
          </w:tcPr>
          <w:p w:rsidR="00877B10" w:rsidRPr="0089472D" w:rsidRDefault="00877B10" w:rsidP="00C460F8">
            <w:pPr>
              <w:spacing w:line="240" w:lineRule="auto"/>
              <w:jc w:val="right"/>
              <w:rPr>
                <w:rFonts w:cs="Arial"/>
                <w:sz w:val="14"/>
                <w:szCs w:val="14"/>
                <w:lang w:val="es-ES_tradnl" w:eastAsia="es-ES_tradnl"/>
              </w:rPr>
            </w:pP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0.55</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738.71</w:t>
            </w:r>
          </w:p>
        </w:tc>
        <w:tc>
          <w:tcPr>
            <w:tcW w:w="990" w:type="dxa"/>
            <w:vMerge/>
            <w:vAlign w:val="center"/>
          </w:tcPr>
          <w:p w:rsidR="00877B10" w:rsidRPr="0089472D" w:rsidRDefault="00877B10" w:rsidP="00C460F8">
            <w:pPr>
              <w:spacing w:line="240" w:lineRule="auto"/>
              <w:jc w:val="right"/>
              <w:rPr>
                <w:rFonts w:cs="Arial"/>
                <w:sz w:val="14"/>
                <w:szCs w:val="14"/>
                <w:lang w:val="es-ES_tradnl" w:eastAsia="es-ES_tradnl"/>
              </w:rPr>
            </w:pPr>
          </w:p>
        </w:tc>
        <w:tc>
          <w:tcPr>
            <w:tcW w:w="6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0.55</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738.71</w:t>
            </w:r>
          </w:p>
        </w:tc>
      </w:tr>
      <w:tr w:rsidR="00773120" w:rsidRPr="0089472D" w:rsidTr="0024112E">
        <w:trPr>
          <w:trHeight w:val="300"/>
        </w:trPr>
        <w:tc>
          <w:tcPr>
            <w:tcW w:w="1060" w:type="dxa"/>
            <w:vMerge/>
            <w:vAlign w:val="center"/>
          </w:tcPr>
          <w:p w:rsidR="00877B10" w:rsidRPr="0089472D" w:rsidRDefault="00877B10" w:rsidP="00877B10">
            <w:pPr>
              <w:spacing w:line="240" w:lineRule="auto"/>
              <w:rPr>
                <w:rFonts w:cs="Arial"/>
                <w:b/>
                <w:bCs/>
                <w:sz w:val="14"/>
                <w:szCs w:val="14"/>
                <w:lang w:val="es-ES_tradnl" w:eastAsia="es-ES_tradnl"/>
              </w:rPr>
            </w:pPr>
          </w:p>
        </w:tc>
        <w:tc>
          <w:tcPr>
            <w:tcW w:w="1100" w:type="dxa"/>
            <w:shd w:val="clear" w:color="auto" w:fill="auto"/>
            <w:noWrap/>
            <w:vAlign w:val="bottom"/>
          </w:tcPr>
          <w:p w:rsidR="00877B10" w:rsidRPr="0089472D" w:rsidRDefault="00877B10"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preciosas</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3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6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r>
      <w:tr w:rsidR="00773120" w:rsidRPr="0089472D" w:rsidTr="0024112E">
        <w:trPr>
          <w:trHeight w:val="315"/>
        </w:trPr>
        <w:tc>
          <w:tcPr>
            <w:tcW w:w="1060" w:type="dxa"/>
            <w:vMerge/>
            <w:vAlign w:val="center"/>
          </w:tcPr>
          <w:p w:rsidR="00877B10" w:rsidRPr="0089472D" w:rsidRDefault="00877B10" w:rsidP="00877B10">
            <w:pPr>
              <w:spacing w:line="240" w:lineRule="auto"/>
              <w:rPr>
                <w:rFonts w:cs="Arial"/>
                <w:b/>
                <w:bCs/>
                <w:sz w:val="14"/>
                <w:szCs w:val="14"/>
                <w:lang w:val="es-ES_tradnl" w:eastAsia="es-ES_tradnl"/>
              </w:rPr>
            </w:pPr>
          </w:p>
        </w:tc>
        <w:tc>
          <w:tcPr>
            <w:tcW w:w="1100" w:type="dxa"/>
            <w:shd w:val="clear" w:color="auto" w:fill="auto"/>
            <w:noWrap/>
            <w:vAlign w:val="bottom"/>
          </w:tcPr>
          <w:p w:rsidR="00877B10" w:rsidRPr="0089472D" w:rsidRDefault="00877B10"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comunes</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3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11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66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877B10" w:rsidRPr="0089472D" w:rsidRDefault="00877B10"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r>
      <w:tr w:rsidR="00343EBD" w:rsidRPr="0089472D" w:rsidTr="0024112E">
        <w:trPr>
          <w:trHeight w:val="300"/>
        </w:trPr>
        <w:tc>
          <w:tcPr>
            <w:tcW w:w="1060" w:type="dxa"/>
            <w:vMerge w:val="restart"/>
            <w:shd w:val="clear" w:color="auto" w:fill="auto"/>
            <w:vAlign w:val="center"/>
          </w:tcPr>
          <w:p w:rsidR="00343EBD" w:rsidRPr="0089472D" w:rsidRDefault="00343EBD" w:rsidP="00877B10">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MEDIO</w:t>
            </w: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Bosques de coníferas</w:t>
            </w:r>
          </w:p>
        </w:tc>
        <w:tc>
          <w:tcPr>
            <w:tcW w:w="110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3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69.77</w:t>
            </w:r>
          </w:p>
        </w:tc>
        <w:tc>
          <w:tcPr>
            <w:tcW w:w="88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56,479.49</w:t>
            </w:r>
          </w:p>
        </w:tc>
        <w:tc>
          <w:tcPr>
            <w:tcW w:w="116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9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69.77</w:t>
            </w:r>
          </w:p>
        </w:tc>
        <w:tc>
          <w:tcPr>
            <w:tcW w:w="110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56,479.49</w:t>
            </w:r>
          </w:p>
        </w:tc>
        <w:tc>
          <w:tcPr>
            <w:tcW w:w="99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9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73.26</w:t>
            </w:r>
          </w:p>
        </w:tc>
        <w:tc>
          <w:tcPr>
            <w:tcW w:w="88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58,824.09</w:t>
            </w:r>
          </w:p>
        </w:tc>
        <w:tc>
          <w:tcPr>
            <w:tcW w:w="99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66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73.26</w:t>
            </w:r>
          </w:p>
        </w:tc>
        <w:tc>
          <w:tcPr>
            <w:tcW w:w="110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58,824.09</w:t>
            </w:r>
          </w:p>
        </w:tc>
      </w:tr>
      <w:tr w:rsidR="00343EBD" w:rsidRPr="0089472D" w:rsidTr="0024112E">
        <w:trPr>
          <w:trHeight w:val="300"/>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Bosques de latifoliadas</w:t>
            </w:r>
          </w:p>
        </w:tc>
        <w:tc>
          <w:tcPr>
            <w:tcW w:w="110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3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7.84</w:t>
            </w:r>
          </w:p>
        </w:tc>
        <w:tc>
          <w:tcPr>
            <w:tcW w:w="88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13,330.20</w:t>
            </w:r>
          </w:p>
        </w:tc>
        <w:tc>
          <w:tcPr>
            <w:tcW w:w="116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9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7.84</w:t>
            </w:r>
          </w:p>
        </w:tc>
        <w:tc>
          <w:tcPr>
            <w:tcW w:w="110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13,330.20</w:t>
            </w:r>
          </w:p>
        </w:tc>
        <w:tc>
          <w:tcPr>
            <w:tcW w:w="99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9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7.84</w:t>
            </w:r>
          </w:p>
        </w:tc>
        <w:tc>
          <w:tcPr>
            <w:tcW w:w="88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13,330.20</w:t>
            </w:r>
          </w:p>
        </w:tc>
        <w:tc>
          <w:tcPr>
            <w:tcW w:w="99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66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7.84</w:t>
            </w:r>
          </w:p>
        </w:tc>
        <w:tc>
          <w:tcPr>
            <w:tcW w:w="110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13,330.20</w:t>
            </w:r>
          </w:p>
        </w:tc>
      </w:tr>
      <w:tr w:rsidR="00343EBD" w:rsidRPr="0089472D" w:rsidTr="0024112E">
        <w:trPr>
          <w:trHeight w:val="300"/>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preciosas</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3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6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r>
      <w:tr w:rsidR="00343EBD" w:rsidRPr="0089472D" w:rsidTr="0024112E">
        <w:trPr>
          <w:trHeight w:val="315"/>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comunes</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3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11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6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r>
      <w:tr w:rsidR="00343EBD" w:rsidRPr="0089472D" w:rsidTr="0024112E">
        <w:trPr>
          <w:trHeight w:val="300"/>
        </w:trPr>
        <w:tc>
          <w:tcPr>
            <w:tcW w:w="1060" w:type="dxa"/>
            <w:vMerge w:val="restart"/>
            <w:shd w:val="clear" w:color="auto" w:fill="auto"/>
            <w:vAlign w:val="center"/>
          </w:tcPr>
          <w:p w:rsidR="00343EBD" w:rsidRPr="0089472D" w:rsidRDefault="00343EBD" w:rsidP="00877B10">
            <w:pPr>
              <w:spacing w:line="240" w:lineRule="auto"/>
              <w:jc w:val="center"/>
              <w:rPr>
                <w:rFonts w:cs="Arial"/>
                <w:b/>
                <w:bCs/>
                <w:sz w:val="14"/>
                <w:szCs w:val="14"/>
                <w:lang w:val="es-ES_tradnl" w:eastAsia="es-ES_tradnl"/>
              </w:rPr>
            </w:pPr>
            <w:r w:rsidRPr="0089472D">
              <w:rPr>
                <w:rFonts w:cs="Arial"/>
                <w:b/>
                <w:bCs/>
                <w:sz w:val="14"/>
                <w:szCs w:val="14"/>
                <w:lang w:val="es-ES_tradnl" w:eastAsia="es-ES_tradnl"/>
              </w:rPr>
              <w:t>ALTO</w:t>
            </w: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Bosques de coníferas</w:t>
            </w:r>
          </w:p>
        </w:tc>
        <w:tc>
          <w:tcPr>
            <w:tcW w:w="110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3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67.68</w:t>
            </w:r>
          </w:p>
        </w:tc>
        <w:tc>
          <w:tcPr>
            <w:tcW w:w="88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58,708.27</w:t>
            </w:r>
          </w:p>
        </w:tc>
        <w:tc>
          <w:tcPr>
            <w:tcW w:w="116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9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67.68</w:t>
            </w:r>
          </w:p>
        </w:tc>
        <w:tc>
          <w:tcPr>
            <w:tcW w:w="110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58,708.27</w:t>
            </w:r>
          </w:p>
        </w:tc>
        <w:tc>
          <w:tcPr>
            <w:tcW w:w="99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99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71.05</w:t>
            </w:r>
          </w:p>
        </w:tc>
        <w:tc>
          <w:tcPr>
            <w:tcW w:w="88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61,270.21</w:t>
            </w:r>
          </w:p>
        </w:tc>
        <w:tc>
          <w:tcPr>
            <w:tcW w:w="990" w:type="dxa"/>
            <w:vMerge w:val="restart"/>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13,023.69</w:t>
            </w:r>
          </w:p>
        </w:tc>
        <w:tc>
          <w:tcPr>
            <w:tcW w:w="66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71.05</w:t>
            </w:r>
          </w:p>
        </w:tc>
        <w:tc>
          <w:tcPr>
            <w:tcW w:w="1100" w:type="dxa"/>
            <w:shd w:val="clear" w:color="auto" w:fill="auto"/>
            <w:noWrap/>
            <w:vAlign w:val="center"/>
          </w:tcPr>
          <w:p w:rsidR="00343EBD" w:rsidRPr="0089472D" w:rsidRDefault="00343EBD" w:rsidP="00343EBD">
            <w:pPr>
              <w:jc w:val="right"/>
              <w:rPr>
                <w:rFonts w:cs="Arial"/>
                <w:sz w:val="14"/>
                <w:szCs w:val="14"/>
              </w:rPr>
            </w:pPr>
            <w:r w:rsidRPr="0089472D">
              <w:rPr>
                <w:rFonts w:cs="Arial"/>
                <w:sz w:val="14"/>
                <w:szCs w:val="14"/>
              </w:rPr>
              <w:t>61,270.21</w:t>
            </w:r>
          </w:p>
        </w:tc>
      </w:tr>
      <w:tr w:rsidR="00343EBD" w:rsidRPr="0089472D" w:rsidTr="0024112E">
        <w:trPr>
          <w:trHeight w:val="300"/>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Bosques de latifoliadas</w:t>
            </w:r>
          </w:p>
        </w:tc>
        <w:tc>
          <w:tcPr>
            <w:tcW w:w="110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3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8.10</w:t>
            </w:r>
          </w:p>
        </w:tc>
        <w:tc>
          <w:tcPr>
            <w:tcW w:w="88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13,351.85</w:t>
            </w:r>
          </w:p>
        </w:tc>
        <w:tc>
          <w:tcPr>
            <w:tcW w:w="116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9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8.10</w:t>
            </w:r>
          </w:p>
        </w:tc>
        <w:tc>
          <w:tcPr>
            <w:tcW w:w="110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13,351.85</w:t>
            </w:r>
          </w:p>
        </w:tc>
        <w:tc>
          <w:tcPr>
            <w:tcW w:w="99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99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8.10</w:t>
            </w:r>
          </w:p>
        </w:tc>
        <w:tc>
          <w:tcPr>
            <w:tcW w:w="88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13,351.85</w:t>
            </w:r>
          </w:p>
        </w:tc>
        <w:tc>
          <w:tcPr>
            <w:tcW w:w="990" w:type="dxa"/>
            <w:vMerge/>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p>
        </w:tc>
        <w:tc>
          <w:tcPr>
            <w:tcW w:w="66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8.10</w:t>
            </w:r>
          </w:p>
        </w:tc>
        <w:tc>
          <w:tcPr>
            <w:tcW w:w="1100" w:type="dxa"/>
            <w:shd w:val="clear" w:color="auto" w:fill="auto"/>
            <w:noWrap/>
            <w:vAlign w:val="center"/>
          </w:tcPr>
          <w:p w:rsidR="00343EBD" w:rsidRPr="0089472D" w:rsidRDefault="00343EBD" w:rsidP="00343EBD">
            <w:pPr>
              <w:spacing w:line="240" w:lineRule="auto"/>
              <w:jc w:val="right"/>
              <w:rPr>
                <w:rFonts w:cs="Arial"/>
                <w:sz w:val="14"/>
                <w:szCs w:val="14"/>
                <w:lang w:val="es-ES_tradnl" w:eastAsia="es-ES_tradnl"/>
              </w:rPr>
            </w:pPr>
            <w:r w:rsidRPr="0089472D">
              <w:rPr>
                <w:rFonts w:cs="Arial"/>
                <w:sz w:val="14"/>
                <w:szCs w:val="14"/>
              </w:rPr>
              <w:t>13,351.85</w:t>
            </w:r>
          </w:p>
        </w:tc>
      </w:tr>
      <w:tr w:rsidR="00343EBD" w:rsidRPr="0089472D" w:rsidTr="0024112E">
        <w:trPr>
          <w:trHeight w:val="300"/>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preciosas</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3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6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0.00</w:t>
            </w:r>
          </w:p>
        </w:tc>
      </w:tr>
      <w:tr w:rsidR="00343EBD" w:rsidRPr="0089472D" w:rsidTr="0024112E">
        <w:trPr>
          <w:trHeight w:val="315"/>
        </w:trPr>
        <w:tc>
          <w:tcPr>
            <w:tcW w:w="1060" w:type="dxa"/>
            <w:vMerge/>
            <w:vAlign w:val="center"/>
          </w:tcPr>
          <w:p w:rsidR="00343EBD" w:rsidRPr="0089472D" w:rsidRDefault="00343EBD" w:rsidP="00877B10">
            <w:pPr>
              <w:spacing w:line="240" w:lineRule="auto"/>
              <w:rPr>
                <w:rFonts w:cs="Arial"/>
                <w:b/>
                <w:bCs/>
                <w:sz w:val="14"/>
                <w:szCs w:val="14"/>
                <w:lang w:val="es-ES_tradnl" w:eastAsia="es-ES_tradnl"/>
              </w:rPr>
            </w:pPr>
          </w:p>
        </w:tc>
        <w:tc>
          <w:tcPr>
            <w:tcW w:w="1100" w:type="dxa"/>
            <w:shd w:val="clear" w:color="auto" w:fill="auto"/>
            <w:noWrap/>
            <w:vAlign w:val="bottom"/>
          </w:tcPr>
          <w:p w:rsidR="00343EBD" w:rsidRPr="0089472D" w:rsidRDefault="00343EBD" w:rsidP="00877B10">
            <w:pPr>
              <w:spacing w:line="240" w:lineRule="auto"/>
              <w:rPr>
                <w:rFonts w:cs="Arial"/>
                <w:sz w:val="14"/>
                <w:szCs w:val="14"/>
                <w:lang w:val="es-ES_tradnl" w:eastAsia="es-ES_tradnl"/>
              </w:rPr>
            </w:pPr>
            <w:r w:rsidRPr="0089472D">
              <w:rPr>
                <w:rFonts w:cs="Arial"/>
                <w:sz w:val="14"/>
                <w:szCs w:val="14"/>
                <w:lang w:val="es-ES_tradnl" w:eastAsia="es-ES_tradnl"/>
              </w:rPr>
              <w:t>Selvas maderas comunes</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3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11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88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c>
          <w:tcPr>
            <w:tcW w:w="99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16,259.98</w:t>
            </w:r>
          </w:p>
        </w:tc>
        <w:tc>
          <w:tcPr>
            <w:tcW w:w="66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5.68</w:t>
            </w:r>
          </w:p>
        </w:tc>
        <w:tc>
          <w:tcPr>
            <w:tcW w:w="1100" w:type="dxa"/>
            <w:shd w:val="clear" w:color="auto" w:fill="auto"/>
            <w:noWrap/>
            <w:vAlign w:val="bottom"/>
          </w:tcPr>
          <w:p w:rsidR="00343EBD" w:rsidRPr="0089472D" w:rsidRDefault="00343EBD" w:rsidP="00C460F8">
            <w:pPr>
              <w:spacing w:line="240" w:lineRule="auto"/>
              <w:jc w:val="right"/>
              <w:rPr>
                <w:rFonts w:cs="Arial"/>
                <w:sz w:val="14"/>
                <w:szCs w:val="14"/>
                <w:lang w:val="es-ES_tradnl" w:eastAsia="es-ES_tradnl"/>
              </w:rPr>
            </w:pPr>
            <w:r w:rsidRPr="0089472D">
              <w:rPr>
                <w:rFonts w:cs="Arial"/>
                <w:sz w:val="14"/>
                <w:szCs w:val="14"/>
                <w:lang w:val="es-ES_tradnl" w:eastAsia="es-ES_tradnl"/>
              </w:rPr>
              <w:t>18,466.58</w:t>
            </w:r>
          </w:p>
        </w:tc>
      </w:tr>
    </w:tbl>
    <w:p w:rsidR="00877B10" w:rsidRPr="0089472D" w:rsidRDefault="00877B10" w:rsidP="003C057E">
      <w:pPr>
        <w:pStyle w:val="cabeza"/>
      </w:pPr>
    </w:p>
    <w:p w:rsidR="00877B10" w:rsidRPr="0089472D" w:rsidRDefault="00877B10" w:rsidP="003C057E">
      <w:pPr>
        <w:pStyle w:val="cabeza"/>
      </w:pPr>
    </w:p>
    <w:p w:rsidR="00AC7F8D" w:rsidRPr="0089472D" w:rsidRDefault="00AC7F8D" w:rsidP="00193B0B">
      <w:pPr>
        <w:jc w:val="both"/>
        <w:rPr>
          <w:rFonts w:cs="Arial"/>
          <w:szCs w:val="22"/>
        </w:rPr>
      </w:pPr>
    </w:p>
    <w:p w:rsidR="00773120" w:rsidRPr="0089472D" w:rsidRDefault="00773120" w:rsidP="00193B0B">
      <w:pPr>
        <w:jc w:val="both"/>
        <w:rPr>
          <w:rFonts w:cs="Arial"/>
          <w:szCs w:val="22"/>
        </w:rPr>
        <w:sectPr w:rsidR="00773120" w:rsidRPr="0089472D" w:rsidSect="007A519B">
          <w:pgSz w:w="15840" w:h="12240" w:orient="landscape" w:code="1"/>
          <w:pgMar w:top="1418" w:right="1418" w:bottom="1701" w:left="1134" w:header="709" w:footer="709" w:gutter="0"/>
          <w:cols w:space="708"/>
          <w:titlePg/>
          <w:docGrid w:linePitch="360"/>
        </w:sectPr>
      </w:pPr>
    </w:p>
    <w:p w:rsidR="00E906CB" w:rsidRPr="0089472D" w:rsidRDefault="0057595F" w:rsidP="00193B0B">
      <w:pPr>
        <w:jc w:val="both"/>
        <w:rPr>
          <w:rFonts w:cs="Arial"/>
          <w:szCs w:val="22"/>
        </w:rPr>
      </w:pPr>
      <w:r w:rsidRPr="0089472D">
        <w:rPr>
          <w:rFonts w:cs="Arial"/>
          <w:szCs w:val="22"/>
        </w:rPr>
        <w:lastRenderedPageBreak/>
        <w:t>3.6.</w:t>
      </w:r>
      <w:r w:rsidR="004A3CE1" w:rsidRPr="0089472D">
        <w:rPr>
          <w:rFonts w:cs="Arial"/>
          <w:szCs w:val="22"/>
        </w:rPr>
        <w:t>6</w:t>
      </w:r>
      <w:r w:rsidR="00E906CB" w:rsidRPr="0089472D">
        <w:rPr>
          <w:rFonts w:cs="Arial"/>
          <w:szCs w:val="22"/>
        </w:rPr>
        <w:t xml:space="preserve"> Balance potencial maderable/industria</w:t>
      </w:r>
    </w:p>
    <w:p w:rsidR="00F41EE0" w:rsidRPr="0089472D" w:rsidRDefault="00F41EE0" w:rsidP="00F41EE0">
      <w:pPr>
        <w:widowControl w:val="0"/>
        <w:autoSpaceDE w:val="0"/>
        <w:autoSpaceDN w:val="0"/>
        <w:adjustRightInd w:val="0"/>
        <w:spacing w:before="71" w:line="243" w:lineRule="auto"/>
        <w:ind w:right="-86"/>
        <w:rPr>
          <w:rFonts w:cs="Arial"/>
          <w:szCs w:val="22"/>
        </w:rPr>
      </w:pPr>
    </w:p>
    <w:p w:rsidR="00F41EE0" w:rsidRPr="0089472D" w:rsidRDefault="00F41EE0" w:rsidP="003169E2">
      <w:pPr>
        <w:jc w:val="both"/>
        <w:rPr>
          <w:rFonts w:cs="Arial"/>
          <w:szCs w:val="22"/>
        </w:rPr>
      </w:pPr>
      <w:r w:rsidRPr="0089472D">
        <w:rPr>
          <w:rFonts w:cs="Arial"/>
          <w:szCs w:val="22"/>
        </w:rPr>
        <w:t>Este balance es un elemento básico para regular la capacidad de la industria forestal en la región y en su caso, para la promoción de nuevos proyectos industriales.</w:t>
      </w:r>
    </w:p>
    <w:p w:rsidR="003169E2" w:rsidRPr="0089472D" w:rsidRDefault="003169E2" w:rsidP="00193B0B">
      <w:pPr>
        <w:jc w:val="both"/>
        <w:rPr>
          <w:rFonts w:cs="Arial"/>
          <w:szCs w:val="22"/>
        </w:rPr>
      </w:pPr>
    </w:p>
    <w:p w:rsidR="00E906CB" w:rsidRPr="0089472D" w:rsidRDefault="006B7E35" w:rsidP="003169E2">
      <w:pPr>
        <w:jc w:val="both"/>
        <w:rPr>
          <w:rFonts w:cs="Arial"/>
          <w:szCs w:val="22"/>
        </w:rPr>
      </w:pPr>
      <w:r w:rsidRPr="0089472D">
        <w:rPr>
          <w:rFonts w:cs="Arial"/>
          <w:szCs w:val="22"/>
        </w:rPr>
        <w:t xml:space="preserve">Se </w:t>
      </w:r>
      <w:r w:rsidR="003169E2" w:rsidRPr="0089472D">
        <w:rPr>
          <w:rFonts w:cs="Arial"/>
          <w:szCs w:val="22"/>
        </w:rPr>
        <w:t>obtiene a partir de la distribución de productos de la posibilidad de producción de madera calculada.y su propósito es calcular las necesidades de materia prima de la industria forestal actual en UMAFOR 2101.</w:t>
      </w:r>
    </w:p>
    <w:p w:rsidR="00B37AB1" w:rsidRPr="0089472D" w:rsidRDefault="00B37AB1" w:rsidP="00193B0B">
      <w:pPr>
        <w:jc w:val="both"/>
        <w:rPr>
          <w:rFonts w:cs="Arial"/>
          <w:szCs w:val="22"/>
        </w:rPr>
      </w:pPr>
    </w:p>
    <w:p w:rsidR="00B37AB1" w:rsidRPr="0089472D" w:rsidRDefault="00C85435" w:rsidP="00193B0B">
      <w:pPr>
        <w:jc w:val="both"/>
        <w:rPr>
          <w:rFonts w:cs="Arial"/>
          <w:szCs w:val="22"/>
        </w:rPr>
      </w:pPr>
      <w:r w:rsidRPr="0089472D">
        <w:rPr>
          <w:rFonts w:cs="Arial"/>
          <w:szCs w:val="22"/>
        </w:rPr>
        <w:t xml:space="preserve">En el </w:t>
      </w:r>
      <w:r w:rsidR="002F3DC9" w:rsidRPr="0089472D">
        <w:rPr>
          <w:rFonts w:cs="Arial"/>
          <w:szCs w:val="22"/>
        </w:rPr>
        <w:t>cuadro siguiente</w:t>
      </w:r>
      <w:r w:rsidR="00E95A55" w:rsidRPr="0089472D">
        <w:rPr>
          <w:rFonts w:cs="Arial"/>
          <w:szCs w:val="22"/>
        </w:rPr>
        <w:t xml:space="preserve"> </w:t>
      </w:r>
      <w:r w:rsidRPr="0089472D">
        <w:rPr>
          <w:rFonts w:cs="Arial"/>
          <w:szCs w:val="22"/>
        </w:rPr>
        <w:t xml:space="preserve">se presenta la distribución de productos de acuerdo a los escenarios de producción proyectados para cada zona de producción e intensidad de manejo, para ello se han tomado los porcentajes utilizados en la </w:t>
      </w:r>
      <w:r w:rsidR="00FE19E8" w:rsidRPr="0089472D">
        <w:rPr>
          <w:rFonts w:cs="Arial"/>
          <w:szCs w:val="22"/>
        </w:rPr>
        <w:t>región</w:t>
      </w:r>
      <w:r w:rsidRPr="0089472D">
        <w:rPr>
          <w:rFonts w:cs="Arial"/>
          <w:szCs w:val="22"/>
        </w:rPr>
        <w:t xml:space="preserve"> en cuanto a distribución de los productos; así para el caso de </w:t>
      </w:r>
      <w:r w:rsidR="00FE19E8" w:rsidRPr="0089472D">
        <w:rPr>
          <w:rFonts w:cs="Arial"/>
          <w:szCs w:val="22"/>
        </w:rPr>
        <w:t>coníferas</w:t>
      </w:r>
      <w:r w:rsidRPr="0089472D">
        <w:rPr>
          <w:rFonts w:cs="Arial"/>
          <w:szCs w:val="22"/>
        </w:rPr>
        <w:t xml:space="preserve"> se utilizó un 80% para primarios, y un 15% de secundarios contemplado </w:t>
      </w:r>
      <w:r w:rsidR="00FE19E8" w:rsidRPr="0089472D">
        <w:rPr>
          <w:rFonts w:cs="Arial"/>
          <w:szCs w:val="22"/>
        </w:rPr>
        <w:t>así</w:t>
      </w:r>
      <w:r w:rsidRPr="0089472D">
        <w:rPr>
          <w:rFonts w:cs="Arial"/>
          <w:szCs w:val="22"/>
        </w:rPr>
        <w:t xml:space="preserve"> un 5 % de desperdicios, para latifoliadas un 55, 40 y 5 % respectivamente, y finalmente para maderas comunes de selva un 96 % de secundarios y el restante 4% desperdicio por ser los productos aprovechables leña y brazuelo para esta condición.</w:t>
      </w:r>
    </w:p>
    <w:p w:rsidR="00B37AB1" w:rsidRPr="0089472D" w:rsidRDefault="00B37AB1"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E95A55" w:rsidP="00193B0B">
      <w:pPr>
        <w:jc w:val="both"/>
        <w:rPr>
          <w:rFonts w:cs="Arial"/>
          <w:szCs w:val="22"/>
        </w:rPr>
      </w:pPr>
    </w:p>
    <w:p w:rsidR="00E95A55" w:rsidRPr="0089472D" w:rsidRDefault="002F3DC9" w:rsidP="00193B0B">
      <w:pPr>
        <w:jc w:val="both"/>
        <w:rPr>
          <w:rFonts w:cs="Arial"/>
          <w:szCs w:val="22"/>
        </w:rPr>
      </w:pPr>
      <w:r w:rsidRPr="0089472D">
        <w:rPr>
          <w:rFonts w:cs="Arial"/>
          <w:szCs w:val="22"/>
        </w:rPr>
        <w:br w:type="page"/>
      </w:r>
    </w:p>
    <w:p w:rsidR="007949BD" w:rsidRPr="0089472D" w:rsidRDefault="00D04E78" w:rsidP="003C057E">
      <w:pPr>
        <w:pStyle w:val="cabeza"/>
      </w:pPr>
      <w:bookmarkStart w:id="198" w:name="_Toc288648605"/>
      <w:r w:rsidRPr="0089472D">
        <w:t>Cu</w:t>
      </w:r>
      <w:r w:rsidR="00240088" w:rsidRPr="0089472D">
        <w:t>adro 3.6</w:t>
      </w:r>
      <w:r w:rsidR="00B83A64" w:rsidRPr="0089472D">
        <w:t>3</w:t>
      </w:r>
      <w:r w:rsidR="007949BD" w:rsidRPr="0089472D">
        <w:t>. Distribución de</w:t>
      </w:r>
      <w:r w:rsidR="007949BD" w:rsidRPr="0089472D">
        <w:rPr>
          <w:spacing w:val="10"/>
        </w:rPr>
        <w:t xml:space="preserve"> </w:t>
      </w:r>
      <w:r w:rsidR="007949BD" w:rsidRPr="0089472D">
        <w:t xml:space="preserve">productos </w:t>
      </w:r>
      <w:r w:rsidR="007949BD" w:rsidRPr="0089472D">
        <w:rPr>
          <w:spacing w:val="-10"/>
        </w:rPr>
        <w:t>d</w:t>
      </w:r>
      <w:r w:rsidR="007949BD" w:rsidRPr="0089472D">
        <w:t>e</w:t>
      </w:r>
      <w:r w:rsidR="007949BD" w:rsidRPr="0089472D">
        <w:rPr>
          <w:spacing w:val="10"/>
        </w:rPr>
        <w:t xml:space="preserve"> </w:t>
      </w:r>
      <w:r w:rsidR="007949BD" w:rsidRPr="0089472D">
        <w:t xml:space="preserve">la posibilidad </w:t>
      </w:r>
      <w:r w:rsidR="007949BD" w:rsidRPr="0089472D">
        <w:rPr>
          <w:spacing w:val="-10"/>
        </w:rPr>
        <w:t>d</w:t>
      </w:r>
      <w:r w:rsidR="007949BD" w:rsidRPr="0089472D">
        <w:t>e</w:t>
      </w:r>
      <w:r w:rsidR="007949BD" w:rsidRPr="0089472D">
        <w:rPr>
          <w:spacing w:val="10"/>
        </w:rPr>
        <w:t xml:space="preserve"> </w:t>
      </w:r>
      <w:r w:rsidR="007949BD" w:rsidRPr="0089472D">
        <w:t xml:space="preserve">producción </w:t>
      </w:r>
      <w:r w:rsidR="007949BD" w:rsidRPr="0089472D">
        <w:rPr>
          <w:spacing w:val="-10"/>
        </w:rPr>
        <w:t>d</w:t>
      </w:r>
      <w:r w:rsidR="007949BD" w:rsidRPr="0089472D">
        <w:t xml:space="preserve">e </w:t>
      </w:r>
      <w:r w:rsidR="007949BD" w:rsidRPr="0089472D">
        <w:rPr>
          <w:spacing w:val="10"/>
        </w:rPr>
        <w:t>m</w:t>
      </w:r>
      <w:r w:rsidR="007949BD" w:rsidRPr="0089472D">
        <w:t>a</w:t>
      </w:r>
      <w:r w:rsidR="007949BD" w:rsidRPr="0089472D">
        <w:rPr>
          <w:spacing w:val="-10"/>
        </w:rPr>
        <w:t>d</w:t>
      </w:r>
      <w:r w:rsidR="007949BD" w:rsidRPr="0089472D">
        <w:rPr>
          <w:spacing w:val="10"/>
        </w:rPr>
        <w:t>e</w:t>
      </w:r>
      <w:r w:rsidR="007949BD" w:rsidRPr="0089472D">
        <w:t>ra calculada.</w:t>
      </w:r>
      <w:bookmarkEnd w:id="198"/>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1036"/>
        <w:gridCol w:w="1140"/>
        <w:gridCol w:w="861"/>
        <w:gridCol w:w="911"/>
        <w:gridCol w:w="861"/>
        <w:gridCol w:w="911"/>
        <w:gridCol w:w="861"/>
        <w:gridCol w:w="911"/>
        <w:gridCol w:w="861"/>
        <w:gridCol w:w="908"/>
      </w:tblGrid>
      <w:tr w:rsidR="00E95A55" w:rsidRPr="0089472D" w:rsidTr="002F3DC9">
        <w:trPr>
          <w:trHeight w:hRule="exact" w:val="255"/>
        </w:trPr>
        <w:tc>
          <w:tcPr>
            <w:tcW w:w="559"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NIVEL DE INTENSIDAD DE MANEJO</w:t>
            </w:r>
          </w:p>
        </w:tc>
        <w:tc>
          <w:tcPr>
            <w:tcW w:w="615"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 xml:space="preserve">TIPO DE FORMACIÓN EN </w:t>
            </w:r>
            <w:smartTag w:uri="urn:schemas-microsoft-com:office:smarttags" w:element="PersonName">
              <w:smartTagPr>
                <w:attr w:name="ProductID" w:val="LA REGIￓN CALIFICADAS"/>
              </w:smartTagPr>
              <w:r w:rsidRPr="0089472D">
                <w:rPr>
                  <w:rFonts w:cs="Arial"/>
                  <w:b/>
                  <w:bCs/>
                  <w:sz w:val="12"/>
                  <w:szCs w:val="12"/>
                  <w:lang w:val="es-ES_tradnl" w:eastAsia="es-ES_tradnl"/>
                </w:rPr>
                <w:t>LA REGIÓN CALIFICADAS</w:t>
              </w:r>
            </w:smartTag>
            <w:r w:rsidRPr="0089472D">
              <w:rPr>
                <w:rFonts w:cs="Arial"/>
                <w:b/>
                <w:bCs/>
                <w:sz w:val="12"/>
                <w:szCs w:val="12"/>
                <w:lang w:val="es-ES_tradnl" w:eastAsia="es-ES_tradnl"/>
              </w:rPr>
              <w:t xml:space="preserve"> COMO ZONAS DE PRODUCCIÓN</w:t>
            </w:r>
          </w:p>
        </w:tc>
        <w:tc>
          <w:tcPr>
            <w:tcW w:w="3825" w:type="pct"/>
            <w:gridSpan w:val="8"/>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PRODUCCIÓN Y PRODUCTIVIDAD ESTIMADAS</w:t>
            </w:r>
          </w:p>
        </w:tc>
      </w:tr>
      <w:tr w:rsidR="00E95A55" w:rsidRPr="0089472D" w:rsidTr="002F3DC9">
        <w:trPr>
          <w:trHeight w:hRule="exact" w:val="255"/>
        </w:trPr>
        <w:tc>
          <w:tcPr>
            <w:tcW w:w="559"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61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957" w:type="pct"/>
            <w:gridSpan w:val="2"/>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1-5 años</w:t>
            </w:r>
          </w:p>
        </w:tc>
        <w:tc>
          <w:tcPr>
            <w:tcW w:w="957" w:type="pct"/>
            <w:gridSpan w:val="2"/>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smartTag w:uri="urn:schemas-microsoft-com:office:smarttags" w:element="metricconverter">
              <w:smartTagPr>
                <w:attr w:name="ProductID" w:val="6 A"/>
              </w:smartTagPr>
              <w:r w:rsidRPr="0089472D">
                <w:rPr>
                  <w:rFonts w:cs="Arial"/>
                  <w:b/>
                  <w:bCs/>
                  <w:sz w:val="12"/>
                  <w:szCs w:val="12"/>
                  <w:lang w:val="es-ES_tradnl" w:eastAsia="es-ES_tradnl"/>
                </w:rPr>
                <w:t>6 a</w:t>
              </w:r>
            </w:smartTag>
            <w:r w:rsidRPr="0089472D">
              <w:rPr>
                <w:rFonts w:cs="Arial"/>
                <w:b/>
                <w:bCs/>
                <w:sz w:val="12"/>
                <w:szCs w:val="12"/>
                <w:lang w:val="es-ES_tradnl" w:eastAsia="es-ES_tradnl"/>
              </w:rPr>
              <w:t xml:space="preserve"> 10 años</w:t>
            </w:r>
          </w:p>
        </w:tc>
        <w:tc>
          <w:tcPr>
            <w:tcW w:w="957" w:type="pct"/>
            <w:gridSpan w:val="2"/>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smartTag w:uri="urn:schemas-microsoft-com:office:smarttags" w:element="metricconverter">
              <w:smartTagPr>
                <w:attr w:name="ProductID" w:val="11 A"/>
              </w:smartTagPr>
              <w:r w:rsidRPr="0089472D">
                <w:rPr>
                  <w:rFonts w:cs="Arial"/>
                  <w:b/>
                  <w:bCs/>
                  <w:sz w:val="12"/>
                  <w:szCs w:val="12"/>
                  <w:lang w:val="es-ES_tradnl" w:eastAsia="es-ES_tradnl"/>
                </w:rPr>
                <w:t>11 a</w:t>
              </w:r>
            </w:smartTag>
            <w:r w:rsidRPr="0089472D">
              <w:rPr>
                <w:rFonts w:cs="Arial"/>
                <w:b/>
                <w:bCs/>
                <w:sz w:val="12"/>
                <w:szCs w:val="12"/>
                <w:lang w:val="es-ES_tradnl" w:eastAsia="es-ES_tradnl"/>
              </w:rPr>
              <w:t xml:space="preserve"> 15 años</w:t>
            </w:r>
          </w:p>
        </w:tc>
        <w:tc>
          <w:tcPr>
            <w:tcW w:w="955" w:type="pct"/>
            <w:gridSpan w:val="2"/>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smartTag w:uri="urn:schemas-microsoft-com:office:smarttags" w:element="metricconverter">
              <w:smartTagPr>
                <w:attr w:name="ProductID" w:val="16 A"/>
              </w:smartTagPr>
              <w:r w:rsidRPr="0089472D">
                <w:rPr>
                  <w:rFonts w:cs="Arial"/>
                  <w:b/>
                  <w:bCs/>
                  <w:sz w:val="12"/>
                  <w:szCs w:val="12"/>
                  <w:lang w:val="es-ES_tradnl" w:eastAsia="es-ES_tradnl"/>
                </w:rPr>
                <w:t>16 a</w:t>
              </w:r>
            </w:smartTag>
            <w:r w:rsidRPr="0089472D">
              <w:rPr>
                <w:rFonts w:cs="Arial"/>
                <w:b/>
                <w:bCs/>
                <w:sz w:val="12"/>
                <w:szCs w:val="12"/>
                <w:lang w:val="es-ES_tradnl" w:eastAsia="es-ES_tradnl"/>
              </w:rPr>
              <w:t xml:space="preserve"> 20 años</w:t>
            </w:r>
          </w:p>
        </w:tc>
      </w:tr>
      <w:tr w:rsidR="00E95A55" w:rsidRPr="0089472D" w:rsidTr="002F3DC9">
        <w:trPr>
          <w:trHeight w:hRule="exact" w:val="255"/>
        </w:trPr>
        <w:tc>
          <w:tcPr>
            <w:tcW w:w="559"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61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65"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m3/ha/año</w:t>
            </w:r>
          </w:p>
        </w:tc>
        <w:tc>
          <w:tcPr>
            <w:tcW w:w="492"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 totales/año</w:t>
            </w:r>
          </w:p>
        </w:tc>
        <w:tc>
          <w:tcPr>
            <w:tcW w:w="465"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m3/ha/año</w:t>
            </w:r>
          </w:p>
        </w:tc>
        <w:tc>
          <w:tcPr>
            <w:tcW w:w="492"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 totales/año</w:t>
            </w:r>
          </w:p>
        </w:tc>
        <w:tc>
          <w:tcPr>
            <w:tcW w:w="465"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m3/ha/año</w:t>
            </w:r>
          </w:p>
        </w:tc>
        <w:tc>
          <w:tcPr>
            <w:tcW w:w="492"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 totales/año</w:t>
            </w:r>
          </w:p>
        </w:tc>
        <w:tc>
          <w:tcPr>
            <w:tcW w:w="465"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m3/ha/año</w:t>
            </w:r>
          </w:p>
        </w:tc>
        <w:tc>
          <w:tcPr>
            <w:tcW w:w="490" w:type="pct"/>
            <w:vMerge w:val="restart"/>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m3 totales/año</w:t>
            </w:r>
          </w:p>
        </w:tc>
      </w:tr>
      <w:tr w:rsidR="00E95A55" w:rsidRPr="0089472D" w:rsidTr="002F3DC9">
        <w:trPr>
          <w:trHeight w:hRule="exact" w:val="255"/>
        </w:trPr>
        <w:tc>
          <w:tcPr>
            <w:tcW w:w="559"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61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6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92"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6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92"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6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92"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65"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c>
          <w:tcPr>
            <w:tcW w:w="490" w:type="pct"/>
            <w:vMerge/>
            <w:shd w:val="clear" w:color="auto" w:fill="D6E3BC" w:themeFill="accent3" w:themeFillTint="66"/>
            <w:vAlign w:val="center"/>
          </w:tcPr>
          <w:p w:rsidR="00E95A55" w:rsidRPr="0089472D" w:rsidRDefault="00E95A55" w:rsidP="00E95A55">
            <w:pPr>
              <w:spacing w:line="240" w:lineRule="auto"/>
              <w:jc w:val="center"/>
              <w:rPr>
                <w:rFonts w:cs="Arial"/>
                <w:b/>
                <w:bCs/>
                <w:sz w:val="12"/>
                <w:szCs w:val="12"/>
                <w:lang w:val="es-ES_tradnl" w:eastAsia="es-ES_tradnl"/>
              </w:rPr>
            </w:pPr>
          </w:p>
        </w:tc>
      </w:tr>
      <w:tr w:rsidR="00E95A55" w:rsidRPr="0089472D" w:rsidTr="002F3DC9">
        <w:trPr>
          <w:trHeight w:hRule="exact" w:val="255"/>
        </w:trPr>
        <w:tc>
          <w:tcPr>
            <w:tcW w:w="559" w:type="pct"/>
            <w:vMerge w:val="restart"/>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r w:rsidRPr="0089472D">
              <w:rPr>
                <w:rFonts w:cs="Arial"/>
                <w:b/>
                <w:bCs/>
                <w:sz w:val="12"/>
                <w:szCs w:val="12"/>
                <w:lang w:val="es-ES_tradnl" w:eastAsia="es-ES_tradnl"/>
              </w:rPr>
              <w:t>BAJO</w:t>
            </w: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coníferas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34.53</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45,960.87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11.84</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45,928.57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34.94</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46,506.60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12.23</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47,451.00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27.62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36,768.70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9.47</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36,742.86</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27.95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37,205.28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9.79</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37,960.80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5.18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6,894.13</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6,889.29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5.24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6,975.99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1.84</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7,117.65</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latifoliadas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0.55</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738.71</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6.69</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25,964.98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0.55</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738.71</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0.55</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738.71</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0.31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406.29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3.68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14,280.74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0.31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406.29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0.31</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406.29</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0.22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295.49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2.68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10,385.99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0.22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295.49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0.22</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295.49</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ind w:firstLineChars="100" w:firstLine="120"/>
              <w:jc w:val="center"/>
              <w:rPr>
                <w:rFonts w:cs="Arial"/>
                <w:b/>
                <w:bCs/>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preciosas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comunes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Total</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40.76</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65,166.17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24.22</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90,360.14</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41.17</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65,711.90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18.47</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66,656.30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27.93</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37,174.99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13.16</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51,023.60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28.26</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37,611.57</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10.09</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38,367.09</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10.85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24,917.54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9.91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35,003.20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10.91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24,999.40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7.51</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25,141.06</w:t>
            </w:r>
          </w:p>
        </w:tc>
      </w:tr>
      <w:tr w:rsidR="00E95A55" w:rsidRPr="0089472D" w:rsidTr="002F3DC9">
        <w:trPr>
          <w:trHeight w:hRule="exact" w:val="255"/>
        </w:trPr>
        <w:tc>
          <w:tcPr>
            <w:tcW w:w="559" w:type="pct"/>
            <w:vMerge w:val="restart"/>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r w:rsidRPr="0089472D">
              <w:rPr>
                <w:rFonts w:cs="Arial"/>
                <w:b/>
                <w:bCs/>
                <w:sz w:val="12"/>
                <w:szCs w:val="12"/>
                <w:lang w:val="es-ES_tradnl" w:eastAsia="es-ES_tradnl"/>
              </w:rPr>
              <w:t>MEDIO</w:t>
            </w: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coníferas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69.77</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56,479.49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69.77</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56,479.49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73.26</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58,824.09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73.26</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58,824.09</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55.82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45,183.59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55.82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45,183.59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58.61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47,059.27</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58.61</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47,059.27</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10.47</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8,471.92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10.47</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8,471.92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10.99</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8,823.61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10.99</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8,823.61</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latifoliadas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7.84</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13,330.20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7.84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13,330.20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7.84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13,330.20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7.84</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13,330.20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4.31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7,331.61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4.31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7,331.61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4.31</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7,331.61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4.31</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7,331.61</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5,332.08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5,332.08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5,332.08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3.14</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5,332.08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ind w:firstLineChars="100" w:firstLine="120"/>
              <w:jc w:val="center"/>
              <w:rPr>
                <w:rFonts w:cs="Arial"/>
                <w:b/>
                <w:bCs/>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preciosas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comunes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Total</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83.29</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88,276.27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83.29</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88,276.27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86.78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90,620.87</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86.78</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90,620.87</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60.13</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52,515.20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60.13</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52,515.20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62.92</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54,390.88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62.92</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54,390.88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19.05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31,531.92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19.05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31,531.92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19.58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31,883.61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19.58</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31,883.61</w:t>
            </w:r>
          </w:p>
        </w:tc>
      </w:tr>
      <w:tr w:rsidR="00E95A55" w:rsidRPr="0089472D" w:rsidTr="002F3DC9">
        <w:trPr>
          <w:trHeight w:hRule="exact" w:val="255"/>
        </w:trPr>
        <w:tc>
          <w:tcPr>
            <w:tcW w:w="559" w:type="pct"/>
            <w:vMerge w:val="restart"/>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r w:rsidRPr="0089472D">
              <w:rPr>
                <w:rFonts w:cs="Arial"/>
                <w:b/>
                <w:bCs/>
                <w:sz w:val="12"/>
                <w:szCs w:val="12"/>
                <w:lang w:val="es-ES_tradnl" w:eastAsia="es-ES_tradnl"/>
              </w:rPr>
              <w:t>ALTO</w:t>
            </w: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coníferas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67.68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58,708.27</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67.68</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58,708.27</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71.05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61,270.21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71.05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61,270.21</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54.14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46,966.61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54.14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46,966.61</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56.84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49,016.16</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56.84</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49,016.16</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10.15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8,806.24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10.15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8,806.24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10.66</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9,190.53</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10.66</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9,190.53</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Bosques de latifoliadas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8.10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13,351.85</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8.10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13,351.85</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8.10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13,351.85</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8.10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13,351.85</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7,343.52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7,343.52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7,343.52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4.45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7,343.52</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ind w:firstLineChars="100" w:firstLine="120"/>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5,340.74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5,340.74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5,340.74</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3.24</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5,340.74</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ind w:firstLineChars="100" w:firstLine="120"/>
              <w:jc w:val="center"/>
              <w:rPr>
                <w:rFonts w:cs="Arial"/>
                <w:b/>
                <w:bCs/>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preciosas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Selvas maderas comunes</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5.68</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18,466.58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0.00</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17,727.92</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b/>
                <w:bCs/>
                <w:sz w:val="12"/>
                <w:szCs w:val="12"/>
                <w:lang w:val="es-ES_tradnl" w:eastAsia="es-ES_tradnl"/>
              </w:rPr>
            </w:pPr>
            <w:r w:rsidRPr="0089472D">
              <w:rPr>
                <w:rFonts w:cs="Arial"/>
                <w:b/>
                <w:bCs/>
                <w:sz w:val="12"/>
                <w:szCs w:val="12"/>
                <w:lang w:val="es-ES_tradnl" w:eastAsia="es-ES_tradnl"/>
              </w:rPr>
              <w:t>Total</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81.45</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90,526.70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81.45</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90,526.70</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84.83</w:t>
            </w:r>
          </w:p>
        </w:tc>
        <w:tc>
          <w:tcPr>
            <w:tcW w:w="492"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93,088.64</w:t>
            </w:r>
          </w:p>
        </w:tc>
        <w:tc>
          <w:tcPr>
            <w:tcW w:w="465"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84.83</w:t>
            </w:r>
          </w:p>
        </w:tc>
        <w:tc>
          <w:tcPr>
            <w:tcW w:w="490" w:type="pct"/>
            <w:shd w:val="clear" w:color="auto" w:fill="auto"/>
            <w:vAlign w:val="center"/>
          </w:tcPr>
          <w:p w:rsidR="00E95A55" w:rsidRPr="0089472D" w:rsidRDefault="00E95A55" w:rsidP="00E95A55">
            <w:pPr>
              <w:spacing w:line="240" w:lineRule="auto"/>
              <w:jc w:val="right"/>
              <w:rPr>
                <w:rFonts w:cs="Arial"/>
                <w:b/>
                <w:bCs/>
                <w:sz w:val="12"/>
                <w:szCs w:val="12"/>
                <w:lang w:val="es-ES_tradnl" w:eastAsia="es-ES_tradnl"/>
              </w:rPr>
            </w:pPr>
            <w:r w:rsidRPr="0089472D">
              <w:rPr>
                <w:rFonts w:cs="Arial"/>
                <w:b/>
                <w:bCs/>
                <w:sz w:val="12"/>
                <w:szCs w:val="12"/>
                <w:lang w:val="es-ES_tradnl" w:eastAsia="es-ES_tradnl"/>
              </w:rPr>
              <w:t>93,088.64</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primarios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58.60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54,310.13</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58.60</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54,310.13</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61.29</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56,359.68</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61.29</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56,359.68</w:t>
            </w:r>
          </w:p>
        </w:tc>
      </w:tr>
      <w:tr w:rsidR="00E95A55" w:rsidRPr="0089472D" w:rsidTr="002F3DC9">
        <w:trPr>
          <w:trHeight w:hRule="exact" w:val="255"/>
        </w:trPr>
        <w:tc>
          <w:tcPr>
            <w:tcW w:w="559" w:type="pct"/>
            <w:vMerge/>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p>
        </w:tc>
        <w:tc>
          <w:tcPr>
            <w:tcW w:w="615" w:type="pct"/>
            <w:shd w:val="clear" w:color="auto" w:fill="auto"/>
            <w:vAlign w:val="center"/>
          </w:tcPr>
          <w:p w:rsidR="00E95A55" w:rsidRPr="0089472D" w:rsidRDefault="00E95A55" w:rsidP="00E95A55">
            <w:pPr>
              <w:spacing w:line="240" w:lineRule="auto"/>
              <w:jc w:val="center"/>
              <w:rPr>
                <w:rFonts w:cs="Arial"/>
                <w:sz w:val="12"/>
                <w:szCs w:val="12"/>
                <w:lang w:val="es-ES_tradnl" w:eastAsia="es-ES_tradnl"/>
              </w:rPr>
            </w:pPr>
            <w:r w:rsidRPr="0089472D">
              <w:rPr>
                <w:rFonts w:cs="Arial"/>
                <w:sz w:val="12"/>
                <w:szCs w:val="12"/>
                <w:lang w:val="es-ES_tradnl" w:eastAsia="es-ES_tradnl"/>
              </w:rPr>
              <w:t>Productos secundarios</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18.84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31,874.90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18.84</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31,874.90</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19.35</w:t>
            </w:r>
          </w:p>
        </w:tc>
        <w:tc>
          <w:tcPr>
            <w:tcW w:w="492"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32,259.19</w:t>
            </w:r>
          </w:p>
        </w:tc>
        <w:tc>
          <w:tcPr>
            <w:tcW w:w="465"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19.35</w:t>
            </w:r>
          </w:p>
        </w:tc>
        <w:tc>
          <w:tcPr>
            <w:tcW w:w="490" w:type="pct"/>
            <w:shd w:val="clear" w:color="auto" w:fill="auto"/>
            <w:vAlign w:val="center"/>
          </w:tcPr>
          <w:p w:rsidR="00E95A55" w:rsidRPr="0089472D" w:rsidRDefault="00E95A55" w:rsidP="00E95A55">
            <w:pPr>
              <w:spacing w:line="240" w:lineRule="auto"/>
              <w:jc w:val="right"/>
              <w:rPr>
                <w:rFonts w:cs="Arial"/>
                <w:sz w:val="12"/>
                <w:szCs w:val="12"/>
                <w:lang w:val="es-ES_tradnl" w:eastAsia="es-ES_tradnl"/>
              </w:rPr>
            </w:pPr>
            <w:r w:rsidRPr="0089472D">
              <w:rPr>
                <w:rFonts w:cs="Arial"/>
                <w:sz w:val="12"/>
                <w:szCs w:val="12"/>
                <w:lang w:val="es-ES_tradnl" w:eastAsia="es-ES_tradnl"/>
              </w:rPr>
              <w:t>32,259.19</w:t>
            </w:r>
          </w:p>
        </w:tc>
      </w:tr>
    </w:tbl>
    <w:p w:rsidR="008527C9" w:rsidRPr="0089472D" w:rsidRDefault="008527C9" w:rsidP="008527C9">
      <w:pPr>
        <w:jc w:val="center"/>
        <w:rPr>
          <w:rFonts w:cs="Arial"/>
          <w:szCs w:val="22"/>
        </w:rPr>
      </w:pPr>
      <w:bookmarkStart w:id="199" w:name="_Toc288648606"/>
      <w:r w:rsidRPr="0089472D">
        <w:rPr>
          <w:rStyle w:val="cabezaCar"/>
          <w:color w:val="auto"/>
        </w:rPr>
        <w:lastRenderedPageBreak/>
        <w:t>Cuadro 3.64. Necesidad de materia prima maderabale de la industria actual y nuevos proyectos en la region.</w:t>
      </w:r>
      <w:bookmarkEnd w:id="199"/>
    </w:p>
    <w:tbl>
      <w:tblPr>
        <w:tblW w:w="7660" w:type="dxa"/>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540"/>
        <w:gridCol w:w="1200"/>
        <w:gridCol w:w="1360"/>
        <w:gridCol w:w="1200"/>
        <w:gridCol w:w="1360"/>
      </w:tblGrid>
      <w:tr w:rsidR="008527C9" w:rsidRPr="0089472D" w:rsidTr="008527C9">
        <w:trPr>
          <w:trHeight w:val="360"/>
        </w:trPr>
        <w:tc>
          <w:tcPr>
            <w:tcW w:w="2540" w:type="dxa"/>
            <w:vMerge w:val="restart"/>
            <w:shd w:val="clear" w:color="auto" w:fill="D6E3BC" w:themeFill="accent3" w:themeFillTint="66"/>
            <w:vAlign w:val="center"/>
            <w:hideMark/>
          </w:tcPr>
          <w:p w:rsidR="008527C9" w:rsidRPr="0089472D" w:rsidRDefault="008527C9" w:rsidP="008527C9">
            <w:pPr>
              <w:spacing w:line="240" w:lineRule="auto"/>
              <w:ind w:firstLineChars="200" w:firstLine="301"/>
              <w:jc w:val="center"/>
              <w:rPr>
                <w:rFonts w:ascii="Times New Roman" w:hAnsi="Times New Roman"/>
                <w:color w:val="000000"/>
                <w:sz w:val="16"/>
                <w:szCs w:val="16"/>
                <w:lang w:eastAsia="es-MX"/>
              </w:rPr>
            </w:pPr>
            <w:r w:rsidRPr="0089472D">
              <w:rPr>
                <w:rFonts w:cs="Arial"/>
                <w:b/>
                <w:bCs/>
                <w:color w:val="000000"/>
                <w:sz w:val="15"/>
                <w:szCs w:val="15"/>
                <w:lang w:eastAsia="es-MX"/>
              </w:rPr>
              <w:t>TIPO DE PRODUCTO</w:t>
            </w:r>
          </w:p>
        </w:tc>
        <w:tc>
          <w:tcPr>
            <w:tcW w:w="1200" w:type="dxa"/>
            <w:vMerge w:val="restart"/>
            <w:shd w:val="clear" w:color="auto" w:fill="D6E3BC" w:themeFill="accent3" w:themeFillTint="66"/>
            <w:vAlign w:val="center"/>
            <w:hideMark/>
          </w:tcPr>
          <w:p w:rsidR="008527C9" w:rsidRPr="0089472D" w:rsidRDefault="008527C9" w:rsidP="008527C9">
            <w:pPr>
              <w:spacing w:line="240" w:lineRule="auto"/>
              <w:jc w:val="center"/>
              <w:rPr>
                <w:rFonts w:ascii="Times New Roman" w:hAnsi="Times New Roman"/>
                <w:color w:val="000000"/>
                <w:sz w:val="16"/>
                <w:szCs w:val="16"/>
                <w:lang w:eastAsia="es-MX"/>
              </w:rPr>
            </w:pPr>
          </w:p>
          <w:p w:rsidR="008527C9" w:rsidRPr="0089472D" w:rsidRDefault="008527C9" w:rsidP="008527C9">
            <w:pPr>
              <w:spacing w:line="240" w:lineRule="auto"/>
              <w:jc w:val="center"/>
              <w:rPr>
                <w:rFonts w:cs="Arial"/>
                <w:b/>
                <w:bCs/>
                <w:color w:val="000000"/>
                <w:sz w:val="15"/>
                <w:szCs w:val="15"/>
                <w:lang w:eastAsia="es-MX"/>
              </w:rPr>
            </w:pPr>
            <w:r w:rsidRPr="0089472D">
              <w:rPr>
                <w:rFonts w:cs="Arial"/>
                <w:b/>
                <w:bCs/>
                <w:color w:val="000000"/>
                <w:sz w:val="15"/>
                <w:szCs w:val="15"/>
                <w:lang w:eastAsia="es-MX"/>
              </w:rPr>
              <w:t>GRUPO DE ESPECIES</w:t>
            </w:r>
          </w:p>
          <w:p w:rsidR="008527C9" w:rsidRPr="0089472D" w:rsidRDefault="008527C9" w:rsidP="008527C9">
            <w:pPr>
              <w:jc w:val="center"/>
              <w:rPr>
                <w:rFonts w:ascii="Times New Roman" w:hAnsi="Times New Roman"/>
                <w:color w:val="000000"/>
                <w:sz w:val="16"/>
                <w:szCs w:val="16"/>
                <w:lang w:eastAsia="es-MX"/>
              </w:rPr>
            </w:pPr>
          </w:p>
        </w:tc>
        <w:tc>
          <w:tcPr>
            <w:tcW w:w="1360" w:type="dxa"/>
            <w:shd w:val="clear" w:color="auto" w:fill="D6E3BC" w:themeFill="accent3" w:themeFillTint="66"/>
            <w:hideMark/>
          </w:tcPr>
          <w:p w:rsidR="008527C9" w:rsidRPr="0089472D" w:rsidRDefault="008527C9"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INDUSTRIA</w:t>
            </w:r>
          </w:p>
        </w:tc>
        <w:tc>
          <w:tcPr>
            <w:tcW w:w="1200" w:type="dxa"/>
            <w:shd w:val="clear" w:color="auto" w:fill="D6E3BC" w:themeFill="accent3" w:themeFillTint="66"/>
            <w:hideMark/>
          </w:tcPr>
          <w:p w:rsidR="008527C9" w:rsidRPr="0089472D" w:rsidRDefault="008527C9"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PROYECTOS</w:t>
            </w:r>
          </w:p>
        </w:tc>
        <w:tc>
          <w:tcPr>
            <w:tcW w:w="1360" w:type="dxa"/>
            <w:shd w:val="clear" w:color="auto" w:fill="D6E3BC" w:themeFill="accent3" w:themeFillTint="66"/>
            <w:hideMark/>
          </w:tcPr>
          <w:p w:rsidR="008527C9" w:rsidRPr="0089472D" w:rsidRDefault="008527C9"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TOTAL m3</w:t>
            </w:r>
          </w:p>
        </w:tc>
      </w:tr>
      <w:tr w:rsidR="00AF4675" w:rsidRPr="0089472D" w:rsidTr="008527C9">
        <w:trPr>
          <w:trHeight w:val="360"/>
        </w:trPr>
        <w:tc>
          <w:tcPr>
            <w:tcW w:w="2540" w:type="dxa"/>
            <w:vMerge/>
            <w:shd w:val="clear" w:color="000000" w:fill="C0C0C0"/>
            <w:hideMark/>
          </w:tcPr>
          <w:p w:rsidR="00AF4675" w:rsidRPr="0089472D" w:rsidRDefault="00AF4675" w:rsidP="008527C9">
            <w:pPr>
              <w:rPr>
                <w:rFonts w:cs="Arial"/>
                <w:b/>
                <w:bCs/>
                <w:color w:val="000000"/>
                <w:sz w:val="15"/>
                <w:szCs w:val="15"/>
                <w:lang w:eastAsia="es-MX"/>
              </w:rPr>
            </w:pPr>
          </w:p>
        </w:tc>
        <w:tc>
          <w:tcPr>
            <w:tcW w:w="1200" w:type="dxa"/>
            <w:vMerge/>
            <w:shd w:val="clear" w:color="000000" w:fill="C0C0C0"/>
            <w:hideMark/>
          </w:tcPr>
          <w:p w:rsidR="00AF4675" w:rsidRPr="0089472D" w:rsidRDefault="00AF4675" w:rsidP="008527C9">
            <w:pPr>
              <w:rPr>
                <w:rFonts w:cs="Arial"/>
                <w:b/>
                <w:bCs/>
                <w:color w:val="000000"/>
                <w:sz w:val="15"/>
                <w:szCs w:val="15"/>
                <w:lang w:eastAsia="es-MX"/>
              </w:rPr>
            </w:pPr>
          </w:p>
        </w:tc>
        <w:tc>
          <w:tcPr>
            <w:tcW w:w="1360" w:type="dxa"/>
            <w:shd w:val="clear" w:color="auto" w:fill="D6E3BC" w:themeFill="accent3" w:themeFillTint="66"/>
            <w:hideMark/>
          </w:tcPr>
          <w:p w:rsidR="00AF4675" w:rsidRPr="0089472D" w:rsidRDefault="00AF4675" w:rsidP="008527C9">
            <w:pPr>
              <w:spacing w:line="240" w:lineRule="auto"/>
              <w:rPr>
                <w:rFonts w:cs="Arial"/>
                <w:b/>
                <w:bCs/>
                <w:color w:val="000000"/>
                <w:sz w:val="15"/>
                <w:szCs w:val="15"/>
                <w:lang w:eastAsia="es-MX"/>
              </w:rPr>
            </w:pPr>
            <w:r w:rsidRPr="0089472D">
              <w:rPr>
                <w:rFonts w:cs="Arial"/>
                <w:b/>
                <w:bCs/>
                <w:color w:val="000000"/>
                <w:sz w:val="15"/>
                <w:szCs w:val="15"/>
                <w:lang w:eastAsia="es-MX"/>
              </w:rPr>
              <w:t>EXISTENTE m3</w:t>
            </w:r>
          </w:p>
        </w:tc>
        <w:tc>
          <w:tcPr>
            <w:tcW w:w="1200" w:type="dxa"/>
            <w:shd w:val="clear" w:color="auto" w:fill="D6E3BC" w:themeFill="accent3" w:themeFillTint="66"/>
            <w:hideMark/>
          </w:tcPr>
          <w:p w:rsidR="00AF4675" w:rsidRPr="0089472D" w:rsidRDefault="00AF4675"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NUEVOS m3</w:t>
            </w:r>
          </w:p>
        </w:tc>
        <w:tc>
          <w:tcPr>
            <w:tcW w:w="1360" w:type="dxa"/>
            <w:vMerge w:val="restart"/>
            <w:shd w:val="clear" w:color="auto" w:fill="D6E3BC" w:themeFill="accent3" w:themeFillTint="66"/>
            <w:hideMark/>
          </w:tcPr>
          <w:p w:rsidR="00AF4675" w:rsidRPr="0089472D" w:rsidRDefault="00AF4675" w:rsidP="00AF4675">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rollo/año</w:t>
            </w:r>
            <w:r w:rsidRPr="0089472D">
              <w:rPr>
                <w:rFonts w:ascii="Calibri" w:hAnsi="Calibri"/>
                <w:color w:val="000000"/>
                <w:szCs w:val="22"/>
                <w:lang w:eastAsia="es-MX"/>
              </w:rPr>
              <w:t> </w:t>
            </w:r>
          </w:p>
        </w:tc>
      </w:tr>
      <w:tr w:rsidR="00AF4675" w:rsidRPr="0089472D" w:rsidTr="008527C9">
        <w:trPr>
          <w:trHeight w:val="315"/>
        </w:trPr>
        <w:tc>
          <w:tcPr>
            <w:tcW w:w="2540" w:type="dxa"/>
            <w:vMerge/>
            <w:shd w:val="clear" w:color="000000" w:fill="C0C0C0"/>
            <w:hideMark/>
          </w:tcPr>
          <w:p w:rsidR="00AF4675" w:rsidRPr="0089472D" w:rsidRDefault="00AF4675" w:rsidP="008527C9">
            <w:pPr>
              <w:spacing w:line="240" w:lineRule="auto"/>
              <w:rPr>
                <w:rFonts w:ascii="Calibri" w:hAnsi="Calibri"/>
                <w:color w:val="000000"/>
                <w:szCs w:val="22"/>
                <w:lang w:eastAsia="es-MX"/>
              </w:rPr>
            </w:pPr>
          </w:p>
        </w:tc>
        <w:tc>
          <w:tcPr>
            <w:tcW w:w="1200" w:type="dxa"/>
            <w:vMerge/>
            <w:shd w:val="clear" w:color="000000" w:fill="C0C0C0"/>
            <w:hideMark/>
          </w:tcPr>
          <w:p w:rsidR="00AF4675" w:rsidRPr="0089472D" w:rsidRDefault="00AF4675" w:rsidP="008527C9">
            <w:pPr>
              <w:spacing w:line="240" w:lineRule="auto"/>
              <w:rPr>
                <w:rFonts w:ascii="Calibri" w:hAnsi="Calibri"/>
                <w:color w:val="000000"/>
                <w:szCs w:val="22"/>
                <w:lang w:eastAsia="es-MX"/>
              </w:rPr>
            </w:pPr>
          </w:p>
        </w:tc>
        <w:tc>
          <w:tcPr>
            <w:tcW w:w="1360" w:type="dxa"/>
            <w:shd w:val="clear" w:color="auto" w:fill="D6E3BC" w:themeFill="accent3" w:themeFillTint="66"/>
            <w:hideMark/>
          </w:tcPr>
          <w:p w:rsidR="00AF4675" w:rsidRPr="0089472D" w:rsidRDefault="00AF4675"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rollo/año</w:t>
            </w:r>
          </w:p>
        </w:tc>
        <w:tc>
          <w:tcPr>
            <w:tcW w:w="1200" w:type="dxa"/>
            <w:shd w:val="clear" w:color="auto" w:fill="D6E3BC" w:themeFill="accent3" w:themeFillTint="66"/>
            <w:hideMark/>
          </w:tcPr>
          <w:p w:rsidR="00AF4675" w:rsidRPr="0089472D" w:rsidRDefault="00AF4675" w:rsidP="008527C9">
            <w:pPr>
              <w:spacing w:line="240" w:lineRule="auto"/>
              <w:ind w:firstLineChars="100" w:firstLine="151"/>
              <w:rPr>
                <w:rFonts w:cs="Arial"/>
                <w:b/>
                <w:bCs/>
                <w:color w:val="000000"/>
                <w:sz w:val="15"/>
                <w:szCs w:val="15"/>
                <w:lang w:eastAsia="es-MX"/>
              </w:rPr>
            </w:pPr>
            <w:r w:rsidRPr="0089472D">
              <w:rPr>
                <w:rFonts w:cs="Arial"/>
                <w:b/>
                <w:bCs/>
                <w:color w:val="000000"/>
                <w:sz w:val="15"/>
                <w:szCs w:val="15"/>
                <w:lang w:eastAsia="es-MX"/>
              </w:rPr>
              <w:t>rollo/año</w:t>
            </w:r>
          </w:p>
        </w:tc>
        <w:tc>
          <w:tcPr>
            <w:tcW w:w="1360" w:type="dxa"/>
            <w:vMerge/>
            <w:shd w:val="clear" w:color="auto" w:fill="D6E3BC" w:themeFill="accent3" w:themeFillTint="66"/>
            <w:hideMark/>
          </w:tcPr>
          <w:p w:rsidR="00AF4675" w:rsidRPr="0089472D" w:rsidRDefault="00AF4675" w:rsidP="008527C9">
            <w:pPr>
              <w:spacing w:line="240" w:lineRule="auto"/>
              <w:rPr>
                <w:rFonts w:ascii="Calibri" w:hAnsi="Calibri"/>
                <w:color w:val="000000"/>
                <w:szCs w:val="22"/>
                <w:lang w:eastAsia="es-MX"/>
              </w:rPr>
            </w:pPr>
          </w:p>
        </w:tc>
      </w:tr>
      <w:tr w:rsidR="007969F4" w:rsidRPr="0089472D" w:rsidTr="007969F4">
        <w:trPr>
          <w:trHeight w:val="330"/>
        </w:trPr>
        <w:tc>
          <w:tcPr>
            <w:tcW w:w="2540" w:type="dxa"/>
            <w:vMerge w:val="restart"/>
            <w:shd w:val="clear" w:color="auto" w:fill="auto"/>
            <w:vAlign w:val="center"/>
            <w:hideMark/>
          </w:tcPr>
          <w:p w:rsidR="007969F4" w:rsidRPr="0089472D" w:rsidRDefault="007969F4" w:rsidP="007969F4">
            <w:pPr>
              <w:spacing w:line="240" w:lineRule="auto"/>
              <w:ind w:firstLineChars="100" w:firstLine="151"/>
              <w:jc w:val="center"/>
              <w:rPr>
                <w:rFonts w:cs="Arial"/>
                <w:b/>
                <w:bCs/>
                <w:color w:val="000000"/>
                <w:sz w:val="15"/>
                <w:szCs w:val="15"/>
                <w:lang w:eastAsia="es-MX"/>
              </w:rPr>
            </w:pPr>
            <w:r w:rsidRPr="0089472D">
              <w:rPr>
                <w:rFonts w:cs="Arial"/>
                <w:b/>
                <w:bCs/>
                <w:color w:val="000000"/>
                <w:sz w:val="15"/>
                <w:szCs w:val="15"/>
                <w:lang w:eastAsia="es-MX"/>
              </w:rPr>
              <w:t>PRODUCTOS PRIM ARIOS</w:t>
            </w:r>
          </w:p>
          <w:p w:rsidR="007969F4" w:rsidRPr="0089472D" w:rsidRDefault="007969F4" w:rsidP="007969F4">
            <w:pPr>
              <w:jc w:val="center"/>
              <w:rPr>
                <w:rFonts w:ascii="Times New Roman" w:hAnsi="Times New Roman"/>
                <w:color w:val="000000"/>
                <w:sz w:val="14"/>
                <w:szCs w:val="14"/>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Coníferas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3495948.44</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3495948.44</w:t>
            </w:r>
          </w:p>
        </w:tc>
      </w:tr>
      <w:tr w:rsidR="007969F4" w:rsidRPr="0089472D" w:rsidTr="008527C9">
        <w:trPr>
          <w:trHeight w:val="330"/>
        </w:trPr>
        <w:tc>
          <w:tcPr>
            <w:tcW w:w="2540" w:type="dxa"/>
            <w:vMerge/>
            <w:shd w:val="clear" w:color="auto" w:fill="auto"/>
            <w:hideMark/>
          </w:tcPr>
          <w:p w:rsidR="007969F4" w:rsidRPr="0089472D" w:rsidRDefault="007969F4" w:rsidP="008527C9">
            <w:pPr>
              <w:rPr>
                <w:rFonts w:ascii="Times New Roman" w:hAnsi="Times New Roman"/>
                <w:color w:val="000000"/>
                <w:sz w:val="20"/>
                <w:szCs w:val="20"/>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Latifoliadas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141380.268</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141380.268</w:t>
            </w:r>
          </w:p>
        </w:tc>
      </w:tr>
      <w:tr w:rsidR="007969F4" w:rsidRPr="0089472D" w:rsidTr="008527C9">
        <w:trPr>
          <w:trHeight w:val="375"/>
        </w:trPr>
        <w:tc>
          <w:tcPr>
            <w:tcW w:w="2540" w:type="dxa"/>
            <w:vMerge/>
            <w:shd w:val="clear" w:color="auto" w:fill="auto"/>
            <w:hideMark/>
          </w:tcPr>
          <w:p w:rsidR="007969F4" w:rsidRPr="0089472D" w:rsidRDefault="007969F4" w:rsidP="008527C9">
            <w:pPr>
              <w:rPr>
                <w:rFonts w:cs="Arial"/>
                <w:b/>
                <w:bCs/>
                <w:color w:val="000000"/>
                <w:sz w:val="15"/>
                <w:szCs w:val="15"/>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Preciosas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7969F4" w:rsidRPr="0089472D" w:rsidTr="008527C9">
        <w:trPr>
          <w:trHeight w:val="375"/>
        </w:trPr>
        <w:tc>
          <w:tcPr>
            <w:tcW w:w="2540" w:type="dxa"/>
            <w:vMerge/>
            <w:shd w:val="clear" w:color="auto" w:fill="auto"/>
            <w:hideMark/>
          </w:tcPr>
          <w:p w:rsidR="007969F4" w:rsidRPr="0089472D" w:rsidRDefault="007969F4" w:rsidP="008527C9">
            <w:pPr>
              <w:rPr>
                <w:rFonts w:ascii="Calibri" w:hAnsi="Calibri"/>
                <w:color w:val="000000"/>
                <w:szCs w:val="22"/>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Comunes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7969F4" w:rsidRPr="0089472D" w:rsidTr="007969F4">
        <w:trPr>
          <w:trHeight w:val="330"/>
        </w:trPr>
        <w:tc>
          <w:tcPr>
            <w:tcW w:w="2540" w:type="dxa"/>
            <w:vMerge/>
            <w:shd w:val="clear" w:color="auto" w:fill="auto"/>
            <w:hideMark/>
          </w:tcPr>
          <w:p w:rsidR="007969F4" w:rsidRPr="0089472D" w:rsidRDefault="007969F4" w:rsidP="008527C9">
            <w:pPr>
              <w:rPr>
                <w:rFonts w:ascii="Calibri" w:hAnsi="Calibri"/>
                <w:color w:val="000000"/>
                <w:szCs w:val="22"/>
                <w:lang w:eastAsia="es-MX"/>
              </w:rPr>
            </w:pPr>
          </w:p>
        </w:tc>
        <w:tc>
          <w:tcPr>
            <w:tcW w:w="1200" w:type="dxa"/>
            <w:shd w:val="clear" w:color="auto" w:fill="D6E3BC" w:themeFill="accent3" w:themeFillTint="66"/>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Subtotal</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3637328.7</w:t>
            </w:r>
          </w:p>
        </w:tc>
        <w:tc>
          <w:tcPr>
            <w:tcW w:w="120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3637328.7</w:t>
            </w:r>
          </w:p>
        </w:tc>
      </w:tr>
      <w:tr w:rsidR="007969F4" w:rsidRPr="0089472D" w:rsidTr="008527C9">
        <w:trPr>
          <w:trHeight w:val="330"/>
        </w:trPr>
        <w:tc>
          <w:tcPr>
            <w:tcW w:w="2540" w:type="dxa"/>
            <w:vMerge/>
            <w:shd w:val="clear" w:color="auto" w:fill="auto"/>
            <w:hideMark/>
          </w:tcPr>
          <w:p w:rsidR="007969F4" w:rsidRPr="0089472D" w:rsidRDefault="007969F4" w:rsidP="008527C9">
            <w:pPr>
              <w:rPr>
                <w:rFonts w:ascii="Times New Roman" w:hAnsi="Times New Roman"/>
                <w:color w:val="000000"/>
                <w:sz w:val="14"/>
                <w:szCs w:val="14"/>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Coníferas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655490.332</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655490.332</w:t>
            </w:r>
          </w:p>
        </w:tc>
      </w:tr>
      <w:tr w:rsidR="007969F4" w:rsidRPr="0089472D" w:rsidTr="008527C9">
        <w:trPr>
          <w:trHeight w:val="330"/>
        </w:trPr>
        <w:tc>
          <w:tcPr>
            <w:tcW w:w="2540" w:type="dxa"/>
            <w:vMerge/>
            <w:shd w:val="clear" w:color="auto" w:fill="auto"/>
            <w:hideMark/>
          </w:tcPr>
          <w:p w:rsidR="007969F4" w:rsidRPr="0089472D" w:rsidRDefault="007969F4" w:rsidP="008527C9">
            <w:pPr>
              <w:spacing w:line="240" w:lineRule="auto"/>
              <w:rPr>
                <w:rFonts w:ascii="Times New Roman" w:hAnsi="Times New Roman"/>
                <w:color w:val="000000"/>
                <w:sz w:val="20"/>
                <w:szCs w:val="20"/>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Latifoliadas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102822.013</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102822.013</w:t>
            </w:r>
          </w:p>
        </w:tc>
      </w:tr>
      <w:tr w:rsidR="007969F4" w:rsidRPr="0089472D" w:rsidTr="007969F4">
        <w:trPr>
          <w:trHeight w:val="375"/>
        </w:trPr>
        <w:tc>
          <w:tcPr>
            <w:tcW w:w="2540" w:type="dxa"/>
            <w:vMerge w:val="restart"/>
            <w:shd w:val="clear" w:color="auto" w:fill="auto"/>
            <w:vAlign w:val="center"/>
            <w:hideMark/>
          </w:tcPr>
          <w:p w:rsidR="007969F4" w:rsidRPr="0089472D" w:rsidRDefault="007969F4" w:rsidP="007969F4">
            <w:pPr>
              <w:spacing w:line="240" w:lineRule="auto"/>
              <w:ind w:firstLineChars="100" w:firstLine="151"/>
              <w:jc w:val="center"/>
              <w:rPr>
                <w:rFonts w:cs="Arial"/>
                <w:b/>
                <w:bCs/>
                <w:color w:val="000000"/>
                <w:sz w:val="15"/>
                <w:szCs w:val="15"/>
                <w:lang w:eastAsia="es-MX"/>
              </w:rPr>
            </w:pPr>
            <w:r w:rsidRPr="0089472D">
              <w:rPr>
                <w:rFonts w:cs="Arial"/>
                <w:b/>
                <w:bCs/>
                <w:color w:val="000000"/>
                <w:sz w:val="15"/>
                <w:szCs w:val="15"/>
                <w:lang w:eastAsia="es-MX"/>
              </w:rPr>
              <w:t>PRODUCTOS SECUNDARIOS</w:t>
            </w: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Preciosas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7969F4" w:rsidRPr="0089472D" w:rsidTr="008527C9">
        <w:trPr>
          <w:trHeight w:val="375"/>
        </w:trPr>
        <w:tc>
          <w:tcPr>
            <w:tcW w:w="2540" w:type="dxa"/>
            <w:vMerge/>
            <w:shd w:val="clear" w:color="auto" w:fill="auto"/>
            <w:hideMark/>
          </w:tcPr>
          <w:p w:rsidR="007969F4" w:rsidRPr="0089472D" w:rsidRDefault="007969F4" w:rsidP="008527C9">
            <w:pPr>
              <w:rPr>
                <w:rFonts w:ascii="Calibri" w:hAnsi="Calibri"/>
                <w:color w:val="000000"/>
                <w:szCs w:val="22"/>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Comunes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493545.661</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493545.661</w:t>
            </w:r>
          </w:p>
        </w:tc>
      </w:tr>
      <w:tr w:rsidR="007969F4" w:rsidRPr="0089472D" w:rsidTr="007969F4">
        <w:trPr>
          <w:trHeight w:val="330"/>
        </w:trPr>
        <w:tc>
          <w:tcPr>
            <w:tcW w:w="2540" w:type="dxa"/>
            <w:vMerge/>
            <w:shd w:val="clear" w:color="auto" w:fill="auto"/>
            <w:hideMark/>
          </w:tcPr>
          <w:p w:rsidR="007969F4" w:rsidRPr="0089472D" w:rsidRDefault="007969F4" w:rsidP="008527C9">
            <w:pPr>
              <w:rPr>
                <w:rFonts w:ascii="Calibri" w:hAnsi="Calibri"/>
                <w:color w:val="000000"/>
                <w:szCs w:val="22"/>
                <w:lang w:eastAsia="es-MX"/>
              </w:rPr>
            </w:pPr>
          </w:p>
        </w:tc>
        <w:tc>
          <w:tcPr>
            <w:tcW w:w="1200" w:type="dxa"/>
            <w:shd w:val="clear" w:color="auto" w:fill="D6E3BC" w:themeFill="accent3" w:themeFillTint="66"/>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Subtotal</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1251858.01</w:t>
            </w:r>
          </w:p>
        </w:tc>
        <w:tc>
          <w:tcPr>
            <w:tcW w:w="120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1251858.01</w:t>
            </w:r>
          </w:p>
        </w:tc>
      </w:tr>
      <w:tr w:rsidR="007969F4" w:rsidRPr="0089472D" w:rsidTr="008527C9">
        <w:trPr>
          <w:trHeight w:val="330"/>
        </w:trPr>
        <w:tc>
          <w:tcPr>
            <w:tcW w:w="2540" w:type="dxa"/>
            <w:vMerge/>
            <w:shd w:val="clear" w:color="auto" w:fill="auto"/>
            <w:hideMark/>
          </w:tcPr>
          <w:p w:rsidR="007969F4" w:rsidRPr="0089472D" w:rsidRDefault="007969F4" w:rsidP="008527C9">
            <w:pPr>
              <w:rPr>
                <w:rFonts w:ascii="Times New Roman" w:hAnsi="Times New Roman"/>
                <w:color w:val="000000"/>
                <w:sz w:val="14"/>
                <w:szCs w:val="14"/>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Coníferas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4151438.77</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4151438.77</w:t>
            </w:r>
          </w:p>
        </w:tc>
      </w:tr>
      <w:tr w:rsidR="007969F4" w:rsidRPr="0089472D" w:rsidTr="008527C9">
        <w:trPr>
          <w:trHeight w:val="330"/>
        </w:trPr>
        <w:tc>
          <w:tcPr>
            <w:tcW w:w="2540" w:type="dxa"/>
            <w:vMerge/>
            <w:shd w:val="clear" w:color="auto" w:fill="auto"/>
            <w:hideMark/>
          </w:tcPr>
          <w:p w:rsidR="007969F4" w:rsidRPr="0089472D" w:rsidRDefault="007969F4" w:rsidP="008527C9">
            <w:pPr>
              <w:spacing w:line="240" w:lineRule="auto"/>
              <w:rPr>
                <w:rFonts w:ascii="Times New Roman" w:hAnsi="Times New Roman"/>
                <w:color w:val="000000"/>
                <w:sz w:val="20"/>
                <w:szCs w:val="20"/>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Latifoliadas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244202.28</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244202.28</w:t>
            </w:r>
          </w:p>
        </w:tc>
      </w:tr>
      <w:tr w:rsidR="007969F4" w:rsidRPr="0089472D" w:rsidTr="007969F4">
        <w:trPr>
          <w:trHeight w:val="375"/>
        </w:trPr>
        <w:tc>
          <w:tcPr>
            <w:tcW w:w="2540" w:type="dxa"/>
            <w:vMerge w:val="restart"/>
            <w:shd w:val="clear" w:color="auto" w:fill="auto"/>
            <w:vAlign w:val="center"/>
            <w:hideMark/>
          </w:tcPr>
          <w:p w:rsidR="007969F4" w:rsidRPr="0089472D" w:rsidRDefault="007969F4" w:rsidP="007969F4">
            <w:pPr>
              <w:spacing w:line="240" w:lineRule="auto"/>
              <w:jc w:val="center"/>
              <w:rPr>
                <w:rFonts w:cs="Arial"/>
                <w:b/>
                <w:bCs/>
                <w:color w:val="000000"/>
                <w:sz w:val="15"/>
                <w:szCs w:val="15"/>
                <w:lang w:eastAsia="es-MX"/>
              </w:rPr>
            </w:pPr>
            <w:r w:rsidRPr="0089472D">
              <w:rPr>
                <w:rFonts w:cs="Arial"/>
                <w:b/>
                <w:bCs/>
                <w:color w:val="000000"/>
                <w:sz w:val="15"/>
                <w:szCs w:val="15"/>
                <w:lang w:eastAsia="es-MX"/>
              </w:rPr>
              <w:t>TOTAL</w:t>
            </w: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Preciosas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7969F4" w:rsidRPr="0089472D" w:rsidTr="008527C9">
        <w:trPr>
          <w:trHeight w:val="375"/>
        </w:trPr>
        <w:tc>
          <w:tcPr>
            <w:tcW w:w="2540" w:type="dxa"/>
            <w:vMerge/>
            <w:shd w:val="clear" w:color="auto" w:fill="auto"/>
            <w:hideMark/>
          </w:tcPr>
          <w:p w:rsidR="007969F4" w:rsidRPr="0089472D" w:rsidRDefault="007969F4" w:rsidP="008527C9">
            <w:pPr>
              <w:rPr>
                <w:rFonts w:ascii="Calibri" w:hAnsi="Calibri"/>
                <w:color w:val="000000"/>
                <w:szCs w:val="22"/>
                <w:lang w:eastAsia="es-MX"/>
              </w:rPr>
            </w:pPr>
          </w:p>
        </w:tc>
        <w:tc>
          <w:tcPr>
            <w:tcW w:w="1200" w:type="dxa"/>
            <w:shd w:val="clear" w:color="auto" w:fill="auto"/>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Comunes Tropicales</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493545.661</w:t>
            </w:r>
          </w:p>
        </w:tc>
        <w:tc>
          <w:tcPr>
            <w:tcW w:w="120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auto"/>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493545.661</w:t>
            </w:r>
          </w:p>
        </w:tc>
      </w:tr>
      <w:tr w:rsidR="007969F4" w:rsidRPr="0089472D" w:rsidTr="007969F4">
        <w:trPr>
          <w:trHeight w:val="330"/>
        </w:trPr>
        <w:tc>
          <w:tcPr>
            <w:tcW w:w="2540" w:type="dxa"/>
            <w:vMerge/>
            <w:shd w:val="clear" w:color="auto" w:fill="auto"/>
            <w:hideMark/>
          </w:tcPr>
          <w:p w:rsidR="007969F4" w:rsidRPr="0089472D" w:rsidRDefault="007969F4" w:rsidP="008527C9">
            <w:pPr>
              <w:spacing w:line="240" w:lineRule="auto"/>
              <w:rPr>
                <w:rFonts w:ascii="Calibri" w:hAnsi="Calibri"/>
                <w:color w:val="000000"/>
                <w:szCs w:val="22"/>
                <w:lang w:eastAsia="es-MX"/>
              </w:rPr>
            </w:pPr>
          </w:p>
        </w:tc>
        <w:tc>
          <w:tcPr>
            <w:tcW w:w="1200" w:type="dxa"/>
            <w:shd w:val="clear" w:color="auto" w:fill="D6E3BC" w:themeFill="accent3" w:themeFillTint="66"/>
            <w:hideMark/>
          </w:tcPr>
          <w:p w:rsidR="007969F4" w:rsidRPr="0089472D" w:rsidRDefault="007969F4" w:rsidP="008527C9">
            <w:pPr>
              <w:spacing w:line="240" w:lineRule="auto"/>
              <w:rPr>
                <w:rFonts w:cs="Arial"/>
                <w:color w:val="000000"/>
                <w:sz w:val="15"/>
                <w:szCs w:val="15"/>
                <w:lang w:eastAsia="es-MX"/>
              </w:rPr>
            </w:pPr>
            <w:r w:rsidRPr="0089472D">
              <w:rPr>
                <w:rFonts w:cs="Arial"/>
                <w:color w:val="000000"/>
                <w:sz w:val="15"/>
                <w:szCs w:val="15"/>
                <w:lang w:eastAsia="es-MX"/>
              </w:rPr>
              <w:t>Subtotal</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4889186.71</w:t>
            </w:r>
          </w:p>
        </w:tc>
        <w:tc>
          <w:tcPr>
            <w:tcW w:w="120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1360" w:type="dxa"/>
            <w:shd w:val="clear" w:color="auto" w:fill="D6E3BC" w:themeFill="accent3" w:themeFillTint="66"/>
            <w:hideMark/>
          </w:tcPr>
          <w:p w:rsidR="007969F4" w:rsidRPr="0089472D" w:rsidRDefault="007969F4" w:rsidP="008527C9">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4889186.71</w:t>
            </w:r>
          </w:p>
        </w:tc>
      </w:tr>
    </w:tbl>
    <w:p w:rsidR="008527C9" w:rsidRPr="0089472D" w:rsidRDefault="008527C9" w:rsidP="00193B0B">
      <w:pPr>
        <w:jc w:val="both"/>
        <w:rPr>
          <w:rFonts w:cs="Arial"/>
          <w:szCs w:val="22"/>
        </w:rPr>
      </w:pPr>
    </w:p>
    <w:p w:rsidR="00CE7DE0" w:rsidRPr="0089472D" w:rsidRDefault="00CE7DE0" w:rsidP="00CE7DE0">
      <w:pPr>
        <w:jc w:val="center"/>
        <w:rPr>
          <w:rFonts w:cs="Arial"/>
          <w:szCs w:val="22"/>
        </w:rPr>
      </w:pPr>
      <w:bookmarkStart w:id="200" w:name="_Toc288648607"/>
      <w:r w:rsidRPr="0089472D">
        <w:rPr>
          <w:rStyle w:val="cabezaCar"/>
          <w:color w:val="auto"/>
        </w:rPr>
        <w:t>Cuadro 3.6</w:t>
      </w:r>
      <w:r w:rsidR="007504B1" w:rsidRPr="0089472D">
        <w:rPr>
          <w:rStyle w:val="cabezaCar"/>
          <w:color w:val="auto"/>
        </w:rPr>
        <w:t>5</w:t>
      </w:r>
      <w:r w:rsidRPr="0089472D">
        <w:rPr>
          <w:rStyle w:val="cabezaCar"/>
          <w:color w:val="auto"/>
        </w:rPr>
        <w:t xml:space="preserve">. Balance de madera por intensidad de manejo en </w:t>
      </w:r>
      <w:smartTag w:uri="urn:schemas-microsoft-com:office:smarttags" w:element="PersonName">
        <w:smartTagPr>
          <w:attr w:name="ProductID" w:val="LA UMAFOR"/>
        </w:smartTagPr>
        <w:r w:rsidRPr="0089472D">
          <w:rPr>
            <w:rStyle w:val="cabezaCar"/>
            <w:color w:val="auto"/>
          </w:rPr>
          <w:t>la UMAFOR</w:t>
        </w:r>
      </w:smartTag>
      <w:r w:rsidRPr="0089472D">
        <w:rPr>
          <w:rStyle w:val="cabezaCar"/>
          <w:color w:val="auto"/>
        </w:rPr>
        <w:t xml:space="preserve"> 2101.</w:t>
      </w:r>
      <w:bookmarkEnd w:id="200"/>
    </w:p>
    <w:tbl>
      <w:tblPr>
        <w:tblW w:w="0" w:type="auto"/>
        <w:tblInd w:w="55"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436"/>
        <w:gridCol w:w="1475"/>
        <w:gridCol w:w="1059"/>
        <w:gridCol w:w="1059"/>
        <w:gridCol w:w="1059"/>
        <w:gridCol w:w="1059"/>
      </w:tblGrid>
      <w:tr w:rsidR="00CE7DE0" w:rsidRPr="0089472D" w:rsidTr="00CE7DE0">
        <w:trPr>
          <w:trHeight w:val="315"/>
        </w:trPr>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NIVEL DE INTENSIDAD DE M ANEJO</w:t>
            </w:r>
          </w:p>
        </w:tc>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TIPO DE MADERA</w:t>
            </w:r>
          </w:p>
        </w:tc>
        <w:tc>
          <w:tcPr>
            <w:tcW w:w="0" w:type="auto"/>
            <w:gridSpan w:val="4"/>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PERIODO (potencial de producción)</w:t>
            </w:r>
          </w:p>
        </w:tc>
      </w:tr>
      <w:tr w:rsidR="00CE7DE0" w:rsidRPr="0089472D" w:rsidTr="00CE7DE0">
        <w:trPr>
          <w:trHeight w:val="540"/>
        </w:trPr>
        <w:tc>
          <w:tcPr>
            <w:tcW w:w="0" w:type="auto"/>
            <w:vMerge/>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p>
        </w:tc>
        <w:tc>
          <w:tcPr>
            <w:tcW w:w="0" w:type="auto"/>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1-5 años</w:t>
            </w:r>
          </w:p>
        </w:tc>
        <w:tc>
          <w:tcPr>
            <w:tcW w:w="0" w:type="auto"/>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6- 10 años</w:t>
            </w:r>
          </w:p>
        </w:tc>
        <w:tc>
          <w:tcPr>
            <w:tcW w:w="0" w:type="auto"/>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11-15 años</w:t>
            </w:r>
          </w:p>
        </w:tc>
        <w:tc>
          <w:tcPr>
            <w:tcW w:w="0" w:type="auto"/>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16-20 años</w:t>
            </w:r>
          </w:p>
        </w:tc>
      </w:tr>
      <w:tr w:rsidR="00CE7DE0" w:rsidRPr="0089472D" w:rsidTr="00CE7DE0">
        <w:trPr>
          <w:trHeight w:val="330"/>
        </w:trPr>
        <w:tc>
          <w:tcPr>
            <w:tcW w:w="0" w:type="auto"/>
            <w:vMerge/>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p>
        </w:tc>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m3 totales/año</w:t>
            </w:r>
          </w:p>
        </w:tc>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m3 totales/año</w:t>
            </w:r>
          </w:p>
        </w:tc>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m3 totales/año</w:t>
            </w:r>
          </w:p>
        </w:tc>
        <w:tc>
          <w:tcPr>
            <w:tcW w:w="0" w:type="auto"/>
            <w:vMerge w:val="restart"/>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m3 totales/año</w:t>
            </w:r>
          </w:p>
        </w:tc>
      </w:tr>
      <w:tr w:rsidR="00CE7DE0" w:rsidRPr="0089472D" w:rsidTr="00CE7DE0">
        <w:trPr>
          <w:trHeight w:val="330"/>
        </w:trPr>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vMerge/>
            <w:shd w:val="clear" w:color="auto" w:fill="D6E3BC" w:themeFill="accent3" w:themeFillTint="66"/>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r>
      <w:tr w:rsidR="00CE7DE0" w:rsidRPr="0089472D" w:rsidTr="00CE7DE0">
        <w:trPr>
          <w:trHeight w:val="450"/>
        </w:trPr>
        <w:tc>
          <w:tcPr>
            <w:tcW w:w="0" w:type="auto"/>
            <w:vMerge w:val="restart"/>
            <w:shd w:val="clear" w:color="auto" w:fill="auto"/>
            <w:vAlign w:val="center"/>
            <w:hideMark/>
          </w:tcPr>
          <w:p w:rsidR="00CE7DE0" w:rsidRPr="0089472D" w:rsidRDefault="00CE7DE0" w:rsidP="00CE7DE0">
            <w:pPr>
              <w:spacing w:line="240" w:lineRule="auto"/>
              <w:ind w:firstLineChars="200" w:firstLine="321"/>
              <w:jc w:val="center"/>
              <w:rPr>
                <w:rFonts w:ascii="Arial Narrow" w:hAnsi="Arial Narrow"/>
                <w:color w:val="000000"/>
                <w:sz w:val="16"/>
                <w:szCs w:val="16"/>
                <w:lang w:eastAsia="es-MX"/>
              </w:rPr>
            </w:pPr>
            <w:r w:rsidRPr="0089472D">
              <w:rPr>
                <w:rFonts w:ascii="Arial Narrow" w:hAnsi="Arial Narrow" w:cs="Arial"/>
                <w:b/>
                <w:bCs/>
                <w:color w:val="000000"/>
                <w:sz w:val="16"/>
                <w:szCs w:val="16"/>
                <w:lang w:eastAsia="es-MX"/>
              </w:rPr>
              <w:t>BAJO</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37174.99</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51023.60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37611.57</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38367.09</w:t>
            </w:r>
          </w:p>
        </w:tc>
      </w:tr>
      <w:tr w:rsidR="00CE7DE0" w:rsidRPr="0089472D" w:rsidTr="00CE7DE0">
        <w:trPr>
          <w:trHeight w:val="450"/>
        </w:trPr>
        <w:tc>
          <w:tcPr>
            <w:tcW w:w="0" w:type="auto"/>
            <w:vMerge/>
            <w:shd w:val="clear" w:color="auto" w:fill="auto"/>
            <w:hideMark/>
          </w:tcPr>
          <w:p w:rsidR="00CE7DE0" w:rsidRPr="0089472D" w:rsidRDefault="00CE7DE0" w:rsidP="00CE7DE0">
            <w:pPr>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24917.54</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35003.20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24999.40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25141.06</w:t>
            </w:r>
          </w:p>
        </w:tc>
      </w:tr>
      <w:tr w:rsidR="00CE7DE0" w:rsidRPr="0089472D" w:rsidTr="00CE7DE0">
        <w:trPr>
          <w:trHeight w:val="375"/>
        </w:trPr>
        <w:tc>
          <w:tcPr>
            <w:tcW w:w="0" w:type="auto"/>
            <w:vMerge/>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Total</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65166.17</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90360.14</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65711.90</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66656.30</w:t>
            </w:r>
          </w:p>
        </w:tc>
      </w:tr>
      <w:tr w:rsidR="00CE7DE0" w:rsidRPr="0089472D" w:rsidTr="00CE7DE0">
        <w:trPr>
          <w:trHeight w:val="465"/>
        </w:trPr>
        <w:tc>
          <w:tcPr>
            <w:tcW w:w="0" w:type="auto"/>
            <w:vMerge w:val="restart"/>
            <w:shd w:val="clear" w:color="auto" w:fill="auto"/>
            <w:vAlign w:val="center"/>
            <w:hideMark/>
          </w:tcPr>
          <w:p w:rsidR="00CE7DE0" w:rsidRPr="0089472D" w:rsidRDefault="00CE7DE0" w:rsidP="00CE7DE0">
            <w:pPr>
              <w:spacing w:line="240" w:lineRule="auto"/>
              <w:ind w:firstLineChars="100" w:firstLine="161"/>
              <w:jc w:val="center"/>
              <w:rPr>
                <w:rFonts w:ascii="Arial Narrow" w:hAnsi="Arial Narrow"/>
                <w:color w:val="000000"/>
                <w:sz w:val="16"/>
                <w:szCs w:val="16"/>
                <w:lang w:eastAsia="es-MX"/>
              </w:rPr>
            </w:pPr>
            <w:r w:rsidRPr="0089472D">
              <w:rPr>
                <w:rFonts w:ascii="Arial Narrow" w:hAnsi="Arial Narrow" w:cs="Arial"/>
                <w:b/>
                <w:bCs/>
                <w:color w:val="000000"/>
                <w:sz w:val="16"/>
                <w:szCs w:val="16"/>
                <w:lang w:eastAsia="es-MX"/>
              </w:rPr>
              <w:t>MEDIO</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52515.20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52515.20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54390.88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54390.88</w:t>
            </w:r>
          </w:p>
        </w:tc>
      </w:tr>
      <w:tr w:rsidR="00CE7DE0" w:rsidRPr="0089472D" w:rsidTr="00CE7DE0">
        <w:trPr>
          <w:trHeight w:val="450"/>
        </w:trPr>
        <w:tc>
          <w:tcPr>
            <w:tcW w:w="0" w:type="auto"/>
            <w:vMerge/>
            <w:shd w:val="clear" w:color="auto" w:fill="auto"/>
            <w:hideMark/>
          </w:tcPr>
          <w:p w:rsidR="00CE7DE0" w:rsidRPr="0089472D" w:rsidRDefault="00CE7DE0" w:rsidP="00CE7DE0">
            <w:pPr>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31531.92</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31531.92</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31883.61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31883.61</w:t>
            </w:r>
          </w:p>
        </w:tc>
      </w:tr>
      <w:tr w:rsidR="00CE7DE0" w:rsidRPr="0089472D" w:rsidTr="00CE7DE0">
        <w:trPr>
          <w:trHeight w:val="330"/>
        </w:trPr>
        <w:tc>
          <w:tcPr>
            <w:tcW w:w="0" w:type="auto"/>
            <w:vMerge/>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Total</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88276.27</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88276.27</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90620.87</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90620.87</w:t>
            </w:r>
          </w:p>
        </w:tc>
      </w:tr>
      <w:tr w:rsidR="00CE7DE0" w:rsidRPr="0089472D" w:rsidTr="00CE7DE0">
        <w:trPr>
          <w:trHeight w:val="450"/>
        </w:trPr>
        <w:tc>
          <w:tcPr>
            <w:tcW w:w="0" w:type="auto"/>
            <w:vMerge w:val="restart"/>
            <w:shd w:val="clear" w:color="auto" w:fill="auto"/>
            <w:vAlign w:val="center"/>
            <w:hideMark/>
          </w:tcPr>
          <w:p w:rsidR="00CE7DE0" w:rsidRPr="0089472D" w:rsidRDefault="00CE7DE0" w:rsidP="00CE7DE0">
            <w:pPr>
              <w:spacing w:line="240" w:lineRule="auto"/>
              <w:ind w:firstLineChars="200" w:firstLine="321"/>
              <w:jc w:val="center"/>
              <w:rPr>
                <w:rFonts w:ascii="Arial Narrow" w:hAnsi="Arial Narrow"/>
                <w:color w:val="000000"/>
                <w:sz w:val="16"/>
                <w:szCs w:val="16"/>
                <w:lang w:eastAsia="es-MX"/>
              </w:rPr>
            </w:pPr>
            <w:r w:rsidRPr="0089472D">
              <w:rPr>
                <w:rFonts w:ascii="Arial Narrow" w:hAnsi="Arial Narrow" w:cs="Arial"/>
                <w:b/>
                <w:bCs/>
                <w:color w:val="000000"/>
                <w:sz w:val="16"/>
                <w:szCs w:val="16"/>
                <w:lang w:eastAsia="es-MX"/>
              </w:rPr>
              <w:t>ALTO</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54310.13</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54310.13</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56359.68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56359.68</w:t>
            </w:r>
          </w:p>
        </w:tc>
      </w:tr>
      <w:tr w:rsidR="00CE7DE0" w:rsidRPr="0089472D" w:rsidTr="00CE7DE0">
        <w:trPr>
          <w:trHeight w:val="450"/>
        </w:trPr>
        <w:tc>
          <w:tcPr>
            <w:tcW w:w="0" w:type="auto"/>
            <w:vMerge/>
            <w:shd w:val="clear" w:color="auto" w:fill="auto"/>
            <w:hideMark/>
          </w:tcPr>
          <w:p w:rsidR="00CE7DE0" w:rsidRPr="0089472D" w:rsidRDefault="00CE7DE0" w:rsidP="00CE7DE0">
            <w:pPr>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31874.90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31874.90</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32259.19</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32259.19</w:t>
            </w:r>
          </w:p>
        </w:tc>
      </w:tr>
      <w:tr w:rsidR="00CE7DE0" w:rsidRPr="0089472D" w:rsidTr="00CE7DE0">
        <w:trPr>
          <w:trHeight w:val="345"/>
        </w:trPr>
        <w:tc>
          <w:tcPr>
            <w:tcW w:w="0" w:type="auto"/>
            <w:vMerge/>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Total</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90526.70</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90526.70</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93088.64</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93088.64</w:t>
            </w:r>
          </w:p>
        </w:tc>
      </w:tr>
      <w:tr w:rsidR="00CE7DE0" w:rsidRPr="0089472D" w:rsidTr="00CE7DE0">
        <w:trPr>
          <w:trHeight w:val="330"/>
        </w:trPr>
        <w:tc>
          <w:tcPr>
            <w:tcW w:w="0" w:type="auto"/>
            <w:gridSpan w:val="6"/>
            <w:shd w:val="clear" w:color="auto" w:fill="D6E3BC" w:themeFill="accent3" w:themeFillTint="66"/>
            <w:hideMark/>
          </w:tcPr>
          <w:p w:rsidR="00CE7DE0" w:rsidRPr="0089472D" w:rsidRDefault="00CE7DE0" w:rsidP="00CE7DE0">
            <w:pPr>
              <w:spacing w:line="240" w:lineRule="auto"/>
              <w:ind w:firstLineChars="500" w:firstLine="803"/>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lastRenderedPageBreak/>
              <w:t>NECESIDAD DE M ADERA DE LA INDUSTRIA FORESTAL m3 totales/año</w:t>
            </w:r>
          </w:p>
        </w:tc>
      </w:tr>
      <w:tr w:rsidR="00CE7DE0" w:rsidRPr="0089472D" w:rsidTr="00CE7DE0">
        <w:trPr>
          <w:trHeight w:val="345"/>
        </w:trPr>
        <w:tc>
          <w:tcPr>
            <w:tcW w:w="0" w:type="auto"/>
            <w:gridSpan w:val="2"/>
            <w:shd w:val="clear" w:color="auto" w:fill="auto"/>
            <w:hideMark/>
          </w:tcPr>
          <w:p w:rsidR="00CE7DE0" w:rsidRPr="0089472D" w:rsidRDefault="00CE7DE0" w:rsidP="00CE7DE0">
            <w:pPr>
              <w:spacing w:line="240" w:lineRule="auto"/>
              <w:ind w:firstLineChars="600" w:firstLine="960"/>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INDUSTRIA ACTUAL</w:t>
            </w:r>
          </w:p>
        </w:tc>
        <w:tc>
          <w:tcPr>
            <w:tcW w:w="0" w:type="auto"/>
            <w:shd w:val="clear" w:color="auto" w:fill="auto"/>
            <w:hideMark/>
          </w:tcPr>
          <w:p w:rsidR="00CE7DE0" w:rsidRPr="0089472D" w:rsidRDefault="00CE7DE0" w:rsidP="00CE7DE0">
            <w:pPr>
              <w:spacing w:line="240" w:lineRule="auto"/>
              <w:ind w:firstLineChars="600" w:firstLine="960"/>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4889186.709</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CE7DE0" w:rsidRPr="0089472D" w:rsidTr="00CE7DE0">
        <w:trPr>
          <w:trHeight w:val="375"/>
        </w:trPr>
        <w:tc>
          <w:tcPr>
            <w:tcW w:w="0" w:type="auto"/>
            <w:gridSpan w:val="2"/>
            <w:shd w:val="clear" w:color="auto" w:fill="auto"/>
            <w:hideMark/>
          </w:tcPr>
          <w:p w:rsidR="00CE7DE0" w:rsidRPr="0089472D" w:rsidRDefault="00CE7DE0" w:rsidP="00CE7DE0">
            <w:pPr>
              <w:spacing w:line="240" w:lineRule="auto"/>
              <w:ind w:firstLineChars="500" w:firstLine="800"/>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PROYECTOS NUEVOS</w:t>
            </w:r>
          </w:p>
        </w:tc>
        <w:tc>
          <w:tcPr>
            <w:tcW w:w="0" w:type="auto"/>
            <w:shd w:val="clear" w:color="auto" w:fill="auto"/>
            <w:hideMark/>
          </w:tcPr>
          <w:p w:rsidR="00CE7DE0" w:rsidRPr="0089472D" w:rsidRDefault="00CE7DE0" w:rsidP="00CE7DE0">
            <w:pPr>
              <w:spacing w:line="240" w:lineRule="auto"/>
              <w:ind w:firstLineChars="500" w:firstLine="800"/>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0 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CE7DE0" w:rsidRPr="0089472D" w:rsidTr="00CE7DE0">
        <w:trPr>
          <w:trHeight w:val="360"/>
        </w:trPr>
        <w:tc>
          <w:tcPr>
            <w:tcW w:w="0" w:type="auto"/>
            <w:gridSpan w:val="2"/>
            <w:shd w:val="clear" w:color="auto" w:fill="auto"/>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TOTAL</w:t>
            </w:r>
          </w:p>
        </w:tc>
        <w:tc>
          <w:tcPr>
            <w:tcW w:w="0" w:type="auto"/>
            <w:shd w:val="clear" w:color="auto" w:fill="auto"/>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4889186.709</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0" w:type="auto"/>
            <w:shd w:val="clear" w:color="auto" w:fill="auto"/>
            <w:hideMark/>
          </w:tcPr>
          <w:p w:rsidR="00CE7DE0" w:rsidRPr="0089472D" w:rsidRDefault="00CE7DE0" w:rsidP="00CE7DE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CE7DE0" w:rsidRPr="0089472D" w:rsidTr="001A027C">
        <w:trPr>
          <w:trHeight w:val="465"/>
        </w:trPr>
        <w:tc>
          <w:tcPr>
            <w:tcW w:w="0" w:type="auto"/>
            <w:gridSpan w:val="6"/>
            <w:shd w:val="clear" w:color="auto" w:fill="D6E3BC" w:themeFill="accent3" w:themeFillTint="66"/>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BALANCE DE MADERA m 3 totales/año (+ o -)</w:t>
            </w:r>
          </w:p>
        </w:tc>
      </w:tr>
      <w:tr w:rsidR="00CE7DE0" w:rsidRPr="0089472D" w:rsidTr="00CE7DE0">
        <w:trPr>
          <w:trHeight w:val="330"/>
        </w:trPr>
        <w:tc>
          <w:tcPr>
            <w:tcW w:w="0" w:type="auto"/>
            <w:vMerge w:val="restart"/>
            <w:shd w:val="clear" w:color="auto" w:fill="auto"/>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BAJO</w:t>
            </w:r>
          </w:p>
        </w:tc>
        <w:tc>
          <w:tcPr>
            <w:tcW w:w="0" w:type="auto"/>
            <w:shd w:val="clear" w:color="auto" w:fill="auto"/>
            <w:noWrap/>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w:t>
            </w:r>
          </w:p>
        </w:tc>
        <w:tc>
          <w:tcPr>
            <w:tcW w:w="0" w:type="auto"/>
            <w:shd w:val="clear" w:color="auto" w:fill="auto"/>
            <w:noWrap/>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1-5 años</w:t>
            </w:r>
          </w:p>
        </w:tc>
        <w:tc>
          <w:tcPr>
            <w:tcW w:w="0" w:type="auto"/>
            <w:shd w:val="clear" w:color="auto" w:fill="auto"/>
            <w:noWrap/>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6- 10 años</w:t>
            </w:r>
          </w:p>
        </w:tc>
        <w:tc>
          <w:tcPr>
            <w:tcW w:w="0" w:type="auto"/>
            <w:shd w:val="clear" w:color="auto" w:fill="auto"/>
            <w:noWrap/>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11-15 años</w:t>
            </w:r>
          </w:p>
        </w:tc>
        <w:tc>
          <w:tcPr>
            <w:tcW w:w="0" w:type="auto"/>
            <w:shd w:val="clear" w:color="auto" w:fill="auto"/>
            <w:noWrap/>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16-20 años</w:t>
            </w:r>
          </w:p>
        </w:tc>
      </w:tr>
      <w:tr w:rsidR="00CE7DE0" w:rsidRPr="0089472D" w:rsidTr="00CE7DE0">
        <w:trPr>
          <w:trHeight w:val="45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-3,600,153.71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-3586305.11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-3599717.13</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-3598961.61</w:t>
            </w:r>
          </w:p>
        </w:tc>
      </w:tr>
      <w:tr w:rsidR="00CE7DE0" w:rsidRPr="0089472D" w:rsidTr="00CE7DE0">
        <w:trPr>
          <w:trHeight w:val="45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-1226940.47</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-1216854.81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-1226858.61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-1226716.95</w:t>
            </w:r>
          </w:p>
        </w:tc>
      </w:tr>
      <w:tr w:rsidR="00CE7DE0" w:rsidRPr="0089472D" w:rsidTr="001A027C">
        <w:trPr>
          <w:trHeight w:val="30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Total</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-4827094.18</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-4803159.91</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-4826575.74</w:t>
            </w:r>
          </w:p>
        </w:tc>
        <w:tc>
          <w:tcPr>
            <w:tcW w:w="0" w:type="auto"/>
            <w:shd w:val="clear" w:color="auto" w:fill="EAF1DD" w:themeFill="accent3" w:themeFillTint="33"/>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-4825678.56</w:t>
            </w:r>
          </w:p>
        </w:tc>
      </w:tr>
      <w:tr w:rsidR="00CE7DE0" w:rsidRPr="0089472D" w:rsidTr="00CE7DE0">
        <w:trPr>
          <w:trHeight w:val="450"/>
        </w:trPr>
        <w:tc>
          <w:tcPr>
            <w:tcW w:w="0" w:type="auto"/>
            <w:vMerge w:val="restart"/>
            <w:shd w:val="clear" w:color="auto" w:fill="auto"/>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MEDIO</w:t>
            </w: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-3,584,813.51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-3,584,813.51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-3,582,937.82</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-3,582,937.82</w:t>
            </w:r>
          </w:p>
        </w:tc>
      </w:tr>
      <w:tr w:rsidR="00CE7DE0" w:rsidRPr="0089472D" w:rsidTr="00CE7DE0">
        <w:trPr>
          <w:trHeight w:val="45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-1220326.08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-1220326.08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-1219974.39</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-1219974.39</w:t>
            </w:r>
          </w:p>
        </w:tc>
      </w:tr>
      <w:tr w:rsidR="00CE7DE0" w:rsidRPr="0089472D" w:rsidTr="001A027C">
        <w:trPr>
          <w:trHeight w:val="30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Total</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-4805139.59</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-4805139.59</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-4802912.21</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-4802912.21</w:t>
            </w:r>
          </w:p>
        </w:tc>
      </w:tr>
      <w:tr w:rsidR="00CE7DE0" w:rsidRPr="0089472D" w:rsidTr="00CE7DE0">
        <w:trPr>
          <w:trHeight w:val="450"/>
        </w:trPr>
        <w:tc>
          <w:tcPr>
            <w:tcW w:w="0" w:type="auto"/>
            <w:vMerge w:val="restart"/>
            <w:shd w:val="clear" w:color="auto" w:fill="auto"/>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ALTO</w:t>
            </w: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primarios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-3,583,018.58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-3,583,018.58</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-3,580,969.02</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-3,580,969.02</w:t>
            </w:r>
          </w:p>
        </w:tc>
      </w:tr>
      <w:tr w:rsidR="00CE7DE0" w:rsidRPr="0089472D" w:rsidTr="00CE7DE0">
        <w:trPr>
          <w:trHeight w:val="45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auto"/>
            <w:vAlign w:val="center"/>
            <w:hideMark/>
          </w:tcPr>
          <w:p w:rsidR="00CE7DE0" w:rsidRPr="0089472D" w:rsidRDefault="00CE7DE0" w:rsidP="00CE7DE0">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Productos secundarios</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-1219983.11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-1219983.11</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-1219598.82</w:t>
            </w:r>
          </w:p>
        </w:tc>
        <w:tc>
          <w:tcPr>
            <w:tcW w:w="0" w:type="auto"/>
            <w:shd w:val="clear" w:color="auto" w:fill="auto"/>
            <w:vAlign w:val="center"/>
            <w:hideMark/>
          </w:tcPr>
          <w:p w:rsidR="00CE7DE0" w:rsidRPr="0089472D" w:rsidRDefault="00CE7DE0" w:rsidP="00CE7DE0">
            <w:pPr>
              <w:spacing w:line="240" w:lineRule="auto"/>
              <w:jc w:val="right"/>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-1219598.82</w:t>
            </w:r>
          </w:p>
        </w:tc>
      </w:tr>
      <w:tr w:rsidR="00CE7DE0" w:rsidRPr="0089472D" w:rsidTr="001A027C">
        <w:trPr>
          <w:trHeight w:val="300"/>
        </w:trPr>
        <w:tc>
          <w:tcPr>
            <w:tcW w:w="0" w:type="auto"/>
            <w:vMerge/>
            <w:vAlign w:val="center"/>
            <w:hideMark/>
          </w:tcPr>
          <w:p w:rsidR="00CE7DE0" w:rsidRPr="0089472D" w:rsidRDefault="00CE7DE0" w:rsidP="00CE7DE0">
            <w:pPr>
              <w:spacing w:line="240" w:lineRule="auto"/>
              <w:rPr>
                <w:rFonts w:ascii="Arial Narrow" w:hAnsi="Arial Narrow" w:cs="Arial"/>
                <w:b/>
                <w:bCs/>
                <w:color w:val="000000"/>
                <w:sz w:val="16"/>
                <w:szCs w:val="16"/>
                <w:lang w:eastAsia="es-MX"/>
              </w:rPr>
            </w:pPr>
          </w:p>
        </w:tc>
        <w:tc>
          <w:tcPr>
            <w:tcW w:w="0" w:type="auto"/>
            <w:shd w:val="clear" w:color="auto" w:fill="EAF1DD" w:themeFill="accent3" w:themeFillTint="33"/>
            <w:vAlign w:val="center"/>
            <w:hideMark/>
          </w:tcPr>
          <w:p w:rsidR="00CE7DE0" w:rsidRPr="0089472D" w:rsidRDefault="00CE7DE0" w:rsidP="00CE7DE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Total</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-4803001.68</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-4803001.68</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-4800567.84</w:t>
            </w:r>
          </w:p>
        </w:tc>
        <w:tc>
          <w:tcPr>
            <w:tcW w:w="0" w:type="auto"/>
            <w:shd w:val="clear" w:color="auto" w:fill="EAF1DD" w:themeFill="accent3" w:themeFillTint="33"/>
            <w:noWrap/>
            <w:vAlign w:val="center"/>
            <w:hideMark/>
          </w:tcPr>
          <w:p w:rsidR="00CE7DE0" w:rsidRPr="0089472D" w:rsidRDefault="00CE7DE0" w:rsidP="00CE7DE0">
            <w:pPr>
              <w:spacing w:line="240" w:lineRule="auto"/>
              <w:jc w:val="right"/>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-4800567.84</w:t>
            </w:r>
          </w:p>
        </w:tc>
      </w:tr>
    </w:tbl>
    <w:p w:rsidR="003C0F2D" w:rsidRPr="0089472D" w:rsidRDefault="003C0F2D" w:rsidP="00193B0B">
      <w:pPr>
        <w:jc w:val="both"/>
        <w:rPr>
          <w:rFonts w:cs="Arial"/>
          <w:szCs w:val="22"/>
        </w:rPr>
      </w:pPr>
    </w:p>
    <w:p w:rsidR="00CF3679" w:rsidRPr="0089472D" w:rsidRDefault="00CF3679" w:rsidP="00CF3679">
      <w:pPr>
        <w:jc w:val="both"/>
        <w:rPr>
          <w:rFonts w:cs="Arial"/>
          <w:szCs w:val="22"/>
        </w:rPr>
      </w:pPr>
      <w:r w:rsidRPr="0089472D">
        <w:rPr>
          <w:rFonts w:cs="Arial"/>
          <w:szCs w:val="22"/>
        </w:rPr>
        <w:t>3.</w:t>
      </w:r>
      <w:r w:rsidR="007F53FC" w:rsidRPr="0089472D">
        <w:rPr>
          <w:rFonts w:cs="Arial"/>
          <w:szCs w:val="22"/>
        </w:rPr>
        <w:t>6</w:t>
      </w:r>
      <w:r w:rsidRPr="0089472D">
        <w:rPr>
          <w:rFonts w:cs="Arial"/>
          <w:szCs w:val="22"/>
        </w:rPr>
        <w:t>.</w:t>
      </w:r>
      <w:r w:rsidR="004A3CE1" w:rsidRPr="0089472D">
        <w:rPr>
          <w:rFonts w:cs="Arial"/>
          <w:szCs w:val="22"/>
        </w:rPr>
        <w:t>7</w:t>
      </w:r>
      <w:r w:rsidR="001F3E64" w:rsidRPr="0089472D">
        <w:rPr>
          <w:rFonts w:cs="Arial"/>
          <w:szCs w:val="22"/>
        </w:rPr>
        <w:t xml:space="preserve"> Mercados y comercialización</w:t>
      </w:r>
      <w:r w:rsidR="00E906CB" w:rsidRPr="0089472D">
        <w:rPr>
          <w:rFonts w:cs="Arial"/>
          <w:szCs w:val="22"/>
        </w:rPr>
        <w:t xml:space="preserve"> (cadenas productivas)</w:t>
      </w:r>
    </w:p>
    <w:p w:rsidR="00860107" w:rsidRPr="0089472D" w:rsidRDefault="00860107" w:rsidP="00CF3679">
      <w:pPr>
        <w:jc w:val="both"/>
        <w:rPr>
          <w:rFonts w:cs="Arial"/>
          <w:szCs w:val="22"/>
        </w:rPr>
      </w:pPr>
    </w:p>
    <w:p w:rsidR="00D5532A" w:rsidRPr="0089472D" w:rsidRDefault="005747DE" w:rsidP="00FC6A25">
      <w:pPr>
        <w:jc w:val="both"/>
        <w:rPr>
          <w:rFonts w:cs="Arial"/>
          <w:szCs w:val="22"/>
        </w:rPr>
      </w:pPr>
      <w:r w:rsidRPr="0089472D">
        <w:rPr>
          <w:rFonts w:cs="Arial"/>
          <w:szCs w:val="22"/>
        </w:rPr>
        <w:t>No se cuenta con información que permita estimar el destino de la producción de la madera industrial debido a que los productores forestales venden la materia prima a compradores de los diferentes niveles sin tener una producción destinada para un comprador en especifico, por lo que el factor que define la elección del comprador es generalmente el precio de la</w:t>
      </w:r>
      <w:r w:rsidR="00A70901" w:rsidRPr="0089472D">
        <w:rPr>
          <w:rFonts w:cs="Arial"/>
          <w:szCs w:val="22"/>
        </w:rPr>
        <w:t xml:space="preserve"> materia prima, aunque por las condiciones de mercadeo los productores prefieren el mercado regional.</w:t>
      </w:r>
    </w:p>
    <w:p w:rsidR="002052ED" w:rsidRPr="0089472D" w:rsidRDefault="002052ED" w:rsidP="00CF3679">
      <w:pPr>
        <w:jc w:val="both"/>
        <w:rPr>
          <w:rFonts w:cs="Arial"/>
          <w:szCs w:val="22"/>
        </w:rPr>
      </w:pPr>
    </w:p>
    <w:p w:rsidR="00A70901" w:rsidRPr="0089472D" w:rsidRDefault="00A70901" w:rsidP="00CF3679">
      <w:pPr>
        <w:jc w:val="both"/>
        <w:rPr>
          <w:rFonts w:cs="Arial"/>
          <w:szCs w:val="22"/>
        </w:rPr>
      </w:pPr>
      <w:r w:rsidRPr="0089472D">
        <w:rPr>
          <w:rFonts w:cs="Arial"/>
          <w:szCs w:val="22"/>
        </w:rPr>
        <w:t>Sobre el precio de los productos</w:t>
      </w:r>
    </w:p>
    <w:p w:rsidR="005F2036" w:rsidRPr="0089472D" w:rsidRDefault="005F2036" w:rsidP="00CF3679">
      <w:pPr>
        <w:jc w:val="both"/>
        <w:rPr>
          <w:rFonts w:cs="Arial"/>
          <w:szCs w:val="22"/>
        </w:rPr>
      </w:pPr>
    </w:p>
    <w:p w:rsidR="00D5532A" w:rsidRPr="0089472D" w:rsidRDefault="003C0F2D" w:rsidP="003C057E">
      <w:pPr>
        <w:pStyle w:val="cabeza"/>
      </w:pPr>
      <w:bookmarkStart w:id="201" w:name="_Toc270505823"/>
      <w:bookmarkStart w:id="202" w:name="_Toc288648608"/>
      <w:r w:rsidRPr="0089472D">
        <w:t>Cuadro 3.</w:t>
      </w:r>
      <w:r w:rsidR="005F2036" w:rsidRPr="0089472D">
        <w:t>6</w:t>
      </w:r>
      <w:r w:rsidR="007504B1" w:rsidRPr="0089472D">
        <w:t>6</w:t>
      </w:r>
      <w:r w:rsidR="00D5532A" w:rsidRPr="0089472D">
        <w:t xml:space="preserve"> Precio de los productos en la UMAFOR</w:t>
      </w:r>
      <w:bookmarkEnd w:id="201"/>
      <w:bookmarkEnd w:id="202"/>
    </w:p>
    <w:tbl>
      <w:tblPr>
        <w:tblW w:w="790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2620"/>
        <w:gridCol w:w="1146"/>
        <w:gridCol w:w="1494"/>
        <w:gridCol w:w="1146"/>
        <w:gridCol w:w="1494"/>
      </w:tblGrid>
      <w:tr w:rsidR="00D5532A" w:rsidRPr="0089472D" w:rsidTr="008E63C0">
        <w:trPr>
          <w:trHeight w:hRule="exact" w:val="284"/>
          <w:jc w:val="center"/>
        </w:trPr>
        <w:tc>
          <w:tcPr>
            <w:tcW w:w="2620" w:type="dxa"/>
            <w:vMerge w:val="restart"/>
            <w:shd w:val="clear" w:color="auto" w:fill="D6E3BC" w:themeFill="accent3" w:themeFillTint="66"/>
            <w:noWrap/>
          </w:tcPr>
          <w:p w:rsidR="00D5532A" w:rsidRPr="0089472D" w:rsidRDefault="00D5532A" w:rsidP="00042798">
            <w:pPr>
              <w:spacing w:line="240" w:lineRule="auto"/>
              <w:jc w:val="center"/>
              <w:rPr>
                <w:rFonts w:cs="Arial"/>
                <w:b/>
                <w:bCs/>
                <w:sz w:val="16"/>
                <w:szCs w:val="16"/>
                <w:lang w:eastAsia="es-MX"/>
              </w:rPr>
            </w:pPr>
            <w:r w:rsidRPr="0089472D">
              <w:rPr>
                <w:rFonts w:cs="Arial"/>
                <w:b/>
                <w:bCs/>
                <w:sz w:val="16"/>
                <w:szCs w:val="16"/>
                <w:lang w:val="es-ES" w:eastAsia="es-MX"/>
              </w:rPr>
              <w:t>LUGAR DE VENTA</w:t>
            </w:r>
          </w:p>
        </w:tc>
        <w:tc>
          <w:tcPr>
            <w:tcW w:w="5280" w:type="dxa"/>
            <w:gridSpan w:val="4"/>
            <w:shd w:val="clear" w:color="auto" w:fill="D6E3BC" w:themeFill="accent3" w:themeFillTint="66"/>
            <w:noWrap/>
          </w:tcPr>
          <w:p w:rsidR="00D5532A" w:rsidRPr="0089472D" w:rsidRDefault="00D5532A" w:rsidP="00042798">
            <w:pPr>
              <w:spacing w:line="240" w:lineRule="auto"/>
              <w:jc w:val="center"/>
              <w:rPr>
                <w:rFonts w:cs="Arial"/>
                <w:b/>
                <w:bCs/>
                <w:sz w:val="16"/>
                <w:szCs w:val="16"/>
                <w:lang w:eastAsia="es-MX"/>
              </w:rPr>
            </w:pPr>
            <w:r w:rsidRPr="0089472D">
              <w:rPr>
                <w:rFonts w:cs="Arial"/>
                <w:b/>
                <w:bCs/>
                <w:sz w:val="16"/>
                <w:szCs w:val="16"/>
                <w:lang w:val="es-ES" w:eastAsia="es-MX"/>
              </w:rPr>
              <w:t>ESPECIE / PRODUCTO</w:t>
            </w:r>
          </w:p>
        </w:tc>
      </w:tr>
      <w:tr w:rsidR="00D5532A" w:rsidRPr="0089472D" w:rsidTr="008E63C0">
        <w:trPr>
          <w:trHeight w:hRule="exact" w:val="284"/>
          <w:jc w:val="center"/>
        </w:trPr>
        <w:tc>
          <w:tcPr>
            <w:tcW w:w="2620" w:type="dxa"/>
            <w:vMerge/>
            <w:shd w:val="clear" w:color="auto" w:fill="D3DFEE"/>
          </w:tcPr>
          <w:p w:rsidR="00D5532A" w:rsidRPr="0089472D" w:rsidRDefault="00D5532A" w:rsidP="00042798">
            <w:pPr>
              <w:spacing w:line="240" w:lineRule="auto"/>
              <w:rPr>
                <w:rFonts w:cs="Arial"/>
                <w:b/>
                <w:bCs/>
                <w:sz w:val="16"/>
                <w:szCs w:val="16"/>
                <w:lang w:eastAsia="es-MX"/>
              </w:rPr>
            </w:pPr>
          </w:p>
        </w:tc>
        <w:tc>
          <w:tcPr>
            <w:tcW w:w="2640" w:type="dxa"/>
            <w:gridSpan w:val="2"/>
            <w:shd w:val="clear" w:color="auto" w:fill="EAF1DD" w:themeFill="accent3" w:themeFillTint="33"/>
            <w:noWrap/>
          </w:tcPr>
          <w:p w:rsidR="00D5532A" w:rsidRPr="0089472D" w:rsidRDefault="00D5532A" w:rsidP="00042798">
            <w:pPr>
              <w:spacing w:line="240" w:lineRule="auto"/>
              <w:jc w:val="center"/>
              <w:rPr>
                <w:rFonts w:cs="Arial"/>
                <w:sz w:val="16"/>
                <w:szCs w:val="16"/>
                <w:lang w:eastAsia="es-MX"/>
              </w:rPr>
            </w:pPr>
            <w:r w:rsidRPr="0089472D">
              <w:rPr>
                <w:rFonts w:cs="Arial"/>
                <w:sz w:val="16"/>
                <w:szCs w:val="16"/>
                <w:lang w:val="es-ES" w:eastAsia="es-MX"/>
              </w:rPr>
              <w:t>CONIFERAS</w:t>
            </w:r>
          </w:p>
        </w:tc>
        <w:tc>
          <w:tcPr>
            <w:tcW w:w="2640" w:type="dxa"/>
            <w:gridSpan w:val="2"/>
            <w:shd w:val="clear" w:color="auto" w:fill="EAF1DD" w:themeFill="accent3" w:themeFillTint="33"/>
            <w:noWrap/>
          </w:tcPr>
          <w:p w:rsidR="00D5532A" w:rsidRPr="0089472D" w:rsidRDefault="00D5532A" w:rsidP="00042798">
            <w:pPr>
              <w:spacing w:line="240" w:lineRule="auto"/>
              <w:jc w:val="center"/>
              <w:rPr>
                <w:rFonts w:cs="Arial"/>
                <w:sz w:val="16"/>
                <w:szCs w:val="16"/>
                <w:lang w:eastAsia="es-MX"/>
              </w:rPr>
            </w:pPr>
            <w:r w:rsidRPr="0089472D">
              <w:rPr>
                <w:rFonts w:cs="Arial"/>
                <w:sz w:val="16"/>
                <w:szCs w:val="16"/>
                <w:lang w:val="es-ES" w:eastAsia="es-MX"/>
              </w:rPr>
              <w:t>LATIFOLIADAS</w:t>
            </w:r>
          </w:p>
        </w:tc>
      </w:tr>
      <w:tr w:rsidR="00D5532A" w:rsidRPr="0089472D" w:rsidTr="008E63C0">
        <w:trPr>
          <w:trHeight w:hRule="exact" w:val="284"/>
          <w:jc w:val="center"/>
        </w:trPr>
        <w:tc>
          <w:tcPr>
            <w:tcW w:w="2620" w:type="dxa"/>
            <w:vMerge/>
          </w:tcPr>
          <w:p w:rsidR="00D5532A" w:rsidRPr="0089472D" w:rsidRDefault="00D5532A" w:rsidP="00042798">
            <w:pPr>
              <w:spacing w:line="240" w:lineRule="auto"/>
              <w:rPr>
                <w:rFonts w:cs="Arial"/>
                <w:b/>
                <w:bCs/>
                <w:sz w:val="16"/>
                <w:szCs w:val="16"/>
                <w:lang w:eastAsia="es-MX"/>
              </w:rPr>
            </w:pPr>
          </w:p>
        </w:tc>
        <w:tc>
          <w:tcPr>
            <w:tcW w:w="1146" w:type="dxa"/>
            <w:shd w:val="clear" w:color="auto" w:fill="EAF1DD" w:themeFill="accent3" w:themeFillTint="33"/>
            <w:noWrap/>
          </w:tcPr>
          <w:p w:rsidR="00D5532A" w:rsidRPr="0089472D" w:rsidRDefault="00D5532A" w:rsidP="00042798">
            <w:pPr>
              <w:spacing w:line="240" w:lineRule="auto"/>
              <w:rPr>
                <w:rFonts w:cs="Arial"/>
                <w:sz w:val="16"/>
                <w:szCs w:val="16"/>
                <w:lang w:eastAsia="es-MX"/>
              </w:rPr>
            </w:pPr>
            <w:r w:rsidRPr="0089472D">
              <w:rPr>
                <w:rFonts w:cs="Arial"/>
                <w:sz w:val="16"/>
                <w:szCs w:val="16"/>
                <w:lang w:val="es-ES" w:eastAsia="es-MX"/>
              </w:rPr>
              <w:t>PRIMARIOS</w:t>
            </w:r>
          </w:p>
        </w:tc>
        <w:tc>
          <w:tcPr>
            <w:tcW w:w="1494" w:type="dxa"/>
            <w:shd w:val="clear" w:color="auto" w:fill="EAF1DD" w:themeFill="accent3" w:themeFillTint="33"/>
            <w:noWrap/>
          </w:tcPr>
          <w:p w:rsidR="00D5532A" w:rsidRPr="0089472D" w:rsidRDefault="00D5532A" w:rsidP="00042798">
            <w:pPr>
              <w:spacing w:line="240" w:lineRule="auto"/>
              <w:rPr>
                <w:rFonts w:cs="Arial"/>
                <w:sz w:val="16"/>
                <w:szCs w:val="16"/>
                <w:lang w:eastAsia="es-MX"/>
              </w:rPr>
            </w:pPr>
            <w:r w:rsidRPr="0089472D">
              <w:rPr>
                <w:rFonts w:cs="Arial"/>
                <w:sz w:val="16"/>
                <w:szCs w:val="16"/>
                <w:lang w:val="es-ES" w:eastAsia="es-MX"/>
              </w:rPr>
              <w:t>SECUNDARIOS</w:t>
            </w:r>
          </w:p>
        </w:tc>
        <w:tc>
          <w:tcPr>
            <w:tcW w:w="1146" w:type="dxa"/>
            <w:shd w:val="clear" w:color="auto" w:fill="EAF1DD" w:themeFill="accent3" w:themeFillTint="33"/>
            <w:noWrap/>
          </w:tcPr>
          <w:p w:rsidR="00D5532A" w:rsidRPr="0089472D" w:rsidRDefault="00D5532A" w:rsidP="00042798">
            <w:pPr>
              <w:spacing w:line="240" w:lineRule="auto"/>
              <w:rPr>
                <w:rFonts w:cs="Arial"/>
                <w:sz w:val="16"/>
                <w:szCs w:val="16"/>
                <w:lang w:eastAsia="es-MX"/>
              </w:rPr>
            </w:pPr>
            <w:r w:rsidRPr="0089472D">
              <w:rPr>
                <w:rFonts w:cs="Arial"/>
                <w:sz w:val="16"/>
                <w:szCs w:val="16"/>
                <w:lang w:val="es-ES" w:eastAsia="es-MX"/>
              </w:rPr>
              <w:t>PRIMARIOS</w:t>
            </w:r>
          </w:p>
        </w:tc>
        <w:tc>
          <w:tcPr>
            <w:tcW w:w="1494" w:type="dxa"/>
            <w:shd w:val="clear" w:color="auto" w:fill="EAF1DD" w:themeFill="accent3" w:themeFillTint="33"/>
            <w:noWrap/>
          </w:tcPr>
          <w:p w:rsidR="00D5532A" w:rsidRPr="0089472D" w:rsidRDefault="00D5532A" w:rsidP="00042798">
            <w:pPr>
              <w:spacing w:line="240" w:lineRule="auto"/>
              <w:rPr>
                <w:rFonts w:cs="Arial"/>
                <w:sz w:val="16"/>
                <w:szCs w:val="16"/>
                <w:lang w:eastAsia="es-MX"/>
              </w:rPr>
            </w:pPr>
            <w:r w:rsidRPr="0089472D">
              <w:rPr>
                <w:rFonts w:cs="Arial"/>
                <w:sz w:val="16"/>
                <w:szCs w:val="16"/>
                <w:lang w:val="es-ES" w:eastAsia="es-MX"/>
              </w:rPr>
              <w:t>SECUNDARIOS</w:t>
            </w:r>
          </w:p>
        </w:tc>
      </w:tr>
      <w:tr w:rsidR="00576ABA" w:rsidRPr="0089472D" w:rsidTr="008E63C0">
        <w:trPr>
          <w:trHeight w:hRule="exact" w:val="284"/>
          <w:jc w:val="center"/>
        </w:trPr>
        <w:tc>
          <w:tcPr>
            <w:tcW w:w="2620" w:type="dxa"/>
            <w:shd w:val="clear" w:color="auto" w:fill="auto"/>
            <w:noWrap/>
          </w:tcPr>
          <w:p w:rsidR="00576ABA" w:rsidRPr="0089472D" w:rsidRDefault="00576ABA" w:rsidP="00042798">
            <w:pPr>
              <w:spacing w:line="240" w:lineRule="auto"/>
              <w:rPr>
                <w:rFonts w:cs="Arial"/>
                <w:b/>
                <w:bCs/>
                <w:sz w:val="16"/>
                <w:szCs w:val="16"/>
                <w:lang w:eastAsia="es-MX"/>
              </w:rPr>
            </w:pPr>
            <w:r w:rsidRPr="0089472D">
              <w:rPr>
                <w:rFonts w:cs="Arial"/>
                <w:b/>
                <w:bCs/>
                <w:sz w:val="16"/>
                <w:szCs w:val="16"/>
                <w:lang w:val="es-ES" w:eastAsia="es-MX"/>
              </w:rPr>
              <w:t>EN PIE $/m3 ROLLO</w:t>
            </w:r>
          </w:p>
        </w:tc>
        <w:tc>
          <w:tcPr>
            <w:tcW w:w="1146" w:type="dxa"/>
            <w:shd w:val="clear" w:color="auto" w:fill="auto"/>
            <w:noWrap/>
            <w:vAlign w:val="center"/>
          </w:tcPr>
          <w:p w:rsidR="00576ABA" w:rsidRPr="0089472D" w:rsidRDefault="00576ABA" w:rsidP="00576ABA">
            <w:pPr>
              <w:spacing w:line="240" w:lineRule="auto"/>
              <w:jc w:val="right"/>
              <w:rPr>
                <w:rFonts w:cs="Arial"/>
                <w:sz w:val="16"/>
                <w:szCs w:val="16"/>
                <w:lang w:eastAsia="es-MX"/>
              </w:rPr>
            </w:pPr>
            <w:r w:rsidRPr="0089472D">
              <w:rPr>
                <w:rFonts w:cs="Arial"/>
                <w:sz w:val="16"/>
                <w:szCs w:val="16"/>
                <w:lang w:eastAsia="es-MX"/>
              </w:rPr>
              <w:t>N/a</w:t>
            </w:r>
          </w:p>
        </w:tc>
        <w:tc>
          <w:tcPr>
            <w:tcW w:w="1494"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c>
          <w:tcPr>
            <w:tcW w:w="1146"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c>
          <w:tcPr>
            <w:tcW w:w="1494"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r>
      <w:tr w:rsidR="00576ABA" w:rsidRPr="0089472D" w:rsidTr="008E63C0">
        <w:trPr>
          <w:trHeight w:hRule="exact" w:val="284"/>
          <w:jc w:val="center"/>
        </w:trPr>
        <w:tc>
          <w:tcPr>
            <w:tcW w:w="2620" w:type="dxa"/>
            <w:shd w:val="clear" w:color="auto" w:fill="auto"/>
            <w:noWrap/>
          </w:tcPr>
          <w:p w:rsidR="00576ABA" w:rsidRPr="0089472D" w:rsidRDefault="00576ABA" w:rsidP="00042798">
            <w:pPr>
              <w:spacing w:line="240" w:lineRule="auto"/>
              <w:rPr>
                <w:rFonts w:cs="Arial"/>
                <w:b/>
                <w:bCs/>
                <w:sz w:val="16"/>
                <w:szCs w:val="16"/>
                <w:lang w:eastAsia="es-MX"/>
              </w:rPr>
            </w:pPr>
            <w:r w:rsidRPr="0089472D">
              <w:rPr>
                <w:rFonts w:cs="Arial"/>
                <w:b/>
                <w:bCs/>
                <w:sz w:val="16"/>
                <w:szCs w:val="16"/>
                <w:lang w:val="es-ES" w:eastAsia="es-MX"/>
              </w:rPr>
              <w:t>LAB BRECHA $/m3  ROLLO</w:t>
            </w:r>
          </w:p>
        </w:tc>
        <w:tc>
          <w:tcPr>
            <w:tcW w:w="1146"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c>
          <w:tcPr>
            <w:tcW w:w="1494"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c>
          <w:tcPr>
            <w:tcW w:w="1146"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c>
          <w:tcPr>
            <w:tcW w:w="1494" w:type="dxa"/>
            <w:shd w:val="clear" w:color="auto" w:fill="auto"/>
            <w:noWrap/>
            <w:vAlign w:val="center"/>
          </w:tcPr>
          <w:p w:rsidR="00576ABA" w:rsidRPr="0089472D" w:rsidRDefault="00576ABA" w:rsidP="00576ABA">
            <w:pPr>
              <w:jc w:val="right"/>
            </w:pPr>
            <w:r w:rsidRPr="0089472D">
              <w:rPr>
                <w:rFonts w:cs="Arial"/>
                <w:sz w:val="16"/>
                <w:szCs w:val="16"/>
                <w:lang w:eastAsia="es-MX"/>
              </w:rPr>
              <w:t>N/a</w:t>
            </w:r>
          </w:p>
        </w:tc>
      </w:tr>
      <w:tr w:rsidR="00D5532A" w:rsidRPr="0089472D" w:rsidTr="008E63C0">
        <w:trPr>
          <w:trHeight w:hRule="exact" w:val="284"/>
          <w:jc w:val="center"/>
        </w:trPr>
        <w:tc>
          <w:tcPr>
            <w:tcW w:w="2620" w:type="dxa"/>
            <w:shd w:val="clear" w:color="auto" w:fill="auto"/>
            <w:noWrap/>
          </w:tcPr>
          <w:p w:rsidR="00D5532A" w:rsidRPr="0089472D" w:rsidRDefault="00D5532A" w:rsidP="00042798">
            <w:pPr>
              <w:spacing w:line="240" w:lineRule="auto"/>
              <w:rPr>
                <w:rFonts w:cs="Arial"/>
                <w:b/>
                <w:bCs/>
                <w:sz w:val="16"/>
                <w:szCs w:val="16"/>
                <w:lang w:eastAsia="es-MX"/>
              </w:rPr>
            </w:pPr>
            <w:r w:rsidRPr="0089472D">
              <w:rPr>
                <w:rFonts w:cs="Arial"/>
                <w:b/>
                <w:bCs/>
                <w:sz w:val="16"/>
                <w:szCs w:val="16"/>
                <w:lang w:val="es-ES" w:eastAsia="es-MX"/>
              </w:rPr>
              <w:t>LAB PLANTA $/m3 ROLLO</w:t>
            </w:r>
          </w:p>
        </w:tc>
        <w:tc>
          <w:tcPr>
            <w:tcW w:w="1146" w:type="dxa"/>
            <w:shd w:val="clear" w:color="auto" w:fill="auto"/>
            <w:noWrap/>
            <w:vAlign w:val="center"/>
          </w:tcPr>
          <w:p w:rsidR="00D5532A" w:rsidRPr="0089472D" w:rsidRDefault="00A70901" w:rsidP="00576ABA">
            <w:pPr>
              <w:spacing w:line="240" w:lineRule="auto"/>
              <w:jc w:val="right"/>
              <w:rPr>
                <w:rFonts w:cs="Arial"/>
                <w:sz w:val="16"/>
                <w:szCs w:val="16"/>
                <w:lang w:eastAsia="es-MX"/>
              </w:rPr>
            </w:pPr>
            <w:r w:rsidRPr="0089472D">
              <w:rPr>
                <w:rFonts w:cs="Arial"/>
                <w:sz w:val="16"/>
                <w:szCs w:val="16"/>
                <w:lang w:val="es-ES" w:eastAsia="es-MX"/>
              </w:rPr>
              <w:t xml:space="preserve">1 </w:t>
            </w:r>
            <w:r w:rsidR="00CE5E6F" w:rsidRPr="0089472D">
              <w:rPr>
                <w:rFonts w:cs="Arial"/>
                <w:sz w:val="16"/>
                <w:szCs w:val="16"/>
                <w:lang w:val="es-ES" w:eastAsia="es-MX"/>
              </w:rPr>
              <w:t>50</w:t>
            </w:r>
            <w:r w:rsidRPr="0089472D">
              <w:rPr>
                <w:rFonts w:cs="Arial"/>
                <w:sz w:val="16"/>
                <w:szCs w:val="16"/>
                <w:lang w:val="es-ES" w:eastAsia="es-MX"/>
              </w:rPr>
              <w:t>0</w:t>
            </w:r>
          </w:p>
        </w:tc>
        <w:tc>
          <w:tcPr>
            <w:tcW w:w="1494" w:type="dxa"/>
            <w:shd w:val="clear" w:color="auto" w:fill="auto"/>
            <w:noWrap/>
            <w:vAlign w:val="center"/>
          </w:tcPr>
          <w:p w:rsidR="00D5532A" w:rsidRPr="0089472D" w:rsidRDefault="00CE5E6F" w:rsidP="00576ABA">
            <w:pPr>
              <w:spacing w:line="240" w:lineRule="auto"/>
              <w:jc w:val="right"/>
              <w:rPr>
                <w:rFonts w:cs="Arial"/>
                <w:sz w:val="16"/>
                <w:szCs w:val="16"/>
                <w:lang w:eastAsia="es-MX"/>
              </w:rPr>
            </w:pPr>
            <w:r w:rsidRPr="0089472D">
              <w:rPr>
                <w:rFonts w:cs="Arial"/>
                <w:sz w:val="16"/>
                <w:szCs w:val="16"/>
                <w:lang w:val="es-ES" w:eastAsia="es-MX"/>
              </w:rPr>
              <w:t>700</w:t>
            </w:r>
          </w:p>
        </w:tc>
        <w:tc>
          <w:tcPr>
            <w:tcW w:w="1146" w:type="dxa"/>
            <w:shd w:val="clear" w:color="auto" w:fill="auto"/>
            <w:noWrap/>
            <w:vAlign w:val="center"/>
          </w:tcPr>
          <w:p w:rsidR="00D5532A" w:rsidRPr="0089472D" w:rsidRDefault="00592F7F" w:rsidP="00576ABA">
            <w:pPr>
              <w:spacing w:line="240" w:lineRule="auto"/>
              <w:jc w:val="right"/>
              <w:rPr>
                <w:rFonts w:cs="Arial"/>
                <w:sz w:val="16"/>
                <w:szCs w:val="16"/>
                <w:lang w:eastAsia="es-MX"/>
              </w:rPr>
            </w:pPr>
            <w:r w:rsidRPr="0089472D">
              <w:rPr>
                <w:rFonts w:cs="Arial"/>
                <w:sz w:val="16"/>
                <w:szCs w:val="16"/>
                <w:lang w:val="es-ES" w:eastAsia="es-MX"/>
              </w:rPr>
              <w:t>600</w:t>
            </w:r>
          </w:p>
        </w:tc>
        <w:tc>
          <w:tcPr>
            <w:tcW w:w="1494" w:type="dxa"/>
            <w:shd w:val="clear" w:color="auto" w:fill="auto"/>
            <w:noWrap/>
            <w:vAlign w:val="center"/>
          </w:tcPr>
          <w:p w:rsidR="00D5532A" w:rsidRPr="0089472D" w:rsidRDefault="00CE5E6F" w:rsidP="00576ABA">
            <w:pPr>
              <w:spacing w:line="240" w:lineRule="auto"/>
              <w:jc w:val="right"/>
              <w:rPr>
                <w:rFonts w:cs="Arial"/>
                <w:sz w:val="16"/>
                <w:szCs w:val="16"/>
                <w:lang w:eastAsia="es-MX"/>
              </w:rPr>
            </w:pPr>
            <w:r w:rsidRPr="0089472D">
              <w:rPr>
                <w:rFonts w:cs="Arial"/>
                <w:sz w:val="16"/>
                <w:szCs w:val="16"/>
                <w:lang w:eastAsia="es-MX"/>
              </w:rPr>
              <w:t>400</w:t>
            </w:r>
          </w:p>
        </w:tc>
      </w:tr>
      <w:tr w:rsidR="00D5532A" w:rsidRPr="0089472D" w:rsidTr="008E63C0">
        <w:trPr>
          <w:trHeight w:hRule="exact" w:val="284"/>
          <w:jc w:val="center"/>
        </w:trPr>
        <w:tc>
          <w:tcPr>
            <w:tcW w:w="2620" w:type="dxa"/>
            <w:shd w:val="clear" w:color="auto" w:fill="auto"/>
            <w:noWrap/>
          </w:tcPr>
          <w:p w:rsidR="00D5532A" w:rsidRPr="0089472D" w:rsidRDefault="00D5532A" w:rsidP="00042798">
            <w:pPr>
              <w:spacing w:line="240" w:lineRule="auto"/>
              <w:rPr>
                <w:rFonts w:cs="Arial"/>
                <w:b/>
                <w:bCs/>
                <w:sz w:val="16"/>
                <w:szCs w:val="16"/>
                <w:lang w:eastAsia="es-MX"/>
              </w:rPr>
            </w:pPr>
            <w:r w:rsidRPr="0089472D">
              <w:rPr>
                <w:rFonts w:cs="Arial"/>
                <w:b/>
                <w:bCs/>
                <w:sz w:val="16"/>
                <w:szCs w:val="16"/>
                <w:lang w:val="es-ES" w:eastAsia="es-MX"/>
              </w:rPr>
              <w:t>MADERA ASERRADA $/m3</w:t>
            </w:r>
          </w:p>
        </w:tc>
        <w:tc>
          <w:tcPr>
            <w:tcW w:w="1146" w:type="dxa"/>
            <w:shd w:val="clear" w:color="auto" w:fill="auto"/>
            <w:noWrap/>
            <w:vAlign w:val="center"/>
          </w:tcPr>
          <w:p w:rsidR="00D5532A" w:rsidRPr="0089472D" w:rsidRDefault="00D5532A" w:rsidP="00576ABA">
            <w:pPr>
              <w:spacing w:line="240" w:lineRule="auto"/>
              <w:jc w:val="right"/>
              <w:rPr>
                <w:rFonts w:cs="Arial"/>
                <w:sz w:val="16"/>
                <w:szCs w:val="16"/>
                <w:lang w:eastAsia="es-MX"/>
              </w:rPr>
            </w:pPr>
            <w:r w:rsidRPr="0089472D">
              <w:rPr>
                <w:rFonts w:cs="Arial"/>
                <w:sz w:val="16"/>
                <w:szCs w:val="16"/>
                <w:lang w:val="es-ES" w:eastAsia="es-MX"/>
              </w:rPr>
              <w:t>3 807</w:t>
            </w:r>
          </w:p>
        </w:tc>
        <w:tc>
          <w:tcPr>
            <w:tcW w:w="1494" w:type="dxa"/>
            <w:shd w:val="clear" w:color="auto" w:fill="auto"/>
            <w:noWrap/>
            <w:vAlign w:val="center"/>
          </w:tcPr>
          <w:p w:rsidR="00D5532A" w:rsidRPr="0089472D" w:rsidRDefault="00D5532A" w:rsidP="00576ABA">
            <w:pPr>
              <w:spacing w:line="240" w:lineRule="auto"/>
              <w:jc w:val="right"/>
              <w:rPr>
                <w:rFonts w:cs="Arial"/>
                <w:sz w:val="16"/>
                <w:szCs w:val="16"/>
                <w:lang w:eastAsia="es-MX"/>
              </w:rPr>
            </w:pPr>
            <w:r w:rsidRPr="0089472D">
              <w:rPr>
                <w:rFonts w:cs="Arial"/>
                <w:sz w:val="16"/>
                <w:szCs w:val="16"/>
                <w:lang w:val="es-ES" w:eastAsia="es-MX"/>
              </w:rPr>
              <w:t>2 300</w:t>
            </w:r>
          </w:p>
        </w:tc>
        <w:tc>
          <w:tcPr>
            <w:tcW w:w="1146" w:type="dxa"/>
            <w:shd w:val="clear" w:color="auto" w:fill="auto"/>
            <w:noWrap/>
            <w:vAlign w:val="center"/>
          </w:tcPr>
          <w:p w:rsidR="00D5532A" w:rsidRPr="0089472D" w:rsidRDefault="00D5532A" w:rsidP="00576ABA">
            <w:pPr>
              <w:spacing w:line="240" w:lineRule="auto"/>
              <w:jc w:val="right"/>
              <w:rPr>
                <w:rFonts w:cs="Arial"/>
                <w:sz w:val="16"/>
                <w:szCs w:val="16"/>
                <w:lang w:eastAsia="es-MX"/>
              </w:rPr>
            </w:pPr>
            <w:r w:rsidRPr="0089472D">
              <w:rPr>
                <w:rFonts w:cs="Arial"/>
                <w:sz w:val="16"/>
                <w:szCs w:val="16"/>
                <w:lang w:val="es-ES" w:eastAsia="es-MX"/>
              </w:rPr>
              <w:t>2 500</w:t>
            </w:r>
          </w:p>
        </w:tc>
        <w:tc>
          <w:tcPr>
            <w:tcW w:w="1494" w:type="dxa"/>
            <w:shd w:val="clear" w:color="auto" w:fill="auto"/>
            <w:noWrap/>
            <w:vAlign w:val="center"/>
          </w:tcPr>
          <w:p w:rsidR="00D5532A" w:rsidRPr="0089472D" w:rsidRDefault="00D5532A" w:rsidP="00576ABA">
            <w:pPr>
              <w:spacing w:line="240" w:lineRule="auto"/>
              <w:jc w:val="right"/>
              <w:rPr>
                <w:rFonts w:cs="Arial"/>
                <w:sz w:val="16"/>
                <w:szCs w:val="16"/>
                <w:lang w:eastAsia="es-MX"/>
              </w:rPr>
            </w:pPr>
            <w:r w:rsidRPr="0089472D">
              <w:rPr>
                <w:rFonts w:cs="Arial"/>
                <w:sz w:val="16"/>
                <w:szCs w:val="16"/>
                <w:lang w:val="es-ES" w:eastAsia="es-MX"/>
              </w:rPr>
              <w:t>1 500</w:t>
            </w:r>
          </w:p>
        </w:tc>
      </w:tr>
    </w:tbl>
    <w:p w:rsidR="00D5532A" w:rsidRPr="0089472D" w:rsidRDefault="00D5532A" w:rsidP="00A97B75">
      <w:pPr>
        <w:pStyle w:val="pie"/>
        <w:rPr>
          <w:szCs w:val="22"/>
        </w:rPr>
      </w:pPr>
      <w:r w:rsidRPr="0089472D">
        <w:t xml:space="preserve">Fuente: </w:t>
      </w:r>
      <w:r w:rsidR="007C06F9" w:rsidRPr="0089472D">
        <w:t>SyC</w:t>
      </w:r>
      <w:r w:rsidR="00F054AB" w:rsidRPr="0089472D">
        <w:t>AF</w:t>
      </w:r>
      <w:r w:rsidR="007C06F9" w:rsidRPr="0089472D">
        <w:t>.</w:t>
      </w:r>
      <w:r w:rsidR="001A0B4B" w:rsidRPr="0089472D">
        <w:t xml:space="preserve"> S</w:t>
      </w:r>
      <w:r w:rsidR="00592F7F" w:rsidRPr="0089472D">
        <w:t xml:space="preserve">e toma como referencia el precio de la madera de pino por ser el </w:t>
      </w:r>
      <w:r w:rsidR="001A0B4B" w:rsidRPr="0089472D">
        <w:t>género</w:t>
      </w:r>
      <w:r w:rsidR="00592F7F" w:rsidRPr="0089472D">
        <w:t xml:space="preserve"> m</w:t>
      </w:r>
      <w:r w:rsidR="001A0B4B" w:rsidRPr="0089472D">
        <w:t>ás comercial.</w:t>
      </w:r>
    </w:p>
    <w:p w:rsidR="00D5532A" w:rsidRPr="0089472D" w:rsidRDefault="00D5532A" w:rsidP="00CF3679">
      <w:pPr>
        <w:jc w:val="both"/>
        <w:rPr>
          <w:rFonts w:cs="Arial"/>
          <w:szCs w:val="22"/>
        </w:rPr>
      </w:pPr>
    </w:p>
    <w:p w:rsidR="00592F7F" w:rsidRPr="0089472D" w:rsidRDefault="008E63C0" w:rsidP="00CF3679">
      <w:pPr>
        <w:jc w:val="both"/>
        <w:rPr>
          <w:rFonts w:cs="Arial"/>
          <w:szCs w:val="22"/>
        </w:rPr>
      </w:pPr>
      <w:r w:rsidRPr="0089472D">
        <w:rPr>
          <w:rFonts w:cs="Arial"/>
          <w:szCs w:val="22"/>
        </w:rPr>
        <w:br w:type="page"/>
      </w:r>
      <w:r w:rsidR="00592F7F" w:rsidRPr="0089472D">
        <w:rPr>
          <w:rFonts w:cs="Arial"/>
          <w:szCs w:val="22"/>
        </w:rPr>
        <w:lastRenderedPageBreak/>
        <w:t>No se tiene</w:t>
      </w:r>
      <w:r w:rsidR="005C2764" w:rsidRPr="0089472D">
        <w:rPr>
          <w:rFonts w:cs="Arial"/>
          <w:szCs w:val="22"/>
        </w:rPr>
        <w:t>n</w:t>
      </w:r>
      <w:r w:rsidR="00592F7F" w:rsidRPr="0089472D">
        <w:rPr>
          <w:rFonts w:cs="Arial"/>
          <w:szCs w:val="22"/>
        </w:rPr>
        <w:t xml:space="preserve"> registros en la actualidad de que algún produ</w:t>
      </w:r>
      <w:r w:rsidR="0011344B" w:rsidRPr="0089472D">
        <w:rPr>
          <w:rFonts w:cs="Arial"/>
          <w:szCs w:val="22"/>
        </w:rPr>
        <w:t>ctor venda su madera en pie o en</w:t>
      </w:r>
      <w:r w:rsidR="00592F7F" w:rsidRPr="0089472D">
        <w:rPr>
          <w:rFonts w:cs="Arial"/>
          <w:szCs w:val="22"/>
        </w:rPr>
        <w:t xml:space="preserve"> LAB brecha, y la única modalidad que se presenta en la región es la de venta de madera LAB planta, siendo el vendedor quien cubre los costos desde la corta hasta el transporte de los productos a los patios de los compradores (aserraderos).</w:t>
      </w:r>
    </w:p>
    <w:p w:rsidR="00592F7F" w:rsidRPr="0089472D" w:rsidRDefault="00592F7F" w:rsidP="00CF3679">
      <w:pPr>
        <w:jc w:val="both"/>
        <w:rPr>
          <w:rFonts w:cs="Arial"/>
          <w:szCs w:val="22"/>
        </w:rPr>
      </w:pPr>
    </w:p>
    <w:p w:rsidR="00D5532A" w:rsidRPr="0089472D" w:rsidRDefault="00A70901" w:rsidP="00CF3679">
      <w:pPr>
        <w:jc w:val="both"/>
        <w:rPr>
          <w:rFonts w:cs="Arial"/>
          <w:szCs w:val="22"/>
          <w:u w:val="single"/>
        </w:rPr>
      </w:pPr>
      <w:r w:rsidRPr="0089472D">
        <w:rPr>
          <w:rFonts w:cs="Arial"/>
          <w:szCs w:val="22"/>
          <w:u w:val="single"/>
        </w:rPr>
        <w:t>Cadenas productivas</w:t>
      </w:r>
    </w:p>
    <w:p w:rsidR="00D5532A" w:rsidRPr="0089472D" w:rsidRDefault="00D5532A" w:rsidP="00CF3679">
      <w:pPr>
        <w:jc w:val="both"/>
        <w:rPr>
          <w:rFonts w:cs="Arial"/>
          <w:szCs w:val="22"/>
        </w:rPr>
      </w:pPr>
    </w:p>
    <w:p w:rsidR="00D5532A" w:rsidRPr="0089472D" w:rsidRDefault="00B95F85" w:rsidP="00B95F85">
      <w:pPr>
        <w:jc w:val="both"/>
      </w:pPr>
      <w:r w:rsidRPr="0089472D">
        <w:t>Una cadena productiva es la alianza entre los diversos actores del sector forestal con el fin de obtener beneficios colectiva e individualmente. Bajo este esquema, las partes interactúan de forma complementaria para hacer posible la producción, transformación y comercialización de los productos provenientes del bosque natural y de las plantaciones forestales comerciales, siempre buscando ser competitivos en calidad y cantidad</w:t>
      </w:r>
      <w:r w:rsidR="00D5532A" w:rsidRPr="0089472D">
        <w:t>. Una cadena productiva forestal se conforma mediante la vinculación de los productores, dueños o poseedores del recurso, industriales, comercializadores, transportistas y proveedores de servicios, además del gobierno que facilita su integración.</w:t>
      </w:r>
    </w:p>
    <w:p w:rsidR="00D5532A" w:rsidRPr="0089472D" w:rsidRDefault="00D5532A" w:rsidP="00B95F85">
      <w:pPr>
        <w:jc w:val="both"/>
        <w:rPr>
          <w:rFonts w:cs="Arial"/>
          <w:szCs w:val="22"/>
        </w:rPr>
      </w:pPr>
    </w:p>
    <w:p w:rsidR="00592F7F" w:rsidRPr="0089472D" w:rsidRDefault="00CF3679" w:rsidP="00592F7F">
      <w:pPr>
        <w:jc w:val="both"/>
        <w:rPr>
          <w:rFonts w:cs="Arial"/>
          <w:szCs w:val="22"/>
        </w:rPr>
      </w:pPr>
      <w:r w:rsidRPr="0089472D">
        <w:t xml:space="preserve">En </w:t>
      </w:r>
      <w:smartTag w:uri="urn:schemas-microsoft-com:office:smarttags" w:element="PersonName">
        <w:smartTagPr>
          <w:attr w:name="ProductID" w:val="la Regi￳n Izta"/>
        </w:smartTagPr>
        <w:r w:rsidRPr="0089472D">
          <w:t>la Región Izta</w:t>
        </w:r>
      </w:smartTag>
      <w:r w:rsidRPr="0089472D">
        <w:t xml:space="preserve"> Popo no existe una integración productiva Forestal, </w:t>
      </w:r>
      <w:r w:rsidR="00635030" w:rsidRPr="0089472D">
        <w:t>debida</w:t>
      </w:r>
      <w:r w:rsidRPr="0089472D">
        <w:t xml:space="preserve"> a la poca industrialización de la madera en rollo, que de forma general se limita al aserrío de la madera. Esto lleva a un bajo aprovechamiento económico de la materia prima. </w:t>
      </w:r>
      <w:r w:rsidR="001A0B4B" w:rsidRPr="0089472D">
        <w:rPr>
          <w:rFonts w:cs="Arial"/>
          <w:szCs w:val="22"/>
        </w:rPr>
        <w:t>Los</w:t>
      </w:r>
      <w:r w:rsidR="00592F7F" w:rsidRPr="0089472D">
        <w:rPr>
          <w:rFonts w:cs="Arial"/>
          <w:szCs w:val="22"/>
        </w:rPr>
        <w:t xml:space="preserve"> productores forestales venden su madera directamente en los aserraderos, cubriendo ellos el costo de corta, arrastre y flete</w:t>
      </w:r>
      <w:r w:rsidR="001A0B4B" w:rsidRPr="0089472D">
        <w:rPr>
          <w:rFonts w:cs="Arial"/>
          <w:szCs w:val="22"/>
        </w:rPr>
        <w:t xml:space="preserve"> hasta el lugar de transformación</w:t>
      </w:r>
      <w:r w:rsidR="00592F7F" w:rsidRPr="0089472D">
        <w:rPr>
          <w:rFonts w:cs="Arial"/>
          <w:szCs w:val="22"/>
        </w:rPr>
        <w:t>.</w:t>
      </w:r>
    </w:p>
    <w:p w:rsidR="000F4D14" w:rsidRPr="0089472D" w:rsidRDefault="000F4D14" w:rsidP="00592F7F">
      <w:pPr>
        <w:jc w:val="both"/>
        <w:rPr>
          <w:rFonts w:cs="Arial"/>
          <w:szCs w:val="22"/>
        </w:rPr>
      </w:pPr>
    </w:p>
    <w:p w:rsidR="00B75574" w:rsidRPr="0089472D" w:rsidRDefault="00B75574" w:rsidP="00B75574">
      <w:pPr>
        <w:jc w:val="both"/>
      </w:pPr>
      <w:r w:rsidRPr="0089472D">
        <w:t>Pero si existe una cadena productiva de Turismo y Naturaleza integrada por 5 poblaciones entre ejidos y comunidades que son las siguientes:  San Juan Cuauhtémoc, San Rafael Ixtapaluca, El Poblanito en Tl</w:t>
      </w:r>
      <w:r w:rsidR="002804B0" w:rsidRPr="0089472D">
        <w:t>ahuapan, Apatlaco en Amecameca y San Martin texmelucan, las cuales ofrecen productos y servicios de Turismo de Naturaleza, con la finalidad de conservar sus bosques y permitir la recreación y contacto directo con la naturaleza a través de sus servicios como: cabañas, tiroleza, trucheras (restautante) pesca recreativa, ciclismo de montaña, campamentos, senderos, entre otros</w:t>
      </w:r>
    </w:p>
    <w:p w:rsidR="00A92B0B" w:rsidRPr="0089472D" w:rsidRDefault="00A92B0B" w:rsidP="00CF3679">
      <w:pPr>
        <w:jc w:val="both"/>
        <w:rPr>
          <w:rFonts w:cs="Arial"/>
          <w:szCs w:val="22"/>
        </w:rPr>
      </w:pPr>
    </w:p>
    <w:p w:rsidR="00860107" w:rsidRPr="0089472D" w:rsidRDefault="00860107" w:rsidP="00CF3679">
      <w:pPr>
        <w:jc w:val="both"/>
        <w:rPr>
          <w:rFonts w:cs="Arial"/>
          <w:szCs w:val="22"/>
          <w:u w:val="single"/>
        </w:rPr>
      </w:pPr>
      <w:r w:rsidRPr="0089472D">
        <w:rPr>
          <w:rFonts w:cs="Arial"/>
          <w:szCs w:val="22"/>
          <w:u w:val="single"/>
        </w:rPr>
        <w:t>Recomendaciones</w:t>
      </w:r>
    </w:p>
    <w:p w:rsidR="00A92B0B" w:rsidRPr="0089472D" w:rsidRDefault="00860107" w:rsidP="00CF3679">
      <w:pPr>
        <w:jc w:val="both"/>
      </w:pPr>
      <w:r w:rsidRPr="0089472D">
        <w:rPr>
          <w:rFonts w:cs="Arial"/>
          <w:szCs w:val="22"/>
        </w:rPr>
        <w:t xml:space="preserve">Dar a conocer </w:t>
      </w:r>
      <w:r w:rsidR="00002797" w:rsidRPr="0089472D">
        <w:rPr>
          <w:rFonts w:cs="Arial"/>
          <w:szCs w:val="22"/>
        </w:rPr>
        <w:t xml:space="preserve">a manera reuniones </w:t>
      </w:r>
      <w:r w:rsidRPr="0089472D">
        <w:rPr>
          <w:rFonts w:cs="Arial"/>
          <w:szCs w:val="22"/>
        </w:rPr>
        <w:t xml:space="preserve">los estímulos y programas de apoyo orientados a la organización de productores como es el caso </w:t>
      </w:r>
      <w:r w:rsidR="00790FD0" w:rsidRPr="0089472D">
        <w:rPr>
          <w:rFonts w:cs="Arial"/>
          <w:szCs w:val="22"/>
        </w:rPr>
        <w:t xml:space="preserve">de </w:t>
      </w:r>
      <w:smartTag w:uri="urn:schemas-microsoft-com:office:smarttags" w:element="PersonName">
        <w:smartTagPr>
          <w:attr w:name="ProductID" w:val="La Comisi￳n Nacional"/>
        </w:smartTagPr>
        <w:r w:rsidR="0011344B" w:rsidRPr="0089472D">
          <w:t>l</w:t>
        </w:r>
        <w:r w:rsidRPr="0089472D">
          <w:t>a Comisión Nacional</w:t>
        </w:r>
      </w:smartTag>
      <w:r w:rsidRPr="0089472D">
        <w:t xml:space="preserve"> Forestal, a través de su Gerencia de Integración de Cadenas Productivas quien pone a disposición de los productores y de los distintos agentes que participan en la actividad forestal, mecanismos y apoyos para la integración y el des</w:t>
      </w:r>
      <w:r w:rsidR="00002797" w:rsidRPr="0089472D">
        <w:t>arrollo de cadenas productivas.</w:t>
      </w:r>
    </w:p>
    <w:p w:rsidR="007D40DC" w:rsidRPr="0089472D" w:rsidRDefault="007D40DC" w:rsidP="00CF3679">
      <w:pPr>
        <w:jc w:val="both"/>
      </w:pPr>
    </w:p>
    <w:p w:rsidR="009B35FC" w:rsidRPr="0089472D" w:rsidRDefault="007D40DC" w:rsidP="00CF3679">
      <w:pPr>
        <w:jc w:val="both"/>
      </w:pPr>
      <w:r w:rsidRPr="0089472D">
        <w:t>Promover el intercambio de experiencias con comunidades que tienen cadenas productivas y</w:t>
      </w:r>
      <w:r w:rsidR="0094030D" w:rsidRPr="0089472D">
        <w:t>a integradas y funcionando  y aprender de esas cadenas.</w:t>
      </w:r>
    </w:p>
    <w:p w:rsidR="003C04CA" w:rsidRPr="0089472D" w:rsidRDefault="003C04CA" w:rsidP="00CF3679">
      <w:pPr>
        <w:jc w:val="both"/>
      </w:pPr>
    </w:p>
    <w:p w:rsidR="007C06F9" w:rsidRPr="0089472D" w:rsidRDefault="00A92B0B" w:rsidP="007D4CF1">
      <w:pPr>
        <w:pStyle w:val="Ttulo2"/>
        <w:rPr>
          <w:rFonts w:ascii="Arial" w:hAnsi="Arial" w:cs="Arial"/>
          <w:b w:val="0"/>
          <w:i w:val="0"/>
          <w:sz w:val="22"/>
          <w:szCs w:val="22"/>
        </w:rPr>
      </w:pPr>
      <w:r w:rsidRPr="0089472D">
        <w:br w:type="page"/>
      </w:r>
      <w:bookmarkStart w:id="203" w:name="_Toc288647945"/>
      <w:r w:rsidR="0057595F" w:rsidRPr="0089472D">
        <w:rPr>
          <w:rFonts w:ascii="Arial" w:hAnsi="Arial" w:cs="Arial"/>
          <w:b w:val="0"/>
          <w:i w:val="0"/>
          <w:sz w:val="22"/>
          <w:szCs w:val="22"/>
        </w:rPr>
        <w:lastRenderedPageBreak/>
        <w:t>3.7</w:t>
      </w:r>
      <w:r w:rsidR="007C06F9" w:rsidRPr="0089472D">
        <w:rPr>
          <w:rFonts w:ascii="Arial" w:hAnsi="Arial" w:cs="Arial"/>
          <w:b w:val="0"/>
          <w:i w:val="0"/>
          <w:sz w:val="22"/>
          <w:szCs w:val="22"/>
        </w:rPr>
        <w:t xml:space="preserve"> Aprovechamiento de no maderables</w:t>
      </w:r>
      <w:bookmarkEnd w:id="203"/>
    </w:p>
    <w:p w:rsidR="00002797" w:rsidRPr="0089472D" w:rsidRDefault="00002797" w:rsidP="007C06F9">
      <w:pPr>
        <w:jc w:val="both"/>
        <w:rPr>
          <w:rFonts w:cs="Arial"/>
          <w:szCs w:val="22"/>
        </w:rPr>
      </w:pPr>
    </w:p>
    <w:p w:rsidR="00566CD3" w:rsidRPr="0089472D" w:rsidRDefault="00566CD3" w:rsidP="00C572E7">
      <w:pPr>
        <w:jc w:val="both"/>
        <w:rPr>
          <w:rFonts w:cs="Arial"/>
          <w:szCs w:val="22"/>
        </w:rPr>
      </w:pPr>
      <w:r w:rsidRPr="0089472D">
        <w:rPr>
          <w:rFonts w:cs="Arial"/>
          <w:szCs w:val="22"/>
        </w:rPr>
        <w:t xml:space="preserve">Tomando como fuente la información proporcionada por </w:t>
      </w:r>
      <w:smartTag w:uri="urn:schemas-microsoft-com:office:smarttags" w:element="PersonName">
        <w:smartTagPr>
          <w:attr w:name="ProductID" w:val="la SEMARNAT"/>
        </w:smartTagPr>
        <w:r w:rsidRPr="0089472D">
          <w:rPr>
            <w:rFonts w:cs="Arial"/>
            <w:szCs w:val="22"/>
          </w:rPr>
          <w:t>la SEMARNAT</w:t>
        </w:r>
      </w:smartTag>
      <w:r w:rsidRPr="0089472D">
        <w:rPr>
          <w:rFonts w:cs="Arial"/>
          <w:szCs w:val="22"/>
        </w:rPr>
        <w:t xml:space="preserve"> delegación Puebla;</w:t>
      </w:r>
      <w:r w:rsidR="00C572E7" w:rsidRPr="0089472D">
        <w:rPr>
          <w:rFonts w:cs="Arial"/>
          <w:szCs w:val="22"/>
        </w:rPr>
        <w:t xml:space="preserve"> </w:t>
      </w:r>
      <w:r w:rsidRPr="0089472D">
        <w:rPr>
          <w:rFonts w:cs="Arial"/>
          <w:szCs w:val="22"/>
        </w:rPr>
        <w:t xml:space="preserve">para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se tienen los siguientes aprovechamientos </w:t>
      </w:r>
      <w:r w:rsidR="00114100" w:rsidRPr="0089472D">
        <w:rPr>
          <w:rFonts w:cs="Arial"/>
          <w:szCs w:val="22"/>
        </w:rPr>
        <w:t>de productos forestales no maderables:</w:t>
      </w:r>
    </w:p>
    <w:p w:rsidR="00114100" w:rsidRPr="0089472D" w:rsidRDefault="00114100" w:rsidP="007C06F9">
      <w:pPr>
        <w:jc w:val="both"/>
        <w:rPr>
          <w:rFonts w:cs="Arial"/>
          <w:szCs w:val="22"/>
        </w:rPr>
      </w:pPr>
    </w:p>
    <w:p w:rsidR="00114100" w:rsidRPr="0089472D" w:rsidRDefault="00114100" w:rsidP="003C057E">
      <w:pPr>
        <w:pStyle w:val="cabeza"/>
      </w:pPr>
      <w:bookmarkStart w:id="204" w:name="_Toc288648609"/>
      <w:r w:rsidRPr="0089472D">
        <w:t>Cuadro</w:t>
      </w:r>
      <w:r w:rsidR="00661E6E" w:rsidRPr="0089472D">
        <w:t xml:space="preserve"> 3.6</w:t>
      </w:r>
      <w:r w:rsidR="007504B1" w:rsidRPr="0089472D">
        <w:t>7</w:t>
      </w:r>
      <w:r w:rsidR="00B83A64" w:rsidRPr="0089472D">
        <w:t xml:space="preserve"> </w:t>
      </w:r>
      <w:r w:rsidRPr="0089472D">
        <w:t xml:space="preserve">“Aprovechamiento de NO maderables especie y producto, producción estimada en intervalos de </w:t>
      </w:r>
      <w:smartTag w:uri="urn:schemas-microsoft-com:office:smarttags" w:element="metricconverter">
        <w:smartTagPr>
          <w:attr w:name="ProductID" w:val="5 a"/>
        </w:smartTagPr>
        <w:r w:rsidRPr="0089472D">
          <w:t>5 a</w:t>
        </w:r>
      </w:smartTag>
      <w:r w:rsidRPr="0089472D">
        <w:t xml:space="preserve"> 10 años, de </w:t>
      </w:r>
      <w:smartTag w:uri="urn:schemas-microsoft-com:office:smarttags" w:element="metricconverter">
        <w:smartTagPr>
          <w:attr w:name="ProductID" w:val="10 a"/>
        </w:smartTagPr>
        <w:r w:rsidRPr="0089472D">
          <w:t>10 a</w:t>
        </w:r>
      </w:smartTag>
      <w:r w:rsidRPr="0089472D">
        <w:t xml:space="preserve"> 15 y de </w:t>
      </w:r>
      <w:smartTag w:uri="urn:schemas-microsoft-com:office:smarttags" w:element="metricconverter">
        <w:smartTagPr>
          <w:attr w:name="ProductID" w:val="15 a"/>
        </w:smartTagPr>
        <w:r w:rsidRPr="0089472D">
          <w:t>15 a</w:t>
        </w:r>
      </w:smartTag>
      <w:r w:rsidRPr="0089472D">
        <w:t xml:space="preserve"> 20 al igual que las toneladas por ha y por año.”</w:t>
      </w:r>
      <w:bookmarkEnd w:id="204"/>
    </w:p>
    <w:tbl>
      <w:tblPr>
        <w:tblW w:w="9204" w:type="dxa"/>
        <w:tblInd w:w="57"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289"/>
        <w:gridCol w:w="1134"/>
        <w:gridCol w:w="1276"/>
        <w:gridCol w:w="1276"/>
        <w:gridCol w:w="567"/>
        <w:gridCol w:w="718"/>
        <w:gridCol w:w="681"/>
        <w:gridCol w:w="791"/>
        <w:gridCol w:w="681"/>
        <w:gridCol w:w="791"/>
      </w:tblGrid>
      <w:tr w:rsidR="00566CD3" w:rsidRPr="0089472D" w:rsidTr="00661E6E">
        <w:trPr>
          <w:trHeight w:val="393"/>
        </w:trPr>
        <w:tc>
          <w:tcPr>
            <w:tcW w:w="1289" w:type="dxa"/>
            <w:vMerge w:val="restart"/>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ESPECIE</w:t>
            </w:r>
          </w:p>
        </w:tc>
        <w:tc>
          <w:tcPr>
            <w:tcW w:w="1134" w:type="dxa"/>
            <w:vMerge w:val="restart"/>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PRODUCTO</w:t>
            </w:r>
          </w:p>
        </w:tc>
        <w:tc>
          <w:tcPr>
            <w:tcW w:w="1276" w:type="dxa"/>
            <w:vMerge w:val="restart"/>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SUPERFICIE BAJO MANEJO VIGENTE</w:t>
            </w:r>
            <w:r w:rsidR="00566CD3" w:rsidRPr="0089472D">
              <w:rPr>
                <w:rFonts w:cs="Arial"/>
                <w:sz w:val="16"/>
                <w:szCs w:val="16"/>
                <w:lang w:eastAsia="es-MX"/>
              </w:rPr>
              <w:t xml:space="preserve"> (HAS)</w:t>
            </w:r>
          </w:p>
        </w:tc>
        <w:tc>
          <w:tcPr>
            <w:tcW w:w="1276" w:type="dxa"/>
            <w:vMerge w:val="restart"/>
            <w:shd w:val="clear" w:color="auto" w:fill="D6E3BC" w:themeFill="accent3" w:themeFillTint="66"/>
            <w:vAlign w:val="center"/>
          </w:tcPr>
          <w:p w:rsidR="00566CD3" w:rsidRPr="0089472D" w:rsidRDefault="00002797" w:rsidP="00566CD3">
            <w:pPr>
              <w:spacing w:line="240" w:lineRule="auto"/>
              <w:jc w:val="center"/>
              <w:rPr>
                <w:rFonts w:cs="Arial"/>
                <w:sz w:val="16"/>
                <w:szCs w:val="16"/>
                <w:lang w:eastAsia="es-MX"/>
              </w:rPr>
            </w:pPr>
            <w:r w:rsidRPr="0089472D">
              <w:rPr>
                <w:rFonts w:cs="Arial"/>
                <w:sz w:val="16"/>
                <w:szCs w:val="16"/>
                <w:lang w:eastAsia="es-MX"/>
              </w:rPr>
              <w:t>VOLUMEN TOTAL AUTORIZADO VIGENTE</w:t>
            </w:r>
          </w:p>
          <w:p w:rsidR="00002797" w:rsidRPr="0089472D" w:rsidRDefault="00566CD3" w:rsidP="00566CD3">
            <w:pPr>
              <w:spacing w:line="240" w:lineRule="auto"/>
              <w:jc w:val="center"/>
              <w:rPr>
                <w:rFonts w:cs="Arial"/>
                <w:sz w:val="16"/>
                <w:szCs w:val="16"/>
                <w:lang w:eastAsia="es-MX"/>
              </w:rPr>
            </w:pPr>
            <w:r w:rsidRPr="0089472D">
              <w:rPr>
                <w:rFonts w:cs="Arial"/>
                <w:sz w:val="16"/>
                <w:szCs w:val="16"/>
                <w:lang w:eastAsia="es-MX"/>
              </w:rPr>
              <w:t>(TON)</w:t>
            </w:r>
          </w:p>
        </w:tc>
        <w:tc>
          <w:tcPr>
            <w:tcW w:w="4229" w:type="dxa"/>
            <w:gridSpan w:val="6"/>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PRODUCCIÓN ESTIMADA</w:t>
            </w:r>
          </w:p>
        </w:tc>
      </w:tr>
      <w:tr w:rsidR="00566CD3" w:rsidRPr="0089472D" w:rsidTr="00661E6E">
        <w:trPr>
          <w:trHeight w:val="393"/>
        </w:trPr>
        <w:tc>
          <w:tcPr>
            <w:tcW w:w="1289"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134"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276"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276"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285" w:type="dxa"/>
            <w:gridSpan w:val="2"/>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smartTag w:uri="urn:schemas-microsoft-com:office:smarttags" w:element="metricconverter">
              <w:smartTagPr>
                <w:attr w:name="ProductID" w:val="5 a"/>
              </w:smartTagPr>
              <w:r w:rsidRPr="0089472D">
                <w:rPr>
                  <w:rFonts w:cs="Arial"/>
                  <w:sz w:val="16"/>
                  <w:szCs w:val="16"/>
                  <w:lang w:eastAsia="es-MX"/>
                </w:rPr>
                <w:t>5 A</w:t>
              </w:r>
            </w:smartTag>
            <w:r w:rsidRPr="0089472D">
              <w:rPr>
                <w:rFonts w:cs="Arial"/>
                <w:sz w:val="16"/>
                <w:szCs w:val="16"/>
                <w:lang w:eastAsia="es-MX"/>
              </w:rPr>
              <w:t xml:space="preserve"> 10 AÑOS</w:t>
            </w:r>
          </w:p>
        </w:tc>
        <w:tc>
          <w:tcPr>
            <w:tcW w:w="1472" w:type="dxa"/>
            <w:gridSpan w:val="2"/>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smartTag w:uri="urn:schemas-microsoft-com:office:smarttags" w:element="metricconverter">
              <w:smartTagPr>
                <w:attr w:name="ProductID" w:val="10 a"/>
              </w:smartTagPr>
              <w:r w:rsidRPr="0089472D">
                <w:rPr>
                  <w:rFonts w:cs="Arial"/>
                  <w:sz w:val="16"/>
                  <w:szCs w:val="16"/>
                  <w:lang w:eastAsia="es-MX"/>
                </w:rPr>
                <w:t>10 A</w:t>
              </w:r>
            </w:smartTag>
            <w:r w:rsidRPr="0089472D">
              <w:rPr>
                <w:rFonts w:cs="Arial"/>
                <w:sz w:val="16"/>
                <w:szCs w:val="16"/>
                <w:lang w:eastAsia="es-MX"/>
              </w:rPr>
              <w:t xml:space="preserve"> 15 AÑOS</w:t>
            </w:r>
          </w:p>
        </w:tc>
        <w:tc>
          <w:tcPr>
            <w:tcW w:w="1472" w:type="dxa"/>
            <w:gridSpan w:val="2"/>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smartTag w:uri="urn:schemas-microsoft-com:office:smarttags" w:element="metricconverter">
              <w:smartTagPr>
                <w:attr w:name="ProductID" w:val="15 a"/>
              </w:smartTagPr>
              <w:r w:rsidRPr="0089472D">
                <w:rPr>
                  <w:rFonts w:cs="Arial"/>
                  <w:sz w:val="16"/>
                  <w:szCs w:val="16"/>
                  <w:lang w:eastAsia="es-MX"/>
                </w:rPr>
                <w:t>15 A</w:t>
              </w:r>
            </w:smartTag>
            <w:r w:rsidRPr="0089472D">
              <w:rPr>
                <w:rFonts w:cs="Arial"/>
                <w:sz w:val="16"/>
                <w:szCs w:val="16"/>
                <w:lang w:eastAsia="es-MX"/>
              </w:rPr>
              <w:t xml:space="preserve"> 20 AÑOS</w:t>
            </w:r>
          </w:p>
        </w:tc>
      </w:tr>
      <w:tr w:rsidR="00566CD3" w:rsidRPr="0089472D" w:rsidTr="00661E6E">
        <w:trPr>
          <w:trHeight w:val="393"/>
        </w:trPr>
        <w:tc>
          <w:tcPr>
            <w:tcW w:w="1289"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134"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276"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1276" w:type="dxa"/>
            <w:vMerge/>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p>
        </w:tc>
        <w:tc>
          <w:tcPr>
            <w:tcW w:w="567" w:type="dxa"/>
            <w:shd w:val="clear" w:color="auto" w:fill="D6E3BC" w:themeFill="accent3" w:themeFillTint="66"/>
            <w:vAlign w:val="center"/>
          </w:tcPr>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TON/HA</w:t>
            </w:r>
          </w:p>
        </w:tc>
        <w:tc>
          <w:tcPr>
            <w:tcW w:w="718" w:type="dxa"/>
            <w:shd w:val="clear" w:color="auto" w:fill="D6E3BC" w:themeFill="accent3" w:themeFillTint="66"/>
            <w:vAlign w:val="center"/>
          </w:tcPr>
          <w:p w:rsidR="00566CD3" w:rsidRPr="0089472D" w:rsidRDefault="00566CD3" w:rsidP="00566CD3">
            <w:pPr>
              <w:spacing w:line="240" w:lineRule="auto"/>
              <w:jc w:val="center"/>
              <w:rPr>
                <w:rFonts w:cs="Arial"/>
                <w:sz w:val="16"/>
                <w:szCs w:val="16"/>
                <w:lang w:eastAsia="es-MX"/>
              </w:rPr>
            </w:pPr>
            <w:r w:rsidRPr="0089472D">
              <w:rPr>
                <w:rFonts w:cs="Arial"/>
                <w:sz w:val="16"/>
                <w:szCs w:val="16"/>
                <w:lang w:eastAsia="es-MX"/>
              </w:rPr>
              <w:t>TON/</w:t>
            </w:r>
          </w:p>
          <w:p w:rsidR="00002797" w:rsidRPr="0089472D" w:rsidRDefault="00566CD3" w:rsidP="00566CD3">
            <w:pPr>
              <w:spacing w:line="240" w:lineRule="auto"/>
              <w:jc w:val="center"/>
              <w:rPr>
                <w:rFonts w:cs="Arial"/>
                <w:sz w:val="16"/>
                <w:szCs w:val="16"/>
                <w:lang w:eastAsia="es-MX"/>
              </w:rPr>
            </w:pPr>
            <w:r w:rsidRPr="0089472D">
              <w:rPr>
                <w:rFonts w:cs="Arial"/>
                <w:sz w:val="16"/>
                <w:szCs w:val="16"/>
                <w:lang w:eastAsia="es-MX"/>
              </w:rPr>
              <w:t>AÑ</w:t>
            </w:r>
            <w:r w:rsidR="00002797" w:rsidRPr="0089472D">
              <w:rPr>
                <w:rFonts w:cs="Arial"/>
                <w:sz w:val="16"/>
                <w:szCs w:val="16"/>
                <w:lang w:eastAsia="es-MX"/>
              </w:rPr>
              <w:t>O</w:t>
            </w:r>
          </w:p>
        </w:tc>
        <w:tc>
          <w:tcPr>
            <w:tcW w:w="681" w:type="dxa"/>
            <w:shd w:val="clear" w:color="auto" w:fill="D6E3BC" w:themeFill="accent3" w:themeFillTint="66"/>
            <w:vAlign w:val="center"/>
          </w:tcPr>
          <w:p w:rsidR="00566CD3" w:rsidRPr="0089472D" w:rsidRDefault="00002797" w:rsidP="00566CD3">
            <w:pPr>
              <w:spacing w:line="240" w:lineRule="auto"/>
              <w:jc w:val="center"/>
              <w:rPr>
                <w:rFonts w:cs="Arial"/>
                <w:sz w:val="16"/>
                <w:szCs w:val="16"/>
                <w:lang w:eastAsia="es-MX"/>
              </w:rPr>
            </w:pPr>
            <w:r w:rsidRPr="0089472D">
              <w:rPr>
                <w:rFonts w:cs="Arial"/>
                <w:sz w:val="16"/>
                <w:szCs w:val="16"/>
                <w:lang w:eastAsia="es-MX"/>
              </w:rPr>
              <w:t>TON/</w:t>
            </w:r>
          </w:p>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HA</w:t>
            </w:r>
          </w:p>
        </w:tc>
        <w:tc>
          <w:tcPr>
            <w:tcW w:w="791" w:type="dxa"/>
            <w:shd w:val="clear" w:color="auto" w:fill="D6E3BC" w:themeFill="accent3" w:themeFillTint="66"/>
            <w:vAlign w:val="center"/>
          </w:tcPr>
          <w:p w:rsidR="00566CD3" w:rsidRPr="0089472D" w:rsidRDefault="00002797" w:rsidP="00566CD3">
            <w:pPr>
              <w:spacing w:line="240" w:lineRule="auto"/>
              <w:jc w:val="center"/>
              <w:rPr>
                <w:rFonts w:cs="Arial"/>
                <w:sz w:val="16"/>
                <w:szCs w:val="16"/>
                <w:lang w:eastAsia="es-MX"/>
              </w:rPr>
            </w:pPr>
            <w:r w:rsidRPr="0089472D">
              <w:rPr>
                <w:rFonts w:cs="Arial"/>
                <w:sz w:val="16"/>
                <w:szCs w:val="16"/>
                <w:lang w:eastAsia="es-MX"/>
              </w:rPr>
              <w:t>TON/</w:t>
            </w:r>
          </w:p>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AÑO</w:t>
            </w:r>
          </w:p>
        </w:tc>
        <w:tc>
          <w:tcPr>
            <w:tcW w:w="681" w:type="dxa"/>
            <w:shd w:val="clear" w:color="auto" w:fill="D6E3BC" w:themeFill="accent3" w:themeFillTint="66"/>
            <w:vAlign w:val="center"/>
          </w:tcPr>
          <w:p w:rsidR="00566CD3" w:rsidRPr="0089472D" w:rsidRDefault="00002797" w:rsidP="00566CD3">
            <w:pPr>
              <w:spacing w:line="240" w:lineRule="auto"/>
              <w:jc w:val="center"/>
              <w:rPr>
                <w:rFonts w:cs="Arial"/>
                <w:sz w:val="16"/>
                <w:szCs w:val="16"/>
                <w:lang w:eastAsia="es-MX"/>
              </w:rPr>
            </w:pPr>
            <w:r w:rsidRPr="0089472D">
              <w:rPr>
                <w:rFonts w:cs="Arial"/>
                <w:sz w:val="16"/>
                <w:szCs w:val="16"/>
                <w:lang w:eastAsia="es-MX"/>
              </w:rPr>
              <w:t>TON/</w:t>
            </w:r>
          </w:p>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HA</w:t>
            </w:r>
          </w:p>
        </w:tc>
        <w:tc>
          <w:tcPr>
            <w:tcW w:w="791" w:type="dxa"/>
            <w:shd w:val="clear" w:color="auto" w:fill="D6E3BC" w:themeFill="accent3" w:themeFillTint="66"/>
            <w:vAlign w:val="center"/>
          </w:tcPr>
          <w:p w:rsidR="00566CD3" w:rsidRPr="0089472D" w:rsidRDefault="00002797" w:rsidP="00566CD3">
            <w:pPr>
              <w:spacing w:line="240" w:lineRule="auto"/>
              <w:jc w:val="center"/>
              <w:rPr>
                <w:rFonts w:cs="Arial"/>
                <w:sz w:val="16"/>
                <w:szCs w:val="16"/>
                <w:lang w:eastAsia="es-MX"/>
              </w:rPr>
            </w:pPr>
            <w:r w:rsidRPr="0089472D">
              <w:rPr>
                <w:rFonts w:cs="Arial"/>
                <w:sz w:val="16"/>
                <w:szCs w:val="16"/>
                <w:lang w:eastAsia="es-MX"/>
              </w:rPr>
              <w:t>TON/</w:t>
            </w:r>
          </w:p>
          <w:p w:rsidR="00002797" w:rsidRPr="0089472D" w:rsidRDefault="00002797" w:rsidP="00566CD3">
            <w:pPr>
              <w:spacing w:line="240" w:lineRule="auto"/>
              <w:jc w:val="center"/>
              <w:rPr>
                <w:rFonts w:cs="Arial"/>
                <w:sz w:val="16"/>
                <w:szCs w:val="16"/>
                <w:lang w:eastAsia="es-MX"/>
              </w:rPr>
            </w:pPr>
            <w:r w:rsidRPr="0089472D">
              <w:rPr>
                <w:rFonts w:cs="Arial"/>
                <w:sz w:val="16"/>
                <w:szCs w:val="16"/>
                <w:lang w:eastAsia="es-MX"/>
              </w:rPr>
              <w:t>AÑO</w:t>
            </w:r>
          </w:p>
        </w:tc>
      </w:tr>
      <w:tr w:rsidR="00566CD3" w:rsidRPr="0089472D" w:rsidTr="00661E6E">
        <w:trPr>
          <w:trHeight w:val="393"/>
        </w:trPr>
        <w:tc>
          <w:tcPr>
            <w:tcW w:w="1289" w:type="dxa"/>
            <w:shd w:val="clear" w:color="auto" w:fill="auto"/>
            <w:noWrap/>
            <w:vAlign w:val="center"/>
          </w:tcPr>
          <w:p w:rsidR="00002797" w:rsidRPr="0089472D" w:rsidRDefault="00002797" w:rsidP="00566CD3">
            <w:pPr>
              <w:spacing w:line="240" w:lineRule="auto"/>
              <w:rPr>
                <w:rFonts w:cs="Arial"/>
                <w:i/>
                <w:iCs/>
                <w:sz w:val="16"/>
                <w:szCs w:val="16"/>
                <w:lang w:eastAsia="es-MX"/>
              </w:rPr>
            </w:pPr>
            <w:r w:rsidRPr="0089472D">
              <w:rPr>
                <w:rFonts w:cs="Arial"/>
                <w:i/>
                <w:iCs/>
                <w:sz w:val="16"/>
                <w:szCs w:val="16"/>
                <w:lang w:eastAsia="es-MX"/>
              </w:rPr>
              <w:t>Tillandsia sp.</w:t>
            </w:r>
          </w:p>
        </w:tc>
        <w:tc>
          <w:tcPr>
            <w:tcW w:w="1134" w:type="dxa"/>
            <w:shd w:val="clear" w:color="auto" w:fill="auto"/>
            <w:noWrap/>
            <w:vAlign w:val="center"/>
          </w:tcPr>
          <w:p w:rsidR="00002797" w:rsidRPr="0089472D" w:rsidRDefault="00566CD3" w:rsidP="00566CD3">
            <w:pPr>
              <w:spacing w:line="240" w:lineRule="auto"/>
              <w:rPr>
                <w:rFonts w:cs="Arial"/>
                <w:sz w:val="16"/>
                <w:szCs w:val="16"/>
                <w:lang w:eastAsia="es-MX"/>
              </w:rPr>
            </w:pPr>
            <w:r w:rsidRPr="0089472D">
              <w:rPr>
                <w:rFonts w:cs="Arial"/>
                <w:sz w:val="16"/>
                <w:szCs w:val="16"/>
                <w:lang w:eastAsia="es-MX"/>
              </w:rPr>
              <w:t>Heno</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676.23</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964.4</w:t>
            </w:r>
          </w:p>
        </w:tc>
        <w:tc>
          <w:tcPr>
            <w:tcW w:w="567"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18"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r>
      <w:tr w:rsidR="00566CD3" w:rsidRPr="0089472D" w:rsidTr="00661E6E">
        <w:trPr>
          <w:trHeight w:val="393"/>
        </w:trPr>
        <w:tc>
          <w:tcPr>
            <w:tcW w:w="1289" w:type="dxa"/>
            <w:shd w:val="clear" w:color="auto" w:fill="auto"/>
            <w:noWrap/>
            <w:vAlign w:val="center"/>
          </w:tcPr>
          <w:p w:rsidR="00002797" w:rsidRPr="0089472D" w:rsidRDefault="00002797" w:rsidP="00566CD3">
            <w:pPr>
              <w:spacing w:line="240" w:lineRule="auto"/>
              <w:rPr>
                <w:rFonts w:cs="Arial"/>
                <w:i/>
                <w:iCs/>
                <w:sz w:val="16"/>
                <w:szCs w:val="16"/>
                <w:lang w:eastAsia="es-MX"/>
              </w:rPr>
            </w:pPr>
            <w:r w:rsidRPr="0089472D">
              <w:rPr>
                <w:rFonts w:cs="Arial"/>
                <w:i/>
                <w:iCs/>
                <w:sz w:val="16"/>
                <w:szCs w:val="16"/>
                <w:lang w:eastAsia="es-MX"/>
              </w:rPr>
              <w:t>Polytrichum sp.</w:t>
            </w:r>
          </w:p>
        </w:tc>
        <w:tc>
          <w:tcPr>
            <w:tcW w:w="1134" w:type="dxa"/>
            <w:shd w:val="clear" w:color="auto" w:fill="auto"/>
            <w:noWrap/>
            <w:vAlign w:val="center"/>
          </w:tcPr>
          <w:p w:rsidR="00002797" w:rsidRPr="0089472D" w:rsidRDefault="00566CD3" w:rsidP="00566CD3">
            <w:pPr>
              <w:spacing w:line="240" w:lineRule="auto"/>
              <w:rPr>
                <w:rFonts w:cs="Arial"/>
                <w:sz w:val="16"/>
                <w:szCs w:val="16"/>
                <w:lang w:eastAsia="es-MX"/>
              </w:rPr>
            </w:pPr>
            <w:r w:rsidRPr="0089472D">
              <w:rPr>
                <w:rFonts w:cs="Arial"/>
                <w:sz w:val="16"/>
                <w:szCs w:val="16"/>
                <w:lang w:eastAsia="es-MX"/>
              </w:rPr>
              <w:t>Musgo</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1137.56</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1759.85</w:t>
            </w:r>
          </w:p>
        </w:tc>
        <w:tc>
          <w:tcPr>
            <w:tcW w:w="567"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18"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r>
      <w:tr w:rsidR="00566CD3" w:rsidRPr="0089472D" w:rsidTr="00661E6E">
        <w:trPr>
          <w:trHeight w:val="393"/>
        </w:trPr>
        <w:tc>
          <w:tcPr>
            <w:tcW w:w="1289" w:type="dxa"/>
            <w:shd w:val="clear" w:color="auto" w:fill="auto"/>
            <w:noWrap/>
            <w:vAlign w:val="center"/>
          </w:tcPr>
          <w:p w:rsidR="00002797" w:rsidRPr="0089472D" w:rsidRDefault="00002797" w:rsidP="00566CD3">
            <w:pPr>
              <w:spacing w:line="240" w:lineRule="auto"/>
              <w:rPr>
                <w:rFonts w:cs="Arial"/>
                <w:sz w:val="16"/>
                <w:szCs w:val="16"/>
                <w:lang w:eastAsia="es-MX"/>
              </w:rPr>
            </w:pPr>
            <w:r w:rsidRPr="0089472D">
              <w:rPr>
                <w:rFonts w:cs="Arial"/>
                <w:sz w:val="16"/>
                <w:szCs w:val="16"/>
                <w:lang w:eastAsia="es-MX"/>
              </w:rPr>
              <w:t>S/N</w:t>
            </w:r>
          </w:p>
        </w:tc>
        <w:tc>
          <w:tcPr>
            <w:tcW w:w="1134" w:type="dxa"/>
            <w:shd w:val="clear" w:color="auto" w:fill="auto"/>
            <w:noWrap/>
            <w:vAlign w:val="center"/>
          </w:tcPr>
          <w:p w:rsidR="00002797" w:rsidRPr="0089472D" w:rsidRDefault="00566CD3" w:rsidP="00566CD3">
            <w:pPr>
              <w:spacing w:line="240" w:lineRule="auto"/>
              <w:rPr>
                <w:rFonts w:cs="Arial"/>
                <w:sz w:val="16"/>
                <w:szCs w:val="16"/>
                <w:lang w:eastAsia="es-MX"/>
              </w:rPr>
            </w:pPr>
            <w:r w:rsidRPr="0089472D">
              <w:rPr>
                <w:rFonts w:cs="Arial"/>
                <w:sz w:val="16"/>
                <w:szCs w:val="16"/>
                <w:lang w:eastAsia="es-MX"/>
              </w:rPr>
              <w:t>Tierra de hoja</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262.69</w:t>
            </w:r>
          </w:p>
        </w:tc>
        <w:tc>
          <w:tcPr>
            <w:tcW w:w="1276"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360</w:t>
            </w:r>
            <w:r w:rsidR="00E753BC" w:rsidRPr="0089472D">
              <w:rPr>
                <w:rFonts w:cs="Arial"/>
                <w:sz w:val="16"/>
                <w:szCs w:val="16"/>
                <w:lang w:eastAsia="es-MX"/>
              </w:rPr>
              <w:t>.00</w:t>
            </w:r>
          </w:p>
        </w:tc>
        <w:tc>
          <w:tcPr>
            <w:tcW w:w="567"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18"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68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c>
          <w:tcPr>
            <w:tcW w:w="791" w:type="dxa"/>
            <w:shd w:val="clear" w:color="auto" w:fill="auto"/>
            <w:noWrap/>
            <w:vAlign w:val="center"/>
          </w:tcPr>
          <w:p w:rsidR="00002797" w:rsidRPr="0089472D" w:rsidRDefault="00002797" w:rsidP="00566CD3">
            <w:pPr>
              <w:spacing w:line="240" w:lineRule="auto"/>
              <w:jc w:val="right"/>
              <w:rPr>
                <w:rFonts w:cs="Arial"/>
                <w:sz w:val="16"/>
                <w:szCs w:val="16"/>
                <w:lang w:eastAsia="es-MX"/>
              </w:rPr>
            </w:pPr>
            <w:r w:rsidRPr="0089472D">
              <w:rPr>
                <w:rFonts w:cs="Arial"/>
                <w:sz w:val="16"/>
                <w:szCs w:val="16"/>
                <w:lang w:eastAsia="es-MX"/>
              </w:rPr>
              <w:t>S/D</w:t>
            </w:r>
          </w:p>
        </w:tc>
      </w:tr>
    </w:tbl>
    <w:p w:rsidR="00002797" w:rsidRPr="0089472D" w:rsidRDefault="00114100" w:rsidP="00114100">
      <w:pPr>
        <w:jc w:val="center"/>
        <w:rPr>
          <w:rFonts w:cs="Arial"/>
          <w:i/>
          <w:sz w:val="16"/>
          <w:szCs w:val="16"/>
        </w:rPr>
      </w:pPr>
      <w:r w:rsidRPr="0089472D">
        <w:rPr>
          <w:rFonts w:cs="Arial"/>
          <w:i/>
          <w:sz w:val="16"/>
          <w:szCs w:val="16"/>
        </w:rPr>
        <w:t>Fuente SEMARNAT delegación Puebla, datos referidos al 2010.</w:t>
      </w:r>
    </w:p>
    <w:p w:rsidR="00002797" w:rsidRPr="0089472D" w:rsidRDefault="00002797" w:rsidP="007C06F9">
      <w:pPr>
        <w:jc w:val="both"/>
        <w:rPr>
          <w:rFonts w:cs="Arial"/>
          <w:szCs w:val="22"/>
        </w:rPr>
      </w:pPr>
    </w:p>
    <w:p w:rsidR="00114100" w:rsidRPr="0089472D" w:rsidRDefault="00114100" w:rsidP="007C06F9">
      <w:pPr>
        <w:jc w:val="both"/>
        <w:rPr>
          <w:rFonts w:cs="Arial"/>
          <w:szCs w:val="22"/>
        </w:rPr>
      </w:pPr>
      <w:r w:rsidRPr="0089472D">
        <w:rPr>
          <w:rFonts w:cs="Arial"/>
          <w:szCs w:val="22"/>
        </w:rPr>
        <w:t>El aprovechamiento de recursos forestales no maderables para  la UMAFOR 2101 corresponde a una superficie total de 2,076.48 has con un volumen total autorizado de 3,084.25 toneladas de los productos; heno, musgo y tierra de monte.</w:t>
      </w:r>
    </w:p>
    <w:p w:rsidR="00860107" w:rsidRPr="0089472D" w:rsidRDefault="00860107" w:rsidP="00860107">
      <w:pPr>
        <w:widowControl w:val="0"/>
        <w:autoSpaceDE w:val="0"/>
        <w:autoSpaceDN w:val="0"/>
        <w:adjustRightInd w:val="0"/>
        <w:spacing w:line="200" w:lineRule="exact"/>
        <w:jc w:val="center"/>
        <w:rPr>
          <w:rFonts w:ascii="Times New Roman" w:hAnsi="Times New Roman"/>
          <w:sz w:val="20"/>
          <w:szCs w:val="20"/>
        </w:rPr>
      </w:pPr>
    </w:p>
    <w:p w:rsidR="00B354B2" w:rsidRPr="0089472D" w:rsidRDefault="00B354B2" w:rsidP="00B354B2">
      <w:pPr>
        <w:jc w:val="both"/>
        <w:rPr>
          <w:rFonts w:cs="Arial"/>
          <w:szCs w:val="22"/>
          <w:u w:val="single"/>
        </w:rPr>
      </w:pPr>
      <w:r w:rsidRPr="0089472D">
        <w:rPr>
          <w:rFonts w:cs="Arial"/>
          <w:szCs w:val="22"/>
          <w:u w:val="single"/>
        </w:rPr>
        <w:t>Estimación de producción no maderable sustentable.</w:t>
      </w:r>
    </w:p>
    <w:p w:rsidR="00F448C5" w:rsidRPr="0089472D" w:rsidRDefault="00F448C5" w:rsidP="00B354B2">
      <w:pPr>
        <w:jc w:val="both"/>
        <w:rPr>
          <w:rFonts w:cs="Arial"/>
          <w:szCs w:val="22"/>
        </w:rPr>
      </w:pPr>
    </w:p>
    <w:p w:rsidR="00056984" w:rsidRPr="0089472D" w:rsidRDefault="00B354B2" w:rsidP="00F448C5">
      <w:pPr>
        <w:jc w:val="both"/>
        <w:rPr>
          <w:rFonts w:cs="Arial"/>
          <w:szCs w:val="22"/>
        </w:rPr>
      </w:pPr>
      <w:r w:rsidRPr="0089472D">
        <w:rPr>
          <w:rFonts w:cs="Arial"/>
          <w:szCs w:val="22"/>
        </w:rPr>
        <w:t>Debido a que la vigencia máxima de un programa de aprovechamiento forestal no maderable es de 5 años, no se tienen los datos solicitados de la producción estimada.</w:t>
      </w:r>
    </w:p>
    <w:p w:rsidR="00885373" w:rsidRPr="0089472D" w:rsidRDefault="0057595F" w:rsidP="003B59A5">
      <w:pPr>
        <w:pStyle w:val="Ttulo2"/>
        <w:rPr>
          <w:rFonts w:ascii="Arial" w:hAnsi="Arial" w:cs="Arial"/>
          <w:b w:val="0"/>
          <w:i w:val="0"/>
          <w:sz w:val="22"/>
          <w:szCs w:val="22"/>
        </w:rPr>
      </w:pPr>
      <w:bookmarkStart w:id="205" w:name="_Toc288647946"/>
      <w:r w:rsidRPr="0089472D">
        <w:rPr>
          <w:rFonts w:ascii="Arial" w:hAnsi="Arial" w:cs="Arial"/>
          <w:b w:val="0"/>
          <w:i w:val="0"/>
          <w:sz w:val="22"/>
          <w:szCs w:val="22"/>
        </w:rPr>
        <w:t>3.8</w:t>
      </w:r>
      <w:r w:rsidR="00885373" w:rsidRPr="0089472D">
        <w:rPr>
          <w:rFonts w:ascii="Arial" w:hAnsi="Arial" w:cs="Arial"/>
          <w:b w:val="0"/>
          <w:i w:val="0"/>
          <w:sz w:val="22"/>
          <w:szCs w:val="22"/>
        </w:rPr>
        <w:t xml:space="preserve"> Cultura forestal y extensión</w:t>
      </w:r>
      <w:bookmarkEnd w:id="205"/>
    </w:p>
    <w:p w:rsidR="00885373" w:rsidRPr="0089472D" w:rsidRDefault="00885373" w:rsidP="00056984">
      <w:pPr>
        <w:jc w:val="both"/>
        <w:rPr>
          <w:rFonts w:cs="Arial"/>
          <w:szCs w:val="22"/>
        </w:rPr>
      </w:pPr>
    </w:p>
    <w:p w:rsidR="00056984" w:rsidRPr="0089472D" w:rsidRDefault="00056984" w:rsidP="00056984">
      <w:pPr>
        <w:jc w:val="both"/>
        <w:rPr>
          <w:rFonts w:cs="Arial"/>
          <w:szCs w:val="22"/>
          <w:u w:val="single"/>
        </w:rPr>
      </w:pPr>
      <w:r w:rsidRPr="0089472D">
        <w:rPr>
          <w:rFonts w:cs="Arial"/>
          <w:szCs w:val="22"/>
          <w:u w:val="single"/>
        </w:rPr>
        <w:t>Principales acciones de cultura forestal y extensión que se llevan a cabo en la región y quién las realiza.</w:t>
      </w:r>
    </w:p>
    <w:p w:rsidR="0052682D" w:rsidRPr="0089472D" w:rsidRDefault="0052682D" w:rsidP="00056984">
      <w:pPr>
        <w:jc w:val="both"/>
        <w:rPr>
          <w:rFonts w:cs="Arial"/>
          <w:szCs w:val="22"/>
        </w:rPr>
      </w:pPr>
    </w:p>
    <w:p w:rsidR="00D865A6" w:rsidRPr="0089472D" w:rsidRDefault="0052682D" w:rsidP="006B3226">
      <w:pPr>
        <w:jc w:val="both"/>
        <w:rPr>
          <w:rFonts w:cs="Arial"/>
          <w:szCs w:val="22"/>
        </w:rPr>
      </w:pPr>
      <w:r w:rsidRPr="0089472D">
        <w:rPr>
          <w:rFonts w:cs="Arial"/>
          <w:szCs w:val="22"/>
        </w:rPr>
        <w:t>En la UMAFOR 2101 las acciones de cultura forestal y extensión están a cargo de las dependencias de los diferentes niveles de gobierno, a nivel estatal</w:t>
      </w:r>
      <w:r w:rsidR="00D865A6" w:rsidRPr="0089472D">
        <w:rPr>
          <w:rFonts w:cs="Arial"/>
          <w:szCs w:val="22"/>
        </w:rPr>
        <w:t xml:space="preserve"> </w:t>
      </w:r>
      <w:r w:rsidR="003D7B67" w:rsidRPr="0089472D">
        <w:rPr>
          <w:rFonts w:cs="Arial"/>
          <w:szCs w:val="22"/>
        </w:rPr>
        <w:t>y organismos no gubernamentales como las siguientes:</w:t>
      </w:r>
    </w:p>
    <w:p w:rsidR="00D865A6" w:rsidRPr="0089472D" w:rsidRDefault="00D865A6" w:rsidP="006B3226">
      <w:pPr>
        <w:jc w:val="both"/>
        <w:rPr>
          <w:rFonts w:cs="Arial"/>
          <w:szCs w:val="22"/>
        </w:rPr>
      </w:pPr>
    </w:p>
    <w:p w:rsidR="00185E04" w:rsidRPr="0089472D" w:rsidRDefault="00185E04" w:rsidP="00DD7C97">
      <w:pPr>
        <w:numPr>
          <w:ilvl w:val="0"/>
          <w:numId w:val="34"/>
        </w:numPr>
        <w:jc w:val="both"/>
        <w:rPr>
          <w:rFonts w:cs="Arial"/>
          <w:szCs w:val="22"/>
        </w:rPr>
      </w:pPr>
      <w:r w:rsidRPr="0089472D">
        <w:rPr>
          <w:rFonts w:cs="Arial"/>
          <w:szCs w:val="22"/>
        </w:rPr>
        <w:t>SEMARNAT.</w:t>
      </w:r>
    </w:p>
    <w:p w:rsidR="00117016" w:rsidRPr="0089472D" w:rsidRDefault="00DD7C97" w:rsidP="00DD7C97">
      <w:pPr>
        <w:numPr>
          <w:ilvl w:val="0"/>
          <w:numId w:val="34"/>
        </w:numPr>
        <w:jc w:val="both"/>
        <w:rPr>
          <w:rFonts w:cs="Arial"/>
          <w:szCs w:val="22"/>
        </w:rPr>
      </w:pPr>
      <w:r w:rsidRPr="0089472D">
        <w:rPr>
          <w:rFonts w:cs="Arial"/>
          <w:szCs w:val="22"/>
        </w:rPr>
        <w:t>S</w:t>
      </w:r>
      <w:r w:rsidR="006B3226" w:rsidRPr="0089472D">
        <w:rPr>
          <w:rFonts w:cs="Arial"/>
          <w:szCs w:val="22"/>
        </w:rPr>
        <w:t xml:space="preserve">ecretaría de </w:t>
      </w:r>
      <w:r w:rsidRPr="0089472D">
        <w:rPr>
          <w:rFonts w:cs="Arial"/>
          <w:szCs w:val="22"/>
        </w:rPr>
        <w:t>Medio A</w:t>
      </w:r>
      <w:r w:rsidR="006B3226" w:rsidRPr="0089472D">
        <w:rPr>
          <w:rFonts w:cs="Arial"/>
          <w:szCs w:val="22"/>
        </w:rPr>
        <w:t xml:space="preserve">mbiente y </w:t>
      </w:r>
      <w:r w:rsidRPr="0089472D">
        <w:rPr>
          <w:rFonts w:cs="Arial"/>
          <w:szCs w:val="22"/>
        </w:rPr>
        <w:t>R</w:t>
      </w:r>
      <w:r w:rsidR="006B3226" w:rsidRPr="0089472D">
        <w:rPr>
          <w:rFonts w:cs="Arial"/>
          <w:szCs w:val="22"/>
        </w:rPr>
        <w:t xml:space="preserve">ecursos </w:t>
      </w:r>
      <w:r w:rsidRPr="0089472D">
        <w:rPr>
          <w:rFonts w:cs="Arial"/>
          <w:szCs w:val="22"/>
        </w:rPr>
        <w:t>N</w:t>
      </w:r>
      <w:r w:rsidR="006B3226" w:rsidRPr="0089472D">
        <w:rPr>
          <w:rFonts w:cs="Arial"/>
          <w:szCs w:val="22"/>
        </w:rPr>
        <w:t>atura</w:t>
      </w:r>
      <w:r w:rsidR="0025772F" w:rsidRPr="0089472D">
        <w:rPr>
          <w:rFonts w:cs="Arial"/>
          <w:szCs w:val="22"/>
        </w:rPr>
        <w:t xml:space="preserve">les del estado de Puebla (SMRN): </w:t>
      </w:r>
    </w:p>
    <w:p w:rsidR="0052682D" w:rsidRPr="0089472D" w:rsidRDefault="006B3226" w:rsidP="00DD7C97">
      <w:pPr>
        <w:numPr>
          <w:ilvl w:val="0"/>
          <w:numId w:val="34"/>
        </w:numPr>
        <w:jc w:val="both"/>
        <w:rPr>
          <w:rFonts w:cs="Arial"/>
          <w:szCs w:val="22"/>
        </w:rPr>
      </w:pPr>
      <w:r w:rsidRPr="0089472D">
        <w:rPr>
          <w:rFonts w:cs="Arial"/>
          <w:szCs w:val="22"/>
        </w:rPr>
        <w:t>Nacional Forestal (CONAFOR).</w:t>
      </w:r>
    </w:p>
    <w:p w:rsidR="006200D9" w:rsidRPr="0089472D" w:rsidRDefault="006200D9" w:rsidP="00DD7C97">
      <w:pPr>
        <w:numPr>
          <w:ilvl w:val="0"/>
          <w:numId w:val="34"/>
        </w:numPr>
        <w:jc w:val="both"/>
        <w:rPr>
          <w:rFonts w:cs="Arial"/>
          <w:szCs w:val="22"/>
        </w:rPr>
      </w:pPr>
      <w:r w:rsidRPr="0089472D">
        <w:rPr>
          <w:rFonts w:cs="Arial"/>
          <w:szCs w:val="22"/>
        </w:rPr>
        <w:t>ARS-IZTAPOPO.</w:t>
      </w:r>
    </w:p>
    <w:p w:rsidR="006A1FF2" w:rsidRPr="0089472D" w:rsidRDefault="006A1FF2" w:rsidP="00DD7C97">
      <w:pPr>
        <w:numPr>
          <w:ilvl w:val="0"/>
          <w:numId w:val="34"/>
        </w:numPr>
        <w:jc w:val="both"/>
        <w:rPr>
          <w:rFonts w:cs="Arial"/>
          <w:szCs w:val="22"/>
        </w:rPr>
      </w:pPr>
      <w:r w:rsidRPr="0089472D">
        <w:rPr>
          <w:rFonts w:cs="Arial"/>
          <w:szCs w:val="22"/>
        </w:rPr>
        <w:t>CONANP</w:t>
      </w:r>
      <w:r w:rsidR="006200D9" w:rsidRPr="0089472D">
        <w:rPr>
          <w:rFonts w:cs="Arial"/>
          <w:szCs w:val="22"/>
        </w:rPr>
        <w:t>.</w:t>
      </w:r>
    </w:p>
    <w:p w:rsidR="006200D9" w:rsidRPr="0089472D" w:rsidRDefault="005A2E6A" w:rsidP="00DD7C97">
      <w:pPr>
        <w:numPr>
          <w:ilvl w:val="0"/>
          <w:numId w:val="34"/>
        </w:numPr>
        <w:jc w:val="both"/>
        <w:rPr>
          <w:rFonts w:cs="Arial"/>
          <w:szCs w:val="22"/>
        </w:rPr>
      </w:pPr>
      <w:r w:rsidRPr="0089472D">
        <w:rPr>
          <w:rFonts w:cs="Arial"/>
          <w:szCs w:val="22"/>
        </w:rPr>
        <w:lastRenderedPageBreak/>
        <w:t>Fundación</w:t>
      </w:r>
      <w:r w:rsidR="006200D9" w:rsidRPr="0089472D">
        <w:rPr>
          <w:rFonts w:cs="Arial"/>
          <w:szCs w:val="22"/>
        </w:rPr>
        <w:t xml:space="preserve"> Produce Puebla.</w:t>
      </w:r>
    </w:p>
    <w:p w:rsidR="0025772F" w:rsidRPr="0089472D" w:rsidRDefault="0025772F" w:rsidP="00DD7C97">
      <w:pPr>
        <w:numPr>
          <w:ilvl w:val="0"/>
          <w:numId w:val="34"/>
        </w:numPr>
        <w:jc w:val="both"/>
        <w:rPr>
          <w:rFonts w:cs="Arial"/>
          <w:szCs w:val="22"/>
        </w:rPr>
      </w:pPr>
      <w:r w:rsidRPr="0089472D">
        <w:rPr>
          <w:rFonts w:cs="Arial"/>
          <w:szCs w:val="22"/>
        </w:rPr>
        <w:t xml:space="preserve">La empresa </w:t>
      </w:r>
      <w:r w:rsidR="008A56BB" w:rsidRPr="0089472D">
        <w:rPr>
          <w:rFonts w:cs="Arial"/>
          <w:szCs w:val="22"/>
        </w:rPr>
        <w:t>automot</w:t>
      </w:r>
      <w:r w:rsidR="0046791E" w:rsidRPr="0089472D">
        <w:rPr>
          <w:rFonts w:cs="Arial"/>
          <w:szCs w:val="22"/>
        </w:rPr>
        <w:t xml:space="preserve">riz </w:t>
      </w:r>
      <w:r w:rsidR="006A1FF2" w:rsidRPr="0089472D">
        <w:rPr>
          <w:rFonts w:cs="Arial"/>
          <w:szCs w:val="22"/>
        </w:rPr>
        <w:t>V</w:t>
      </w:r>
      <w:r w:rsidR="008A56BB" w:rsidRPr="0089472D">
        <w:rPr>
          <w:rFonts w:cs="Arial"/>
          <w:szCs w:val="22"/>
        </w:rPr>
        <w:t>ol</w:t>
      </w:r>
      <w:r w:rsidR="0046791E" w:rsidRPr="0089472D">
        <w:rPr>
          <w:rFonts w:cs="Arial"/>
          <w:szCs w:val="22"/>
        </w:rPr>
        <w:t>k</w:t>
      </w:r>
      <w:r w:rsidR="008A56BB" w:rsidRPr="0089472D">
        <w:rPr>
          <w:rFonts w:cs="Arial"/>
          <w:szCs w:val="22"/>
        </w:rPr>
        <w:t>swagen</w:t>
      </w:r>
      <w:r w:rsidR="006A1FF2" w:rsidRPr="0089472D">
        <w:rPr>
          <w:rFonts w:cs="Arial"/>
          <w:szCs w:val="22"/>
        </w:rPr>
        <w:t xml:space="preserve"> ha apoyado con obras de </w:t>
      </w:r>
      <w:r w:rsidR="005A2E6A" w:rsidRPr="0089472D">
        <w:rPr>
          <w:rFonts w:cs="Arial"/>
          <w:szCs w:val="22"/>
        </w:rPr>
        <w:t>Reforestación</w:t>
      </w:r>
      <w:r w:rsidR="006A1FF2" w:rsidRPr="0089472D">
        <w:rPr>
          <w:rFonts w:cs="Arial"/>
          <w:szCs w:val="22"/>
        </w:rPr>
        <w:t>.</w:t>
      </w:r>
    </w:p>
    <w:p w:rsidR="0046791E" w:rsidRPr="0089472D" w:rsidRDefault="00FE77BA" w:rsidP="00DD7C97">
      <w:pPr>
        <w:numPr>
          <w:ilvl w:val="0"/>
          <w:numId w:val="34"/>
        </w:numPr>
        <w:jc w:val="both"/>
        <w:rPr>
          <w:rFonts w:cs="Arial"/>
          <w:szCs w:val="22"/>
        </w:rPr>
      </w:pPr>
      <w:r w:rsidRPr="0089472D">
        <w:t xml:space="preserve">ONG: </w:t>
      </w:r>
      <w:r w:rsidR="006200D9" w:rsidRPr="0089472D">
        <w:t>Némesis Asesores Ambientales Sociedad Civil</w:t>
      </w:r>
      <w:r w:rsidRPr="0089472D">
        <w:t>.</w:t>
      </w:r>
    </w:p>
    <w:p w:rsidR="00FE77BA" w:rsidRPr="0089472D" w:rsidRDefault="00FE77BA" w:rsidP="00185E04">
      <w:pPr>
        <w:jc w:val="both"/>
        <w:rPr>
          <w:rFonts w:cs="Arial"/>
          <w:szCs w:val="22"/>
        </w:rPr>
      </w:pPr>
    </w:p>
    <w:p w:rsidR="00117016" w:rsidRPr="0089472D" w:rsidRDefault="00185E04" w:rsidP="00117016">
      <w:pPr>
        <w:jc w:val="both"/>
        <w:rPr>
          <w:rFonts w:eastAsia="Calibri" w:cs="Arial"/>
          <w:sz w:val="21"/>
          <w:szCs w:val="21"/>
          <w:lang w:eastAsia="es-MX"/>
        </w:rPr>
      </w:pPr>
      <w:r w:rsidRPr="0089472D">
        <w:rPr>
          <w:rFonts w:cs="Arial"/>
          <w:szCs w:val="22"/>
        </w:rPr>
        <w:t xml:space="preserve">La SEMARNAT cuenta con una unidad de educación ambiental la cual imparte cursos y talleres dirigidos a escuelas, ayuntamientos y oficinas gubernamentales y </w:t>
      </w:r>
      <w:r w:rsidRPr="0089472D">
        <w:rPr>
          <w:rFonts w:eastAsia="Calibri" w:cs="Arial"/>
          <w:sz w:val="21"/>
          <w:szCs w:val="21"/>
          <w:lang w:eastAsia="es-MX"/>
        </w:rPr>
        <w:t xml:space="preserve">además se encarga de promover el festejo de las </w:t>
      </w:r>
      <w:r w:rsidR="005A2E6A" w:rsidRPr="0089472D">
        <w:rPr>
          <w:rFonts w:eastAsia="Calibri" w:cs="Arial"/>
          <w:sz w:val="21"/>
          <w:szCs w:val="21"/>
          <w:lang w:eastAsia="es-MX"/>
        </w:rPr>
        <w:t>efemérides</w:t>
      </w:r>
      <w:r w:rsidRPr="0089472D">
        <w:rPr>
          <w:rFonts w:eastAsia="Calibri" w:cs="Arial"/>
          <w:sz w:val="21"/>
          <w:szCs w:val="21"/>
          <w:lang w:eastAsia="es-MX"/>
        </w:rPr>
        <w:t xml:space="preserve"> ambientales</w:t>
      </w:r>
      <w:r w:rsidR="00117016" w:rsidRPr="0089472D">
        <w:rPr>
          <w:rFonts w:eastAsia="Calibri" w:cs="Arial"/>
          <w:sz w:val="21"/>
          <w:szCs w:val="21"/>
          <w:lang w:eastAsia="es-MX"/>
        </w:rPr>
        <w:t>.</w:t>
      </w:r>
    </w:p>
    <w:p w:rsidR="00117016" w:rsidRPr="0089472D" w:rsidRDefault="00117016" w:rsidP="00117016">
      <w:pPr>
        <w:jc w:val="both"/>
        <w:rPr>
          <w:rFonts w:eastAsia="Calibri" w:cs="Arial"/>
          <w:sz w:val="21"/>
          <w:szCs w:val="21"/>
          <w:lang w:eastAsia="es-MX"/>
        </w:rPr>
      </w:pPr>
      <w:r w:rsidRPr="0089472D">
        <w:rPr>
          <w:rFonts w:eastAsia="Calibri" w:cs="Arial"/>
          <w:sz w:val="21"/>
          <w:szCs w:val="21"/>
          <w:lang w:eastAsia="es-MX"/>
        </w:rPr>
        <w:t xml:space="preserve">La  SMRN del estado de puebla, tiene el </w:t>
      </w:r>
      <w:r w:rsidRPr="0089472D">
        <w:rPr>
          <w:rFonts w:cs="Arial"/>
          <w:szCs w:val="22"/>
        </w:rPr>
        <w:t>Parque flor del bosque es el que ha sido certificado por CECADESU, Parque del Arte</w:t>
      </w:r>
      <w:r w:rsidR="00DD57E6" w:rsidRPr="0089472D">
        <w:rPr>
          <w:rFonts w:cs="Arial"/>
          <w:szCs w:val="22"/>
        </w:rPr>
        <w:t xml:space="preserve">, </w:t>
      </w:r>
      <w:r w:rsidR="005A2E6A" w:rsidRPr="0089472D">
        <w:rPr>
          <w:rFonts w:cs="Arial"/>
          <w:szCs w:val="22"/>
        </w:rPr>
        <w:t>Ecológico</w:t>
      </w:r>
      <w:r w:rsidRPr="0089472D">
        <w:rPr>
          <w:rFonts w:cs="Arial"/>
          <w:szCs w:val="22"/>
        </w:rPr>
        <w:t xml:space="preserve"> y del bicentenario</w:t>
      </w:r>
      <w:r w:rsidR="00775AFD" w:rsidRPr="0089472D">
        <w:rPr>
          <w:rFonts w:cs="Arial"/>
          <w:szCs w:val="22"/>
        </w:rPr>
        <w:t xml:space="preserve"> </w:t>
      </w:r>
      <w:r w:rsidR="00775AFD" w:rsidRPr="0089472D">
        <w:rPr>
          <w:rFonts w:eastAsia="Calibri" w:cs="Arial"/>
          <w:sz w:val="21"/>
          <w:szCs w:val="21"/>
          <w:lang w:eastAsia="es-MX"/>
        </w:rPr>
        <w:t>desarrollan diversas acciones y actividades relacionadas con el aprendizaje, conocimiento y forjamiento de una cultura encaminada a la conservación y protección de los recursos naturales y la sustentabilidad.</w:t>
      </w:r>
    </w:p>
    <w:p w:rsidR="00117016" w:rsidRPr="0089472D" w:rsidRDefault="00775AFD" w:rsidP="00185E04">
      <w:pPr>
        <w:jc w:val="both"/>
        <w:rPr>
          <w:rFonts w:eastAsia="Calibri" w:cs="Arial"/>
          <w:sz w:val="21"/>
          <w:szCs w:val="21"/>
          <w:lang w:eastAsia="es-MX"/>
        </w:rPr>
      </w:pPr>
      <w:r w:rsidRPr="0089472D">
        <w:rPr>
          <w:rFonts w:eastAsia="Calibri" w:cs="Arial"/>
          <w:sz w:val="21"/>
          <w:szCs w:val="21"/>
          <w:lang w:eastAsia="es-MX"/>
        </w:rPr>
        <w:t>La empresa Volkswagen</w:t>
      </w:r>
      <w:r w:rsidR="004A3F04" w:rsidRPr="0089472D">
        <w:rPr>
          <w:rFonts w:eastAsia="Calibri" w:cs="Arial"/>
          <w:sz w:val="21"/>
          <w:szCs w:val="21"/>
          <w:lang w:eastAsia="es-MX"/>
        </w:rPr>
        <w:t xml:space="preserve"> se ha hecho </w:t>
      </w:r>
      <w:r w:rsidR="00D8554F" w:rsidRPr="0089472D">
        <w:rPr>
          <w:rFonts w:eastAsia="Calibri" w:cs="Arial"/>
          <w:sz w:val="21"/>
          <w:szCs w:val="21"/>
          <w:lang w:eastAsia="es-MX"/>
        </w:rPr>
        <w:t>merecedora</w:t>
      </w:r>
      <w:r w:rsidR="004A3F04" w:rsidRPr="0089472D">
        <w:rPr>
          <w:rFonts w:eastAsia="Calibri" w:cs="Arial"/>
          <w:sz w:val="21"/>
          <w:szCs w:val="21"/>
          <w:lang w:eastAsia="es-MX"/>
        </w:rPr>
        <w:t xml:space="preserve"> del premio a la investigación de diversidad biológica, además de donar una fuerte cantidad de dinero para la reforestación del parque IZTAPOPO con una meta de 300 has.</w:t>
      </w:r>
    </w:p>
    <w:p w:rsidR="00B83A64" w:rsidRPr="0089472D" w:rsidRDefault="00B83A64" w:rsidP="00185E04">
      <w:pPr>
        <w:jc w:val="both"/>
        <w:rPr>
          <w:rFonts w:eastAsia="Calibri" w:cs="Arial"/>
          <w:sz w:val="21"/>
          <w:szCs w:val="21"/>
          <w:lang w:eastAsia="es-MX"/>
        </w:rPr>
      </w:pPr>
    </w:p>
    <w:p w:rsidR="00656412" w:rsidRPr="0089472D" w:rsidRDefault="00656412" w:rsidP="00656412">
      <w:pPr>
        <w:jc w:val="both"/>
        <w:rPr>
          <w:rFonts w:cs="Arial"/>
          <w:szCs w:val="22"/>
          <w:u w:val="single"/>
        </w:rPr>
      </w:pPr>
      <w:r w:rsidRPr="0089472D">
        <w:rPr>
          <w:rFonts w:cs="Arial"/>
          <w:szCs w:val="22"/>
          <w:u w:val="single"/>
        </w:rPr>
        <w:t>Recursos disponibles para la cultura forestal y extensión.</w:t>
      </w:r>
    </w:p>
    <w:p w:rsidR="006B3226" w:rsidRPr="0089472D" w:rsidRDefault="006B3226" w:rsidP="006B3226">
      <w:pPr>
        <w:pStyle w:val="style9"/>
        <w:rPr>
          <w:rFonts w:ascii="Arial" w:hAnsi="Arial" w:cs="Arial"/>
          <w:i/>
          <w:sz w:val="22"/>
          <w:szCs w:val="22"/>
          <w:lang w:eastAsia="es-ES"/>
        </w:rPr>
      </w:pPr>
      <w:r w:rsidRPr="0089472D">
        <w:rPr>
          <w:rFonts w:ascii="Arial" w:hAnsi="Arial" w:cs="Arial"/>
          <w:bCs/>
          <w:i/>
          <w:sz w:val="22"/>
          <w:szCs w:val="22"/>
          <w:lang w:eastAsia="es-ES"/>
        </w:rPr>
        <w:t>Programa de Cultura, Planeación e Investigación Forestal (SMRN)</w:t>
      </w:r>
    </w:p>
    <w:p w:rsidR="00656653" w:rsidRPr="0089472D" w:rsidRDefault="006B3226" w:rsidP="00656653">
      <w:pPr>
        <w:pStyle w:val="style9"/>
        <w:spacing w:line="320" w:lineRule="exact"/>
        <w:jc w:val="both"/>
        <w:rPr>
          <w:rFonts w:ascii="Arial" w:hAnsi="Arial" w:cs="Arial"/>
          <w:sz w:val="22"/>
          <w:szCs w:val="22"/>
          <w:lang w:eastAsia="es-ES"/>
        </w:rPr>
      </w:pPr>
      <w:r w:rsidRPr="0089472D">
        <w:rPr>
          <w:rFonts w:ascii="Arial" w:hAnsi="Arial" w:cs="Arial"/>
          <w:sz w:val="22"/>
          <w:szCs w:val="22"/>
          <w:lang w:eastAsia="es-ES"/>
        </w:rPr>
        <w:t>Objetivo: Promover el conocimiento de los recursos forestales, mediante proyectos de transferencia de tecnología, con el establecimiento de sitios permanentes de investigación silvícola. Promover el uso de energías renovables no contaminantes de modo que se reduzca el consumo de leña y de combustibles fósiles en beneficio de la economía y calidad de vida de las comunidades beneficiadas con la adquisición de lotes que contienen ollas y calentadores solares, así como módulos para la generación de energía eléctrica a través de energía solar y/o eólica. (SMRN).</w:t>
      </w:r>
      <w:r w:rsidR="00A21FA7" w:rsidRPr="0089472D">
        <w:rPr>
          <w:rFonts w:ascii="Arial" w:hAnsi="Arial" w:cs="Arial"/>
          <w:sz w:val="22"/>
          <w:szCs w:val="22"/>
          <w:lang w:eastAsia="es-ES"/>
        </w:rPr>
        <w:t xml:space="preserve">  </w:t>
      </w:r>
    </w:p>
    <w:p w:rsidR="003F40B1" w:rsidRPr="0089472D" w:rsidRDefault="00DB3286" w:rsidP="00656653">
      <w:pPr>
        <w:pStyle w:val="style9"/>
        <w:spacing w:line="320" w:lineRule="exact"/>
        <w:jc w:val="both"/>
        <w:rPr>
          <w:rFonts w:ascii="Arial" w:hAnsi="Arial" w:cs="Arial"/>
          <w:sz w:val="22"/>
          <w:szCs w:val="22"/>
          <w:lang w:eastAsia="es-ES"/>
        </w:rPr>
      </w:pPr>
      <w:r w:rsidRPr="0089472D">
        <w:rPr>
          <w:rFonts w:ascii="Arial" w:hAnsi="Arial" w:cs="Arial"/>
          <w:sz w:val="22"/>
          <w:szCs w:val="22"/>
          <w:lang w:eastAsia="es-ES"/>
        </w:rPr>
        <w:t>Flor del Bosque</w:t>
      </w:r>
      <w:r w:rsidR="001316C9" w:rsidRPr="0089472D">
        <w:rPr>
          <w:rFonts w:ascii="Arial" w:hAnsi="Arial" w:cs="Arial"/>
          <w:sz w:val="22"/>
          <w:szCs w:val="22"/>
          <w:lang w:eastAsia="es-ES"/>
        </w:rPr>
        <w:t xml:space="preserve"> es</w:t>
      </w:r>
      <w:r w:rsidRPr="0089472D">
        <w:rPr>
          <w:rFonts w:ascii="Arial" w:hAnsi="Arial" w:cs="Arial"/>
          <w:sz w:val="22"/>
          <w:szCs w:val="22"/>
          <w:lang w:eastAsia="es-ES"/>
        </w:rPr>
        <w:t xml:space="preserve"> uno de los mejores Centros de Educación Ambiental por su infraestructura, biodiversidad y proyectos destacados en educación para el Cambio Climático, conservación de suelos y acciones de reforestación.</w:t>
      </w:r>
    </w:p>
    <w:p w:rsidR="003F40B1" w:rsidRPr="0089472D" w:rsidRDefault="00DB3286" w:rsidP="00656653">
      <w:pPr>
        <w:pStyle w:val="style9"/>
        <w:spacing w:line="320" w:lineRule="exact"/>
        <w:jc w:val="both"/>
        <w:rPr>
          <w:rFonts w:ascii="Arial" w:hAnsi="Arial" w:cs="Arial"/>
          <w:sz w:val="22"/>
          <w:szCs w:val="22"/>
          <w:lang w:eastAsia="es-ES"/>
        </w:rPr>
      </w:pPr>
      <w:r w:rsidRPr="0089472D">
        <w:rPr>
          <w:rFonts w:ascii="Arial" w:hAnsi="Arial" w:cs="Arial"/>
          <w:sz w:val="22"/>
          <w:szCs w:val="22"/>
          <w:lang w:eastAsia="es-ES"/>
        </w:rPr>
        <w:t>En el Parque se fortalece e impulsa la educación ambiental dando espacio a la capacitación y desarrollo de proyectos ecológicos encaminados a la conservación de los recursos naturales.</w:t>
      </w:r>
    </w:p>
    <w:p w:rsidR="003F40B1" w:rsidRPr="0089472D" w:rsidRDefault="00DD57E6" w:rsidP="00656653">
      <w:pPr>
        <w:pStyle w:val="style9"/>
        <w:spacing w:line="320" w:lineRule="exact"/>
        <w:jc w:val="both"/>
        <w:rPr>
          <w:rFonts w:ascii="Arial" w:hAnsi="Arial" w:cs="Arial"/>
          <w:sz w:val="22"/>
          <w:szCs w:val="22"/>
          <w:lang w:eastAsia="es-ES"/>
        </w:rPr>
      </w:pPr>
      <w:r w:rsidRPr="0089472D">
        <w:rPr>
          <w:rFonts w:ascii="Arial" w:hAnsi="Arial" w:cs="Arial"/>
          <w:sz w:val="22"/>
          <w:szCs w:val="22"/>
          <w:lang w:eastAsia="es-ES"/>
        </w:rPr>
        <w:t>Los parques cuentan con Auditorios donde  se imparten conferencias y platicas con temática ambiental. Paralelamente se refuerzan los trabajos de mantenimiento y conservación de la cubierta forestal realizando también acciones de reforestación.</w:t>
      </w:r>
    </w:p>
    <w:p w:rsidR="00FD2733" w:rsidRPr="0089472D" w:rsidRDefault="00FD2733" w:rsidP="00AE5900">
      <w:pPr>
        <w:jc w:val="both"/>
        <w:rPr>
          <w:rFonts w:cs="Arial"/>
          <w:szCs w:val="22"/>
        </w:rPr>
      </w:pPr>
    </w:p>
    <w:p w:rsidR="00B83A64" w:rsidRPr="0089472D" w:rsidRDefault="00B83A64" w:rsidP="00AE5900">
      <w:pPr>
        <w:jc w:val="both"/>
        <w:rPr>
          <w:rFonts w:cs="Arial"/>
          <w:szCs w:val="22"/>
        </w:rPr>
      </w:pPr>
    </w:p>
    <w:p w:rsidR="00FD2733" w:rsidRPr="0089472D" w:rsidRDefault="00DE3353" w:rsidP="00AE5900">
      <w:pPr>
        <w:jc w:val="both"/>
        <w:rPr>
          <w:rFonts w:cs="Arial"/>
          <w:szCs w:val="22"/>
          <w:u w:val="single"/>
        </w:rPr>
      </w:pPr>
      <w:r w:rsidRPr="0089472D">
        <w:rPr>
          <w:rFonts w:cs="Arial"/>
          <w:szCs w:val="22"/>
          <w:u w:val="single"/>
        </w:rPr>
        <w:lastRenderedPageBreak/>
        <w:t>Problemas y sugerencias de mejoramiento.</w:t>
      </w:r>
    </w:p>
    <w:p w:rsidR="00DE3353" w:rsidRPr="0089472D" w:rsidRDefault="00DE3353" w:rsidP="00AE5900">
      <w:pPr>
        <w:jc w:val="both"/>
        <w:rPr>
          <w:rFonts w:cs="Arial"/>
          <w:szCs w:val="22"/>
        </w:rPr>
      </w:pPr>
    </w:p>
    <w:p w:rsidR="00AE5900" w:rsidRPr="0089472D" w:rsidRDefault="00656653" w:rsidP="00AE5900">
      <w:pPr>
        <w:jc w:val="both"/>
        <w:rPr>
          <w:rFonts w:cs="Arial"/>
          <w:szCs w:val="22"/>
        </w:rPr>
      </w:pPr>
      <w:r w:rsidRPr="0089472D">
        <w:rPr>
          <w:rFonts w:cs="Arial"/>
          <w:szCs w:val="22"/>
        </w:rPr>
        <w:t>Como lo demuestran los resultados actuales los apoyos están dirigidos a organizaciones con lo que se busca lograr un impacto mayor en la ejecución de las actividades de extensión, sin embargo también demuestra que estos apoyos están concentrados prácticamente en un solo municipio con lo que se deduce que la principal problemática a atacar es el de la falta de difusión de los programas de apoyo y la implementación de medidas más eficaces para dar a conocer como acceder a dichos programas.</w:t>
      </w:r>
    </w:p>
    <w:p w:rsidR="00DE3353" w:rsidRPr="0089472D" w:rsidRDefault="00DE3353" w:rsidP="00AE5900">
      <w:pPr>
        <w:jc w:val="both"/>
        <w:rPr>
          <w:rFonts w:cs="Arial"/>
          <w:szCs w:val="22"/>
        </w:rPr>
      </w:pPr>
      <w:r w:rsidRPr="0089472D">
        <w:rPr>
          <w:rFonts w:cs="Arial"/>
          <w:szCs w:val="22"/>
        </w:rPr>
        <w:t>Para asi promover el uso de energías renovables no contaminantes de modo que se reduzca el consumo de leña y de combustibles fósiles en beneficio de la economía y calidad de vida de las comunidades beneficiadas con la adquisición de lotes que contienen ollas y calentadores solares, así como módulos para la generación de energía eléctrica a través de energía solar y/o eólica</w:t>
      </w:r>
      <w:r w:rsidR="00DF5D57" w:rsidRPr="0089472D">
        <w:rPr>
          <w:rFonts w:cs="Arial"/>
          <w:szCs w:val="22"/>
        </w:rPr>
        <w:t>.</w:t>
      </w:r>
    </w:p>
    <w:p w:rsidR="00A81FF2" w:rsidRPr="0089472D" w:rsidRDefault="00DF5D57" w:rsidP="00AE5900">
      <w:pPr>
        <w:jc w:val="both"/>
        <w:rPr>
          <w:rFonts w:cs="Arial"/>
          <w:szCs w:val="22"/>
        </w:rPr>
      </w:pPr>
      <w:r w:rsidRPr="0089472D">
        <w:rPr>
          <w:rFonts w:cs="Arial"/>
          <w:szCs w:val="22"/>
        </w:rPr>
        <w:t xml:space="preserve">Promover </w:t>
      </w:r>
      <w:r w:rsidR="00A81FF2" w:rsidRPr="0089472D">
        <w:rPr>
          <w:rFonts w:cs="Arial"/>
          <w:szCs w:val="22"/>
        </w:rPr>
        <w:t>más</w:t>
      </w:r>
      <w:r w:rsidRPr="0089472D">
        <w:rPr>
          <w:rFonts w:cs="Arial"/>
          <w:szCs w:val="22"/>
        </w:rPr>
        <w:t xml:space="preserve"> Apoyos para el desarrollo de una cultura silvícola que impulse la organización para la producción</w:t>
      </w:r>
      <w:r w:rsidR="003F40B1" w:rsidRPr="0089472D">
        <w:rPr>
          <w:rFonts w:cs="Arial"/>
          <w:szCs w:val="22"/>
        </w:rPr>
        <w:t xml:space="preserve"> sustentable</w:t>
      </w:r>
      <w:r w:rsidRPr="0089472D">
        <w:rPr>
          <w:rFonts w:cs="Arial"/>
          <w:szCs w:val="22"/>
        </w:rPr>
        <w:t>, la diversificación de actividades productivas, propiciar el intercambio de experiencias, aportar valor agregado a los recursos forestales, su manejo y conservación</w:t>
      </w:r>
      <w:r w:rsidR="00935FE5" w:rsidRPr="0089472D">
        <w:rPr>
          <w:rFonts w:cs="Arial"/>
          <w:szCs w:val="22"/>
        </w:rPr>
        <w:t>.</w:t>
      </w:r>
    </w:p>
    <w:p w:rsidR="0029734E" w:rsidRPr="0089472D" w:rsidRDefault="00AE5900" w:rsidP="0029734E">
      <w:pPr>
        <w:pStyle w:val="Ttulo2"/>
      </w:pPr>
      <w:r w:rsidRPr="0089472D">
        <w:br w:type="page"/>
      </w:r>
      <w:bookmarkStart w:id="206" w:name="_Toc288647947"/>
      <w:r w:rsidR="0029734E" w:rsidRPr="0089472D">
        <w:rPr>
          <w:rFonts w:ascii="Arial" w:hAnsi="Arial" w:cs="Arial"/>
          <w:b w:val="0"/>
          <w:i w:val="0"/>
          <w:sz w:val="22"/>
          <w:szCs w:val="22"/>
        </w:rPr>
        <w:lastRenderedPageBreak/>
        <w:t xml:space="preserve">3.9 </w:t>
      </w:r>
      <w:r w:rsidR="00FE19E8" w:rsidRPr="0089472D">
        <w:rPr>
          <w:rFonts w:ascii="Arial" w:hAnsi="Arial" w:cs="Arial"/>
          <w:b w:val="0"/>
          <w:i w:val="0"/>
          <w:sz w:val="22"/>
          <w:szCs w:val="22"/>
        </w:rPr>
        <w:t>Educación</w:t>
      </w:r>
      <w:r w:rsidR="0029734E" w:rsidRPr="0089472D">
        <w:rPr>
          <w:rFonts w:ascii="Arial" w:hAnsi="Arial" w:cs="Arial"/>
          <w:b w:val="0"/>
          <w:i w:val="0"/>
          <w:sz w:val="22"/>
          <w:szCs w:val="22"/>
        </w:rPr>
        <w:t>, capacitación e investigación.</w:t>
      </w:r>
      <w:bookmarkEnd w:id="206"/>
    </w:p>
    <w:p w:rsidR="0029734E" w:rsidRPr="0089472D" w:rsidRDefault="0029734E" w:rsidP="0029734E">
      <w:pPr>
        <w:jc w:val="both"/>
        <w:rPr>
          <w:rFonts w:cs="Arial"/>
          <w:szCs w:val="22"/>
        </w:rPr>
      </w:pPr>
    </w:p>
    <w:p w:rsidR="0029734E" w:rsidRPr="0089472D" w:rsidRDefault="0029734E" w:rsidP="0029734E">
      <w:pPr>
        <w:autoSpaceDE w:val="0"/>
        <w:autoSpaceDN w:val="0"/>
        <w:adjustRightInd w:val="0"/>
        <w:spacing w:line="240" w:lineRule="auto"/>
        <w:rPr>
          <w:rFonts w:cs="Arial"/>
          <w:szCs w:val="22"/>
        </w:rPr>
      </w:pPr>
      <w:r w:rsidRPr="0089472D">
        <w:rPr>
          <w:rFonts w:cs="Arial"/>
          <w:szCs w:val="22"/>
        </w:rPr>
        <w:t>Un tanto ligada al tema de cultura forestal y extensión, en la UMAFOR 2</w:t>
      </w:r>
      <w:r w:rsidR="00B66C7F" w:rsidRPr="0089472D">
        <w:rPr>
          <w:rFonts w:cs="Arial"/>
          <w:szCs w:val="22"/>
        </w:rPr>
        <w:t>101</w:t>
      </w:r>
      <w:r w:rsidRPr="0089472D">
        <w:rPr>
          <w:rFonts w:cs="Arial"/>
          <w:szCs w:val="22"/>
        </w:rPr>
        <w:t xml:space="preserve"> el Programa de</w:t>
      </w:r>
    </w:p>
    <w:p w:rsidR="0029734E" w:rsidRPr="0089472D" w:rsidRDefault="00B66C7F" w:rsidP="0029734E">
      <w:pPr>
        <w:jc w:val="both"/>
        <w:rPr>
          <w:rFonts w:cs="Arial"/>
          <w:szCs w:val="22"/>
        </w:rPr>
      </w:pPr>
      <w:r w:rsidRPr="0089472D">
        <w:rPr>
          <w:rFonts w:cs="Arial"/>
          <w:szCs w:val="22"/>
        </w:rPr>
        <w:t>Educación</w:t>
      </w:r>
      <w:r w:rsidR="0029734E" w:rsidRPr="0089472D">
        <w:rPr>
          <w:rFonts w:cs="Arial"/>
          <w:szCs w:val="22"/>
        </w:rPr>
        <w:t>, capacitación e investigación dirigida al ámbito forestal</w:t>
      </w:r>
      <w:r w:rsidRPr="0089472D">
        <w:rPr>
          <w:rFonts w:cs="Arial"/>
          <w:szCs w:val="22"/>
        </w:rPr>
        <w:t xml:space="preserve"> tiene los siguientes proyectos apoyados por CONAFOR.</w:t>
      </w:r>
    </w:p>
    <w:p w:rsidR="0029734E" w:rsidRPr="0089472D" w:rsidRDefault="0029734E" w:rsidP="0029734E">
      <w:pPr>
        <w:jc w:val="both"/>
        <w:rPr>
          <w:rFonts w:cs="Arial"/>
          <w:szCs w:val="22"/>
        </w:rPr>
      </w:pPr>
    </w:p>
    <w:p w:rsidR="00B66C7F" w:rsidRPr="0089472D" w:rsidRDefault="00191D26" w:rsidP="0029734E">
      <w:pPr>
        <w:jc w:val="both"/>
        <w:rPr>
          <w:rFonts w:cs="Arial"/>
          <w:szCs w:val="22"/>
          <w:u w:val="single"/>
        </w:rPr>
      </w:pPr>
      <w:r w:rsidRPr="0089472D">
        <w:rPr>
          <w:rFonts w:cs="Arial"/>
          <w:szCs w:val="22"/>
          <w:u w:val="single"/>
        </w:rPr>
        <w:t xml:space="preserve">Proyectos y/o acciones existentes en la </w:t>
      </w:r>
      <w:r w:rsidR="005A2E6A" w:rsidRPr="0089472D">
        <w:rPr>
          <w:rFonts w:cs="Arial"/>
          <w:szCs w:val="22"/>
          <w:u w:val="single"/>
        </w:rPr>
        <w:t>región</w:t>
      </w:r>
      <w:r w:rsidRPr="0089472D">
        <w:rPr>
          <w:rFonts w:cs="Arial"/>
          <w:szCs w:val="22"/>
          <w:u w:val="single"/>
        </w:rPr>
        <w:t>.</w:t>
      </w:r>
    </w:p>
    <w:p w:rsidR="00B66C7F" w:rsidRPr="0089472D" w:rsidRDefault="00B66C7F" w:rsidP="00B66C7F">
      <w:pPr>
        <w:pStyle w:val="style9"/>
        <w:spacing w:line="320" w:lineRule="exact"/>
        <w:jc w:val="both"/>
        <w:rPr>
          <w:rFonts w:ascii="Arial" w:hAnsi="Arial" w:cs="Arial"/>
          <w:i/>
          <w:sz w:val="22"/>
          <w:szCs w:val="22"/>
          <w:lang w:eastAsia="es-ES"/>
        </w:rPr>
      </w:pPr>
      <w:r w:rsidRPr="0089472D">
        <w:rPr>
          <w:rFonts w:ascii="Arial" w:hAnsi="Arial" w:cs="Arial"/>
          <w:i/>
          <w:sz w:val="22"/>
          <w:szCs w:val="22"/>
          <w:lang w:eastAsia="es-ES"/>
        </w:rPr>
        <w:t xml:space="preserve">Conceptos de </w:t>
      </w:r>
      <w:r w:rsidRPr="0089472D">
        <w:rPr>
          <w:rFonts w:ascii="Arial" w:hAnsi="Arial" w:cs="Arial"/>
          <w:i/>
          <w:iCs/>
          <w:sz w:val="22"/>
          <w:szCs w:val="22"/>
        </w:rPr>
        <w:t>Capacitación, Transferencia</w:t>
      </w:r>
      <w:r w:rsidRPr="0089472D">
        <w:rPr>
          <w:rFonts w:ascii="Arial" w:hAnsi="Arial" w:cs="Arial"/>
          <w:b/>
          <w:bCs/>
          <w:i/>
          <w:iCs/>
          <w:sz w:val="22"/>
          <w:szCs w:val="22"/>
        </w:rPr>
        <w:t xml:space="preserve"> </w:t>
      </w:r>
      <w:r w:rsidRPr="0089472D">
        <w:rPr>
          <w:rFonts w:ascii="Arial" w:hAnsi="Arial" w:cs="Arial"/>
          <w:i/>
          <w:iCs/>
          <w:sz w:val="22"/>
          <w:szCs w:val="22"/>
        </w:rPr>
        <w:t>y Adopción de Tecnologías. ProÁrbol 2010</w:t>
      </w:r>
    </w:p>
    <w:p w:rsidR="00B66C7F" w:rsidRPr="0089472D" w:rsidRDefault="00B66C7F" w:rsidP="003C057E">
      <w:pPr>
        <w:pStyle w:val="cabeza"/>
      </w:pPr>
      <w:bookmarkStart w:id="207" w:name="_Toc270505824"/>
      <w:bookmarkStart w:id="208" w:name="_Toc288648610"/>
      <w:r w:rsidRPr="0089472D">
        <w:t>Cuadro 3.</w:t>
      </w:r>
      <w:r w:rsidR="007504B1" w:rsidRPr="0089472D">
        <w:t>68</w:t>
      </w:r>
      <w:r w:rsidRPr="0089472D">
        <w:t xml:space="preserve">  </w:t>
      </w:r>
      <w:r w:rsidRPr="0089472D">
        <w:rPr>
          <w:lang w:val="es-ES"/>
        </w:rPr>
        <w:t xml:space="preserve">Proyectos aprobados en los </w:t>
      </w:r>
      <w:r w:rsidRPr="0089472D">
        <w:rPr>
          <w:rFonts w:eastAsia="Calibri"/>
          <w:lang w:eastAsia="es-MX"/>
        </w:rPr>
        <w:t>conceptos de Capacitación, Transferencia y Adopción de Tecnología de la Comisión Nacional Forestal.</w:t>
      </w:r>
      <w:bookmarkEnd w:id="207"/>
      <w:bookmarkEnd w:id="208"/>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2094"/>
        <w:gridCol w:w="1276"/>
        <w:gridCol w:w="3403"/>
        <w:gridCol w:w="1557"/>
        <w:gridCol w:w="1007"/>
      </w:tblGrid>
      <w:tr w:rsidR="00B66C7F" w:rsidRPr="0089472D" w:rsidTr="00E102EE">
        <w:trPr>
          <w:trHeight w:val="600"/>
        </w:trPr>
        <w:tc>
          <w:tcPr>
            <w:tcW w:w="1121" w:type="pct"/>
            <w:shd w:val="clear" w:color="auto" w:fill="D6E3BC" w:themeFill="accent3" w:themeFillTint="66"/>
            <w:noWrap/>
          </w:tcPr>
          <w:p w:rsidR="00B66C7F" w:rsidRPr="0089472D" w:rsidRDefault="00B66C7F" w:rsidP="007E0612">
            <w:pPr>
              <w:pStyle w:val="Sinespaciado"/>
              <w:jc w:val="center"/>
              <w:rPr>
                <w:rFonts w:cs="Arial"/>
                <w:b/>
                <w:bCs/>
                <w:sz w:val="16"/>
                <w:szCs w:val="16"/>
              </w:rPr>
            </w:pPr>
            <w:r w:rsidRPr="0089472D">
              <w:rPr>
                <w:rFonts w:cs="Arial"/>
                <w:b/>
                <w:bCs/>
                <w:sz w:val="16"/>
                <w:szCs w:val="16"/>
              </w:rPr>
              <w:t>Solicitante</w:t>
            </w:r>
          </w:p>
        </w:tc>
        <w:tc>
          <w:tcPr>
            <w:tcW w:w="683" w:type="pct"/>
            <w:shd w:val="clear" w:color="auto" w:fill="D6E3BC" w:themeFill="accent3" w:themeFillTint="66"/>
            <w:noWrap/>
          </w:tcPr>
          <w:p w:rsidR="00B66C7F" w:rsidRPr="0089472D" w:rsidRDefault="00B66C7F" w:rsidP="007E0612">
            <w:pPr>
              <w:pStyle w:val="Sinespaciado"/>
              <w:jc w:val="center"/>
              <w:rPr>
                <w:rFonts w:cs="Arial"/>
                <w:b/>
                <w:bCs/>
                <w:sz w:val="16"/>
                <w:szCs w:val="16"/>
              </w:rPr>
            </w:pPr>
            <w:r w:rsidRPr="0089472D">
              <w:rPr>
                <w:rFonts w:cs="Arial"/>
                <w:b/>
                <w:bCs/>
                <w:sz w:val="16"/>
                <w:szCs w:val="16"/>
              </w:rPr>
              <w:t>Concepto de apoyo</w:t>
            </w:r>
          </w:p>
        </w:tc>
        <w:tc>
          <w:tcPr>
            <w:tcW w:w="1822" w:type="pct"/>
            <w:shd w:val="clear" w:color="auto" w:fill="D6E3BC" w:themeFill="accent3" w:themeFillTint="66"/>
            <w:noWrap/>
          </w:tcPr>
          <w:p w:rsidR="00B66C7F" w:rsidRPr="0089472D" w:rsidRDefault="00B66C7F" w:rsidP="007E0612">
            <w:pPr>
              <w:pStyle w:val="Sinespaciado"/>
              <w:jc w:val="center"/>
              <w:rPr>
                <w:rFonts w:cs="Arial"/>
                <w:b/>
                <w:bCs/>
                <w:sz w:val="16"/>
                <w:szCs w:val="16"/>
              </w:rPr>
            </w:pPr>
            <w:r w:rsidRPr="0089472D">
              <w:rPr>
                <w:rFonts w:cs="Arial"/>
                <w:b/>
                <w:bCs/>
                <w:sz w:val="16"/>
                <w:szCs w:val="16"/>
              </w:rPr>
              <w:t>Titulo del proyecto</w:t>
            </w:r>
          </w:p>
        </w:tc>
        <w:tc>
          <w:tcPr>
            <w:tcW w:w="834" w:type="pct"/>
            <w:shd w:val="clear" w:color="auto" w:fill="D6E3BC" w:themeFill="accent3" w:themeFillTint="66"/>
            <w:noWrap/>
          </w:tcPr>
          <w:p w:rsidR="00B66C7F" w:rsidRPr="0089472D" w:rsidRDefault="00B66C7F" w:rsidP="007E0612">
            <w:pPr>
              <w:pStyle w:val="Sinespaciado"/>
              <w:jc w:val="center"/>
              <w:rPr>
                <w:rFonts w:cs="Arial"/>
                <w:b/>
                <w:bCs/>
                <w:sz w:val="16"/>
                <w:szCs w:val="16"/>
              </w:rPr>
            </w:pPr>
            <w:r w:rsidRPr="0089472D">
              <w:rPr>
                <w:rFonts w:cs="Arial"/>
                <w:b/>
                <w:bCs/>
                <w:sz w:val="16"/>
                <w:szCs w:val="16"/>
              </w:rPr>
              <w:t>Monto asignado</w:t>
            </w:r>
          </w:p>
        </w:tc>
        <w:tc>
          <w:tcPr>
            <w:tcW w:w="539" w:type="pct"/>
            <w:shd w:val="clear" w:color="auto" w:fill="D6E3BC" w:themeFill="accent3" w:themeFillTint="66"/>
            <w:noWrap/>
          </w:tcPr>
          <w:p w:rsidR="00B66C7F" w:rsidRPr="0089472D" w:rsidRDefault="00B66C7F" w:rsidP="007E0612">
            <w:pPr>
              <w:pStyle w:val="Sinespaciado"/>
              <w:jc w:val="center"/>
              <w:rPr>
                <w:rFonts w:cs="Arial"/>
                <w:b/>
                <w:bCs/>
                <w:sz w:val="16"/>
                <w:szCs w:val="16"/>
              </w:rPr>
            </w:pPr>
            <w:r w:rsidRPr="0089472D">
              <w:rPr>
                <w:rFonts w:cs="Arial"/>
                <w:b/>
                <w:bCs/>
                <w:sz w:val="16"/>
                <w:szCs w:val="16"/>
              </w:rPr>
              <w:t>Municipio</w:t>
            </w:r>
          </w:p>
        </w:tc>
      </w:tr>
      <w:tr w:rsidR="00B66C7F" w:rsidRPr="0089472D" w:rsidTr="00E102EE">
        <w:trPr>
          <w:trHeight w:val="806"/>
        </w:trPr>
        <w:tc>
          <w:tcPr>
            <w:tcW w:w="1121" w:type="pct"/>
            <w:shd w:val="clear" w:color="auto" w:fill="EAF1DD" w:themeFill="accent3" w:themeFillTint="33"/>
            <w:noWrap/>
            <w:vAlign w:val="center"/>
          </w:tcPr>
          <w:p w:rsidR="00B66C7F" w:rsidRPr="0089472D" w:rsidRDefault="00B66C7F" w:rsidP="007E0612">
            <w:pPr>
              <w:pStyle w:val="Sinespaciado"/>
              <w:jc w:val="center"/>
              <w:rPr>
                <w:rFonts w:cs="Arial"/>
                <w:bCs/>
                <w:sz w:val="16"/>
                <w:szCs w:val="16"/>
              </w:rPr>
            </w:pPr>
            <w:r w:rsidRPr="0089472D">
              <w:rPr>
                <w:rFonts w:cs="Arial"/>
                <w:sz w:val="16"/>
                <w:szCs w:val="16"/>
              </w:rPr>
              <w:t>Asociación Regional de Silvicultores  Ixtaccihuatl‐Popocatépetl</w:t>
            </w:r>
          </w:p>
        </w:tc>
        <w:tc>
          <w:tcPr>
            <w:tcW w:w="683" w:type="pct"/>
            <w:shd w:val="clear" w:color="auto" w:fill="EAF1DD" w:themeFill="accent3" w:themeFillTint="33"/>
            <w:vAlign w:val="center"/>
          </w:tcPr>
          <w:p w:rsidR="00B66C7F" w:rsidRPr="0089472D" w:rsidRDefault="00B66C7F" w:rsidP="007E0612">
            <w:pPr>
              <w:pStyle w:val="Sinespaciado"/>
              <w:jc w:val="both"/>
              <w:rPr>
                <w:rFonts w:cs="Arial"/>
                <w:sz w:val="16"/>
                <w:szCs w:val="16"/>
              </w:rPr>
            </w:pPr>
            <w:r w:rsidRPr="0089472D">
              <w:rPr>
                <w:rFonts w:cs="Arial"/>
                <w:sz w:val="16"/>
                <w:szCs w:val="16"/>
              </w:rPr>
              <w:t>Transferencia y adopción de tecnología</w:t>
            </w:r>
          </w:p>
        </w:tc>
        <w:tc>
          <w:tcPr>
            <w:tcW w:w="1822" w:type="pct"/>
            <w:shd w:val="clear" w:color="auto" w:fill="EAF1DD" w:themeFill="accent3" w:themeFillTint="33"/>
            <w:noWrap/>
            <w:vAlign w:val="center"/>
          </w:tcPr>
          <w:p w:rsidR="00B66C7F" w:rsidRPr="0089472D" w:rsidRDefault="00B66C7F" w:rsidP="007E0612">
            <w:pPr>
              <w:pStyle w:val="Sinespaciado"/>
              <w:jc w:val="both"/>
              <w:rPr>
                <w:rFonts w:cs="Arial"/>
                <w:sz w:val="16"/>
                <w:szCs w:val="16"/>
              </w:rPr>
            </w:pPr>
            <w:r w:rsidRPr="0089472D">
              <w:rPr>
                <w:rFonts w:cs="Arial"/>
                <w:sz w:val="16"/>
                <w:szCs w:val="16"/>
              </w:rPr>
              <w:t>Transferencia de tecnología para optimizar el proceso de carbonización de la madera</w:t>
            </w:r>
          </w:p>
        </w:tc>
        <w:tc>
          <w:tcPr>
            <w:tcW w:w="834" w:type="pct"/>
            <w:shd w:val="clear" w:color="auto" w:fill="EAF1DD" w:themeFill="accent3" w:themeFillTint="33"/>
            <w:noWrap/>
            <w:vAlign w:val="center"/>
          </w:tcPr>
          <w:p w:rsidR="00B66C7F" w:rsidRPr="0089472D" w:rsidRDefault="00B66C7F" w:rsidP="007E0612">
            <w:pPr>
              <w:pStyle w:val="Sinespaciado"/>
              <w:jc w:val="right"/>
              <w:rPr>
                <w:rFonts w:cs="Arial"/>
                <w:sz w:val="16"/>
                <w:szCs w:val="16"/>
              </w:rPr>
            </w:pPr>
            <w:r w:rsidRPr="0089472D">
              <w:rPr>
                <w:rFonts w:cs="Arial"/>
                <w:sz w:val="16"/>
                <w:szCs w:val="16"/>
              </w:rPr>
              <w:t>$62,640.00</w:t>
            </w:r>
          </w:p>
        </w:tc>
        <w:tc>
          <w:tcPr>
            <w:tcW w:w="539" w:type="pct"/>
            <w:shd w:val="clear" w:color="auto" w:fill="EAF1DD" w:themeFill="accent3" w:themeFillTint="33"/>
            <w:noWrap/>
            <w:vAlign w:val="center"/>
          </w:tcPr>
          <w:p w:rsidR="00B66C7F" w:rsidRPr="0089472D" w:rsidRDefault="00B66C7F" w:rsidP="007E0612">
            <w:pPr>
              <w:pStyle w:val="Sinespaciado"/>
              <w:jc w:val="right"/>
              <w:rPr>
                <w:rFonts w:cs="Arial"/>
                <w:sz w:val="16"/>
                <w:szCs w:val="16"/>
              </w:rPr>
            </w:pPr>
            <w:r w:rsidRPr="0089472D">
              <w:rPr>
                <w:rFonts w:cs="Arial"/>
                <w:sz w:val="16"/>
                <w:szCs w:val="16"/>
              </w:rPr>
              <w:t>Tlahuapan</w:t>
            </w:r>
          </w:p>
        </w:tc>
      </w:tr>
      <w:tr w:rsidR="00B66C7F" w:rsidRPr="0089472D" w:rsidTr="00E102EE">
        <w:trPr>
          <w:trHeight w:val="690"/>
        </w:trPr>
        <w:tc>
          <w:tcPr>
            <w:tcW w:w="1121" w:type="pct"/>
            <w:noWrap/>
            <w:vAlign w:val="center"/>
          </w:tcPr>
          <w:p w:rsidR="00B66C7F" w:rsidRPr="0089472D" w:rsidRDefault="00B66C7F" w:rsidP="007E0612">
            <w:pPr>
              <w:pStyle w:val="Sinespaciado"/>
              <w:jc w:val="center"/>
              <w:rPr>
                <w:rFonts w:cs="Arial"/>
                <w:bCs/>
                <w:sz w:val="16"/>
                <w:szCs w:val="16"/>
              </w:rPr>
            </w:pPr>
            <w:r w:rsidRPr="0089472D">
              <w:rPr>
                <w:rFonts w:cs="Arial"/>
                <w:bCs/>
                <w:sz w:val="16"/>
                <w:szCs w:val="16"/>
              </w:rPr>
              <w:t>Unión estatal de productores de planta</w:t>
            </w:r>
          </w:p>
        </w:tc>
        <w:tc>
          <w:tcPr>
            <w:tcW w:w="683" w:type="pct"/>
            <w:noWrap/>
            <w:vAlign w:val="center"/>
          </w:tcPr>
          <w:p w:rsidR="00B66C7F" w:rsidRPr="0089472D" w:rsidRDefault="00B66C7F" w:rsidP="007E0612">
            <w:pPr>
              <w:pStyle w:val="Sinespaciado"/>
              <w:jc w:val="both"/>
              <w:rPr>
                <w:rFonts w:cs="Arial"/>
                <w:sz w:val="16"/>
                <w:szCs w:val="16"/>
              </w:rPr>
            </w:pPr>
            <w:r w:rsidRPr="0089472D">
              <w:rPr>
                <w:rFonts w:cs="Arial"/>
                <w:sz w:val="16"/>
                <w:szCs w:val="16"/>
              </w:rPr>
              <w:t>Ejecución de curso o taller</w:t>
            </w:r>
          </w:p>
        </w:tc>
        <w:tc>
          <w:tcPr>
            <w:tcW w:w="1822" w:type="pct"/>
            <w:vAlign w:val="center"/>
          </w:tcPr>
          <w:p w:rsidR="00B66C7F" w:rsidRPr="0089472D" w:rsidRDefault="00B66C7F" w:rsidP="007E0612">
            <w:pPr>
              <w:pStyle w:val="Sinespaciado"/>
              <w:jc w:val="both"/>
              <w:rPr>
                <w:rFonts w:cs="Arial"/>
                <w:sz w:val="16"/>
                <w:szCs w:val="16"/>
              </w:rPr>
            </w:pPr>
            <w:r w:rsidRPr="0089472D">
              <w:rPr>
                <w:rFonts w:cs="Arial"/>
                <w:sz w:val="16"/>
                <w:szCs w:val="16"/>
              </w:rPr>
              <w:t>Planta de calidad: micorrización a través de hongos silvestres, identificación, inoculación y manejo en vivero</w:t>
            </w:r>
          </w:p>
        </w:tc>
        <w:tc>
          <w:tcPr>
            <w:tcW w:w="834" w:type="pct"/>
            <w:noWrap/>
            <w:vAlign w:val="center"/>
          </w:tcPr>
          <w:p w:rsidR="00B66C7F" w:rsidRPr="0089472D" w:rsidRDefault="00B66C7F" w:rsidP="007E0612">
            <w:pPr>
              <w:pStyle w:val="Sinespaciado"/>
              <w:jc w:val="right"/>
              <w:rPr>
                <w:rFonts w:cs="Arial"/>
                <w:sz w:val="16"/>
                <w:szCs w:val="16"/>
              </w:rPr>
            </w:pPr>
            <w:r w:rsidRPr="0089472D">
              <w:rPr>
                <w:rFonts w:cs="Arial"/>
                <w:sz w:val="16"/>
                <w:szCs w:val="16"/>
              </w:rPr>
              <w:t>$28,305.00</w:t>
            </w:r>
          </w:p>
        </w:tc>
        <w:tc>
          <w:tcPr>
            <w:tcW w:w="539" w:type="pct"/>
            <w:noWrap/>
            <w:vAlign w:val="center"/>
          </w:tcPr>
          <w:p w:rsidR="00B66C7F" w:rsidRPr="0089472D" w:rsidRDefault="00B66C7F" w:rsidP="007E0612">
            <w:pPr>
              <w:pStyle w:val="Sinespaciado"/>
              <w:jc w:val="right"/>
              <w:rPr>
                <w:rFonts w:cs="Arial"/>
                <w:sz w:val="16"/>
                <w:szCs w:val="16"/>
              </w:rPr>
            </w:pPr>
            <w:r w:rsidRPr="0089472D">
              <w:rPr>
                <w:rFonts w:cs="Arial"/>
                <w:sz w:val="16"/>
                <w:szCs w:val="16"/>
              </w:rPr>
              <w:t>Puebla</w:t>
            </w:r>
          </w:p>
        </w:tc>
      </w:tr>
      <w:tr w:rsidR="00B66C7F" w:rsidRPr="0089472D" w:rsidTr="00E102EE">
        <w:trPr>
          <w:trHeight w:val="840"/>
        </w:trPr>
        <w:tc>
          <w:tcPr>
            <w:tcW w:w="1121" w:type="pct"/>
            <w:shd w:val="clear" w:color="auto" w:fill="EAF1DD" w:themeFill="accent3" w:themeFillTint="33"/>
            <w:noWrap/>
            <w:vAlign w:val="center"/>
          </w:tcPr>
          <w:p w:rsidR="00B66C7F" w:rsidRPr="0089472D" w:rsidRDefault="00B66C7F" w:rsidP="007E0612">
            <w:pPr>
              <w:pStyle w:val="Sinespaciado"/>
              <w:jc w:val="center"/>
              <w:rPr>
                <w:rFonts w:cs="Arial"/>
                <w:bCs/>
                <w:sz w:val="16"/>
                <w:szCs w:val="16"/>
              </w:rPr>
            </w:pPr>
            <w:r w:rsidRPr="0089472D">
              <w:rPr>
                <w:rFonts w:cs="Arial"/>
                <w:bCs/>
                <w:sz w:val="16"/>
                <w:szCs w:val="16"/>
              </w:rPr>
              <w:t>Ejido San Rafael Ixtapalucan</w:t>
            </w:r>
          </w:p>
        </w:tc>
        <w:tc>
          <w:tcPr>
            <w:tcW w:w="683" w:type="pct"/>
            <w:shd w:val="clear" w:color="auto" w:fill="EAF1DD" w:themeFill="accent3" w:themeFillTint="33"/>
            <w:noWrap/>
            <w:vAlign w:val="center"/>
          </w:tcPr>
          <w:p w:rsidR="00B66C7F" w:rsidRPr="0089472D" w:rsidRDefault="00B66C7F" w:rsidP="007E0612">
            <w:pPr>
              <w:pStyle w:val="Sinespaciado"/>
              <w:jc w:val="both"/>
              <w:rPr>
                <w:rFonts w:cs="Arial"/>
                <w:sz w:val="16"/>
                <w:szCs w:val="16"/>
              </w:rPr>
            </w:pPr>
            <w:r w:rsidRPr="0089472D">
              <w:rPr>
                <w:rFonts w:cs="Arial"/>
                <w:sz w:val="16"/>
                <w:szCs w:val="16"/>
              </w:rPr>
              <w:t>Ejecución de curso o taller</w:t>
            </w:r>
          </w:p>
        </w:tc>
        <w:tc>
          <w:tcPr>
            <w:tcW w:w="1822" w:type="pct"/>
            <w:shd w:val="clear" w:color="auto" w:fill="EAF1DD" w:themeFill="accent3" w:themeFillTint="33"/>
            <w:vAlign w:val="center"/>
          </w:tcPr>
          <w:p w:rsidR="00B66C7F" w:rsidRPr="0089472D" w:rsidRDefault="00B66C7F" w:rsidP="007E0612">
            <w:pPr>
              <w:pStyle w:val="Sinespaciado"/>
              <w:jc w:val="both"/>
              <w:rPr>
                <w:rFonts w:cs="Arial"/>
                <w:sz w:val="16"/>
                <w:szCs w:val="16"/>
              </w:rPr>
            </w:pPr>
            <w:r w:rsidRPr="0089472D">
              <w:rPr>
                <w:rFonts w:cs="Arial"/>
                <w:sz w:val="16"/>
                <w:szCs w:val="16"/>
              </w:rPr>
              <w:t>Recolección, beneficio y almacén de semillas para la producción de</w:t>
            </w:r>
            <w:r w:rsidRPr="0089472D">
              <w:rPr>
                <w:rFonts w:cs="Arial"/>
                <w:sz w:val="16"/>
                <w:szCs w:val="16"/>
              </w:rPr>
              <w:br/>
              <w:t>planta en viveros forestales</w:t>
            </w:r>
          </w:p>
        </w:tc>
        <w:tc>
          <w:tcPr>
            <w:tcW w:w="834" w:type="pct"/>
            <w:shd w:val="clear" w:color="auto" w:fill="EAF1DD" w:themeFill="accent3" w:themeFillTint="33"/>
            <w:noWrap/>
            <w:vAlign w:val="center"/>
          </w:tcPr>
          <w:p w:rsidR="00B66C7F" w:rsidRPr="0089472D" w:rsidRDefault="00B66C7F" w:rsidP="007E0612">
            <w:pPr>
              <w:pStyle w:val="Sinespaciado"/>
              <w:jc w:val="right"/>
              <w:rPr>
                <w:rFonts w:cs="Arial"/>
                <w:sz w:val="16"/>
                <w:szCs w:val="16"/>
              </w:rPr>
            </w:pPr>
            <w:r w:rsidRPr="0089472D">
              <w:rPr>
                <w:rFonts w:cs="Arial"/>
                <w:sz w:val="16"/>
                <w:szCs w:val="16"/>
              </w:rPr>
              <w:t>$28,620.00</w:t>
            </w:r>
          </w:p>
        </w:tc>
        <w:tc>
          <w:tcPr>
            <w:tcW w:w="539" w:type="pct"/>
            <w:shd w:val="clear" w:color="auto" w:fill="EAF1DD" w:themeFill="accent3" w:themeFillTint="33"/>
            <w:noWrap/>
            <w:vAlign w:val="center"/>
          </w:tcPr>
          <w:p w:rsidR="00B66C7F" w:rsidRPr="0089472D" w:rsidRDefault="00B66C7F" w:rsidP="007E0612">
            <w:pPr>
              <w:pStyle w:val="Sinespaciado"/>
              <w:jc w:val="right"/>
              <w:rPr>
                <w:rFonts w:cs="Arial"/>
                <w:sz w:val="16"/>
                <w:szCs w:val="16"/>
              </w:rPr>
            </w:pPr>
            <w:r w:rsidRPr="0089472D">
              <w:rPr>
                <w:rFonts w:cs="Arial"/>
                <w:sz w:val="16"/>
                <w:szCs w:val="16"/>
              </w:rPr>
              <w:t>Tlahuapan</w:t>
            </w:r>
          </w:p>
        </w:tc>
      </w:tr>
      <w:tr w:rsidR="00B66C7F" w:rsidRPr="0089472D" w:rsidTr="00E102EE">
        <w:trPr>
          <w:trHeight w:val="839"/>
        </w:trPr>
        <w:tc>
          <w:tcPr>
            <w:tcW w:w="1121" w:type="pct"/>
            <w:vAlign w:val="center"/>
          </w:tcPr>
          <w:p w:rsidR="00B66C7F" w:rsidRPr="0089472D" w:rsidRDefault="00B66C7F" w:rsidP="007E0612">
            <w:pPr>
              <w:pStyle w:val="Sinespaciado"/>
              <w:jc w:val="center"/>
              <w:rPr>
                <w:rFonts w:cs="Arial"/>
                <w:bCs/>
                <w:sz w:val="16"/>
                <w:szCs w:val="16"/>
              </w:rPr>
            </w:pPr>
            <w:r w:rsidRPr="0089472D">
              <w:rPr>
                <w:rFonts w:cs="Arial"/>
                <w:sz w:val="16"/>
                <w:szCs w:val="16"/>
              </w:rPr>
              <w:t>Asociación regional de Silvicultores deI Ixtaccihuatl Popocatépetl</w:t>
            </w:r>
          </w:p>
        </w:tc>
        <w:tc>
          <w:tcPr>
            <w:tcW w:w="683" w:type="pct"/>
            <w:noWrap/>
            <w:vAlign w:val="center"/>
          </w:tcPr>
          <w:p w:rsidR="00B66C7F" w:rsidRPr="0089472D" w:rsidRDefault="00B66C7F" w:rsidP="007E0612">
            <w:pPr>
              <w:pStyle w:val="Sinespaciado"/>
              <w:jc w:val="both"/>
              <w:rPr>
                <w:rFonts w:cs="Arial"/>
                <w:sz w:val="16"/>
                <w:szCs w:val="16"/>
              </w:rPr>
            </w:pPr>
            <w:r w:rsidRPr="0089472D">
              <w:rPr>
                <w:rFonts w:cs="Arial"/>
                <w:sz w:val="16"/>
                <w:szCs w:val="16"/>
              </w:rPr>
              <w:t>Ejecución de curso o taller</w:t>
            </w:r>
          </w:p>
        </w:tc>
        <w:tc>
          <w:tcPr>
            <w:tcW w:w="1822" w:type="pct"/>
            <w:noWrap/>
            <w:vAlign w:val="center"/>
          </w:tcPr>
          <w:p w:rsidR="00B66C7F" w:rsidRPr="0089472D" w:rsidRDefault="00B66C7F" w:rsidP="007E0612">
            <w:pPr>
              <w:pStyle w:val="Sinespaciado"/>
              <w:jc w:val="both"/>
              <w:rPr>
                <w:rFonts w:cs="Arial"/>
                <w:sz w:val="16"/>
                <w:szCs w:val="16"/>
              </w:rPr>
            </w:pPr>
            <w:r w:rsidRPr="0089472D">
              <w:rPr>
                <w:rFonts w:cs="Arial"/>
                <w:sz w:val="16"/>
                <w:szCs w:val="16"/>
              </w:rPr>
              <w:t xml:space="preserve">Producción de planta de calidad en viveros, manejo de semillas de potencial genético como estrategia de desarrollo como empresa social de </w:t>
            </w:r>
            <w:smartTag w:uri="urn:schemas-microsoft-com:office:smarttags" w:element="PersonName">
              <w:smartTagPr>
                <w:attr w:name="ProductID" w:val="la ARS Ixta"/>
              </w:smartTagPr>
              <w:r w:rsidRPr="0089472D">
                <w:rPr>
                  <w:rFonts w:cs="Arial"/>
                  <w:sz w:val="16"/>
                  <w:szCs w:val="16"/>
                </w:rPr>
                <w:t>la ARS Ixta</w:t>
              </w:r>
            </w:smartTag>
            <w:r w:rsidRPr="0089472D">
              <w:rPr>
                <w:rFonts w:cs="Arial"/>
                <w:sz w:val="16"/>
                <w:szCs w:val="16"/>
              </w:rPr>
              <w:t>‐Popo.</w:t>
            </w:r>
          </w:p>
        </w:tc>
        <w:tc>
          <w:tcPr>
            <w:tcW w:w="834" w:type="pct"/>
            <w:noWrap/>
            <w:vAlign w:val="center"/>
          </w:tcPr>
          <w:p w:rsidR="00B66C7F" w:rsidRPr="0089472D" w:rsidRDefault="00B66C7F" w:rsidP="007E0612">
            <w:pPr>
              <w:pStyle w:val="Sinespaciado"/>
              <w:jc w:val="right"/>
              <w:rPr>
                <w:rFonts w:cs="Arial"/>
                <w:sz w:val="16"/>
                <w:szCs w:val="16"/>
              </w:rPr>
            </w:pPr>
            <w:r w:rsidRPr="0089472D">
              <w:rPr>
                <w:rFonts w:cs="Arial"/>
                <w:sz w:val="16"/>
                <w:szCs w:val="16"/>
              </w:rPr>
              <w:t>$66,000.00</w:t>
            </w:r>
          </w:p>
        </w:tc>
        <w:tc>
          <w:tcPr>
            <w:tcW w:w="539" w:type="pct"/>
            <w:noWrap/>
            <w:vAlign w:val="center"/>
          </w:tcPr>
          <w:p w:rsidR="00B66C7F" w:rsidRPr="0089472D" w:rsidRDefault="00B66C7F" w:rsidP="007E0612">
            <w:pPr>
              <w:pStyle w:val="Sinespaciado"/>
              <w:jc w:val="right"/>
              <w:rPr>
                <w:rFonts w:cs="Arial"/>
                <w:sz w:val="16"/>
                <w:szCs w:val="16"/>
              </w:rPr>
            </w:pPr>
            <w:r w:rsidRPr="0089472D">
              <w:rPr>
                <w:rFonts w:cs="Arial"/>
                <w:sz w:val="16"/>
                <w:szCs w:val="16"/>
              </w:rPr>
              <w:t>Tlahuapan</w:t>
            </w:r>
          </w:p>
        </w:tc>
      </w:tr>
    </w:tbl>
    <w:p w:rsidR="00B66C7F" w:rsidRPr="0089472D" w:rsidRDefault="00B66C7F" w:rsidP="00B66C7F">
      <w:pPr>
        <w:jc w:val="center"/>
        <w:rPr>
          <w:rFonts w:cs="Arial"/>
          <w:i/>
          <w:sz w:val="16"/>
          <w:szCs w:val="16"/>
        </w:rPr>
      </w:pPr>
      <w:bookmarkStart w:id="209" w:name="_Toc270505825"/>
      <w:r w:rsidRPr="0089472D">
        <w:rPr>
          <w:rFonts w:cs="Arial"/>
          <w:i/>
          <w:sz w:val="16"/>
          <w:szCs w:val="16"/>
        </w:rPr>
        <w:t>Fuente; CONAFOR, Resultados: Lineamientos Capacitación, Transferencia y Adopción de Tecnologías. ProÁrbol 2010</w:t>
      </w:r>
      <w:bookmarkEnd w:id="209"/>
    </w:p>
    <w:p w:rsidR="0029734E" w:rsidRPr="0089472D" w:rsidRDefault="0029734E" w:rsidP="0029734E">
      <w:pPr>
        <w:jc w:val="both"/>
        <w:rPr>
          <w:rFonts w:cs="Arial"/>
          <w:szCs w:val="22"/>
        </w:rPr>
      </w:pPr>
    </w:p>
    <w:p w:rsidR="00054AE8" w:rsidRPr="0089472D" w:rsidRDefault="00323273" w:rsidP="00054AE8">
      <w:pPr>
        <w:jc w:val="both"/>
        <w:rPr>
          <w:rFonts w:cs="Arial"/>
          <w:szCs w:val="22"/>
          <w:u w:val="single"/>
        </w:rPr>
      </w:pPr>
      <w:r w:rsidRPr="0089472D">
        <w:rPr>
          <w:rFonts w:cs="Arial"/>
          <w:szCs w:val="22"/>
          <w:u w:val="single"/>
        </w:rPr>
        <w:t>Recursos disponibles e infraestructura existente</w:t>
      </w:r>
    </w:p>
    <w:p w:rsidR="0029734E" w:rsidRPr="0089472D" w:rsidRDefault="0029734E" w:rsidP="0029734E">
      <w:pPr>
        <w:jc w:val="both"/>
        <w:rPr>
          <w:rFonts w:cs="Arial"/>
          <w:szCs w:val="22"/>
        </w:rPr>
      </w:pPr>
    </w:p>
    <w:p w:rsidR="00191D26" w:rsidRPr="0089472D" w:rsidRDefault="00054AE8" w:rsidP="00EA426F">
      <w:pPr>
        <w:jc w:val="both"/>
        <w:rPr>
          <w:rFonts w:cs="Arial"/>
          <w:szCs w:val="22"/>
        </w:rPr>
      </w:pPr>
      <w:r w:rsidRPr="0089472D">
        <w:rPr>
          <w:rFonts w:cs="Arial"/>
          <w:szCs w:val="22"/>
        </w:rPr>
        <w:t xml:space="preserve">La SMRN del estado cuenta con los parques </w:t>
      </w:r>
      <w:r w:rsidR="00323273" w:rsidRPr="0089472D">
        <w:rPr>
          <w:rFonts w:cs="Arial"/>
          <w:szCs w:val="22"/>
        </w:rPr>
        <w:t>ecológicos donde tiene instalaciones para la impartición de cursos y conferencias.</w:t>
      </w:r>
    </w:p>
    <w:p w:rsidR="00323273" w:rsidRPr="0089472D" w:rsidRDefault="00323273" w:rsidP="00EA426F">
      <w:pPr>
        <w:jc w:val="both"/>
        <w:rPr>
          <w:rFonts w:cs="Arial"/>
          <w:szCs w:val="22"/>
        </w:rPr>
      </w:pPr>
      <w:r w:rsidRPr="0089472D">
        <w:rPr>
          <w:rFonts w:cs="Arial"/>
          <w:szCs w:val="22"/>
        </w:rPr>
        <w:t>Los cursos de capacitación  de los ejidos y comunidades se han impartido en las mismas, haciendo talleres de teoría y campo.</w:t>
      </w:r>
    </w:p>
    <w:p w:rsidR="00191D26" w:rsidRPr="0089472D" w:rsidRDefault="00EA426F" w:rsidP="00EA426F">
      <w:pPr>
        <w:jc w:val="both"/>
        <w:rPr>
          <w:rFonts w:cs="Arial"/>
          <w:szCs w:val="22"/>
        </w:rPr>
      </w:pPr>
      <w:r w:rsidRPr="0089472D">
        <w:rPr>
          <w:rFonts w:cs="Arial"/>
          <w:szCs w:val="22"/>
        </w:rPr>
        <w:t>También CONAFOR ha otorgado apoyos  a seminarios de Comunidad a Comunidad.</w:t>
      </w:r>
    </w:p>
    <w:p w:rsidR="00573B35" w:rsidRPr="0089472D" w:rsidRDefault="00573B35" w:rsidP="00EA426F">
      <w:pPr>
        <w:jc w:val="both"/>
        <w:rPr>
          <w:rFonts w:cs="Arial"/>
          <w:szCs w:val="22"/>
        </w:rPr>
      </w:pPr>
    </w:p>
    <w:p w:rsidR="00573B35" w:rsidRPr="0089472D" w:rsidRDefault="00AE34CA" w:rsidP="00EA426F">
      <w:pPr>
        <w:jc w:val="both"/>
        <w:rPr>
          <w:rFonts w:cs="Arial"/>
          <w:szCs w:val="22"/>
        </w:rPr>
      </w:pPr>
      <w:r w:rsidRPr="0089472D">
        <w:rPr>
          <w:rFonts w:cs="Arial"/>
          <w:szCs w:val="22"/>
        </w:rPr>
        <w:t>En la zona se encuentra el centro de INIFAP, Colegio de Posgraduados, la BUAP, que de alguna y otra manera ocupan sus instalaciones para la capacitación en investigación.</w:t>
      </w:r>
    </w:p>
    <w:p w:rsidR="00EA426F" w:rsidRPr="0089472D" w:rsidRDefault="00EA426F" w:rsidP="0029734E">
      <w:pPr>
        <w:jc w:val="both"/>
        <w:rPr>
          <w:rFonts w:cs="Arial"/>
          <w:szCs w:val="22"/>
        </w:rPr>
      </w:pPr>
    </w:p>
    <w:p w:rsidR="00071729" w:rsidRPr="0089472D" w:rsidRDefault="0029734E" w:rsidP="0029734E">
      <w:pPr>
        <w:pStyle w:val="Ttulo2"/>
        <w:rPr>
          <w:rFonts w:ascii="Arial" w:hAnsi="Arial" w:cs="Arial"/>
          <w:b w:val="0"/>
          <w:i w:val="0"/>
          <w:sz w:val="22"/>
          <w:szCs w:val="22"/>
        </w:rPr>
      </w:pPr>
      <w:r w:rsidRPr="0089472D">
        <w:rPr>
          <w:rFonts w:cs="Arial"/>
          <w:szCs w:val="22"/>
        </w:rPr>
        <w:br w:type="page"/>
      </w:r>
      <w:bookmarkStart w:id="210" w:name="_Toc288647948"/>
      <w:r w:rsidR="00071729" w:rsidRPr="0089472D">
        <w:rPr>
          <w:rFonts w:ascii="Arial" w:hAnsi="Arial" w:cs="Arial"/>
          <w:b w:val="0"/>
          <w:i w:val="0"/>
          <w:sz w:val="22"/>
          <w:szCs w:val="22"/>
        </w:rPr>
        <w:lastRenderedPageBreak/>
        <w:t>3.</w:t>
      </w:r>
      <w:r w:rsidR="00DD2958" w:rsidRPr="0089472D">
        <w:rPr>
          <w:rFonts w:ascii="Arial" w:hAnsi="Arial" w:cs="Arial"/>
          <w:b w:val="0"/>
          <w:i w:val="0"/>
          <w:sz w:val="22"/>
          <w:szCs w:val="22"/>
        </w:rPr>
        <w:t>10</w:t>
      </w:r>
      <w:r w:rsidR="00071729" w:rsidRPr="0089472D">
        <w:rPr>
          <w:rFonts w:ascii="Arial" w:hAnsi="Arial" w:cs="Arial"/>
          <w:b w:val="0"/>
          <w:i w:val="0"/>
          <w:sz w:val="22"/>
          <w:szCs w:val="22"/>
        </w:rPr>
        <w:t xml:space="preserve"> Aspectos socioeconómicos</w:t>
      </w:r>
      <w:bookmarkEnd w:id="210"/>
    </w:p>
    <w:p w:rsidR="00071729" w:rsidRPr="0089472D" w:rsidRDefault="00071729" w:rsidP="00193B0B">
      <w:pPr>
        <w:jc w:val="both"/>
        <w:rPr>
          <w:rFonts w:cs="Arial"/>
          <w:szCs w:val="22"/>
        </w:rPr>
      </w:pPr>
    </w:p>
    <w:p w:rsidR="00A12509" w:rsidRPr="0089472D" w:rsidRDefault="001B5EBE" w:rsidP="00193B0B">
      <w:pPr>
        <w:jc w:val="both"/>
        <w:rPr>
          <w:rFonts w:cs="Arial"/>
          <w:szCs w:val="22"/>
        </w:rPr>
      </w:pPr>
      <w:r w:rsidRPr="0089472D">
        <w:rPr>
          <w:rFonts w:cs="Arial"/>
          <w:szCs w:val="22"/>
        </w:rPr>
        <w:t xml:space="preserve">3.10.1 </w:t>
      </w:r>
      <w:r w:rsidR="00B222F5" w:rsidRPr="0089472D">
        <w:rPr>
          <w:rFonts w:cs="Arial"/>
          <w:szCs w:val="22"/>
        </w:rPr>
        <w:t>Región econ</w:t>
      </w:r>
      <w:r w:rsidR="00677DC6" w:rsidRPr="0089472D">
        <w:rPr>
          <w:rFonts w:cs="Arial"/>
          <w:szCs w:val="22"/>
        </w:rPr>
        <w:t>ó</w:t>
      </w:r>
      <w:r w:rsidR="00B222F5" w:rsidRPr="0089472D">
        <w:rPr>
          <w:rFonts w:cs="Arial"/>
          <w:szCs w:val="22"/>
        </w:rPr>
        <w:t>mica</w:t>
      </w:r>
    </w:p>
    <w:p w:rsidR="00563D3D" w:rsidRPr="0089472D" w:rsidRDefault="00563D3D" w:rsidP="00193B0B">
      <w:pPr>
        <w:jc w:val="both"/>
        <w:rPr>
          <w:rFonts w:cs="Arial"/>
          <w:szCs w:val="22"/>
        </w:rPr>
      </w:pPr>
    </w:p>
    <w:p w:rsidR="00866630" w:rsidRPr="0089472D" w:rsidRDefault="00866630" w:rsidP="00193B0B">
      <w:pPr>
        <w:jc w:val="both"/>
        <w:rPr>
          <w:rFonts w:cs="Arial"/>
          <w:szCs w:val="22"/>
        </w:rPr>
      </w:pPr>
      <w:r w:rsidRPr="0089472D">
        <w:rPr>
          <w:rFonts w:cs="Arial"/>
          <w:szCs w:val="22"/>
        </w:rPr>
        <w:t xml:space="preserve">De acuerdo con el Programa Nacional de Desarrollo </w:t>
      </w:r>
      <w:r w:rsidR="001D3CB0" w:rsidRPr="0089472D">
        <w:rPr>
          <w:rFonts w:cs="Arial"/>
          <w:szCs w:val="22"/>
        </w:rPr>
        <w:t xml:space="preserve">2001-2006, el país se divide en 5 mesoregiones, correspondiendo al estado de Puebla </w:t>
      </w:r>
      <w:smartTag w:uri="urn:schemas-microsoft-com:office:smarttags" w:element="PersonName">
        <w:smartTagPr>
          <w:attr w:name="ProductID" w:val="la Regi￳n Centro"/>
        </w:smartTagPr>
        <w:r w:rsidR="001D3CB0" w:rsidRPr="0089472D">
          <w:rPr>
            <w:rFonts w:cs="Arial"/>
            <w:szCs w:val="22"/>
          </w:rPr>
          <w:t>la Región Centro</w:t>
        </w:r>
      </w:smartTag>
      <w:r w:rsidR="001D3CB0" w:rsidRPr="0089472D">
        <w:rPr>
          <w:rFonts w:cs="Arial"/>
          <w:szCs w:val="22"/>
        </w:rPr>
        <w:t>, junto con los estado</w:t>
      </w:r>
      <w:r w:rsidR="00B37D16" w:rsidRPr="0089472D">
        <w:rPr>
          <w:rFonts w:cs="Arial"/>
          <w:szCs w:val="22"/>
        </w:rPr>
        <w:t>s</w:t>
      </w:r>
      <w:r w:rsidR="001D3CB0" w:rsidRPr="0089472D">
        <w:rPr>
          <w:rFonts w:cs="Arial"/>
          <w:szCs w:val="22"/>
        </w:rPr>
        <w:t xml:space="preserve"> de Hidalgo, México, Morelos, Tlaxcala y el Distrito Federal.</w:t>
      </w:r>
    </w:p>
    <w:p w:rsidR="001D3CB0" w:rsidRPr="0089472D" w:rsidRDefault="001D3CB0" w:rsidP="00193B0B">
      <w:pPr>
        <w:jc w:val="both"/>
        <w:rPr>
          <w:rFonts w:cs="Arial"/>
          <w:szCs w:val="22"/>
        </w:rPr>
      </w:pPr>
    </w:p>
    <w:p w:rsidR="00A12509" w:rsidRPr="0089472D" w:rsidRDefault="001B5EBE" w:rsidP="00A12509">
      <w:pPr>
        <w:jc w:val="both"/>
        <w:rPr>
          <w:rFonts w:cs="Arial"/>
          <w:szCs w:val="22"/>
        </w:rPr>
      </w:pPr>
      <w:r w:rsidRPr="0089472D">
        <w:rPr>
          <w:rFonts w:cs="Arial"/>
          <w:szCs w:val="22"/>
        </w:rPr>
        <w:t xml:space="preserve">3.10.2 </w:t>
      </w:r>
      <w:r w:rsidR="00F63661" w:rsidRPr="0089472D">
        <w:rPr>
          <w:rFonts w:cs="Arial"/>
          <w:szCs w:val="22"/>
        </w:rPr>
        <w:t>Distribución y ubicación de los pri</w:t>
      </w:r>
      <w:r w:rsidR="00B222F5" w:rsidRPr="0089472D">
        <w:rPr>
          <w:rFonts w:cs="Arial"/>
          <w:szCs w:val="22"/>
        </w:rPr>
        <w:t xml:space="preserve">ncipales </w:t>
      </w:r>
      <w:r w:rsidR="00F63661" w:rsidRPr="0089472D">
        <w:rPr>
          <w:rFonts w:cs="Arial"/>
          <w:szCs w:val="22"/>
        </w:rPr>
        <w:t>núcleos</w:t>
      </w:r>
      <w:r w:rsidR="00B222F5" w:rsidRPr="0089472D">
        <w:rPr>
          <w:rFonts w:cs="Arial"/>
          <w:szCs w:val="22"/>
        </w:rPr>
        <w:t xml:space="preserve"> poblacionales</w:t>
      </w:r>
      <w:r w:rsidR="00F63661" w:rsidRPr="0089472D">
        <w:rPr>
          <w:rFonts w:cs="Arial"/>
          <w:szCs w:val="22"/>
        </w:rPr>
        <w:t>.</w:t>
      </w:r>
    </w:p>
    <w:p w:rsidR="00A12509" w:rsidRPr="0089472D" w:rsidRDefault="00A12509" w:rsidP="00193B0B">
      <w:pPr>
        <w:jc w:val="both"/>
        <w:rPr>
          <w:rFonts w:cs="Arial"/>
          <w:szCs w:val="22"/>
        </w:rPr>
      </w:pPr>
    </w:p>
    <w:p w:rsidR="00B40F41" w:rsidRPr="0089472D" w:rsidRDefault="001D3CB0" w:rsidP="00193B0B">
      <w:pPr>
        <w:jc w:val="both"/>
        <w:rPr>
          <w:rFonts w:cs="Arial"/>
          <w:szCs w:val="22"/>
        </w:rPr>
      </w:pP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cobra vital importancia dentro del estado de Puebla</w:t>
      </w:r>
      <w:r w:rsidR="000D2B7F" w:rsidRPr="0089472D">
        <w:rPr>
          <w:rFonts w:cs="Arial"/>
          <w:szCs w:val="22"/>
        </w:rPr>
        <w:t xml:space="preserve"> ya que en ella están comprendidos los municipios de Puebla, San Martín Texmelucan, Atlixco y San Pedro Cholula, los cuales junto con el municipio de Tehuacan</w:t>
      </w:r>
      <w:r w:rsidR="00B40F41" w:rsidRPr="0089472D">
        <w:rPr>
          <w:rFonts w:cs="Arial"/>
          <w:szCs w:val="22"/>
        </w:rPr>
        <w:t xml:space="preserve"> (UMAFOR 2107)</w:t>
      </w:r>
      <w:r w:rsidR="000D2B7F" w:rsidRPr="0089472D">
        <w:rPr>
          <w:rFonts w:cs="Arial"/>
          <w:szCs w:val="22"/>
        </w:rPr>
        <w:t>, comprenden los c</w:t>
      </w:r>
      <w:r w:rsidR="00B40F41" w:rsidRPr="0089472D">
        <w:rPr>
          <w:rFonts w:cs="Arial"/>
          <w:szCs w:val="22"/>
        </w:rPr>
        <w:t>i</w:t>
      </w:r>
      <w:r w:rsidR="000D2B7F" w:rsidRPr="0089472D">
        <w:rPr>
          <w:rFonts w:cs="Arial"/>
          <w:szCs w:val="22"/>
        </w:rPr>
        <w:t xml:space="preserve">nco municipios en el Estado de Puebla con una población mayor a los 100 mil habitantes cada uno. </w:t>
      </w:r>
      <w:r w:rsidR="00CD1957" w:rsidRPr="0089472D">
        <w:rPr>
          <w:rFonts w:cs="Arial"/>
          <w:szCs w:val="22"/>
        </w:rPr>
        <w:t>Se anexa p</w:t>
      </w:r>
      <w:r w:rsidR="001B32E7" w:rsidRPr="0089472D">
        <w:rPr>
          <w:rFonts w:cs="Arial"/>
          <w:szCs w:val="22"/>
        </w:rPr>
        <w:t>lano.</w:t>
      </w:r>
    </w:p>
    <w:p w:rsidR="00B40F41" w:rsidRPr="0089472D" w:rsidRDefault="00B40F41" w:rsidP="00193B0B">
      <w:pPr>
        <w:jc w:val="both"/>
        <w:rPr>
          <w:rFonts w:cs="Arial"/>
          <w:szCs w:val="22"/>
        </w:rPr>
      </w:pPr>
    </w:p>
    <w:p w:rsidR="001B32E7" w:rsidRPr="0089472D" w:rsidRDefault="001B5EBE" w:rsidP="00193B0B">
      <w:pPr>
        <w:jc w:val="both"/>
        <w:rPr>
          <w:rFonts w:cs="Arial"/>
          <w:szCs w:val="22"/>
        </w:rPr>
      </w:pPr>
      <w:r w:rsidRPr="0089472D">
        <w:rPr>
          <w:rFonts w:cs="Arial"/>
          <w:szCs w:val="22"/>
        </w:rPr>
        <w:t xml:space="preserve">3.10.3 </w:t>
      </w:r>
      <w:r w:rsidR="001B32E7" w:rsidRPr="0089472D">
        <w:rPr>
          <w:rFonts w:cs="Arial"/>
          <w:szCs w:val="22"/>
        </w:rPr>
        <w:t xml:space="preserve">Número y densidad de habitantes por nucleo de poblaciónal identificado. </w:t>
      </w:r>
    </w:p>
    <w:p w:rsidR="001B32E7" w:rsidRPr="0089472D" w:rsidRDefault="001B32E7" w:rsidP="00193B0B">
      <w:pPr>
        <w:jc w:val="both"/>
        <w:rPr>
          <w:rFonts w:cs="Arial"/>
          <w:szCs w:val="22"/>
        </w:rPr>
      </w:pPr>
    </w:p>
    <w:p w:rsidR="001D3CB0" w:rsidRPr="0089472D" w:rsidRDefault="000D2B7F" w:rsidP="00193B0B">
      <w:pPr>
        <w:jc w:val="both"/>
        <w:rPr>
          <w:rFonts w:cs="Arial"/>
          <w:szCs w:val="22"/>
        </w:rPr>
      </w:pPr>
      <w:r w:rsidRPr="0089472D">
        <w:rPr>
          <w:rFonts w:cs="Arial"/>
          <w:szCs w:val="22"/>
        </w:rPr>
        <w:t>Según los resultados del censo de población y vivienda 2005 (INEGI, 2008)</w:t>
      </w:r>
      <w:r w:rsidR="00A433B2" w:rsidRPr="0089472D">
        <w:rPr>
          <w:rFonts w:cs="Arial"/>
          <w:szCs w:val="22"/>
        </w:rPr>
        <w:t xml:space="preserve">, tan solo el municipio de puebla presentó una población de 1.5 millones de habitantes (27.6% de la población estatal), mientras que los restantes cuatro municipios </w:t>
      </w:r>
      <w:r w:rsidR="00B37D16" w:rsidRPr="0089472D">
        <w:rPr>
          <w:rFonts w:cs="Arial"/>
          <w:szCs w:val="22"/>
        </w:rPr>
        <w:t xml:space="preserve">(incluido Tehuacán) </w:t>
      </w:r>
      <w:r w:rsidR="00A433B2" w:rsidRPr="0089472D">
        <w:rPr>
          <w:rFonts w:cs="Arial"/>
          <w:szCs w:val="22"/>
        </w:rPr>
        <w:t>presentaron una población de 365 mil habitantes (6.8% de la población estatal).</w:t>
      </w:r>
    </w:p>
    <w:p w:rsidR="00A433B2" w:rsidRPr="0089472D" w:rsidRDefault="00A433B2" w:rsidP="00193B0B">
      <w:pPr>
        <w:jc w:val="both"/>
        <w:rPr>
          <w:rFonts w:cs="Arial"/>
          <w:szCs w:val="22"/>
        </w:rPr>
      </w:pPr>
    </w:p>
    <w:p w:rsidR="00A433B2" w:rsidRPr="0089472D" w:rsidRDefault="00A433B2" w:rsidP="00193B0B">
      <w:pPr>
        <w:jc w:val="both"/>
        <w:rPr>
          <w:rFonts w:cs="Arial"/>
          <w:szCs w:val="22"/>
        </w:rPr>
      </w:pPr>
      <w:r w:rsidRPr="0089472D">
        <w:rPr>
          <w:rFonts w:cs="Arial"/>
          <w:szCs w:val="22"/>
        </w:rPr>
        <w:t xml:space="preserve">En su conjunto, los </w:t>
      </w:r>
      <w:r w:rsidR="00B2405B" w:rsidRPr="0089472D">
        <w:rPr>
          <w:rFonts w:cs="Arial"/>
          <w:szCs w:val="22"/>
        </w:rPr>
        <w:t>58</w:t>
      </w:r>
      <w:r w:rsidRPr="0089472D">
        <w:rPr>
          <w:rFonts w:cs="Arial"/>
          <w:szCs w:val="22"/>
        </w:rPr>
        <w:t xml:space="preserve"> municipios que integran 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concentran una población de 2.8 millones de habitantes</w:t>
      </w:r>
      <w:r w:rsidR="00B40F41" w:rsidRPr="0089472D">
        <w:rPr>
          <w:rFonts w:cs="Arial"/>
          <w:szCs w:val="22"/>
        </w:rPr>
        <w:t>, representando el 52% de la población estatal. Es decir, la mitad de población estatal radic</w:t>
      </w:r>
      <w:r w:rsidR="00677DC6" w:rsidRPr="0089472D">
        <w:rPr>
          <w:rFonts w:cs="Arial"/>
          <w:szCs w:val="22"/>
        </w:rPr>
        <w:t>a</w:t>
      </w:r>
      <w:r w:rsidR="00BE516B" w:rsidRPr="0089472D">
        <w:rPr>
          <w:rFonts w:cs="Arial"/>
          <w:szCs w:val="22"/>
        </w:rPr>
        <w:t xml:space="preserve"> dentro de </w:t>
      </w:r>
      <w:smartTag w:uri="urn:schemas-microsoft-com:office:smarttags" w:element="PersonName">
        <w:smartTagPr>
          <w:attr w:name="ProductID" w:val="LA UMAFOR"/>
        </w:smartTagPr>
        <w:r w:rsidR="00BE516B" w:rsidRPr="0089472D">
          <w:rPr>
            <w:rFonts w:cs="Arial"/>
            <w:szCs w:val="22"/>
          </w:rPr>
          <w:t>la U</w:t>
        </w:r>
        <w:r w:rsidR="00B40F41" w:rsidRPr="0089472D">
          <w:rPr>
            <w:rFonts w:cs="Arial"/>
            <w:szCs w:val="22"/>
          </w:rPr>
          <w:t>M</w:t>
        </w:r>
        <w:r w:rsidR="00BE516B" w:rsidRPr="0089472D">
          <w:rPr>
            <w:rFonts w:cs="Arial"/>
            <w:szCs w:val="22"/>
          </w:rPr>
          <w:t>A</w:t>
        </w:r>
        <w:r w:rsidR="00B40F41" w:rsidRPr="0089472D">
          <w:rPr>
            <w:rFonts w:cs="Arial"/>
            <w:szCs w:val="22"/>
          </w:rPr>
          <w:t>FOR</w:t>
        </w:r>
      </w:smartTag>
      <w:r w:rsidR="00B40F41" w:rsidRPr="0089472D">
        <w:rPr>
          <w:rFonts w:cs="Arial"/>
          <w:szCs w:val="22"/>
        </w:rPr>
        <w:t xml:space="preserve">, representando </w:t>
      </w:r>
      <w:r w:rsidR="00563D3D" w:rsidRPr="0089472D">
        <w:rPr>
          <w:rFonts w:cs="Arial"/>
          <w:szCs w:val="22"/>
        </w:rPr>
        <w:t>así</w:t>
      </w:r>
      <w:r w:rsidR="00B40F41" w:rsidRPr="0089472D">
        <w:rPr>
          <w:rFonts w:cs="Arial"/>
          <w:szCs w:val="22"/>
        </w:rPr>
        <w:t xml:space="preserve"> una alta demanda de bienes y servicios económicos y ambientales.</w:t>
      </w:r>
    </w:p>
    <w:p w:rsidR="00866630" w:rsidRPr="0089472D" w:rsidRDefault="00866630" w:rsidP="00193B0B">
      <w:pPr>
        <w:jc w:val="both"/>
        <w:rPr>
          <w:rFonts w:cs="Arial"/>
          <w:szCs w:val="22"/>
        </w:rPr>
      </w:pPr>
    </w:p>
    <w:p w:rsidR="00B222F5" w:rsidRPr="0089472D" w:rsidRDefault="00454C4C" w:rsidP="000436B8">
      <w:pPr>
        <w:pStyle w:val="imagen"/>
      </w:pPr>
      <w:r w:rsidRPr="0089472D">
        <w:br w:type="page"/>
      </w:r>
      <w:bookmarkStart w:id="211" w:name="_Toc270505826"/>
      <w:bookmarkStart w:id="212" w:name="_Toc288648668"/>
      <w:r w:rsidR="00D01CBD" w:rsidRPr="0089472D">
        <w:lastRenderedPageBreak/>
        <w:t xml:space="preserve">Figura </w:t>
      </w:r>
      <w:r w:rsidRPr="0089472D">
        <w:t>3.</w:t>
      </w:r>
      <w:r w:rsidR="008D4730" w:rsidRPr="0089472D">
        <w:t>1</w:t>
      </w:r>
      <w:r w:rsidR="00A400D4" w:rsidRPr="0089472D">
        <w:t>6</w:t>
      </w:r>
      <w:r w:rsidRPr="0089472D">
        <w:t xml:space="preserve"> Población</w:t>
      </w:r>
      <w:r w:rsidR="00B222F5" w:rsidRPr="0089472D">
        <w:t xml:space="preserve"> municipal en la UMAFOR</w:t>
      </w:r>
      <w:bookmarkEnd w:id="211"/>
      <w:bookmarkEnd w:id="212"/>
    </w:p>
    <w:p w:rsidR="00A12509" w:rsidRPr="0089472D" w:rsidRDefault="00B40779" w:rsidP="00B0700D">
      <w:pPr>
        <w:pStyle w:val="imagen"/>
      </w:pPr>
      <w:r>
        <w:pict>
          <v:shape id="_x0000_i1039" type="#_x0000_t75" style="width:424.5pt;height:305.25pt;mso-position-horizontal-relative:char;mso-position-vertical-relative:line">
            <v:imagedata r:id="rId43" o:title="poblacion municipios" croptop="3146f" cropbottom="3193f"/>
          </v:shape>
        </w:pict>
      </w:r>
    </w:p>
    <w:p w:rsidR="00B222F5" w:rsidRPr="0089472D" w:rsidRDefault="00B222F5" w:rsidP="00A97B75">
      <w:pPr>
        <w:pStyle w:val="pie"/>
        <w:rPr>
          <w:szCs w:val="22"/>
        </w:rPr>
      </w:pPr>
      <w:r w:rsidRPr="0089472D">
        <w:t>Fuente: SyCAF. 2008</w:t>
      </w:r>
    </w:p>
    <w:p w:rsidR="00A12509" w:rsidRPr="0089472D" w:rsidRDefault="00A12509" w:rsidP="00193B0B">
      <w:pPr>
        <w:jc w:val="both"/>
        <w:rPr>
          <w:rFonts w:cs="Arial"/>
          <w:szCs w:val="22"/>
        </w:rPr>
      </w:pPr>
    </w:p>
    <w:p w:rsidR="004C7E7A" w:rsidRPr="0089472D" w:rsidRDefault="00B40779" w:rsidP="004C7E7A">
      <w:r>
        <w:pict>
          <v:shape id="_x0000_i1040" type="#_x0000_t75" style="width:453pt;height:352.5pt">
            <v:imagedata r:id="rId44" o:title=""/>
          </v:shape>
        </w:pict>
      </w:r>
    </w:p>
    <w:p w:rsidR="004C7E7A" w:rsidRPr="0089472D" w:rsidRDefault="003C0F2D" w:rsidP="003C057E">
      <w:pPr>
        <w:pStyle w:val="cabeza"/>
      </w:pPr>
      <w:bookmarkStart w:id="213" w:name="_Toc270505827"/>
      <w:bookmarkStart w:id="214" w:name="_Toc288648611"/>
      <w:r w:rsidRPr="0089472D">
        <w:t>Cu</w:t>
      </w:r>
      <w:r w:rsidR="00EE37A8" w:rsidRPr="0089472D">
        <w:t>adro 3.6</w:t>
      </w:r>
      <w:r w:rsidR="007504B1" w:rsidRPr="0089472D">
        <w:t>9</w:t>
      </w:r>
      <w:r w:rsidR="00B222F5" w:rsidRPr="0089472D">
        <w:t xml:space="preserve"> Municipios con mayor densidad poblacional en la UMAFOR</w:t>
      </w:r>
      <w:bookmarkEnd w:id="213"/>
      <w:bookmarkEnd w:id="214"/>
    </w:p>
    <w:tbl>
      <w:tblPr>
        <w:tblW w:w="532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200"/>
        <w:gridCol w:w="2640"/>
        <w:gridCol w:w="1480"/>
      </w:tblGrid>
      <w:tr w:rsidR="00A95132" w:rsidRPr="0089472D" w:rsidTr="00EE37A8">
        <w:trPr>
          <w:jc w:val="center"/>
        </w:trPr>
        <w:tc>
          <w:tcPr>
            <w:tcW w:w="1200" w:type="dxa"/>
            <w:shd w:val="clear" w:color="auto" w:fill="D6E3BC" w:themeFill="accent3" w:themeFillTint="66"/>
          </w:tcPr>
          <w:p w:rsidR="00105671" w:rsidRPr="0089472D" w:rsidRDefault="00105671" w:rsidP="00A95132">
            <w:pPr>
              <w:jc w:val="center"/>
              <w:rPr>
                <w:rFonts w:cs="Arial"/>
                <w:b/>
                <w:bCs/>
                <w:sz w:val="18"/>
                <w:szCs w:val="18"/>
                <w:lang w:eastAsia="es-MX"/>
              </w:rPr>
            </w:pPr>
            <w:r w:rsidRPr="0089472D">
              <w:rPr>
                <w:rFonts w:cs="Arial"/>
                <w:b/>
                <w:bCs/>
                <w:sz w:val="18"/>
                <w:szCs w:val="18"/>
                <w:lang w:eastAsia="es-MX"/>
              </w:rPr>
              <w:t>CLAVE INEGI</w:t>
            </w:r>
          </w:p>
        </w:tc>
        <w:tc>
          <w:tcPr>
            <w:tcW w:w="2640" w:type="dxa"/>
            <w:shd w:val="clear" w:color="auto" w:fill="D6E3BC" w:themeFill="accent3" w:themeFillTint="66"/>
          </w:tcPr>
          <w:p w:rsidR="00105671" w:rsidRPr="0089472D" w:rsidRDefault="00105671" w:rsidP="00A95132">
            <w:pPr>
              <w:jc w:val="center"/>
              <w:rPr>
                <w:rFonts w:cs="Arial"/>
                <w:b/>
                <w:bCs/>
                <w:sz w:val="18"/>
                <w:szCs w:val="18"/>
                <w:lang w:eastAsia="es-MX"/>
              </w:rPr>
            </w:pPr>
            <w:r w:rsidRPr="0089472D">
              <w:rPr>
                <w:rFonts w:cs="Arial"/>
                <w:b/>
                <w:bCs/>
                <w:sz w:val="18"/>
                <w:szCs w:val="18"/>
                <w:lang w:eastAsia="es-MX"/>
              </w:rPr>
              <w:t>NOMBRE DEL MUNICIPIO</w:t>
            </w:r>
          </w:p>
        </w:tc>
        <w:tc>
          <w:tcPr>
            <w:tcW w:w="1480" w:type="dxa"/>
            <w:shd w:val="clear" w:color="auto" w:fill="D6E3BC" w:themeFill="accent3" w:themeFillTint="66"/>
          </w:tcPr>
          <w:p w:rsidR="00B222F5" w:rsidRPr="0089472D" w:rsidRDefault="00105671" w:rsidP="00A95132">
            <w:pPr>
              <w:jc w:val="center"/>
              <w:rPr>
                <w:rFonts w:cs="Arial"/>
                <w:b/>
                <w:bCs/>
                <w:sz w:val="18"/>
                <w:szCs w:val="18"/>
                <w:lang w:eastAsia="es-MX"/>
              </w:rPr>
            </w:pPr>
            <w:r w:rsidRPr="0089472D">
              <w:rPr>
                <w:rFonts w:cs="Arial"/>
                <w:b/>
                <w:bCs/>
                <w:sz w:val="18"/>
                <w:szCs w:val="18"/>
                <w:lang w:eastAsia="es-MX"/>
              </w:rPr>
              <w:t>DE</w:t>
            </w:r>
            <w:r w:rsidR="00362F32" w:rsidRPr="0089472D">
              <w:rPr>
                <w:rFonts w:cs="Arial"/>
                <w:b/>
                <w:bCs/>
                <w:sz w:val="18"/>
                <w:szCs w:val="18"/>
                <w:lang w:eastAsia="es-MX"/>
              </w:rPr>
              <w:t>N</w:t>
            </w:r>
            <w:r w:rsidRPr="0089472D">
              <w:rPr>
                <w:rFonts w:cs="Arial"/>
                <w:b/>
                <w:bCs/>
                <w:sz w:val="18"/>
                <w:szCs w:val="18"/>
                <w:lang w:eastAsia="es-MX"/>
              </w:rPr>
              <w:t xml:space="preserve">SIDAD </w:t>
            </w:r>
          </w:p>
          <w:p w:rsidR="00105671" w:rsidRPr="0089472D" w:rsidRDefault="00105671" w:rsidP="00A95132">
            <w:pPr>
              <w:jc w:val="center"/>
              <w:rPr>
                <w:rFonts w:cs="Arial"/>
                <w:b/>
                <w:bCs/>
                <w:sz w:val="18"/>
                <w:szCs w:val="18"/>
                <w:lang w:eastAsia="es-MX"/>
              </w:rPr>
            </w:pPr>
            <w:r w:rsidRPr="0089472D">
              <w:rPr>
                <w:rFonts w:cs="Arial"/>
                <w:b/>
                <w:bCs/>
                <w:sz w:val="18"/>
                <w:szCs w:val="18"/>
                <w:lang w:eastAsia="es-MX"/>
              </w:rPr>
              <w:t>(</w:t>
            </w:r>
            <w:r w:rsidR="00B222F5" w:rsidRPr="0089472D">
              <w:rPr>
                <w:rFonts w:cs="Arial"/>
                <w:b/>
                <w:bCs/>
                <w:sz w:val="18"/>
                <w:szCs w:val="18"/>
                <w:lang w:eastAsia="es-MX"/>
              </w:rPr>
              <w:t>hab/km</w:t>
            </w:r>
            <w:r w:rsidR="00B222F5" w:rsidRPr="0089472D">
              <w:rPr>
                <w:rFonts w:cs="Arial"/>
                <w:b/>
                <w:bCs/>
                <w:sz w:val="18"/>
                <w:szCs w:val="18"/>
                <w:vertAlign w:val="superscript"/>
                <w:lang w:eastAsia="es-MX"/>
              </w:rPr>
              <w:t>2</w:t>
            </w:r>
            <w:r w:rsidRPr="0089472D">
              <w:rPr>
                <w:rFonts w:cs="Arial"/>
                <w:b/>
                <w:bCs/>
                <w:sz w:val="18"/>
                <w:szCs w:val="18"/>
                <w:lang w:eastAsia="es-MX"/>
              </w:rPr>
              <w:t>)</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21114</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Puebla</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2</w:t>
            </w:r>
            <w:r w:rsidR="00B222F5" w:rsidRPr="0089472D">
              <w:rPr>
                <w:rFonts w:cs="Arial"/>
                <w:sz w:val="18"/>
                <w:szCs w:val="18"/>
                <w:lang w:eastAsia="es-MX"/>
              </w:rPr>
              <w:t xml:space="preserve"> </w:t>
            </w:r>
            <w:r w:rsidRPr="0089472D">
              <w:rPr>
                <w:rFonts w:cs="Arial"/>
                <w:sz w:val="18"/>
                <w:szCs w:val="18"/>
                <w:lang w:eastAsia="es-MX"/>
              </w:rPr>
              <w:t>728</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21136</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San Miguel Xoxtla</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1</w:t>
            </w:r>
            <w:r w:rsidR="00B222F5" w:rsidRPr="0089472D">
              <w:rPr>
                <w:rFonts w:cs="Arial"/>
                <w:sz w:val="18"/>
                <w:szCs w:val="18"/>
                <w:lang w:eastAsia="es-MX"/>
              </w:rPr>
              <w:t xml:space="preserve"> </w:t>
            </w:r>
            <w:r w:rsidRPr="0089472D">
              <w:rPr>
                <w:rFonts w:cs="Arial"/>
                <w:sz w:val="18"/>
                <w:szCs w:val="18"/>
                <w:lang w:eastAsia="es-MX"/>
              </w:rPr>
              <w:t>652</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21132</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San Martín Texmelucan</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1</w:t>
            </w:r>
            <w:r w:rsidR="00B222F5" w:rsidRPr="0089472D">
              <w:rPr>
                <w:rFonts w:cs="Arial"/>
                <w:sz w:val="18"/>
                <w:szCs w:val="18"/>
                <w:lang w:eastAsia="es-MX"/>
              </w:rPr>
              <w:t xml:space="preserve"> </w:t>
            </w:r>
            <w:r w:rsidRPr="0089472D">
              <w:rPr>
                <w:rFonts w:cs="Arial"/>
                <w:sz w:val="18"/>
                <w:szCs w:val="18"/>
                <w:lang w:eastAsia="es-MX"/>
              </w:rPr>
              <w:t>570</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21140</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San Pedro Cholula</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1</w:t>
            </w:r>
            <w:r w:rsidR="00B222F5" w:rsidRPr="0089472D">
              <w:rPr>
                <w:rFonts w:cs="Arial"/>
                <w:sz w:val="18"/>
                <w:szCs w:val="18"/>
                <w:lang w:eastAsia="es-MX"/>
              </w:rPr>
              <w:t xml:space="preserve"> </w:t>
            </w:r>
            <w:r w:rsidRPr="0089472D">
              <w:rPr>
                <w:rFonts w:cs="Arial"/>
                <w:sz w:val="18"/>
                <w:szCs w:val="18"/>
                <w:lang w:eastAsia="es-MX"/>
              </w:rPr>
              <w:t>486</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21041</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Cuautlancingo</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1</w:t>
            </w:r>
            <w:r w:rsidR="00B222F5" w:rsidRPr="0089472D">
              <w:rPr>
                <w:rFonts w:cs="Arial"/>
                <w:sz w:val="18"/>
                <w:szCs w:val="18"/>
                <w:lang w:eastAsia="es-MX"/>
              </w:rPr>
              <w:t xml:space="preserve"> </w:t>
            </w:r>
            <w:r w:rsidRPr="0089472D">
              <w:rPr>
                <w:rFonts w:cs="Arial"/>
                <w:sz w:val="18"/>
                <w:szCs w:val="18"/>
                <w:lang w:eastAsia="es-MX"/>
              </w:rPr>
              <w:t>453</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21119</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San Andrés Cholula</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1</w:t>
            </w:r>
            <w:r w:rsidR="00B222F5" w:rsidRPr="0089472D">
              <w:rPr>
                <w:rFonts w:cs="Arial"/>
                <w:sz w:val="18"/>
                <w:szCs w:val="18"/>
                <w:lang w:eastAsia="es-MX"/>
              </w:rPr>
              <w:t xml:space="preserve"> </w:t>
            </w:r>
            <w:r w:rsidRPr="0089472D">
              <w:rPr>
                <w:rFonts w:cs="Arial"/>
                <w:sz w:val="18"/>
                <w:szCs w:val="18"/>
                <w:lang w:eastAsia="es-MX"/>
              </w:rPr>
              <w:t>365</w:t>
            </w:r>
          </w:p>
        </w:tc>
      </w:tr>
      <w:tr w:rsidR="00A95132" w:rsidRPr="0089472D" w:rsidTr="00EE37A8">
        <w:trPr>
          <w:jc w:val="center"/>
        </w:trPr>
        <w:tc>
          <w:tcPr>
            <w:tcW w:w="1200" w:type="dxa"/>
            <w:shd w:val="clear" w:color="auto" w:fill="auto"/>
          </w:tcPr>
          <w:p w:rsidR="00105671" w:rsidRPr="0089472D" w:rsidRDefault="00105671" w:rsidP="00A95132">
            <w:pPr>
              <w:jc w:val="center"/>
              <w:rPr>
                <w:rFonts w:cs="Arial"/>
                <w:bCs/>
                <w:sz w:val="18"/>
                <w:szCs w:val="18"/>
                <w:lang w:eastAsia="es-MX"/>
              </w:rPr>
            </w:pPr>
            <w:r w:rsidRPr="0089472D">
              <w:rPr>
                <w:rFonts w:cs="Arial"/>
                <w:bCs/>
                <w:sz w:val="18"/>
                <w:szCs w:val="18"/>
                <w:lang w:eastAsia="es-MX"/>
              </w:rPr>
              <w:t>21034</w:t>
            </w:r>
          </w:p>
        </w:tc>
        <w:tc>
          <w:tcPr>
            <w:tcW w:w="2640" w:type="dxa"/>
            <w:shd w:val="clear" w:color="auto" w:fill="auto"/>
          </w:tcPr>
          <w:p w:rsidR="00105671" w:rsidRPr="0089472D" w:rsidRDefault="00105671" w:rsidP="00105671">
            <w:pPr>
              <w:rPr>
                <w:rFonts w:cs="Arial"/>
                <w:sz w:val="18"/>
                <w:szCs w:val="18"/>
                <w:lang w:eastAsia="es-MX"/>
              </w:rPr>
            </w:pPr>
            <w:r w:rsidRPr="0089472D">
              <w:rPr>
                <w:rFonts w:cs="Arial"/>
                <w:sz w:val="18"/>
                <w:szCs w:val="18"/>
                <w:lang w:eastAsia="es-MX"/>
              </w:rPr>
              <w:t>Coronango</w:t>
            </w:r>
          </w:p>
        </w:tc>
        <w:tc>
          <w:tcPr>
            <w:tcW w:w="1480" w:type="dxa"/>
            <w:shd w:val="clear" w:color="auto" w:fill="auto"/>
          </w:tcPr>
          <w:p w:rsidR="00105671" w:rsidRPr="0089472D" w:rsidRDefault="00105671" w:rsidP="00A95132">
            <w:pPr>
              <w:jc w:val="right"/>
              <w:rPr>
                <w:rFonts w:cs="Arial"/>
                <w:sz w:val="18"/>
                <w:szCs w:val="18"/>
                <w:lang w:eastAsia="es-MX"/>
              </w:rPr>
            </w:pPr>
            <w:r w:rsidRPr="0089472D">
              <w:rPr>
                <w:rFonts w:cs="Arial"/>
                <w:sz w:val="18"/>
                <w:szCs w:val="18"/>
                <w:lang w:eastAsia="es-MX"/>
              </w:rPr>
              <w:t>823</w:t>
            </w:r>
          </w:p>
        </w:tc>
      </w:tr>
    </w:tbl>
    <w:p w:rsidR="00B222F5" w:rsidRPr="0089472D" w:rsidRDefault="00B222F5" w:rsidP="00A97B75">
      <w:pPr>
        <w:pStyle w:val="pie"/>
        <w:rPr>
          <w:szCs w:val="22"/>
        </w:rPr>
      </w:pPr>
      <w:r w:rsidRPr="0089472D">
        <w:t>Fuente: SyCAF. 2008</w:t>
      </w:r>
    </w:p>
    <w:p w:rsidR="00105671" w:rsidRPr="0089472D" w:rsidRDefault="00105671" w:rsidP="00193B0B">
      <w:pPr>
        <w:jc w:val="both"/>
        <w:rPr>
          <w:rFonts w:cs="Arial"/>
          <w:szCs w:val="22"/>
        </w:rPr>
      </w:pPr>
    </w:p>
    <w:p w:rsidR="00B222F5" w:rsidRPr="0089472D" w:rsidRDefault="00105671" w:rsidP="00193B0B">
      <w:pPr>
        <w:jc w:val="both"/>
        <w:rPr>
          <w:rFonts w:cs="Arial"/>
          <w:szCs w:val="22"/>
        </w:rPr>
      </w:pPr>
      <w:r w:rsidRPr="0089472D">
        <w:rPr>
          <w:rFonts w:cs="Arial"/>
          <w:szCs w:val="22"/>
        </w:rPr>
        <w:t>Los municipios que presentan una mayor densidad poblacional a nivel municipal son Puebla con 2728 habitantes por km</w:t>
      </w:r>
      <w:r w:rsidRPr="0089472D">
        <w:rPr>
          <w:rFonts w:cs="Arial"/>
          <w:szCs w:val="22"/>
          <w:vertAlign w:val="superscript"/>
        </w:rPr>
        <w:t>2</w:t>
      </w:r>
      <w:r w:rsidRPr="0089472D">
        <w:rPr>
          <w:rFonts w:cs="Arial"/>
          <w:szCs w:val="22"/>
        </w:rPr>
        <w:t xml:space="preserve">, así como los municipios de San Miguel Xoxtla, San Martín Texmelucan, san Pedro Cholula, Cuautlancingo y San Andrés Cholula, todos ellos con una población </w:t>
      </w:r>
      <w:r w:rsidR="00B222F5" w:rsidRPr="0089472D">
        <w:rPr>
          <w:rFonts w:cs="Arial"/>
          <w:szCs w:val="22"/>
        </w:rPr>
        <w:t xml:space="preserve">comprendida </w:t>
      </w:r>
      <w:r w:rsidR="00911B74" w:rsidRPr="0089472D">
        <w:rPr>
          <w:rFonts w:cs="Arial"/>
          <w:szCs w:val="22"/>
        </w:rPr>
        <w:t>entre los</w:t>
      </w:r>
      <w:r w:rsidR="00B222F5" w:rsidRPr="0089472D">
        <w:rPr>
          <w:rFonts w:cs="Arial"/>
          <w:szCs w:val="22"/>
        </w:rPr>
        <w:t xml:space="preserve"> </w:t>
      </w:r>
      <w:r w:rsidRPr="0089472D">
        <w:rPr>
          <w:rFonts w:cs="Arial"/>
          <w:szCs w:val="22"/>
        </w:rPr>
        <w:t>1</w:t>
      </w:r>
      <w:r w:rsidR="00B222F5" w:rsidRPr="0089472D">
        <w:rPr>
          <w:rFonts w:cs="Arial"/>
          <w:szCs w:val="22"/>
        </w:rPr>
        <w:t>3</w:t>
      </w:r>
      <w:r w:rsidRPr="0089472D">
        <w:rPr>
          <w:rFonts w:cs="Arial"/>
          <w:szCs w:val="22"/>
        </w:rPr>
        <w:t>00 y los 1</w:t>
      </w:r>
      <w:r w:rsidR="00B222F5" w:rsidRPr="0089472D">
        <w:rPr>
          <w:rFonts w:cs="Arial"/>
          <w:szCs w:val="22"/>
        </w:rPr>
        <w:t>7</w:t>
      </w:r>
      <w:r w:rsidRPr="0089472D">
        <w:rPr>
          <w:rFonts w:cs="Arial"/>
          <w:szCs w:val="22"/>
        </w:rPr>
        <w:t>00 habitantes por km</w:t>
      </w:r>
      <w:r w:rsidRPr="0089472D">
        <w:rPr>
          <w:rFonts w:cs="Arial"/>
          <w:szCs w:val="22"/>
          <w:vertAlign w:val="superscript"/>
        </w:rPr>
        <w:t>2</w:t>
      </w:r>
      <w:r w:rsidRPr="0089472D">
        <w:rPr>
          <w:rFonts w:cs="Arial"/>
          <w:szCs w:val="22"/>
        </w:rPr>
        <w:t xml:space="preserve">, formando así el corredor urbano denominado como Zona Metropolitana de Puebla y Tlaxcala. </w:t>
      </w:r>
    </w:p>
    <w:p w:rsidR="00B222F5" w:rsidRPr="0089472D" w:rsidRDefault="00B222F5" w:rsidP="00193B0B">
      <w:pPr>
        <w:jc w:val="both"/>
        <w:rPr>
          <w:rFonts w:cs="Arial"/>
          <w:szCs w:val="22"/>
        </w:rPr>
      </w:pPr>
    </w:p>
    <w:p w:rsidR="00105671" w:rsidRPr="0089472D" w:rsidRDefault="00105671" w:rsidP="00193B0B">
      <w:pPr>
        <w:jc w:val="both"/>
        <w:rPr>
          <w:rFonts w:cs="Arial"/>
          <w:szCs w:val="22"/>
        </w:rPr>
      </w:pPr>
      <w:r w:rsidRPr="0089472D">
        <w:rPr>
          <w:rFonts w:cs="Arial"/>
          <w:szCs w:val="22"/>
        </w:rPr>
        <w:lastRenderedPageBreak/>
        <w:t>Los municipios con menor densidad pob</w:t>
      </w:r>
      <w:r w:rsidR="00563D3D" w:rsidRPr="0089472D">
        <w:rPr>
          <w:rFonts w:cs="Arial"/>
          <w:szCs w:val="22"/>
        </w:rPr>
        <w:t>la</w:t>
      </w:r>
      <w:r w:rsidRPr="0089472D">
        <w:rPr>
          <w:rFonts w:cs="Arial"/>
          <w:szCs w:val="22"/>
        </w:rPr>
        <w:t xml:space="preserve">cional son: San Juan Atzompa, Tzicatlacoyan, </w:t>
      </w:r>
      <w:r w:rsidR="00B222F5" w:rsidRPr="0089472D">
        <w:rPr>
          <w:rFonts w:cs="Arial"/>
          <w:szCs w:val="22"/>
        </w:rPr>
        <w:t>T</w:t>
      </w:r>
      <w:r w:rsidRPr="0089472D">
        <w:rPr>
          <w:rFonts w:cs="Arial"/>
          <w:szCs w:val="22"/>
        </w:rPr>
        <w:t xml:space="preserve">eopantlán, </w:t>
      </w:r>
      <w:r w:rsidR="00B222F5" w:rsidRPr="0089472D">
        <w:rPr>
          <w:rFonts w:cs="Arial"/>
          <w:szCs w:val="22"/>
        </w:rPr>
        <w:t>Z</w:t>
      </w:r>
      <w:r w:rsidRPr="0089472D">
        <w:rPr>
          <w:rFonts w:cs="Arial"/>
          <w:szCs w:val="22"/>
        </w:rPr>
        <w:t xml:space="preserve">acapala y San Diego </w:t>
      </w:r>
      <w:smartTag w:uri="urn:schemas-microsoft-com:office:smarttags" w:element="PersonName">
        <w:smartTagPr>
          <w:attr w:name="ProductID" w:val="la Mesa Tochimiltzingo"/>
        </w:smartTagPr>
        <w:r w:rsidRPr="0089472D">
          <w:rPr>
            <w:rFonts w:cs="Arial"/>
            <w:szCs w:val="22"/>
          </w:rPr>
          <w:t>la Mesa Tochimiltzingo</w:t>
        </w:r>
      </w:smartTag>
      <w:r w:rsidRPr="0089472D">
        <w:rPr>
          <w:rFonts w:cs="Arial"/>
          <w:szCs w:val="22"/>
        </w:rPr>
        <w:t xml:space="preserve"> con </w:t>
      </w:r>
      <w:r w:rsidR="003D7529" w:rsidRPr="0089472D">
        <w:rPr>
          <w:rFonts w:cs="Arial"/>
          <w:szCs w:val="22"/>
        </w:rPr>
        <w:t>una densida</w:t>
      </w:r>
      <w:r w:rsidR="00563D3D" w:rsidRPr="0089472D">
        <w:rPr>
          <w:rFonts w:cs="Arial"/>
          <w:szCs w:val="22"/>
        </w:rPr>
        <w:t>d</w:t>
      </w:r>
      <w:r w:rsidR="003D7529" w:rsidRPr="0089472D">
        <w:rPr>
          <w:rFonts w:cs="Arial"/>
          <w:szCs w:val="22"/>
        </w:rPr>
        <w:t xml:space="preserve"> poblacional de </w:t>
      </w:r>
      <w:smartTag w:uri="urn:schemas-microsoft-com:office:smarttags" w:element="metricconverter">
        <w:smartTagPr>
          <w:attr w:name="ProductID" w:val="10 a"/>
        </w:smartTagPr>
        <w:r w:rsidR="00B222F5" w:rsidRPr="0089472D">
          <w:rPr>
            <w:rFonts w:cs="Arial"/>
            <w:szCs w:val="22"/>
          </w:rPr>
          <w:t>10</w:t>
        </w:r>
        <w:r w:rsidR="003D7529" w:rsidRPr="0089472D">
          <w:rPr>
            <w:rFonts w:cs="Arial"/>
            <w:szCs w:val="22"/>
          </w:rPr>
          <w:t xml:space="preserve"> a</w:t>
        </w:r>
      </w:smartTag>
      <w:r w:rsidR="003D7529" w:rsidRPr="0089472D">
        <w:rPr>
          <w:rFonts w:cs="Arial"/>
          <w:szCs w:val="22"/>
        </w:rPr>
        <w:t xml:space="preserve"> </w:t>
      </w:r>
      <w:r w:rsidR="00B222F5" w:rsidRPr="0089472D">
        <w:rPr>
          <w:rFonts w:cs="Arial"/>
          <w:szCs w:val="22"/>
        </w:rPr>
        <w:t>31</w:t>
      </w:r>
      <w:r w:rsidR="003D7529" w:rsidRPr="0089472D">
        <w:rPr>
          <w:rFonts w:cs="Arial"/>
          <w:szCs w:val="22"/>
        </w:rPr>
        <w:t xml:space="preserve"> habitantes por km</w:t>
      </w:r>
      <w:r w:rsidR="003D7529" w:rsidRPr="0089472D">
        <w:rPr>
          <w:rFonts w:cs="Arial"/>
          <w:szCs w:val="22"/>
          <w:vertAlign w:val="superscript"/>
        </w:rPr>
        <w:t>2</w:t>
      </w:r>
      <w:r w:rsidR="003D7529" w:rsidRPr="0089472D">
        <w:rPr>
          <w:rFonts w:cs="Arial"/>
          <w:szCs w:val="22"/>
        </w:rPr>
        <w:t>.</w:t>
      </w:r>
    </w:p>
    <w:p w:rsidR="00105671" w:rsidRPr="0089472D" w:rsidRDefault="00105671" w:rsidP="00193B0B">
      <w:pPr>
        <w:jc w:val="both"/>
        <w:rPr>
          <w:rFonts w:cs="Arial"/>
          <w:szCs w:val="22"/>
        </w:rPr>
      </w:pPr>
    </w:p>
    <w:p w:rsidR="003D7529" w:rsidRPr="0089472D" w:rsidRDefault="003D7529" w:rsidP="00193B0B">
      <w:pPr>
        <w:jc w:val="both"/>
        <w:rPr>
          <w:rFonts w:cs="Arial"/>
          <w:szCs w:val="22"/>
        </w:rPr>
      </w:pPr>
      <w:r w:rsidRPr="0089472D">
        <w:rPr>
          <w:rFonts w:cs="Arial"/>
          <w:szCs w:val="22"/>
        </w:rPr>
        <w:t>La zona m</w:t>
      </w:r>
      <w:r w:rsidR="00E75439" w:rsidRPr="0089472D">
        <w:rPr>
          <w:rFonts w:cs="Arial"/>
          <w:szCs w:val="22"/>
        </w:rPr>
        <w:t>á</w:t>
      </w:r>
      <w:r w:rsidRPr="0089472D">
        <w:rPr>
          <w:rFonts w:cs="Arial"/>
          <w:szCs w:val="22"/>
        </w:rPr>
        <w:t xml:space="preserve">s poblada corresponde a la parte Norte de </w:t>
      </w:r>
      <w:smartTag w:uri="urn:schemas-microsoft-com:office:smarttags" w:element="PersonName">
        <w:smartTagPr>
          <w:attr w:name="ProductID" w:val="LA UMAFOR"/>
        </w:smartTagPr>
        <w:r w:rsidRPr="0089472D">
          <w:rPr>
            <w:rFonts w:cs="Arial"/>
            <w:szCs w:val="22"/>
          </w:rPr>
          <w:t xml:space="preserve">la </w:t>
        </w:r>
        <w:r w:rsidR="00E75439" w:rsidRPr="0089472D">
          <w:rPr>
            <w:rFonts w:cs="Arial"/>
            <w:szCs w:val="22"/>
          </w:rPr>
          <w:t>UMAFOR</w:t>
        </w:r>
      </w:smartTag>
      <w:r w:rsidRPr="0089472D">
        <w:rPr>
          <w:rFonts w:cs="Arial"/>
          <w:szCs w:val="22"/>
        </w:rPr>
        <w:t xml:space="preserve">, </w:t>
      </w:r>
      <w:r w:rsidR="00E75439" w:rsidRPr="0089472D">
        <w:rPr>
          <w:rFonts w:cs="Arial"/>
          <w:szCs w:val="22"/>
        </w:rPr>
        <w:t xml:space="preserve">en el Valle de Puebla colindando con el Estado de Tlaxcala, </w:t>
      </w:r>
      <w:r w:rsidRPr="0089472D">
        <w:rPr>
          <w:rFonts w:cs="Arial"/>
          <w:szCs w:val="22"/>
        </w:rPr>
        <w:t>con una importante red de comunicaciones y servicios</w:t>
      </w:r>
      <w:r w:rsidR="00E75439" w:rsidRPr="0089472D">
        <w:rPr>
          <w:rFonts w:cs="Arial"/>
          <w:szCs w:val="22"/>
        </w:rPr>
        <w:t xml:space="preserve"> E</w:t>
      </w:r>
      <w:r w:rsidRPr="0089472D">
        <w:rPr>
          <w:rFonts w:cs="Arial"/>
          <w:szCs w:val="22"/>
        </w:rPr>
        <w:t>n contraste, la parte menos poblada se localiza al sur</w:t>
      </w:r>
      <w:r w:rsidR="00E75439" w:rsidRPr="0089472D">
        <w:rPr>
          <w:rFonts w:cs="Arial"/>
          <w:szCs w:val="22"/>
        </w:rPr>
        <w:t>,</w:t>
      </w:r>
      <w:r w:rsidRPr="0089472D">
        <w:rPr>
          <w:rFonts w:cs="Arial"/>
          <w:szCs w:val="22"/>
        </w:rPr>
        <w:t xml:space="preserve"> en condiciones de sierras y lomeríos con escasas vías de acceso hacia las poblaciones.</w:t>
      </w:r>
    </w:p>
    <w:p w:rsidR="00E75439" w:rsidRPr="0089472D" w:rsidRDefault="00E75439" w:rsidP="00193B0B">
      <w:pPr>
        <w:jc w:val="both"/>
        <w:rPr>
          <w:rFonts w:cs="Arial"/>
          <w:szCs w:val="22"/>
        </w:rPr>
      </w:pPr>
    </w:p>
    <w:p w:rsidR="00105671" w:rsidRPr="0089472D" w:rsidRDefault="00D01CBD" w:rsidP="003C057E">
      <w:pPr>
        <w:pStyle w:val="cabeza"/>
      </w:pPr>
      <w:bookmarkStart w:id="215" w:name="_Toc270505828"/>
      <w:bookmarkStart w:id="216" w:name="_Toc288648612"/>
      <w:r w:rsidRPr="0089472D">
        <w:t>Cuadro 3.</w:t>
      </w:r>
      <w:r w:rsidR="007504B1" w:rsidRPr="0089472D">
        <w:t>70</w:t>
      </w:r>
      <w:r w:rsidR="00EE37A8" w:rsidRPr="0089472D">
        <w:t xml:space="preserve"> </w:t>
      </w:r>
      <w:r w:rsidR="00E75439" w:rsidRPr="0089472D">
        <w:t xml:space="preserve"> Municipios con densidad poblacional menor a los 35 habitantes por kilómetro cuadrado</w:t>
      </w:r>
      <w:bookmarkEnd w:id="215"/>
      <w:bookmarkEnd w:id="216"/>
    </w:p>
    <w:tbl>
      <w:tblPr>
        <w:tblW w:w="3835" w:type="pct"/>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828"/>
        <w:gridCol w:w="1763"/>
        <w:gridCol w:w="1157"/>
        <w:gridCol w:w="1906"/>
        <w:gridCol w:w="1507"/>
      </w:tblGrid>
      <w:tr w:rsidR="00A95132" w:rsidRPr="0089472D" w:rsidTr="00EE37A8">
        <w:trPr>
          <w:jc w:val="center"/>
        </w:trPr>
        <w:tc>
          <w:tcPr>
            <w:tcW w:w="578" w:type="pct"/>
            <w:shd w:val="clear" w:color="auto" w:fill="D6E3BC" w:themeFill="accent3" w:themeFillTint="66"/>
          </w:tcPr>
          <w:p w:rsidR="00E75439" w:rsidRPr="0089472D" w:rsidRDefault="00E75439" w:rsidP="00A95132">
            <w:pPr>
              <w:jc w:val="center"/>
              <w:rPr>
                <w:rFonts w:cs="Arial"/>
                <w:b/>
                <w:bCs/>
                <w:sz w:val="18"/>
                <w:szCs w:val="18"/>
                <w:lang w:eastAsia="es-MX"/>
              </w:rPr>
            </w:pPr>
            <w:r w:rsidRPr="0089472D">
              <w:rPr>
                <w:rFonts w:cs="Arial"/>
                <w:b/>
                <w:bCs/>
                <w:sz w:val="18"/>
                <w:szCs w:val="18"/>
                <w:lang w:eastAsia="es-MX"/>
              </w:rPr>
              <w:t>CLAVE INEGI</w:t>
            </w:r>
          </w:p>
        </w:tc>
        <w:tc>
          <w:tcPr>
            <w:tcW w:w="1231" w:type="pct"/>
            <w:shd w:val="clear" w:color="auto" w:fill="D6E3BC" w:themeFill="accent3" w:themeFillTint="66"/>
          </w:tcPr>
          <w:p w:rsidR="00E75439" w:rsidRPr="0089472D" w:rsidRDefault="00E75439" w:rsidP="00A95132">
            <w:pPr>
              <w:jc w:val="center"/>
              <w:rPr>
                <w:rFonts w:cs="Arial"/>
                <w:b/>
                <w:bCs/>
                <w:sz w:val="18"/>
                <w:szCs w:val="18"/>
                <w:lang w:eastAsia="es-MX"/>
              </w:rPr>
            </w:pPr>
            <w:r w:rsidRPr="0089472D">
              <w:rPr>
                <w:rFonts w:cs="Arial"/>
                <w:b/>
                <w:bCs/>
                <w:sz w:val="18"/>
                <w:szCs w:val="18"/>
                <w:lang w:eastAsia="es-MX"/>
              </w:rPr>
              <w:t>NOMBRE DEL MUNICIPIO</w:t>
            </w:r>
          </w:p>
        </w:tc>
        <w:tc>
          <w:tcPr>
            <w:tcW w:w="808" w:type="pct"/>
            <w:shd w:val="clear" w:color="auto" w:fill="D6E3BC" w:themeFill="accent3" w:themeFillTint="66"/>
          </w:tcPr>
          <w:p w:rsidR="00E75439" w:rsidRPr="0089472D" w:rsidRDefault="00E75439" w:rsidP="00A95132">
            <w:pPr>
              <w:jc w:val="center"/>
              <w:rPr>
                <w:rFonts w:cs="Arial"/>
                <w:b/>
                <w:bCs/>
                <w:sz w:val="18"/>
                <w:szCs w:val="18"/>
                <w:lang w:eastAsia="es-MX"/>
              </w:rPr>
            </w:pPr>
            <w:r w:rsidRPr="0089472D">
              <w:rPr>
                <w:rFonts w:cs="Arial"/>
                <w:b/>
                <w:bCs/>
                <w:sz w:val="18"/>
                <w:szCs w:val="18"/>
                <w:lang w:eastAsia="es-MX"/>
              </w:rPr>
              <w:t>DE</w:t>
            </w:r>
            <w:r w:rsidR="00362F32" w:rsidRPr="0089472D">
              <w:rPr>
                <w:rFonts w:cs="Arial"/>
                <w:b/>
                <w:bCs/>
                <w:sz w:val="18"/>
                <w:szCs w:val="18"/>
                <w:lang w:eastAsia="es-MX"/>
              </w:rPr>
              <w:t>N</w:t>
            </w:r>
            <w:r w:rsidRPr="0089472D">
              <w:rPr>
                <w:rFonts w:cs="Arial"/>
                <w:b/>
                <w:bCs/>
                <w:sz w:val="18"/>
                <w:szCs w:val="18"/>
                <w:lang w:eastAsia="es-MX"/>
              </w:rPr>
              <w:t>SIDAD (HAB/KM2)</w:t>
            </w:r>
          </w:p>
        </w:tc>
        <w:tc>
          <w:tcPr>
            <w:tcW w:w="1331" w:type="pct"/>
            <w:shd w:val="clear" w:color="auto" w:fill="D6E3BC" w:themeFill="accent3" w:themeFillTint="66"/>
          </w:tcPr>
          <w:p w:rsidR="00E75439" w:rsidRPr="0089472D" w:rsidRDefault="00E75439" w:rsidP="00A95132">
            <w:pPr>
              <w:jc w:val="center"/>
              <w:rPr>
                <w:rFonts w:cs="Arial"/>
                <w:b/>
                <w:bCs/>
                <w:sz w:val="18"/>
                <w:szCs w:val="18"/>
                <w:lang w:eastAsia="es-MX"/>
              </w:rPr>
            </w:pPr>
            <w:r w:rsidRPr="0089472D">
              <w:rPr>
                <w:rFonts w:cs="Arial"/>
                <w:b/>
                <w:bCs/>
                <w:sz w:val="18"/>
                <w:szCs w:val="18"/>
                <w:lang w:eastAsia="es-MX"/>
              </w:rPr>
              <w:t>SUPERFICIE TOTAL MUNICIPAL (Km2)</w:t>
            </w:r>
          </w:p>
        </w:tc>
        <w:tc>
          <w:tcPr>
            <w:tcW w:w="1052" w:type="pct"/>
            <w:shd w:val="clear" w:color="auto" w:fill="D6E3BC" w:themeFill="accent3" w:themeFillTint="66"/>
          </w:tcPr>
          <w:p w:rsidR="00E75439" w:rsidRPr="0089472D" w:rsidRDefault="00E75439" w:rsidP="00A95132">
            <w:pPr>
              <w:jc w:val="center"/>
              <w:rPr>
                <w:rFonts w:cs="Arial"/>
                <w:b/>
                <w:bCs/>
                <w:sz w:val="18"/>
                <w:szCs w:val="18"/>
                <w:lang w:eastAsia="es-MX"/>
              </w:rPr>
            </w:pPr>
            <w:r w:rsidRPr="0089472D">
              <w:rPr>
                <w:rFonts w:cs="Arial"/>
                <w:b/>
                <w:bCs/>
                <w:sz w:val="18"/>
                <w:szCs w:val="18"/>
                <w:lang w:eastAsia="es-MX"/>
              </w:rPr>
              <w:t>POBLACION TOTAL (2005) a/</w:t>
            </w:r>
          </w:p>
        </w:tc>
      </w:tr>
      <w:tr w:rsidR="00A95132" w:rsidRPr="0089472D" w:rsidTr="00EE37A8">
        <w:trPr>
          <w:jc w:val="center"/>
        </w:trPr>
        <w:tc>
          <w:tcPr>
            <w:tcW w:w="578" w:type="pct"/>
            <w:shd w:val="clear" w:color="auto" w:fill="auto"/>
          </w:tcPr>
          <w:p w:rsidR="00E75439" w:rsidRPr="0089472D" w:rsidRDefault="00E75439" w:rsidP="00A95132">
            <w:pPr>
              <w:jc w:val="center"/>
              <w:rPr>
                <w:rFonts w:cs="Arial"/>
                <w:bCs/>
                <w:sz w:val="18"/>
                <w:szCs w:val="18"/>
                <w:lang w:eastAsia="es-MX"/>
              </w:rPr>
            </w:pPr>
            <w:r w:rsidRPr="0089472D">
              <w:rPr>
                <w:rFonts w:cs="Arial"/>
                <w:bCs/>
                <w:sz w:val="18"/>
                <w:szCs w:val="18"/>
                <w:lang w:eastAsia="es-MX"/>
              </w:rPr>
              <w:t>21131</w:t>
            </w:r>
          </w:p>
        </w:tc>
        <w:tc>
          <w:tcPr>
            <w:tcW w:w="1231" w:type="pct"/>
            <w:shd w:val="clear" w:color="auto" w:fill="auto"/>
          </w:tcPr>
          <w:p w:rsidR="00E75439" w:rsidRPr="0089472D" w:rsidRDefault="00E75439" w:rsidP="00105671">
            <w:pPr>
              <w:rPr>
                <w:rFonts w:cs="Arial"/>
                <w:sz w:val="18"/>
                <w:szCs w:val="18"/>
                <w:lang w:eastAsia="es-MX"/>
              </w:rPr>
            </w:pPr>
            <w:r w:rsidRPr="0089472D">
              <w:rPr>
                <w:rFonts w:cs="Arial"/>
                <w:sz w:val="18"/>
                <w:szCs w:val="18"/>
                <w:lang w:eastAsia="es-MX"/>
              </w:rPr>
              <w:t>San Juan Atzompa</w:t>
            </w:r>
          </w:p>
        </w:tc>
        <w:tc>
          <w:tcPr>
            <w:tcW w:w="808"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31</w:t>
            </w:r>
          </w:p>
        </w:tc>
        <w:tc>
          <w:tcPr>
            <w:tcW w:w="1331"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24.76</w:t>
            </w:r>
          </w:p>
        </w:tc>
        <w:tc>
          <w:tcPr>
            <w:tcW w:w="1052"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765</w:t>
            </w:r>
          </w:p>
        </w:tc>
      </w:tr>
      <w:tr w:rsidR="00A95132" w:rsidRPr="0089472D" w:rsidTr="00EE37A8">
        <w:trPr>
          <w:jc w:val="center"/>
        </w:trPr>
        <w:tc>
          <w:tcPr>
            <w:tcW w:w="578" w:type="pct"/>
            <w:shd w:val="clear" w:color="auto" w:fill="auto"/>
          </w:tcPr>
          <w:p w:rsidR="00E75439" w:rsidRPr="0089472D" w:rsidRDefault="00E75439" w:rsidP="00A95132">
            <w:pPr>
              <w:jc w:val="center"/>
              <w:rPr>
                <w:rFonts w:cs="Arial"/>
                <w:bCs/>
                <w:sz w:val="18"/>
                <w:szCs w:val="18"/>
                <w:lang w:eastAsia="es-MX"/>
              </w:rPr>
            </w:pPr>
            <w:r w:rsidRPr="0089472D">
              <w:rPr>
                <w:rFonts w:cs="Arial"/>
                <w:bCs/>
                <w:sz w:val="18"/>
                <w:szCs w:val="18"/>
                <w:lang w:eastAsia="es-MX"/>
              </w:rPr>
              <w:t>21193</w:t>
            </w:r>
          </w:p>
        </w:tc>
        <w:tc>
          <w:tcPr>
            <w:tcW w:w="1231" w:type="pct"/>
            <w:shd w:val="clear" w:color="auto" w:fill="auto"/>
          </w:tcPr>
          <w:p w:rsidR="00E75439" w:rsidRPr="0089472D" w:rsidRDefault="00E75439" w:rsidP="00105671">
            <w:pPr>
              <w:rPr>
                <w:rFonts w:cs="Arial"/>
                <w:sz w:val="18"/>
                <w:szCs w:val="18"/>
                <w:lang w:eastAsia="es-MX"/>
              </w:rPr>
            </w:pPr>
            <w:r w:rsidRPr="0089472D">
              <w:rPr>
                <w:rFonts w:cs="Arial"/>
                <w:sz w:val="18"/>
                <w:szCs w:val="18"/>
                <w:lang w:eastAsia="es-MX"/>
              </w:rPr>
              <w:t>Tzicatlacoyan</w:t>
            </w:r>
          </w:p>
        </w:tc>
        <w:tc>
          <w:tcPr>
            <w:tcW w:w="808"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21</w:t>
            </w:r>
          </w:p>
        </w:tc>
        <w:tc>
          <w:tcPr>
            <w:tcW w:w="1331"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279.11</w:t>
            </w:r>
          </w:p>
        </w:tc>
        <w:tc>
          <w:tcPr>
            <w:tcW w:w="1052"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5,758</w:t>
            </w:r>
          </w:p>
        </w:tc>
      </w:tr>
      <w:tr w:rsidR="00A95132" w:rsidRPr="0089472D" w:rsidTr="00EE37A8">
        <w:trPr>
          <w:jc w:val="center"/>
        </w:trPr>
        <w:tc>
          <w:tcPr>
            <w:tcW w:w="578" w:type="pct"/>
            <w:shd w:val="clear" w:color="auto" w:fill="auto"/>
          </w:tcPr>
          <w:p w:rsidR="00E75439" w:rsidRPr="0089472D" w:rsidRDefault="00E75439" w:rsidP="00A95132">
            <w:pPr>
              <w:jc w:val="center"/>
              <w:rPr>
                <w:rFonts w:cs="Arial"/>
                <w:bCs/>
                <w:sz w:val="18"/>
                <w:szCs w:val="18"/>
                <w:lang w:eastAsia="es-MX"/>
              </w:rPr>
            </w:pPr>
            <w:r w:rsidRPr="0089472D">
              <w:rPr>
                <w:rFonts w:cs="Arial"/>
                <w:bCs/>
                <w:sz w:val="18"/>
                <w:szCs w:val="18"/>
                <w:lang w:eastAsia="es-MX"/>
              </w:rPr>
              <w:t>21159</w:t>
            </w:r>
          </w:p>
        </w:tc>
        <w:tc>
          <w:tcPr>
            <w:tcW w:w="1231" w:type="pct"/>
            <w:shd w:val="clear" w:color="auto" w:fill="auto"/>
          </w:tcPr>
          <w:p w:rsidR="00E75439" w:rsidRPr="0089472D" w:rsidRDefault="00E75439" w:rsidP="00105671">
            <w:pPr>
              <w:rPr>
                <w:rFonts w:cs="Arial"/>
                <w:sz w:val="18"/>
                <w:szCs w:val="18"/>
                <w:lang w:eastAsia="es-MX"/>
              </w:rPr>
            </w:pPr>
            <w:r w:rsidRPr="0089472D">
              <w:rPr>
                <w:rFonts w:cs="Arial"/>
                <w:sz w:val="18"/>
                <w:szCs w:val="18"/>
                <w:lang w:eastAsia="es-MX"/>
              </w:rPr>
              <w:t>Teopantlán</w:t>
            </w:r>
          </w:p>
        </w:tc>
        <w:tc>
          <w:tcPr>
            <w:tcW w:w="808"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17</w:t>
            </w:r>
          </w:p>
        </w:tc>
        <w:tc>
          <w:tcPr>
            <w:tcW w:w="1331"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248.62</w:t>
            </w:r>
          </w:p>
        </w:tc>
        <w:tc>
          <w:tcPr>
            <w:tcW w:w="1052"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4,220</w:t>
            </w:r>
          </w:p>
        </w:tc>
      </w:tr>
      <w:tr w:rsidR="00A95132" w:rsidRPr="0089472D" w:rsidTr="00EE37A8">
        <w:trPr>
          <w:jc w:val="center"/>
        </w:trPr>
        <w:tc>
          <w:tcPr>
            <w:tcW w:w="578" w:type="pct"/>
            <w:shd w:val="clear" w:color="auto" w:fill="auto"/>
          </w:tcPr>
          <w:p w:rsidR="00E75439" w:rsidRPr="0089472D" w:rsidRDefault="00E75439" w:rsidP="00A95132">
            <w:pPr>
              <w:jc w:val="center"/>
              <w:rPr>
                <w:rFonts w:cs="Arial"/>
                <w:bCs/>
                <w:sz w:val="18"/>
                <w:szCs w:val="18"/>
                <w:lang w:eastAsia="es-MX"/>
              </w:rPr>
            </w:pPr>
            <w:r w:rsidRPr="0089472D">
              <w:rPr>
                <w:rFonts w:cs="Arial"/>
                <w:bCs/>
                <w:sz w:val="18"/>
                <w:szCs w:val="18"/>
                <w:lang w:eastAsia="es-MX"/>
              </w:rPr>
              <w:t>21206</w:t>
            </w:r>
          </w:p>
        </w:tc>
        <w:tc>
          <w:tcPr>
            <w:tcW w:w="1231" w:type="pct"/>
            <w:shd w:val="clear" w:color="auto" w:fill="auto"/>
          </w:tcPr>
          <w:p w:rsidR="00E75439" w:rsidRPr="0089472D" w:rsidRDefault="00E75439" w:rsidP="00105671">
            <w:pPr>
              <w:rPr>
                <w:rFonts w:cs="Arial"/>
                <w:sz w:val="18"/>
                <w:szCs w:val="18"/>
                <w:lang w:eastAsia="es-MX"/>
              </w:rPr>
            </w:pPr>
            <w:r w:rsidRPr="0089472D">
              <w:rPr>
                <w:rFonts w:cs="Arial"/>
                <w:sz w:val="18"/>
                <w:szCs w:val="18"/>
                <w:lang w:eastAsia="es-MX"/>
              </w:rPr>
              <w:t>Zacapala</w:t>
            </w:r>
          </w:p>
        </w:tc>
        <w:tc>
          <w:tcPr>
            <w:tcW w:w="808"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16</w:t>
            </w:r>
          </w:p>
        </w:tc>
        <w:tc>
          <w:tcPr>
            <w:tcW w:w="1331"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248.39</w:t>
            </w:r>
          </w:p>
        </w:tc>
        <w:tc>
          <w:tcPr>
            <w:tcW w:w="1052"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3,915</w:t>
            </w:r>
          </w:p>
        </w:tc>
      </w:tr>
      <w:tr w:rsidR="00A95132" w:rsidRPr="0089472D" w:rsidTr="00EE37A8">
        <w:trPr>
          <w:jc w:val="center"/>
        </w:trPr>
        <w:tc>
          <w:tcPr>
            <w:tcW w:w="578" w:type="pct"/>
            <w:shd w:val="clear" w:color="auto" w:fill="auto"/>
          </w:tcPr>
          <w:p w:rsidR="00E75439" w:rsidRPr="0089472D" w:rsidRDefault="00E75439" w:rsidP="00A95132">
            <w:pPr>
              <w:jc w:val="center"/>
              <w:rPr>
                <w:rFonts w:cs="Arial"/>
                <w:bCs/>
                <w:sz w:val="18"/>
                <w:szCs w:val="18"/>
                <w:lang w:eastAsia="es-MX"/>
              </w:rPr>
            </w:pPr>
            <w:r w:rsidRPr="0089472D">
              <w:rPr>
                <w:rFonts w:cs="Arial"/>
                <w:bCs/>
                <w:sz w:val="18"/>
                <w:szCs w:val="18"/>
                <w:lang w:eastAsia="es-MX"/>
              </w:rPr>
              <w:t>21121</w:t>
            </w:r>
          </w:p>
        </w:tc>
        <w:tc>
          <w:tcPr>
            <w:tcW w:w="1231" w:type="pct"/>
            <w:shd w:val="clear" w:color="auto" w:fill="auto"/>
          </w:tcPr>
          <w:p w:rsidR="00E75439" w:rsidRPr="0089472D" w:rsidRDefault="00E75439" w:rsidP="00105671">
            <w:pPr>
              <w:rPr>
                <w:rFonts w:cs="Arial"/>
                <w:sz w:val="18"/>
                <w:szCs w:val="18"/>
                <w:lang w:eastAsia="es-MX"/>
              </w:rPr>
            </w:pPr>
            <w:r w:rsidRPr="0089472D">
              <w:rPr>
                <w:rFonts w:cs="Arial"/>
                <w:sz w:val="18"/>
                <w:szCs w:val="18"/>
                <w:lang w:eastAsia="es-MX"/>
              </w:rPr>
              <w:t>San Diego la Mesa Tochimiltzingo</w:t>
            </w:r>
          </w:p>
        </w:tc>
        <w:tc>
          <w:tcPr>
            <w:tcW w:w="808"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10</w:t>
            </w:r>
          </w:p>
        </w:tc>
        <w:tc>
          <w:tcPr>
            <w:tcW w:w="1331"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133.16</w:t>
            </w:r>
          </w:p>
        </w:tc>
        <w:tc>
          <w:tcPr>
            <w:tcW w:w="1052" w:type="pct"/>
            <w:shd w:val="clear" w:color="auto" w:fill="auto"/>
          </w:tcPr>
          <w:p w:rsidR="00E75439" w:rsidRPr="0089472D" w:rsidRDefault="00E75439" w:rsidP="00A95132">
            <w:pPr>
              <w:jc w:val="right"/>
              <w:rPr>
                <w:rFonts w:cs="Arial"/>
                <w:sz w:val="18"/>
                <w:szCs w:val="18"/>
                <w:lang w:eastAsia="es-MX"/>
              </w:rPr>
            </w:pPr>
            <w:r w:rsidRPr="0089472D">
              <w:rPr>
                <w:rFonts w:cs="Arial"/>
                <w:sz w:val="18"/>
                <w:szCs w:val="18"/>
                <w:lang w:eastAsia="es-MX"/>
              </w:rPr>
              <w:t>1,281</w:t>
            </w:r>
          </w:p>
        </w:tc>
      </w:tr>
    </w:tbl>
    <w:p w:rsidR="00F74F2C" w:rsidRPr="0089472D" w:rsidRDefault="00F74F2C" w:rsidP="00A97B75">
      <w:pPr>
        <w:pStyle w:val="pie"/>
        <w:rPr>
          <w:szCs w:val="22"/>
        </w:rPr>
      </w:pPr>
      <w:r w:rsidRPr="0089472D">
        <w:t>Fuente: SyCAF. 2008</w:t>
      </w:r>
    </w:p>
    <w:p w:rsidR="00F74F2C" w:rsidRPr="0089472D" w:rsidRDefault="00F74F2C" w:rsidP="009D521C">
      <w:pPr>
        <w:jc w:val="both"/>
        <w:rPr>
          <w:rFonts w:cs="Arial"/>
          <w:szCs w:val="22"/>
        </w:rPr>
      </w:pPr>
    </w:p>
    <w:p w:rsidR="007E538F" w:rsidRPr="0089472D" w:rsidRDefault="007E538F" w:rsidP="009D521C">
      <w:pPr>
        <w:jc w:val="both"/>
        <w:rPr>
          <w:rFonts w:cs="Arial"/>
          <w:szCs w:val="22"/>
        </w:rPr>
      </w:pPr>
    </w:p>
    <w:p w:rsidR="00B120C5" w:rsidRPr="0089472D" w:rsidRDefault="001B5EBE" w:rsidP="009D521C">
      <w:pPr>
        <w:jc w:val="both"/>
        <w:rPr>
          <w:rFonts w:cs="Arial"/>
          <w:szCs w:val="22"/>
        </w:rPr>
      </w:pPr>
      <w:r w:rsidRPr="0089472D">
        <w:rPr>
          <w:rFonts w:cs="Arial"/>
          <w:szCs w:val="22"/>
        </w:rPr>
        <w:t xml:space="preserve">3.10.4 </w:t>
      </w:r>
      <w:r w:rsidR="00B120C5" w:rsidRPr="0089472D">
        <w:rPr>
          <w:rFonts w:cs="Arial"/>
          <w:szCs w:val="22"/>
        </w:rPr>
        <w:t>Tipo de centro poblacional conforme al esquema de sistema de ciudades.</w:t>
      </w:r>
    </w:p>
    <w:p w:rsidR="00B120C5" w:rsidRPr="0089472D" w:rsidRDefault="00B120C5" w:rsidP="009D521C">
      <w:pPr>
        <w:jc w:val="both"/>
        <w:rPr>
          <w:rFonts w:cs="Arial"/>
          <w:szCs w:val="22"/>
        </w:rPr>
      </w:pPr>
    </w:p>
    <w:p w:rsidR="00F74F2C" w:rsidRPr="0089472D" w:rsidRDefault="00F74F2C" w:rsidP="009D521C">
      <w:pPr>
        <w:jc w:val="both"/>
        <w:rPr>
          <w:rFonts w:cs="Arial"/>
          <w:szCs w:val="22"/>
        </w:rPr>
      </w:pPr>
      <w:r w:rsidRPr="0089472D">
        <w:rPr>
          <w:rFonts w:cs="Arial"/>
          <w:szCs w:val="22"/>
        </w:rPr>
        <w:t>La Zona Metropolitana Puebla-Tlaxcala</w:t>
      </w:r>
    </w:p>
    <w:p w:rsidR="00F74F2C" w:rsidRPr="0089472D" w:rsidRDefault="00F74F2C" w:rsidP="009D521C">
      <w:pPr>
        <w:jc w:val="both"/>
        <w:rPr>
          <w:rFonts w:cs="Arial"/>
          <w:szCs w:val="22"/>
        </w:rPr>
      </w:pPr>
    </w:p>
    <w:p w:rsidR="00F74F2C" w:rsidRPr="0089472D" w:rsidRDefault="00F74F2C" w:rsidP="00F74F2C">
      <w:pPr>
        <w:jc w:val="both"/>
        <w:rPr>
          <w:rFonts w:cs="Arial"/>
          <w:szCs w:val="22"/>
        </w:rPr>
      </w:pPr>
      <w:r w:rsidRPr="0089472D">
        <w:rPr>
          <w:rFonts w:cs="Arial"/>
          <w:szCs w:val="22"/>
        </w:rPr>
        <w:t xml:space="preserve">De acuerdo con el documento “Delimitación de las Zonas Metropolitanas de México </w:t>
      </w:r>
      <w:smartTag w:uri="urn:schemas-microsoft-com:office:smarttags" w:element="metricconverter">
        <w:smartTagPr>
          <w:attr w:name="ProductID" w:val="2005”"/>
        </w:smartTagPr>
        <w:r w:rsidRPr="0089472D">
          <w:rPr>
            <w:rFonts w:cs="Arial"/>
            <w:szCs w:val="22"/>
          </w:rPr>
          <w:t>2005”</w:t>
        </w:r>
      </w:smartTag>
      <w:r w:rsidRPr="0089472D">
        <w:rPr>
          <w:rFonts w:cs="Arial"/>
          <w:szCs w:val="22"/>
        </w:rPr>
        <w:t xml:space="preserve">, elaborado por </w:t>
      </w:r>
      <w:smartTag w:uri="urn:schemas-microsoft-com:office:smarttags" w:element="PersonName">
        <w:smartTagPr>
          <w:attr w:name="ProductID" w:val="la SEDESOL"/>
        </w:smartTagPr>
        <w:r w:rsidRPr="0089472D">
          <w:rPr>
            <w:rFonts w:cs="Arial"/>
            <w:szCs w:val="22"/>
          </w:rPr>
          <w:t>la SEDESOL</w:t>
        </w:r>
      </w:smartTag>
      <w:r w:rsidRPr="0089472D">
        <w:rPr>
          <w:rFonts w:cs="Arial"/>
          <w:szCs w:val="22"/>
        </w:rPr>
        <w:t xml:space="preserve"> (Secretaría de Desarrollo Social) en conjunción con </w:t>
      </w:r>
      <w:smartTag w:uri="urn:schemas-microsoft-com:office:smarttags" w:element="PersonName">
        <w:smartTagPr>
          <w:attr w:name="ProductID" w:val="la CONAPO"/>
        </w:smartTagPr>
        <w:r w:rsidRPr="0089472D">
          <w:rPr>
            <w:rFonts w:cs="Arial"/>
            <w:szCs w:val="22"/>
          </w:rPr>
          <w:t>la CONAPO</w:t>
        </w:r>
      </w:smartTag>
      <w:r w:rsidRPr="0089472D">
        <w:rPr>
          <w:rFonts w:cs="Arial"/>
          <w:szCs w:val="22"/>
        </w:rPr>
        <w:t xml:space="preserve"> (Comisión Nacional de Población) y el INEGI (Instituto Nacional de Estadística y Geografía), el país se divide en 54 Zonas Metropolitanas, las cuales en varios casos sobrepasan los límites estatales</w:t>
      </w:r>
      <w:r w:rsidR="00B2405B" w:rsidRPr="0089472D">
        <w:rPr>
          <w:rFonts w:cs="Arial"/>
          <w:szCs w:val="22"/>
        </w:rPr>
        <w:t>. Para el área de estudio corre</w:t>
      </w:r>
      <w:r w:rsidRPr="0089472D">
        <w:rPr>
          <w:rFonts w:cs="Arial"/>
          <w:szCs w:val="22"/>
        </w:rPr>
        <w:t>s</w:t>
      </w:r>
      <w:r w:rsidR="00B2405B" w:rsidRPr="0089472D">
        <w:rPr>
          <w:rFonts w:cs="Arial"/>
          <w:szCs w:val="22"/>
        </w:rPr>
        <w:t>p</w:t>
      </w:r>
      <w:r w:rsidRPr="0089472D">
        <w:rPr>
          <w:rFonts w:cs="Arial"/>
          <w:szCs w:val="22"/>
        </w:rPr>
        <w:t xml:space="preserve">onde </w:t>
      </w:r>
      <w:smartTag w:uri="urn:schemas-microsoft-com:office:smarttags" w:element="PersonName">
        <w:smartTagPr>
          <w:attr w:name="ProductID" w:val="La Zona Metropolitana"/>
        </w:smartTagPr>
        <w:r w:rsidRPr="0089472D">
          <w:rPr>
            <w:rFonts w:cs="Arial"/>
            <w:szCs w:val="22"/>
          </w:rPr>
          <w:t>la Zona Metropolitana</w:t>
        </w:r>
      </w:smartTag>
      <w:r w:rsidRPr="0089472D">
        <w:rPr>
          <w:rFonts w:cs="Arial"/>
          <w:szCs w:val="22"/>
        </w:rPr>
        <w:t xml:space="preserve"> número 34 (ZM34) denominada Puebla-Tlaxcala. </w:t>
      </w:r>
      <w:smartTag w:uri="urn:schemas-microsoft-com:office:smarttags" w:element="PersonName">
        <w:smartTagPr>
          <w:attr w:name="ProductID" w:val="La ZM"/>
        </w:smartTagPr>
        <w:r w:rsidRPr="0089472D">
          <w:rPr>
            <w:rFonts w:cs="Arial"/>
            <w:szCs w:val="22"/>
          </w:rPr>
          <w:t>La ZM</w:t>
        </w:r>
      </w:smartTag>
      <w:r w:rsidRPr="0089472D">
        <w:rPr>
          <w:rFonts w:cs="Arial"/>
          <w:szCs w:val="22"/>
        </w:rPr>
        <w:t>34 comprende a 18 municipios del estado de puebla y a 20 municipios del Estado de Tlaxcala, con una población total de 2´470,206 habitantes para el año 2005 y una tasa de crecimiento del 1.9% para el periodo 2000-2005; la superficie total es de 2,223 km2 y la densida</w:t>
      </w:r>
      <w:r w:rsidR="00B2405B" w:rsidRPr="0089472D">
        <w:rPr>
          <w:rFonts w:cs="Arial"/>
          <w:szCs w:val="22"/>
        </w:rPr>
        <w:t>d</w:t>
      </w:r>
      <w:r w:rsidRPr="0089472D">
        <w:rPr>
          <w:rFonts w:cs="Arial"/>
          <w:szCs w:val="22"/>
        </w:rPr>
        <w:t xml:space="preserve"> media urbana (DMU) fue de 82.5 hab/ha para el mismo periodo. El núcleo de </w:t>
      </w:r>
      <w:smartTag w:uri="urn:schemas-microsoft-com:office:smarttags" w:element="PersonName">
        <w:smartTagPr>
          <w:attr w:name="ProductID" w:val="La ZM"/>
        </w:smartTagPr>
        <w:r w:rsidRPr="0089472D">
          <w:rPr>
            <w:rFonts w:cs="Arial"/>
            <w:szCs w:val="22"/>
          </w:rPr>
          <w:t>la ZM</w:t>
        </w:r>
      </w:smartTag>
      <w:r w:rsidRPr="0089472D">
        <w:rPr>
          <w:rFonts w:cs="Arial"/>
          <w:szCs w:val="22"/>
        </w:rPr>
        <w:t xml:space="preserve">34 es </w:t>
      </w:r>
      <w:smartTag w:uri="urn:schemas-microsoft-com:office:smarttags" w:element="PersonName">
        <w:smartTagPr>
          <w:attr w:name="ProductID" w:val="la Ciudad"/>
        </w:smartTagPr>
        <w:r w:rsidRPr="0089472D">
          <w:rPr>
            <w:rFonts w:cs="Arial"/>
            <w:szCs w:val="22"/>
          </w:rPr>
          <w:t>la Ciudad</w:t>
        </w:r>
      </w:smartTag>
      <w:r w:rsidRPr="0089472D">
        <w:rPr>
          <w:rFonts w:cs="Arial"/>
          <w:szCs w:val="22"/>
        </w:rPr>
        <w:t xml:space="preserve"> de Puebla ubicada en el municipio del mismo nombre.</w:t>
      </w:r>
    </w:p>
    <w:p w:rsidR="00F74F2C" w:rsidRPr="0089472D" w:rsidRDefault="00F74F2C" w:rsidP="009D521C">
      <w:pPr>
        <w:jc w:val="both"/>
        <w:rPr>
          <w:rFonts w:cs="Arial"/>
          <w:szCs w:val="22"/>
        </w:rPr>
      </w:pPr>
    </w:p>
    <w:p w:rsidR="00E00A83" w:rsidRPr="0089472D" w:rsidRDefault="008A1E13" w:rsidP="009D521C">
      <w:pPr>
        <w:jc w:val="both"/>
        <w:rPr>
          <w:rFonts w:cs="Arial"/>
          <w:szCs w:val="22"/>
        </w:rPr>
      </w:pPr>
      <w:r w:rsidRPr="0089472D">
        <w:rPr>
          <w:rFonts w:cs="Arial"/>
          <w:szCs w:val="22"/>
        </w:rPr>
        <w:br w:type="page"/>
      </w:r>
    </w:p>
    <w:p w:rsidR="00F74F2C" w:rsidRPr="0089472D" w:rsidRDefault="00F74F2C" w:rsidP="000436B8">
      <w:pPr>
        <w:pStyle w:val="imagen"/>
      </w:pPr>
      <w:bookmarkStart w:id="217" w:name="_Toc270505829"/>
      <w:bookmarkStart w:id="218" w:name="_Toc288648669"/>
      <w:r w:rsidRPr="0089472D">
        <w:t xml:space="preserve">Figura </w:t>
      </w:r>
      <w:r w:rsidR="007B7056" w:rsidRPr="0089472D">
        <w:t>3.1</w:t>
      </w:r>
      <w:r w:rsidR="00A400D4" w:rsidRPr="0089472D">
        <w:t>7</w:t>
      </w:r>
      <w:r w:rsidR="007B7056" w:rsidRPr="0089472D">
        <w:t xml:space="preserve"> </w:t>
      </w:r>
      <w:r w:rsidRPr="0089472D">
        <w:t xml:space="preserve"> Zona Metropolitana Puebla-Tlaxcala</w:t>
      </w:r>
      <w:bookmarkEnd w:id="217"/>
      <w:bookmarkEnd w:id="218"/>
    </w:p>
    <w:p w:rsidR="00D52AEC" w:rsidRPr="0089472D" w:rsidRDefault="00B40779" w:rsidP="00B0700D">
      <w:pPr>
        <w:pStyle w:val="imagen"/>
      </w:pPr>
      <w:r>
        <w:pict>
          <v:shape id="_x0000_i1041" type="#_x0000_t75" style="width:438pt;height:339.75pt">
            <v:imagedata r:id="rId45" o:title="34 ZONA METROPOLITANA PUEBLA-TLAXCALA"/>
          </v:shape>
        </w:pict>
      </w:r>
    </w:p>
    <w:p w:rsidR="00F74F2C" w:rsidRPr="0089472D" w:rsidRDefault="00F74F2C" w:rsidP="00A97B75">
      <w:pPr>
        <w:pStyle w:val="pie"/>
        <w:rPr>
          <w:szCs w:val="22"/>
        </w:rPr>
      </w:pPr>
      <w:r w:rsidRPr="0089472D">
        <w:t>Fuente: SEDESOL-CONAPO-INEGI. Delimitación de las Zonas Metropolitanas de México 2005</w:t>
      </w:r>
    </w:p>
    <w:p w:rsidR="00D52AEC" w:rsidRPr="0089472D" w:rsidRDefault="00D52AEC" w:rsidP="00193B0B">
      <w:pPr>
        <w:jc w:val="both"/>
        <w:rPr>
          <w:rFonts w:cs="Arial"/>
          <w:szCs w:val="22"/>
        </w:rPr>
      </w:pPr>
    </w:p>
    <w:p w:rsidR="00D52AEC" w:rsidRPr="0089472D" w:rsidRDefault="001B5EBE" w:rsidP="00193B0B">
      <w:pPr>
        <w:jc w:val="both"/>
        <w:rPr>
          <w:rFonts w:cs="Arial"/>
          <w:szCs w:val="22"/>
        </w:rPr>
      </w:pPr>
      <w:r w:rsidRPr="0089472D">
        <w:rPr>
          <w:rFonts w:cs="Arial"/>
          <w:szCs w:val="22"/>
        </w:rPr>
        <w:t xml:space="preserve">3.10.5 </w:t>
      </w:r>
      <w:r w:rsidR="00FE19E8" w:rsidRPr="0089472D">
        <w:rPr>
          <w:rFonts w:cs="Arial"/>
          <w:szCs w:val="22"/>
        </w:rPr>
        <w:t>Índice</w:t>
      </w:r>
      <w:r w:rsidR="008E44A8" w:rsidRPr="0089472D">
        <w:rPr>
          <w:rFonts w:cs="Arial"/>
          <w:szCs w:val="22"/>
        </w:rPr>
        <w:t xml:space="preserve"> de pobreza según conapo</w:t>
      </w:r>
    </w:p>
    <w:p w:rsidR="00552076" w:rsidRPr="0089472D" w:rsidRDefault="00552076" w:rsidP="00552076">
      <w:pPr>
        <w:jc w:val="both"/>
        <w:rPr>
          <w:rFonts w:cs="Arial"/>
          <w:szCs w:val="22"/>
        </w:rPr>
      </w:pPr>
    </w:p>
    <w:p w:rsidR="00552076" w:rsidRPr="0089472D" w:rsidRDefault="00552076" w:rsidP="00552076">
      <w:pPr>
        <w:jc w:val="both"/>
        <w:rPr>
          <w:rFonts w:cs="Arial"/>
          <w:szCs w:val="22"/>
        </w:rPr>
      </w:pPr>
      <w:r w:rsidRPr="0089472D">
        <w:rPr>
          <w:rFonts w:cs="Arial"/>
          <w:szCs w:val="22"/>
        </w:rPr>
        <w:t>De acu</w:t>
      </w:r>
      <w:r w:rsidR="00E753BC" w:rsidRPr="0089472D">
        <w:rPr>
          <w:rFonts w:cs="Arial"/>
          <w:szCs w:val="22"/>
        </w:rPr>
        <w:t>e</w:t>
      </w:r>
      <w:r w:rsidRPr="0089472D">
        <w:rPr>
          <w:rFonts w:cs="Arial"/>
          <w:szCs w:val="22"/>
        </w:rPr>
        <w:t xml:space="preserve">rdo a los </w:t>
      </w:r>
      <w:r w:rsidR="00FE19E8" w:rsidRPr="0089472D">
        <w:rPr>
          <w:rFonts w:cs="Arial"/>
          <w:szCs w:val="22"/>
        </w:rPr>
        <w:t>Índices</w:t>
      </w:r>
      <w:r w:rsidRPr="0089472D">
        <w:rPr>
          <w:rFonts w:cs="Arial"/>
          <w:szCs w:val="22"/>
        </w:rPr>
        <w:t xml:space="preserve"> de Desarrollo Humano Municipal en México 2000-2005, los 5</w:t>
      </w:r>
      <w:r w:rsidR="00794506" w:rsidRPr="0089472D">
        <w:rPr>
          <w:rFonts w:cs="Arial"/>
          <w:szCs w:val="22"/>
        </w:rPr>
        <w:t>8</w:t>
      </w:r>
      <w:r w:rsidRPr="0089472D">
        <w:rPr>
          <w:rFonts w:cs="Arial"/>
          <w:szCs w:val="22"/>
        </w:rPr>
        <w:t xml:space="preserve"> mun</w:t>
      </w:r>
      <w:r w:rsidR="00794506" w:rsidRPr="0089472D">
        <w:rPr>
          <w:rFonts w:cs="Arial"/>
          <w:szCs w:val="22"/>
        </w:rPr>
        <w:t>i</w:t>
      </w:r>
      <w:r w:rsidRPr="0089472D">
        <w:rPr>
          <w:rFonts w:cs="Arial"/>
          <w:szCs w:val="22"/>
        </w:rPr>
        <w:t xml:space="preserve">cipios que conforma la UMAFOR 2101 presentan un </w:t>
      </w:r>
      <w:r w:rsidR="00471657" w:rsidRPr="0089472D">
        <w:rPr>
          <w:rFonts w:cs="Arial"/>
          <w:szCs w:val="22"/>
        </w:rPr>
        <w:t>Índice</w:t>
      </w:r>
      <w:r w:rsidRPr="0089472D">
        <w:rPr>
          <w:rFonts w:cs="Arial"/>
          <w:szCs w:val="22"/>
        </w:rPr>
        <w:t xml:space="preserve"> de Desarrollo Humano (IDH) promedio de 0.7553. Para el año 2005 los tres municipios con IDH más alto </w:t>
      </w:r>
      <w:r w:rsidR="00F74F2C" w:rsidRPr="0089472D">
        <w:rPr>
          <w:rFonts w:cs="Arial"/>
          <w:szCs w:val="22"/>
        </w:rPr>
        <w:t>eran</w:t>
      </w:r>
      <w:r w:rsidRPr="0089472D">
        <w:rPr>
          <w:rFonts w:cs="Arial"/>
          <w:szCs w:val="22"/>
        </w:rPr>
        <w:t xml:space="preserve"> Puebla, San Andrés Cholula y San Pedro Cholula con 0.8897, 08613 y 0.8534 respectivamente; mientras que los tres municipios con IDH más bajo son Tepemaxalco, Acteopan y Teopantlán con 0.6622, 06613 y 0.6486 respectivamente.</w:t>
      </w:r>
      <w:r w:rsidR="00904317" w:rsidRPr="0089472D">
        <w:t xml:space="preserve"> El concentrado donde se presenta de forma detallada la información de </w:t>
      </w:r>
      <w:r w:rsidR="00904317" w:rsidRPr="0089472D">
        <w:rPr>
          <w:rFonts w:cs="Arial"/>
          <w:szCs w:val="22"/>
        </w:rPr>
        <w:t xml:space="preserve">población total, pobreza por ingreso, indicadores, índice y grado de rezago social, para los 58 municipios de </w:t>
      </w:r>
      <w:smartTag w:uri="urn:schemas-microsoft-com:office:smarttags" w:element="PersonName">
        <w:smartTagPr>
          <w:attr w:name="ProductID" w:val="LA UMAFOR"/>
        </w:smartTagPr>
        <w:r w:rsidR="00904317" w:rsidRPr="0089472D">
          <w:rPr>
            <w:rFonts w:cs="Arial"/>
            <w:szCs w:val="22"/>
          </w:rPr>
          <w:t>la UMAFOR</w:t>
        </w:r>
      </w:smartTag>
      <w:r w:rsidR="00904317" w:rsidRPr="0089472D">
        <w:rPr>
          <w:rFonts w:cs="Arial"/>
          <w:szCs w:val="22"/>
        </w:rPr>
        <w:t xml:space="preserve"> 2101 se encuentra en el anexo 4.2 </w:t>
      </w:r>
    </w:p>
    <w:p w:rsidR="00552076" w:rsidRPr="0089472D" w:rsidRDefault="00552076" w:rsidP="00552076">
      <w:pPr>
        <w:jc w:val="both"/>
        <w:rPr>
          <w:rFonts w:cs="Arial"/>
          <w:szCs w:val="22"/>
        </w:rPr>
      </w:pPr>
    </w:p>
    <w:p w:rsidR="00F74F2C" w:rsidRPr="0089472D" w:rsidRDefault="00F74F2C" w:rsidP="00552076">
      <w:pPr>
        <w:jc w:val="both"/>
        <w:rPr>
          <w:rFonts w:cs="Arial"/>
          <w:szCs w:val="22"/>
        </w:rPr>
      </w:pPr>
    </w:p>
    <w:p w:rsidR="00F74F2C" w:rsidRPr="0089472D" w:rsidRDefault="00454C4C" w:rsidP="000436B8">
      <w:pPr>
        <w:pStyle w:val="imagen"/>
      </w:pPr>
      <w:r w:rsidRPr="0089472D">
        <w:br w:type="page"/>
      </w:r>
      <w:bookmarkStart w:id="219" w:name="_Toc270505830"/>
      <w:bookmarkStart w:id="220" w:name="_Toc288648670"/>
      <w:r w:rsidR="00F74F2C" w:rsidRPr="0089472D">
        <w:lastRenderedPageBreak/>
        <w:t xml:space="preserve">Figura </w:t>
      </w:r>
      <w:r w:rsidR="007B7056" w:rsidRPr="0089472D">
        <w:t>3.1</w:t>
      </w:r>
      <w:r w:rsidR="00A400D4" w:rsidRPr="0089472D">
        <w:t>8</w:t>
      </w:r>
      <w:r w:rsidR="00F74F2C" w:rsidRPr="0089472D">
        <w:t xml:space="preserve"> Indice de Desarrollo Humano a nivel Municipal</w:t>
      </w:r>
      <w:bookmarkEnd w:id="219"/>
      <w:bookmarkEnd w:id="220"/>
    </w:p>
    <w:p w:rsidR="00BF26B5" w:rsidRPr="0089472D" w:rsidRDefault="00B40779" w:rsidP="00B0700D">
      <w:pPr>
        <w:pStyle w:val="imagen"/>
      </w:pPr>
      <w:r>
        <w:pict>
          <v:shape id="_x0000_i1042" type="#_x0000_t75" style="width:439.5pt;height:310.5pt">
            <v:imagedata r:id="rId46" o:title=""/>
          </v:shape>
        </w:pict>
      </w:r>
    </w:p>
    <w:p w:rsidR="00F74F2C" w:rsidRPr="0089472D" w:rsidRDefault="00F74F2C" w:rsidP="00A97B75">
      <w:pPr>
        <w:pStyle w:val="pie"/>
        <w:rPr>
          <w:szCs w:val="22"/>
        </w:rPr>
      </w:pPr>
      <w:r w:rsidRPr="0089472D">
        <w:t>Fuente: SyCAF. 2009 y PNUD 2008</w:t>
      </w:r>
    </w:p>
    <w:p w:rsidR="00F74F2C" w:rsidRPr="0089472D" w:rsidRDefault="00F74F2C" w:rsidP="00F74F2C"/>
    <w:p w:rsidR="00F74F2C" w:rsidRPr="0089472D" w:rsidRDefault="00F74F2C" w:rsidP="00F74F2C"/>
    <w:p w:rsidR="00552076" w:rsidRPr="0089472D" w:rsidRDefault="00552076" w:rsidP="00552076">
      <w:pPr>
        <w:jc w:val="both"/>
        <w:rPr>
          <w:rFonts w:cs="Arial"/>
          <w:szCs w:val="22"/>
        </w:rPr>
      </w:pPr>
      <w:r w:rsidRPr="0089472D">
        <w:rPr>
          <w:rFonts w:cs="Arial"/>
          <w:szCs w:val="22"/>
        </w:rPr>
        <w:t>De acuerdo a la misma fuente</w:t>
      </w:r>
      <w:r w:rsidR="007F2C8E" w:rsidRPr="0089472D">
        <w:rPr>
          <w:rFonts w:cs="Arial"/>
          <w:szCs w:val="22"/>
        </w:rPr>
        <w:t xml:space="preserve">, para </w:t>
      </w:r>
      <w:r w:rsidR="00471657" w:rsidRPr="0089472D">
        <w:rPr>
          <w:rFonts w:cs="Arial"/>
          <w:szCs w:val="22"/>
        </w:rPr>
        <w:t>el</w:t>
      </w:r>
      <w:r w:rsidR="007F2C8E" w:rsidRPr="0089472D">
        <w:rPr>
          <w:rFonts w:cs="Arial"/>
          <w:szCs w:val="22"/>
        </w:rPr>
        <w:t xml:space="preserve"> año 2005 dentro de la UMAFOR 2101</w:t>
      </w:r>
      <w:r w:rsidRPr="0089472D">
        <w:rPr>
          <w:rFonts w:cs="Arial"/>
          <w:szCs w:val="22"/>
        </w:rPr>
        <w:t xml:space="preserve"> solo los muncipios de Puebla, San Andrés Cholula, San Pedro Cholula, Cuautlancingo, San Miguel Xoxtla, San Martín Texmelucan, Atlixco, San Gregorio Atzompa y Huejotzingo presentan un IDH Alto, mientras que los restantes 48 municipios se catalogan dentro de un IDH M</w:t>
      </w:r>
      <w:r w:rsidR="007F2C8E" w:rsidRPr="0089472D">
        <w:rPr>
          <w:rFonts w:cs="Arial"/>
          <w:szCs w:val="22"/>
        </w:rPr>
        <w:t>edio (PNUD, 2008).</w:t>
      </w:r>
    </w:p>
    <w:p w:rsidR="00552076" w:rsidRPr="0089472D" w:rsidRDefault="00552076" w:rsidP="00193B0B">
      <w:pPr>
        <w:jc w:val="both"/>
        <w:rPr>
          <w:rFonts w:cs="Arial"/>
          <w:szCs w:val="22"/>
        </w:rPr>
      </w:pPr>
    </w:p>
    <w:p w:rsidR="00265D2A" w:rsidRPr="0089472D" w:rsidRDefault="007B01BB" w:rsidP="00265D2A">
      <w:pPr>
        <w:jc w:val="both"/>
        <w:rPr>
          <w:rFonts w:cs="Arial"/>
          <w:szCs w:val="22"/>
        </w:rPr>
      </w:pPr>
      <w:r w:rsidRPr="0089472D">
        <w:rPr>
          <w:rFonts w:cs="Arial"/>
          <w:szCs w:val="22"/>
        </w:rPr>
        <w:t xml:space="preserve">De acuerdo a </w:t>
      </w:r>
      <w:smartTag w:uri="urn:schemas-microsoft-com:office:smarttags" w:element="PersonName">
        <w:smartTagPr>
          <w:attr w:name="ProductID" w:val="la Secretar￭a"/>
        </w:smartTagPr>
        <w:r w:rsidRPr="0089472D">
          <w:rPr>
            <w:rFonts w:cs="Arial"/>
            <w:szCs w:val="22"/>
          </w:rPr>
          <w:t>la Secretaría</w:t>
        </w:r>
      </w:smartTag>
      <w:r w:rsidRPr="0089472D">
        <w:rPr>
          <w:rFonts w:cs="Arial"/>
          <w:szCs w:val="22"/>
        </w:rPr>
        <w:t xml:space="preserve"> de Desarrollo Social (SEDESOL)</w:t>
      </w:r>
      <w:r w:rsidR="00265D2A" w:rsidRPr="0089472D">
        <w:rPr>
          <w:rFonts w:cs="Arial"/>
          <w:szCs w:val="22"/>
        </w:rPr>
        <w:t xml:space="preserve"> en su clasificación de municipios de Muy Alta Marginación, Alta Marginación y predominantemente Indígenas (2008), el 3</w:t>
      </w:r>
      <w:r w:rsidR="00BE4EA9" w:rsidRPr="0089472D">
        <w:rPr>
          <w:rFonts w:cs="Arial"/>
          <w:szCs w:val="22"/>
        </w:rPr>
        <w:t>3</w:t>
      </w:r>
      <w:r w:rsidR="00265D2A" w:rsidRPr="0089472D">
        <w:rPr>
          <w:rFonts w:cs="Arial"/>
          <w:szCs w:val="22"/>
        </w:rPr>
        <w:t xml:space="preserve">% de los municipios de </w:t>
      </w:r>
      <w:smartTag w:uri="urn:schemas-microsoft-com:office:smarttags" w:element="PersonName">
        <w:smartTagPr>
          <w:attr w:name="ProductID" w:val="LA UMAFOR"/>
        </w:smartTagPr>
        <w:r w:rsidR="00265D2A" w:rsidRPr="0089472D">
          <w:rPr>
            <w:rFonts w:cs="Arial"/>
            <w:szCs w:val="22"/>
          </w:rPr>
          <w:t>la UMAFOR</w:t>
        </w:r>
      </w:smartTag>
      <w:r w:rsidR="00265D2A" w:rsidRPr="0089472D">
        <w:rPr>
          <w:rFonts w:cs="Arial"/>
          <w:szCs w:val="22"/>
        </w:rPr>
        <w:t xml:space="preserve"> 2101 se encuentra dentro de las microrregiones prioritarias</w:t>
      </w:r>
      <w:r w:rsidR="00EA0976" w:rsidRPr="0089472D">
        <w:rPr>
          <w:rFonts w:cs="Arial"/>
          <w:szCs w:val="22"/>
        </w:rPr>
        <w:t>,</w:t>
      </w:r>
      <w:r w:rsidR="00265D2A" w:rsidRPr="0089472D">
        <w:rPr>
          <w:rFonts w:cs="Arial"/>
          <w:szCs w:val="22"/>
        </w:rPr>
        <w:t xml:space="preserve"> </w:t>
      </w:r>
      <w:r w:rsidR="00EA0976" w:rsidRPr="0089472D">
        <w:rPr>
          <w:rFonts w:cs="Arial"/>
          <w:szCs w:val="22"/>
        </w:rPr>
        <w:t xml:space="preserve">de los cuales </w:t>
      </w:r>
      <w:r w:rsidR="00BE4EA9" w:rsidRPr="0089472D">
        <w:rPr>
          <w:rFonts w:cs="Arial"/>
          <w:szCs w:val="22"/>
        </w:rPr>
        <w:t>3</w:t>
      </w:r>
      <w:r w:rsidR="00265D2A" w:rsidRPr="0089472D">
        <w:rPr>
          <w:rFonts w:cs="Arial"/>
          <w:szCs w:val="22"/>
        </w:rPr>
        <w:t xml:space="preserve"> municipios (Acteopan</w:t>
      </w:r>
      <w:r w:rsidR="00BE4EA9" w:rsidRPr="0089472D">
        <w:rPr>
          <w:rFonts w:cs="Arial"/>
          <w:szCs w:val="22"/>
        </w:rPr>
        <w:t>,</w:t>
      </w:r>
      <w:r w:rsidR="00265D2A" w:rsidRPr="0089472D">
        <w:rPr>
          <w:rFonts w:cs="Arial"/>
          <w:szCs w:val="22"/>
        </w:rPr>
        <w:t xml:space="preserve"> Teopantlán</w:t>
      </w:r>
      <w:r w:rsidR="00BE4EA9" w:rsidRPr="0089472D">
        <w:rPr>
          <w:rFonts w:cs="Arial"/>
          <w:szCs w:val="22"/>
        </w:rPr>
        <w:t xml:space="preserve"> y Tepemaxalco</w:t>
      </w:r>
      <w:r w:rsidR="00265D2A" w:rsidRPr="0089472D">
        <w:rPr>
          <w:rFonts w:cs="Arial"/>
          <w:szCs w:val="22"/>
        </w:rPr>
        <w:t xml:space="preserve">) </w:t>
      </w:r>
      <w:r w:rsidR="00EA0976" w:rsidRPr="0089472D">
        <w:rPr>
          <w:rFonts w:cs="Arial"/>
          <w:szCs w:val="22"/>
        </w:rPr>
        <w:t xml:space="preserve">presentan </w:t>
      </w:r>
      <w:r w:rsidR="00265D2A" w:rsidRPr="0089472D">
        <w:rPr>
          <w:rFonts w:cs="Arial"/>
          <w:szCs w:val="22"/>
        </w:rPr>
        <w:t xml:space="preserve">un grado de marginación  MUY ALTO; mientras que 16 municipios (Atzitzihuacán, Calpan, Cohuecan, Huaquechula, Huatlatlauca, Huehuetlán el Grande, </w:t>
      </w:r>
      <w:smartTag w:uri="urn:schemas-microsoft-com:office:smarttags" w:element="PersonName">
        <w:smartTagPr>
          <w:attr w:name="ProductID" w:val="La Magdalena Tlatlauquitepec"/>
        </w:smartTagPr>
        <w:r w:rsidR="00265D2A" w:rsidRPr="0089472D">
          <w:rPr>
            <w:rFonts w:cs="Arial"/>
            <w:szCs w:val="22"/>
          </w:rPr>
          <w:t>La Magdalena Tlatlauquitepec</w:t>
        </w:r>
      </w:smartTag>
      <w:r w:rsidR="00265D2A" w:rsidRPr="0089472D">
        <w:rPr>
          <w:rFonts w:cs="Arial"/>
          <w:szCs w:val="22"/>
        </w:rPr>
        <w:t xml:space="preserve">, Ocoyucan, San Diego </w:t>
      </w:r>
      <w:smartTag w:uri="urn:schemas-microsoft-com:office:smarttags" w:element="PersonName">
        <w:smartTagPr>
          <w:attr w:name="ProductID" w:val="la Mesa Tochimiltzingo"/>
        </w:smartTagPr>
        <w:r w:rsidR="00265D2A" w:rsidRPr="0089472D">
          <w:rPr>
            <w:rFonts w:cs="Arial"/>
            <w:szCs w:val="22"/>
          </w:rPr>
          <w:t>la Mesa Tochimiltzingo</w:t>
        </w:r>
      </w:smartTag>
      <w:r w:rsidR="00265D2A" w:rsidRPr="0089472D">
        <w:rPr>
          <w:rFonts w:cs="Arial"/>
          <w:szCs w:val="22"/>
        </w:rPr>
        <w:t>, San Jerónimo Tecuanipan, San Nicolás de los Ranchos, Santa Isabel Cholula, Tepexco, Tochimilco, Tzicatlacoyan  y Zacapala) se catalogan con un Grado de Marginación ALTO. Ningún municipio está catalogado con 40% o más de Población hablante de Lengua indígena</w:t>
      </w:r>
    </w:p>
    <w:p w:rsidR="00265D2A" w:rsidRPr="0089472D" w:rsidRDefault="00265D2A" w:rsidP="00265D2A">
      <w:pPr>
        <w:jc w:val="both"/>
        <w:rPr>
          <w:rFonts w:cs="Arial"/>
          <w:szCs w:val="22"/>
        </w:rPr>
      </w:pPr>
    </w:p>
    <w:p w:rsidR="00552076" w:rsidRPr="0089472D" w:rsidRDefault="00BE4EA9" w:rsidP="00BE4EA9">
      <w:pPr>
        <w:jc w:val="both"/>
        <w:rPr>
          <w:rFonts w:cs="Arial"/>
          <w:szCs w:val="22"/>
        </w:rPr>
      </w:pPr>
      <w:r w:rsidRPr="0089472D">
        <w:rPr>
          <w:rFonts w:cs="Arial"/>
          <w:szCs w:val="22"/>
        </w:rPr>
        <w:lastRenderedPageBreak/>
        <w:t xml:space="preserve">Por otra parte de acuerdo con el Decreto de Presupuesto de Egresos de </w:t>
      </w:r>
      <w:smartTag w:uri="urn:schemas-microsoft-com:office:smarttags" w:element="PersonName">
        <w:smartTagPr>
          <w:attr w:name="ProductID" w:val="la Federaci￳n"/>
        </w:smartTagPr>
        <w:r w:rsidRPr="0089472D">
          <w:rPr>
            <w:rFonts w:cs="Arial"/>
            <w:szCs w:val="22"/>
          </w:rPr>
          <w:t>la Federación</w:t>
        </w:r>
      </w:smartTag>
      <w:r w:rsidRPr="0089472D">
        <w:rPr>
          <w:rFonts w:cs="Arial"/>
          <w:szCs w:val="22"/>
        </w:rPr>
        <w:t xml:space="preserve"> para el Ejercicio Fiscal 2009, en su anexo Anexo A.b. se especifican los municipios clasificados en  ZONAS DE ATENCION PRIORITARIA 2009, correspondiendo a nivel nacional a 365 municipios de Muy Alta Marginación y 455 municipios de Alta Marginación. De acuerdo a esta clasificación,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presenta 12 municipios (Acteopan, Huaquechula, Huatlatlauca, Huehuetlán el Grande, </w:t>
      </w:r>
      <w:smartTag w:uri="urn:schemas-microsoft-com:office:smarttags" w:element="PersonName">
        <w:smartTagPr>
          <w:attr w:name="ProductID" w:val="La Magdalena Tlatlauquitepec"/>
        </w:smartTagPr>
        <w:r w:rsidRPr="0089472D">
          <w:rPr>
            <w:rFonts w:cs="Arial"/>
            <w:szCs w:val="22"/>
          </w:rPr>
          <w:t>La Magdalena Tlatlauquitepec</w:t>
        </w:r>
      </w:smartTag>
      <w:r w:rsidRPr="0089472D">
        <w:rPr>
          <w:rFonts w:cs="Arial"/>
          <w:szCs w:val="22"/>
        </w:rPr>
        <w:t xml:space="preserve">, Molcaxac, San Diego </w:t>
      </w:r>
      <w:smartTag w:uri="urn:schemas-microsoft-com:office:smarttags" w:element="PersonName">
        <w:smartTagPr>
          <w:attr w:name="ProductID" w:val="la Mesa Tochimiltzingo"/>
        </w:smartTagPr>
        <w:r w:rsidRPr="0089472D">
          <w:rPr>
            <w:rFonts w:cs="Arial"/>
            <w:szCs w:val="22"/>
          </w:rPr>
          <w:t>la Mesa Tochimiltzingo</w:t>
        </w:r>
      </w:smartTag>
      <w:r w:rsidRPr="0089472D">
        <w:rPr>
          <w:rFonts w:cs="Arial"/>
          <w:szCs w:val="22"/>
        </w:rPr>
        <w:t>, Teopantlán, Tepemaxalco, Tepeojuma, Tzicatlacoyan y Zacapala) para ser atendidos como zonas de Atención Prioritaria para el 2009.</w:t>
      </w:r>
    </w:p>
    <w:p w:rsidR="006C2A83" w:rsidRPr="0089472D" w:rsidRDefault="006C2A83" w:rsidP="00193B0B">
      <w:pPr>
        <w:jc w:val="both"/>
        <w:rPr>
          <w:rFonts w:cs="Arial"/>
          <w:szCs w:val="22"/>
        </w:rPr>
      </w:pPr>
    </w:p>
    <w:p w:rsidR="008E44A8" w:rsidRPr="0089472D" w:rsidRDefault="001B5EBE" w:rsidP="008E44A8">
      <w:pPr>
        <w:jc w:val="both"/>
        <w:rPr>
          <w:rFonts w:cs="Arial"/>
          <w:szCs w:val="22"/>
        </w:rPr>
      </w:pPr>
      <w:r w:rsidRPr="0089472D">
        <w:rPr>
          <w:rFonts w:cs="Arial"/>
          <w:szCs w:val="22"/>
        </w:rPr>
        <w:t xml:space="preserve">3.10.6 </w:t>
      </w:r>
      <w:r w:rsidR="00471657" w:rsidRPr="0089472D">
        <w:rPr>
          <w:rFonts w:cs="Arial"/>
          <w:szCs w:val="22"/>
        </w:rPr>
        <w:t>Índice</w:t>
      </w:r>
      <w:r w:rsidR="008E44A8" w:rsidRPr="0089472D">
        <w:rPr>
          <w:rFonts w:cs="Arial"/>
          <w:szCs w:val="22"/>
        </w:rPr>
        <w:t xml:space="preserve"> de alimentación, expresado en la población que cubre el </w:t>
      </w:r>
      <w:r w:rsidR="00471657" w:rsidRPr="0089472D">
        <w:rPr>
          <w:rFonts w:cs="Arial"/>
          <w:szCs w:val="22"/>
        </w:rPr>
        <w:t>mínimo</w:t>
      </w:r>
      <w:r w:rsidR="008E44A8" w:rsidRPr="0089472D">
        <w:rPr>
          <w:rFonts w:cs="Arial"/>
          <w:szCs w:val="22"/>
        </w:rPr>
        <w:t xml:space="preserve"> alimenticio.</w:t>
      </w:r>
    </w:p>
    <w:p w:rsidR="00911267" w:rsidRPr="0089472D" w:rsidRDefault="00911267" w:rsidP="00193B0B">
      <w:pPr>
        <w:jc w:val="both"/>
        <w:rPr>
          <w:rFonts w:eastAsia="Calibri" w:cs="Arial"/>
          <w:sz w:val="21"/>
          <w:szCs w:val="21"/>
          <w:lang w:eastAsia="es-MX"/>
        </w:rPr>
      </w:pPr>
    </w:p>
    <w:p w:rsidR="008E44A8" w:rsidRPr="0089472D" w:rsidRDefault="008E44A8" w:rsidP="00193B0B">
      <w:pPr>
        <w:jc w:val="both"/>
        <w:rPr>
          <w:rFonts w:cs="Arial"/>
          <w:szCs w:val="22"/>
        </w:rPr>
      </w:pPr>
      <w:r w:rsidRPr="0089472D">
        <w:rPr>
          <w:rFonts w:cs="Arial"/>
          <w:szCs w:val="22"/>
        </w:rPr>
        <w:t>Hasta el momento no se encuentra una fuente fiable para la determinación de este punto.</w:t>
      </w:r>
    </w:p>
    <w:p w:rsidR="008E44A8" w:rsidRPr="0089472D" w:rsidRDefault="008E44A8" w:rsidP="00193B0B">
      <w:pPr>
        <w:jc w:val="both"/>
        <w:rPr>
          <w:rFonts w:cs="Arial"/>
          <w:szCs w:val="22"/>
        </w:rPr>
      </w:pPr>
    </w:p>
    <w:p w:rsidR="00D52AEC" w:rsidRPr="0089472D" w:rsidRDefault="001B5EBE" w:rsidP="00193B0B">
      <w:pPr>
        <w:jc w:val="both"/>
        <w:rPr>
          <w:rFonts w:cs="Arial"/>
          <w:szCs w:val="22"/>
        </w:rPr>
      </w:pPr>
      <w:r w:rsidRPr="0089472D">
        <w:rPr>
          <w:rFonts w:cs="Arial"/>
          <w:szCs w:val="22"/>
        </w:rPr>
        <w:t xml:space="preserve">3.10. 7 </w:t>
      </w:r>
      <w:r w:rsidR="008E44A8" w:rsidRPr="0089472D">
        <w:rPr>
          <w:rFonts w:cs="Arial"/>
          <w:szCs w:val="22"/>
        </w:rPr>
        <w:t>Equipamiento</w:t>
      </w:r>
    </w:p>
    <w:p w:rsidR="00F74F2C" w:rsidRPr="0089472D" w:rsidRDefault="00F74F2C" w:rsidP="00193B0B">
      <w:pPr>
        <w:jc w:val="both"/>
        <w:rPr>
          <w:rFonts w:cs="Arial"/>
          <w:szCs w:val="22"/>
        </w:rPr>
      </w:pPr>
    </w:p>
    <w:p w:rsidR="00F2157F" w:rsidRPr="0089472D" w:rsidRDefault="00F2157F" w:rsidP="00193B0B">
      <w:pPr>
        <w:jc w:val="both"/>
        <w:rPr>
          <w:rFonts w:cs="Arial"/>
          <w:szCs w:val="22"/>
        </w:rPr>
      </w:pPr>
      <w:r w:rsidRPr="0089472D">
        <w:rPr>
          <w:rFonts w:cs="Arial"/>
          <w:szCs w:val="22"/>
        </w:rPr>
        <w:t>En los 5</w:t>
      </w:r>
      <w:r w:rsidR="00B2405B" w:rsidRPr="0089472D">
        <w:rPr>
          <w:rFonts w:cs="Arial"/>
          <w:szCs w:val="22"/>
        </w:rPr>
        <w:t>8</w:t>
      </w:r>
      <w:r w:rsidRPr="0089472D">
        <w:rPr>
          <w:rFonts w:cs="Arial"/>
          <w:szCs w:val="22"/>
        </w:rPr>
        <w:t xml:space="preserve"> municipios que conforma la UMAFOR, según </w:t>
      </w:r>
      <w:r w:rsidR="00A03F7F" w:rsidRPr="0089472D">
        <w:rPr>
          <w:rFonts w:cs="Arial"/>
          <w:szCs w:val="22"/>
        </w:rPr>
        <w:t>INEGI (2008) existen 620</w:t>
      </w:r>
      <w:r w:rsidR="00911B74" w:rsidRPr="0089472D">
        <w:rPr>
          <w:rFonts w:cs="Arial"/>
          <w:szCs w:val="22"/>
        </w:rPr>
        <w:t> </w:t>
      </w:r>
      <w:r w:rsidR="00A03F7F" w:rsidRPr="0089472D">
        <w:rPr>
          <w:rFonts w:cs="Arial"/>
          <w:szCs w:val="22"/>
        </w:rPr>
        <w:t>503 viviendas particulares, de las cuales el 98</w:t>
      </w:r>
      <w:r w:rsidR="00911B74" w:rsidRPr="0089472D">
        <w:rPr>
          <w:rFonts w:cs="Arial"/>
          <w:szCs w:val="22"/>
        </w:rPr>
        <w:t xml:space="preserve"> </w:t>
      </w:r>
      <w:r w:rsidR="00A03F7F" w:rsidRPr="0089472D">
        <w:rPr>
          <w:rFonts w:cs="Arial"/>
          <w:szCs w:val="22"/>
        </w:rPr>
        <w:t xml:space="preserve">% cuenta con </w:t>
      </w:r>
      <w:r w:rsidR="00471657" w:rsidRPr="0089472D">
        <w:rPr>
          <w:rFonts w:cs="Arial"/>
          <w:szCs w:val="22"/>
        </w:rPr>
        <w:t>electricidad</w:t>
      </w:r>
      <w:r w:rsidR="00A03F7F" w:rsidRPr="0089472D">
        <w:rPr>
          <w:rFonts w:cs="Arial"/>
          <w:szCs w:val="22"/>
        </w:rPr>
        <w:t>, 87</w:t>
      </w:r>
      <w:r w:rsidR="00911B74" w:rsidRPr="0089472D">
        <w:rPr>
          <w:rFonts w:cs="Arial"/>
          <w:szCs w:val="22"/>
        </w:rPr>
        <w:t xml:space="preserve"> </w:t>
      </w:r>
      <w:r w:rsidR="00A03F7F" w:rsidRPr="0089472D">
        <w:rPr>
          <w:rFonts w:cs="Arial"/>
          <w:szCs w:val="22"/>
        </w:rPr>
        <w:t>% dispone de agua de la red pública entubada en el ámbito de la vivienda, y el 92</w:t>
      </w:r>
      <w:r w:rsidR="00911B74" w:rsidRPr="0089472D">
        <w:rPr>
          <w:rFonts w:cs="Arial"/>
          <w:szCs w:val="22"/>
        </w:rPr>
        <w:t xml:space="preserve"> </w:t>
      </w:r>
      <w:r w:rsidR="00A03F7F" w:rsidRPr="0089472D">
        <w:rPr>
          <w:rFonts w:cs="Arial"/>
          <w:szCs w:val="22"/>
        </w:rPr>
        <w:t>% dispone de drenaje.</w:t>
      </w:r>
      <w:r w:rsidR="005277D3" w:rsidRPr="0089472D">
        <w:rPr>
          <w:rFonts w:cs="Arial"/>
          <w:szCs w:val="22"/>
        </w:rPr>
        <w:t xml:space="preserve"> </w:t>
      </w:r>
    </w:p>
    <w:p w:rsidR="005277D3" w:rsidRPr="0089472D" w:rsidRDefault="005277D3" w:rsidP="00193B0B">
      <w:pPr>
        <w:jc w:val="both"/>
        <w:rPr>
          <w:rFonts w:cs="Arial"/>
          <w:szCs w:val="22"/>
        </w:rPr>
      </w:pPr>
      <w:r w:rsidRPr="0089472D">
        <w:rPr>
          <w:rFonts w:cs="Arial"/>
          <w:szCs w:val="22"/>
        </w:rPr>
        <w:t>Según INEGI (2008) existen 557 Pozos profundos y 195 manantiales reconocidos por la CONAGUA hasta el año 2007.</w:t>
      </w:r>
    </w:p>
    <w:p w:rsidR="00A03F7F" w:rsidRPr="0089472D" w:rsidRDefault="00A03F7F" w:rsidP="00193B0B">
      <w:pPr>
        <w:jc w:val="both"/>
        <w:rPr>
          <w:rFonts w:cs="Arial"/>
          <w:szCs w:val="22"/>
        </w:rPr>
      </w:pPr>
    </w:p>
    <w:p w:rsidR="00F2157F" w:rsidRPr="0089472D" w:rsidRDefault="00915BA3" w:rsidP="00193B0B">
      <w:pPr>
        <w:jc w:val="both"/>
        <w:rPr>
          <w:rFonts w:cs="Arial"/>
          <w:szCs w:val="22"/>
        </w:rPr>
      </w:pPr>
      <w:r w:rsidRPr="0089472D">
        <w:rPr>
          <w:rFonts w:cs="Arial"/>
          <w:szCs w:val="22"/>
        </w:rPr>
        <w:t>INEGI (2008) reporta para el 2007 un total de 569</w:t>
      </w:r>
      <w:r w:rsidR="00911B74" w:rsidRPr="0089472D">
        <w:rPr>
          <w:rFonts w:cs="Arial"/>
          <w:szCs w:val="22"/>
        </w:rPr>
        <w:t xml:space="preserve"> </w:t>
      </w:r>
      <w:r w:rsidRPr="0089472D">
        <w:rPr>
          <w:rFonts w:cs="Arial"/>
          <w:szCs w:val="22"/>
        </w:rPr>
        <w:t>068 tomas domiciliarias instala</w:t>
      </w:r>
      <w:r w:rsidR="00B2405B" w:rsidRPr="0089472D">
        <w:rPr>
          <w:rFonts w:cs="Arial"/>
          <w:szCs w:val="22"/>
        </w:rPr>
        <w:t>das de agua entubada para los 58</w:t>
      </w:r>
      <w:r w:rsidRPr="0089472D">
        <w:rPr>
          <w:rFonts w:cs="Arial"/>
          <w:szCs w:val="22"/>
        </w:rPr>
        <w:t xml:space="preserve"> municipios que conforman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de las cuales el 90% son de tipo doméstica, 9.8% comercial y solo el 0.2% industrial.</w:t>
      </w:r>
    </w:p>
    <w:p w:rsidR="00463C2E" w:rsidRPr="0089472D" w:rsidRDefault="00463C2E" w:rsidP="00193B0B">
      <w:pPr>
        <w:jc w:val="both"/>
        <w:rPr>
          <w:rFonts w:cs="Arial"/>
          <w:szCs w:val="22"/>
        </w:rPr>
      </w:pPr>
    </w:p>
    <w:p w:rsidR="00C102C5" w:rsidRPr="0089472D" w:rsidRDefault="00D01CBD" w:rsidP="003C057E">
      <w:pPr>
        <w:pStyle w:val="cabeza"/>
      </w:pPr>
      <w:bookmarkStart w:id="221" w:name="_Toc270505831"/>
      <w:bookmarkStart w:id="222" w:name="_Toc288648613"/>
      <w:r w:rsidRPr="0089472D">
        <w:t>Cuadro 3.</w:t>
      </w:r>
      <w:r w:rsidR="00B83A64" w:rsidRPr="0089472D">
        <w:t>7</w:t>
      </w:r>
      <w:r w:rsidR="007504B1" w:rsidRPr="0089472D">
        <w:t>1</w:t>
      </w:r>
      <w:r w:rsidRPr="0089472D">
        <w:t xml:space="preserve"> </w:t>
      </w:r>
      <w:r w:rsidR="00C102C5" w:rsidRPr="0089472D">
        <w:t xml:space="preserve"> Sistemas, </w:t>
      </w:r>
      <w:r w:rsidR="00C802DE" w:rsidRPr="0089472D">
        <w:t>toma domiciliaria instalada</w:t>
      </w:r>
      <w:r w:rsidR="00C102C5" w:rsidRPr="0089472D">
        <w:t xml:space="preserve"> y localidades con red de distribución de agua entubada en la UMAFOR (2007)</w:t>
      </w:r>
      <w:bookmarkEnd w:id="221"/>
      <w:bookmarkEnd w:id="222"/>
    </w:p>
    <w:tbl>
      <w:tblPr>
        <w:tblW w:w="720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200"/>
        <w:gridCol w:w="1200"/>
        <w:gridCol w:w="1200"/>
        <w:gridCol w:w="1200"/>
        <w:gridCol w:w="1200"/>
        <w:gridCol w:w="1200"/>
      </w:tblGrid>
      <w:tr w:rsidR="00A95132" w:rsidRPr="0089472D" w:rsidTr="00AC0DDA">
        <w:trPr>
          <w:trHeight w:val="300"/>
          <w:jc w:val="center"/>
        </w:trPr>
        <w:tc>
          <w:tcPr>
            <w:tcW w:w="1200" w:type="dxa"/>
            <w:shd w:val="clear" w:color="auto" w:fill="D6E3BC" w:themeFill="accent3" w:themeFillTint="66"/>
          </w:tcPr>
          <w:p w:rsidR="00C102C5" w:rsidRPr="0089472D" w:rsidRDefault="00C102C5" w:rsidP="007244CE">
            <w:pPr>
              <w:rPr>
                <w:rFonts w:cs="Arial"/>
                <w:b/>
                <w:bCs/>
                <w:sz w:val="14"/>
                <w:szCs w:val="14"/>
                <w:lang w:eastAsia="es-MX"/>
              </w:rPr>
            </w:pPr>
            <w:r w:rsidRPr="0089472D">
              <w:rPr>
                <w:rFonts w:cs="Arial"/>
                <w:b/>
                <w:bCs/>
                <w:sz w:val="14"/>
                <w:szCs w:val="14"/>
                <w:lang w:eastAsia="es-MX"/>
              </w:rPr>
              <w:t> </w:t>
            </w:r>
          </w:p>
        </w:tc>
        <w:tc>
          <w:tcPr>
            <w:tcW w:w="4800" w:type="dxa"/>
            <w:gridSpan w:val="4"/>
            <w:shd w:val="clear" w:color="auto" w:fill="D6E3BC" w:themeFill="accent3" w:themeFillTint="66"/>
          </w:tcPr>
          <w:p w:rsidR="00C102C5" w:rsidRPr="0089472D" w:rsidRDefault="00C102C5" w:rsidP="007244CE">
            <w:pPr>
              <w:rPr>
                <w:rFonts w:cs="Arial"/>
                <w:b/>
                <w:bCs/>
                <w:sz w:val="14"/>
                <w:szCs w:val="14"/>
                <w:lang w:eastAsia="es-MX"/>
              </w:rPr>
            </w:pPr>
            <w:r w:rsidRPr="0089472D">
              <w:rPr>
                <w:rFonts w:cs="Arial"/>
                <w:b/>
                <w:bCs/>
                <w:sz w:val="14"/>
                <w:szCs w:val="14"/>
                <w:lang w:eastAsia="es-MX"/>
              </w:rPr>
              <w:t>Tomas domiciliarias instaladas</w:t>
            </w:r>
          </w:p>
        </w:tc>
        <w:tc>
          <w:tcPr>
            <w:tcW w:w="1200" w:type="dxa"/>
            <w:shd w:val="clear" w:color="auto" w:fill="D6E3BC" w:themeFill="accent3" w:themeFillTint="66"/>
            <w:noWrap/>
          </w:tcPr>
          <w:p w:rsidR="00C102C5" w:rsidRPr="0089472D" w:rsidRDefault="00C102C5" w:rsidP="007244CE">
            <w:pPr>
              <w:rPr>
                <w:rFonts w:cs="Arial"/>
                <w:b/>
                <w:bCs/>
                <w:sz w:val="14"/>
                <w:szCs w:val="14"/>
                <w:lang w:eastAsia="es-MX"/>
              </w:rPr>
            </w:pPr>
          </w:p>
        </w:tc>
      </w:tr>
      <w:tr w:rsidR="00A95132" w:rsidRPr="0089472D" w:rsidTr="00AC0DDA">
        <w:trPr>
          <w:trHeight w:val="675"/>
          <w:jc w:val="center"/>
        </w:trPr>
        <w:tc>
          <w:tcPr>
            <w:tcW w:w="1200" w:type="dxa"/>
            <w:shd w:val="clear" w:color="auto" w:fill="EAF1DD" w:themeFill="accent3" w:themeFillTint="33"/>
          </w:tcPr>
          <w:p w:rsidR="00C102C5" w:rsidRPr="0089472D" w:rsidRDefault="00C102C5" w:rsidP="00A95132">
            <w:pPr>
              <w:jc w:val="center"/>
              <w:rPr>
                <w:rFonts w:cs="Arial"/>
                <w:b/>
                <w:bCs/>
                <w:sz w:val="14"/>
                <w:szCs w:val="14"/>
                <w:lang w:eastAsia="es-MX"/>
              </w:rPr>
            </w:pPr>
            <w:r w:rsidRPr="0089472D">
              <w:rPr>
                <w:rFonts w:cs="Arial"/>
                <w:b/>
                <w:bCs/>
                <w:sz w:val="14"/>
                <w:szCs w:val="14"/>
                <w:lang w:eastAsia="es-MX"/>
              </w:rPr>
              <w:t>Sistemas</w:t>
            </w:r>
          </w:p>
        </w:tc>
        <w:tc>
          <w:tcPr>
            <w:tcW w:w="1200" w:type="dxa"/>
            <w:shd w:val="clear" w:color="auto" w:fill="EAF1DD" w:themeFill="accent3" w:themeFillTint="33"/>
          </w:tcPr>
          <w:p w:rsidR="00C102C5" w:rsidRPr="0089472D" w:rsidRDefault="00C102C5" w:rsidP="00A95132">
            <w:pPr>
              <w:jc w:val="center"/>
              <w:rPr>
                <w:rFonts w:cs="Arial"/>
                <w:sz w:val="14"/>
                <w:szCs w:val="14"/>
                <w:lang w:eastAsia="es-MX"/>
              </w:rPr>
            </w:pPr>
            <w:r w:rsidRPr="0089472D">
              <w:rPr>
                <w:rFonts w:cs="Arial"/>
                <w:sz w:val="14"/>
                <w:szCs w:val="14"/>
                <w:lang w:eastAsia="es-MX"/>
              </w:rPr>
              <w:t xml:space="preserve">Total </w:t>
            </w:r>
          </w:p>
        </w:tc>
        <w:tc>
          <w:tcPr>
            <w:tcW w:w="1200" w:type="dxa"/>
            <w:shd w:val="clear" w:color="auto" w:fill="EAF1DD" w:themeFill="accent3" w:themeFillTint="33"/>
          </w:tcPr>
          <w:p w:rsidR="00C102C5" w:rsidRPr="0089472D" w:rsidRDefault="00C102C5" w:rsidP="00A95132">
            <w:pPr>
              <w:jc w:val="center"/>
              <w:rPr>
                <w:rFonts w:cs="Arial"/>
                <w:sz w:val="14"/>
                <w:szCs w:val="14"/>
                <w:lang w:eastAsia="es-MX"/>
              </w:rPr>
            </w:pPr>
            <w:r w:rsidRPr="0089472D">
              <w:rPr>
                <w:rFonts w:cs="Arial"/>
                <w:sz w:val="14"/>
                <w:szCs w:val="14"/>
                <w:lang w:eastAsia="es-MX"/>
              </w:rPr>
              <w:t xml:space="preserve">Domesticas </w:t>
            </w:r>
          </w:p>
        </w:tc>
        <w:tc>
          <w:tcPr>
            <w:tcW w:w="1200" w:type="dxa"/>
            <w:shd w:val="clear" w:color="auto" w:fill="EAF1DD" w:themeFill="accent3" w:themeFillTint="33"/>
          </w:tcPr>
          <w:p w:rsidR="00C102C5" w:rsidRPr="0089472D" w:rsidRDefault="00C102C5" w:rsidP="00A95132">
            <w:pPr>
              <w:jc w:val="center"/>
              <w:rPr>
                <w:rFonts w:cs="Arial"/>
                <w:sz w:val="14"/>
                <w:szCs w:val="14"/>
                <w:lang w:eastAsia="es-MX"/>
              </w:rPr>
            </w:pPr>
            <w:r w:rsidRPr="0089472D">
              <w:rPr>
                <w:rFonts w:cs="Arial"/>
                <w:sz w:val="14"/>
                <w:szCs w:val="14"/>
                <w:lang w:eastAsia="es-MX"/>
              </w:rPr>
              <w:t xml:space="preserve">Comerciales  </w:t>
            </w:r>
          </w:p>
        </w:tc>
        <w:tc>
          <w:tcPr>
            <w:tcW w:w="1200" w:type="dxa"/>
            <w:shd w:val="clear" w:color="auto" w:fill="EAF1DD" w:themeFill="accent3" w:themeFillTint="33"/>
          </w:tcPr>
          <w:p w:rsidR="00C102C5" w:rsidRPr="0089472D" w:rsidRDefault="00C102C5" w:rsidP="00A95132">
            <w:pPr>
              <w:jc w:val="center"/>
              <w:rPr>
                <w:rFonts w:cs="Arial"/>
                <w:sz w:val="14"/>
                <w:szCs w:val="14"/>
                <w:lang w:eastAsia="es-MX"/>
              </w:rPr>
            </w:pPr>
            <w:r w:rsidRPr="0089472D">
              <w:rPr>
                <w:rFonts w:cs="Arial"/>
                <w:sz w:val="14"/>
                <w:szCs w:val="14"/>
                <w:lang w:eastAsia="es-MX"/>
              </w:rPr>
              <w:t xml:space="preserve">Industriales </w:t>
            </w:r>
          </w:p>
        </w:tc>
        <w:tc>
          <w:tcPr>
            <w:tcW w:w="1200" w:type="dxa"/>
            <w:shd w:val="clear" w:color="auto" w:fill="EAF1DD" w:themeFill="accent3" w:themeFillTint="33"/>
          </w:tcPr>
          <w:p w:rsidR="00C102C5" w:rsidRPr="0089472D" w:rsidRDefault="00C102C5" w:rsidP="007244CE">
            <w:pPr>
              <w:rPr>
                <w:rFonts w:cs="Arial"/>
                <w:sz w:val="14"/>
                <w:szCs w:val="14"/>
                <w:lang w:eastAsia="es-MX"/>
              </w:rPr>
            </w:pPr>
            <w:r w:rsidRPr="0089472D">
              <w:rPr>
                <w:rFonts w:cs="Arial"/>
                <w:sz w:val="14"/>
                <w:szCs w:val="14"/>
                <w:lang w:eastAsia="es-MX"/>
              </w:rPr>
              <w:t>Localidades con red de distribucion a/</w:t>
            </w:r>
          </w:p>
        </w:tc>
      </w:tr>
      <w:tr w:rsidR="00A95132" w:rsidRPr="0089472D" w:rsidTr="00AC0DDA">
        <w:trPr>
          <w:trHeight w:val="300"/>
          <w:jc w:val="center"/>
        </w:trPr>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426</w:t>
            </w:r>
          </w:p>
        </w:tc>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569,068</w:t>
            </w:r>
          </w:p>
        </w:tc>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511,803</w:t>
            </w:r>
          </w:p>
        </w:tc>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55,894</w:t>
            </w:r>
          </w:p>
        </w:tc>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1,371</w:t>
            </w:r>
          </w:p>
        </w:tc>
        <w:tc>
          <w:tcPr>
            <w:tcW w:w="1200" w:type="dxa"/>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415</w:t>
            </w:r>
          </w:p>
        </w:tc>
      </w:tr>
      <w:tr w:rsidR="00A95132" w:rsidRPr="0089472D" w:rsidTr="00AC0DDA">
        <w:trPr>
          <w:trHeight w:val="300"/>
          <w:jc w:val="center"/>
        </w:trPr>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7</w:t>
            </w:r>
          </w:p>
        </w:tc>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10,347</w:t>
            </w:r>
          </w:p>
        </w:tc>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9,306</w:t>
            </w:r>
          </w:p>
        </w:tc>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998</w:t>
            </w:r>
          </w:p>
        </w:tc>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24</w:t>
            </w:r>
          </w:p>
        </w:tc>
        <w:tc>
          <w:tcPr>
            <w:tcW w:w="1200" w:type="dxa"/>
            <w:shd w:val="clear" w:color="auto" w:fill="EAF1DD" w:themeFill="accent3" w:themeFillTint="33"/>
          </w:tcPr>
          <w:p w:rsidR="00C102C5" w:rsidRPr="0089472D" w:rsidRDefault="00C102C5" w:rsidP="00A95132">
            <w:pPr>
              <w:jc w:val="right"/>
              <w:rPr>
                <w:rFonts w:cs="Arial"/>
                <w:b/>
                <w:bCs/>
                <w:sz w:val="14"/>
                <w:szCs w:val="14"/>
                <w:lang w:eastAsia="es-MX"/>
              </w:rPr>
            </w:pPr>
            <w:r w:rsidRPr="0089472D">
              <w:rPr>
                <w:rFonts w:cs="Arial"/>
                <w:b/>
                <w:bCs/>
                <w:sz w:val="14"/>
                <w:szCs w:val="14"/>
                <w:lang w:eastAsia="es-MX"/>
              </w:rPr>
              <w:t>7</w:t>
            </w:r>
          </w:p>
        </w:tc>
      </w:tr>
    </w:tbl>
    <w:p w:rsidR="00C102C5" w:rsidRPr="0089472D" w:rsidRDefault="00C102C5" w:rsidP="00A97B75">
      <w:pPr>
        <w:pStyle w:val="pie"/>
      </w:pPr>
      <w:r w:rsidRPr="0089472D">
        <w:t>Fuente: INEGI. Anuario Estadístico de Puebla. 2008</w:t>
      </w:r>
    </w:p>
    <w:p w:rsidR="00C102C5" w:rsidRPr="0089472D" w:rsidRDefault="00C102C5" w:rsidP="00193B0B">
      <w:pPr>
        <w:jc w:val="both"/>
        <w:rPr>
          <w:rFonts w:cs="Arial"/>
          <w:szCs w:val="22"/>
        </w:rPr>
      </w:pPr>
    </w:p>
    <w:p w:rsidR="00616D2E" w:rsidRPr="0089472D" w:rsidRDefault="00616D2E" w:rsidP="00616D2E">
      <w:pPr>
        <w:jc w:val="both"/>
        <w:rPr>
          <w:rFonts w:cs="Arial"/>
          <w:szCs w:val="22"/>
        </w:rPr>
      </w:pPr>
      <w:r w:rsidRPr="0089472D">
        <w:rPr>
          <w:rFonts w:cs="Arial"/>
          <w:szCs w:val="22"/>
        </w:rPr>
        <w:t xml:space="preserve">En la región UMAFOR, entre los municipios que se tienen superficies para disposición de residuos, se tiene la siguiente información: </w:t>
      </w:r>
    </w:p>
    <w:p w:rsidR="00B059A6" w:rsidRPr="0089472D" w:rsidRDefault="00B059A6" w:rsidP="00616D2E">
      <w:pPr>
        <w:jc w:val="both"/>
        <w:rPr>
          <w:rFonts w:cs="Arial"/>
          <w:szCs w:val="22"/>
        </w:rPr>
      </w:pPr>
    </w:p>
    <w:p w:rsidR="00616D2E" w:rsidRPr="0089472D" w:rsidRDefault="00454C4C" w:rsidP="003C057E">
      <w:pPr>
        <w:pStyle w:val="cabeza"/>
      </w:pPr>
      <w:r w:rsidRPr="0089472D">
        <w:br w:type="page"/>
      </w:r>
      <w:bookmarkStart w:id="223" w:name="_Toc270505832"/>
      <w:bookmarkStart w:id="224" w:name="_Toc288648614"/>
      <w:r w:rsidR="00D01CBD" w:rsidRPr="0089472D">
        <w:lastRenderedPageBreak/>
        <w:t xml:space="preserve">Cuadro </w:t>
      </w:r>
      <w:r w:rsidR="00BB5B2E" w:rsidRPr="0089472D">
        <w:t>3.</w:t>
      </w:r>
      <w:r w:rsidR="00AC0DDA" w:rsidRPr="0089472D">
        <w:t>7</w:t>
      </w:r>
      <w:r w:rsidR="007504B1" w:rsidRPr="0089472D">
        <w:t>2</w:t>
      </w:r>
      <w:r w:rsidR="00AC0DDA" w:rsidRPr="0089472D">
        <w:t xml:space="preserve"> </w:t>
      </w:r>
      <w:r w:rsidRPr="0089472D">
        <w:t>Superficie</w:t>
      </w:r>
      <w:r w:rsidR="00616D2E" w:rsidRPr="0089472D">
        <w:t xml:space="preserve"> de los tiraderos de basura a cielo abierto y de los rellenos sanitarios, volumen de basura recolectada y vehículos de motor recolectores por municipio</w:t>
      </w:r>
      <w:bookmarkEnd w:id="223"/>
      <w:bookmarkEnd w:id="224"/>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445"/>
        <w:gridCol w:w="1468"/>
        <w:gridCol w:w="1479"/>
        <w:gridCol w:w="1479"/>
        <w:gridCol w:w="1673"/>
        <w:gridCol w:w="1793"/>
      </w:tblGrid>
      <w:tr w:rsidR="00A95132" w:rsidRPr="0089472D" w:rsidTr="00AC0DDA">
        <w:trPr>
          <w:trHeight w:val="1080"/>
        </w:trPr>
        <w:tc>
          <w:tcPr>
            <w:tcW w:w="774"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val="es-ES_tradnl" w:eastAsia="es-MX"/>
              </w:rPr>
              <w:t>MUNICIPIO</w:t>
            </w:r>
          </w:p>
        </w:tc>
        <w:tc>
          <w:tcPr>
            <w:tcW w:w="786"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 xml:space="preserve">SUPERFICIE DE LOS TIRADEROS DE BASURA A CIELO ABIERTO </w:t>
            </w:r>
          </w:p>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(Hectáreas)</w:t>
            </w:r>
          </w:p>
        </w:tc>
        <w:tc>
          <w:tcPr>
            <w:tcW w:w="792"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 xml:space="preserve">SUPERFICIE DE LOS RELLENOS SANITARIOS </w:t>
            </w:r>
          </w:p>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 xml:space="preserve">(Hectáreas) </w:t>
            </w:r>
          </w:p>
        </w:tc>
        <w:tc>
          <w:tcPr>
            <w:tcW w:w="792"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CAPACIDAD DISPONIBLE DE LOS RELLENOS SANITARIOS (Metros cúbicos)</w:t>
            </w:r>
          </w:p>
        </w:tc>
        <w:tc>
          <w:tcPr>
            <w:tcW w:w="896"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 xml:space="preserve">VOLUMEN DE BASURA RECOLECTADA (Miles de toneladas) </w:t>
            </w:r>
          </w:p>
        </w:tc>
        <w:tc>
          <w:tcPr>
            <w:tcW w:w="960" w:type="pct"/>
            <w:shd w:val="clear" w:color="auto" w:fill="D6E3BC" w:themeFill="accent3" w:themeFillTint="66"/>
          </w:tcPr>
          <w:p w:rsidR="00616D2E" w:rsidRPr="0089472D" w:rsidRDefault="00616D2E" w:rsidP="00A95132">
            <w:pPr>
              <w:spacing w:line="240" w:lineRule="auto"/>
              <w:rPr>
                <w:rFonts w:cs="Arial"/>
                <w:b/>
                <w:bCs/>
                <w:sz w:val="12"/>
                <w:szCs w:val="12"/>
                <w:lang w:eastAsia="es-MX"/>
              </w:rPr>
            </w:pPr>
            <w:r w:rsidRPr="0089472D">
              <w:rPr>
                <w:rFonts w:cs="Arial"/>
                <w:b/>
                <w:bCs/>
                <w:sz w:val="12"/>
                <w:szCs w:val="12"/>
                <w:lang w:eastAsia="es-MX"/>
              </w:rPr>
              <w:t xml:space="preserve">VEHÍCULOS DE MOTOR RECOLECTORES  </w:t>
            </w:r>
          </w:p>
        </w:tc>
      </w:tr>
      <w:tr w:rsidR="00A95132" w:rsidRPr="0089472D" w:rsidTr="00AC0DDA">
        <w:trPr>
          <w:trHeight w:val="300"/>
        </w:trPr>
        <w:tc>
          <w:tcPr>
            <w:tcW w:w="774" w:type="pct"/>
            <w:shd w:val="clear" w:color="auto" w:fill="EAF1DD" w:themeFill="accent3" w:themeFillTint="33"/>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Atlixco</w:t>
            </w:r>
          </w:p>
        </w:tc>
        <w:tc>
          <w:tcPr>
            <w:tcW w:w="78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0</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9</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60 000</w:t>
            </w:r>
          </w:p>
        </w:tc>
        <w:tc>
          <w:tcPr>
            <w:tcW w:w="89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33</w:t>
            </w:r>
          </w:p>
        </w:tc>
        <w:tc>
          <w:tcPr>
            <w:tcW w:w="960" w:type="pct"/>
            <w:shd w:val="clear" w:color="auto" w:fill="EAF1DD" w:themeFill="accent3" w:themeFillTint="33"/>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ND</w:t>
            </w:r>
          </w:p>
        </w:tc>
      </w:tr>
      <w:tr w:rsidR="00A95132" w:rsidRPr="0089472D" w:rsidTr="00AC0DDA">
        <w:trPr>
          <w:trHeight w:val="300"/>
        </w:trPr>
        <w:tc>
          <w:tcPr>
            <w:tcW w:w="774" w:type="pct"/>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Huejotzingo</w:t>
            </w:r>
          </w:p>
        </w:tc>
        <w:tc>
          <w:tcPr>
            <w:tcW w:w="786"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0</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9</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45 000</w:t>
            </w:r>
          </w:p>
        </w:tc>
        <w:tc>
          <w:tcPr>
            <w:tcW w:w="896"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90</w:t>
            </w:r>
          </w:p>
        </w:tc>
        <w:tc>
          <w:tcPr>
            <w:tcW w:w="960" w:type="pct"/>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ND</w:t>
            </w:r>
          </w:p>
        </w:tc>
      </w:tr>
      <w:tr w:rsidR="00A95132" w:rsidRPr="0089472D" w:rsidTr="00AC0DDA">
        <w:trPr>
          <w:trHeight w:val="300"/>
        </w:trPr>
        <w:tc>
          <w:tcPr>
            <w:tcW w:w="774" w:type="pct"/>
            <w:shd w:val="clear" w:color="auto" w:fill="EAF1DD" w:themeFill="accent3" w:themeFillTint="33"/>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Puebla</w:t>
            </w:r>
          </w:p>
        </w:tc>
        <w:tc>
          <w:tcPr>
            <w:tcW w:w="78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0</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69</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1 250 000</w:t>
            </w:r>
          </w:p>
        </w:tc>
        <w:tc>
          <w:tcPr>
            <w:tcW w:w="89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480</w:t>
            </w:r>
          </w:p>
        </w:tc>
        <w:tc>
          <w:tcPr>
            <w:tcW w:w="960" w:type="pct"/>
            <w:shd w:val="clear" w:color="auto" w:fill="EAF1DD" w:themeFill="accent3" w:themeFillTint="33"/>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85</w:t>
            </w:r>
          </w:p>
        </w:tc>
      </w:tr>
      <w:tr w:rsidR="00A95132" w:rsidRPr="0089472D" w:rsidTr="00AC0DDA">
        <w:trPr>
          <w:trHeight w:val="360"/>
        </w:trPr>
        <w:tc>
          <w:tcPr>
            <w:tcW w:w="774" w:type="pct"/>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San Martín Texmelucán</w:t>
            </w:r>
          </w:p>
        </w:tc>
        <w:tc>
          <w:tcPr>
            <w:tcW w:w="786"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0</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5</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124 494</w:t>
            </w:r>
          </w:p>
        </w:tc>
        <w:tc>
          <w:tcPr>
            <w:tcW w:w="896"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25</w:t>
            </w:r>
          </w:p>
        </w:tc>
        <w:tc>
          <w:tcPr>
            <w:tcW w:w="960" w:type="pct"/>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5</w:t>
            </w:r>
          </w:p>
        </w:tc>
      </w:tr>
      <w:tr w:rsidR="00A95132" w:rsidRPr="0089472D" w:rsidTr="00AC0DDA">
        <w:trPr>
          <w:trHeight w:val="300"/>
        </w:trPr>
        <w:tc>
          <w:tcPr>
            <w:tcW w:w="774" w:type="pct"/>
            <w:shd w:val="clear" w:color="auto" w:fill="EAF1DD" w:themeFill="accent3" w:themeFillTint="33"/>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Tepeaca</w:t>
            </w:r>
          </w:p>
        </w:tc>
        <w:tc>
          <w:tcPr>
            <w:tcW w:w="78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0</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10</w:t>
            </w:r>
          </w:p>
        </w:tc>
        <w:tc>
          <w:tcPr>
            <w:tcW w:w="792"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35 000</w:t>
            </w:r>
          </w:p>
        </w:tc>
        <w:tc>
          <w:tcPr>
            <w:tcW w:w="896" w:type="pct"/>
            <w:shd w:val="clear" w:color="auto" w:fill="EAF1DD" w:themeFill="accent3" w:themeFillTint="33"/>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1</w:t>
            </w:r>
          </w:p>
        </w:tc>
        <w:tc>
          <w:tcPr>
            <w:tcW w:w="960" w:type="pct"/>
            <w:shd w:val="clear" w:color="auto" w:fill="EAF1DD" w:themeFill="accent3" w:themeFillTint="33"/>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ND</w:t>
            </w:r>
          </w:p>
        </w:tc>
      </w:tr>
      <w:tr w:rsidR="00A95132" w:rsidRPr="0089472D" w:rsidTr="00AC0DDA">
        <w:trPr>
          <w:trHeight w:val="267"/>
        </w:trPr>
        <w:tc>
          <w:tcPr>
            <w:tcW w:w="774" w:type="pct"/>
          </w:tcPr>
          <w:p w:rsidR="00616D2E" w:rsidRPr="0089472D" w:rsidRDefault="00616D2E" w:rsidP="00A95132">
            <w:pPr>
              <w:spacing w:line="240" w:lineRule="auto"/>
              <w:rPr>
                <w:rFonts w:cs="Arial"/>
                <w:b/>
                <w:bCs/>
                <w:sz w:val="14"/>
                <w:szCs w:val="14"/>
                <w:lang w:eastAsia="es-MX"/>
              </w:rPr>
            </w:pPr>
            <w:r w:rsidRPr="0089472D">
              <w:rPr>
                <w:rFonts w:cs="Arial"/>
                <w:b/>
                <w:bCs/>
                <w:sz w:val="14"/>
                <w:szCs w:val="14"/>
                <w:lang w:val="es-ES_tradnl" w:eastAsia="es-MX"/>
              </w:rPr>
              <w:t>UMAFOR</w:t>
            </w:r>
          </w:p>
        </w:tc>
        <w:tc>
          <w:tcPr>
            <w:tcW w:w="786" w:type="pct"/>
          </w:tcPr>
          <w:p w:rsidR="00616D2E" w:rsidRPr="0089472D" w:rsidRDefault="00616D2E" w:rsidP="00A95132">
            <w:pPr>
              <w:spacing w:line="240" w:lineRule="auto"/>
              <w:rPr>
                <w:rFonts w:cs="Arial"/>
                <w:sz w:val="14"/>
                <w:szCs w:val="14"/>
                <w:lang w:eastAsia="es-MX"/>
              </w:rPr>
            </w:pPr>
            <w:r w:rsidRPr="0089472D">
              <w:rPr>
                <w:rFonts w:cs="Arial"/>
                <w:sz w:val="14"/>
                <w:szCs w:val="14"/>
                <w:lang w:val="es-ES_tradnl" w:eastAsia="es-MX"/>
              </w:rPr>
              <w:t> </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102</w:t>
            </w:r>
          </w:p>
        </w:tc>
        <w:tc>
          <w:tcPr>
            <w:tcW w:w="792"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eastAsia="es-MX"/>
              </w:rPr>
              <w:t>1 514 494</w:t>
            </w:r>
          </w:p>
        </w:tc>
        <w:tc>
          <w:tcPr>
            <w:tcW w:w="896" w:type="pct"/>
          </w:tcPr>
          <w:p w:rsidR="00616D2E" w:rsidRPr="0089472D" w:rsidRDefault="00616D2E" w:rsidP="00A95132">
            <w:pPr>
              <w:spacing w:line="240" w:lineRule="auto"/>
              <w:jc w:val="right"/>
              <w:rPr>
                <w:rFonts w:cs="Arial"/>
                <w:sz w:val="14"/>
                <w:szCs w:val="14"/>
                <w:lang w:eastAsia="es-MX"/>
              </w:rPr>
            </w:pPr>
            <w:r w:rsidRPr="0089472D">
              <w:rPr>
                <w:rFonts w:cs="Arial"/>
                <w:sz w:val="14"/>
                <w:szCs w:val="14"/>
                <w:lang w:val="es-ES_tradnl" w:eastAsia="es-MX"/>
              </w:rPr>
              <w:t>629</w:t>
            </w:r>
          </w:p>
        </w:tc>
        <w:tc>
          <w:tcPr>
            <w:tcW w:w="960" w:type="pct"/>
          </w:tcPr>
          <w:p w:rsidR="00616D2E" w:rsidRPr="0089472D" w:rsidRDefault="00616D2E" w:rsidP="00A95132">
            <w:pPr>
              <w:spacing w:line="240" w:lineRule="auto"/>
              <w:jc w:val="center"/>
              <w:rPr>
                <w:rFonts w:cs="Arial"/>
                <w:sz w:val="14"/>
                <w:szCs w:val="14"/>
                <w:lang w:eastAsia="es-MX"/>
              </w:rPr>
            </w:pPr>
            <w:r w:rsidRPr="0089472D">
              <w:rPr>
                <w:rFonts w:cs="Arial"/>
                <w:sz w:val="14"/>
                <w:szCs w:val="14"/>
                <w:lang w:val="es-ES_tradnl" w:eastAsia="es-MX"/>
              </w:rPr>
              <w:t>90</w:t>
            </w:r>
          </w:p>
        </w:tc>
      </w:tr>
    </w:tbl>
    <w:p w:rsidR="00616D2E" w:rsidRPr="0089472D" w:rsidRDefault="00616D2E" w:rsidP="00A97B75">
      <w:pPr>
        <w:pStyle w:val="pie"/>
      </w:pPr>
      <w:r w:rsidRPr="0089472D">
        <w:t>Fuente: INEGI. Anuario Estadístico de Puebla. 2008</w:t>
      </w:r>
    </w:p>
    <w:p w:rsidR="00616D2E" w:rsidRPr="0089472D" w:rsidRDefault="00616D2E" w:rsidP="00193B0B">
      <w:pPr>
        <w:jc w:val="both"/>
        <w:rPr>
          <w:rFonts w:cs="Arial"/>
          <w:szCs w:val="22"/>
        </w:rPr>
      </w:pPr>
    </w:p>
    <w:p w:rsidR="00EE6F59" w:rsidRPr="0089472D" w:rsidRDefault="001B5EBE" w:rsidP="00EE6F59">
      <w:pPr>
        <w:jc w:val="both"/>
        <w:rPr>
          <w:rFonts w:cs="Arial"/>
          <w:szCs w:val="22"/>
        </w:rPr>
      </w:pPr>
      <w:r w:rsidRPr="0089472D">
        <w:rPr>
          <w:rFonts w:cs="Arial"/>
          <w:szCs w:val="22"/>
        </w:rPr>
        <w:t xml:space="preserve">3.10.8 </w:t>
      </w:r>
      <w:r w:rsidR="00EE6F59" w:rsidRPr="0089472D">
        <w:rPr>
          <w:rFonts w:cs="Arial"/>
          <w:szCs w:val="22"/>
        </w:rPr>
        <w:t>Reservas territoriales para desarrollo humano.</w:t>
      </w:r>
    </w:p>
    <w:p w:rsidR="00EE6F59" w:rsidRPr="0089472D" w:rsidRDefault="00EE6F59" w:rsidP="00EE6F59">
      <w:pPr>
        <w:jc w:val="both"/>
        <w:rPr>
          <w:rFonts w:cs="Arial"/>
          <w:szCs w:val="22"/>
        </w:rPr>
      </w:pPr>
      <w:r w:rsidRPr="0089472D">
        <w:rPr>
          <w:rFonts w:cs="Arial"/>
          <w:szCs w:val="22"/>
        </w:rPr>
        <w:t xml:space="preserve"> Hasta el momento no se encuentra una fuente fiable para la determinación de este punto.</w:t>
      </w:r>
    </w:p>
    <w:p w:rsidR="004F238C" w:rsidRPr="0089472D" w:rsidRDefault="004F238C" w:rsidP="00193B0B">
      <w:pPr>
        <w:jc w:val="both"/>
        <w:rPr>
          <w:rFonts w:cs="Arial"/>
          <w:szCs w:val="22"/>
        </w:rPr>
      </w:pPr>
    </w:p>
    <w:p w:rsidR="004F238C" w:rsidRPr="0089472D" w:rsidRDefault="004F238C" w:rsidP="004F238C">
      <w:pPr>
        <w:jc w:val="both"/>
        <w:rPr>
          <w:rFonts w:cs="Arial"/>
          <w:szCs w:val="22"/>
        </w:rPr>
      </w:pPr>
      <w:r w:rsidRPr="0089472D">
        <w:rPr>
          <w:rFonts w:cs="Arial"/>
          <w:szCs w:val="22"/>
        </w:rPr>
        <w:t xml:space="preserve">3.10.9 </w:t>
      </w:r>
      <w:r w:rsidR="00945D2F" w:rsidRPr="0089472D">
        <w:rPr>
          <w:rFonts w:cs="Arial"/>
          <w:szCs w:val="22"/>
        </w:rPr>
        <w:t>Aspectos Sociales.</w:t>
      </w:r>
    </w:p>
    <w:p w:rsidR="004F238C" w:rsidRPr="0089472D" w:rsidRDefault="004F238C" w:rsidP="00193B0B">
      <w:pPr>
        <w:jc w:val="both"/>
        <w:rPr>
          <w:rFonts w:cs="Arial"/>
          <w:szCs w:val="22"/>
        </w:rPr>
      </w:pPr>
    </w:p>
    <w:p w:rsidR="004F238C" w:rsidRPr="0089472D" w:rsidRDefault="00945D2F" w:rsidP="00193B0B">
      <w:pPr>
        <w:jc w:val="both"/>
        <w:rPr>
          <w:rFonts w:cs="Arial"/>
          <w:szCs w:val="22"/>
          <w:u w:val="single"/>
        </w:rPr>
      </w:pPr>
      <w:r w:rsidRPr="0089472D">
        <w:rPr>
          <w:rFonts w:cs="Arial"/>
          <w:szCs w:val="22"/>
          <w:u w:val="single"/>
        </w:rPr>
        <w:t>Demografia.</w:t>
      </w:r>
    </w:p>
    <w:p w:rsidR="004F238C" w:rsidRPr="0089472D" w:rsidRDefault="004F238C" w:rsidP="00193B0B">
      <w:pPr>
        <w:jc w:val="both"/>
        <w:rPr>
          <w:rFonts w:cs="Arial"/>
          <w:szCs w:val="22"/>
        </w:rPr>
      </w:pPr>
    </w:p>
    <w:p w:rsidR="001A2370" w:rsidRPr="0089472D" w:rsidRDefault="001A2370" w:rsidP="001A2370">
      <w:pPr>
        <w:jc w:val="both"/>
        <w:rPr>
          <w:rFonts w:cs="Arial"/>
          <w:szCs w:val="22"/>
        </w:rPr>
      </w:pPr>
      <w:r w:rsidRPr="0089472D">
        <w:rPr>
          <w:rFonts w:cs="Arial"/>
          <w:szCs w:val="22"/>
        </w:rPr>
        <w:t xml:space="preserve">La UMAFOR pertenece a la Zona Metropolitana número 34 (ZM34) denominada Puebla-Tlaxcala. </w:t>
      </w:r>
      <w:smartTag w:uri="urn:schemas-microsoft-com:office:smarttags" w:element="PersonName">
        <w:smartTagPr>
          <w:attr w:name="ProductID" w:val="La ZM"/>
        </w:smartTagPr>
        <w:r w:rsidRPr="0089472D">
          <w:rPr>
            <w:rFonts w:cs="Arial"/>
            <w:szCs w:val="22"/>
          </w:rPr>
          <w:t>La ZM</w:t>
        </w:r>
      </w:smartTag>
      <w:r w:rsidRPr="0089472D">
        <w:rPr>
          <w:rFonts w:cs="Arial"/>
          <w:szCs w:val="22"/>
        </w:rPr>
        <w:t xml:space="preserve">34 comprende a 18 municipios del estado de puebla y a 20 municipios del Estado de Tlaxcala, con una población total de 2´470,206 habitantes para el año 2005 y una tasa de crecimiento del 1.9% para el periodo 2000-2005; la superficie total es de 2,223 km2 y la densidad media urbana (DMU) fue de 82.5 hab/ha para el mismo periodo. El núcleo de </w:t>
      </w:r>
      <w:smartTag w:uri="urn:schemas-microsoft-com:office:smarttags" w:element="PersonName">
        <w:smartTagPr>
          <w:attr w:name="ProductID" w:val="La ZM"/>
        </w:smartTagPr>
        <w:r w:rsidRPr="0089472D">
          <w:rPr>
            <w:rFonts w:cs="Arial"/>
            <w:szCs w:val="22"/>
          </w:rPr>
          <w:t>la ZM</w:t>
        </w:r>
      </w:smartTag>
      <w:r w:rsidRPr="0089472D">
        <w:rPr>
          <w:rFonts w:cs="Arial"/>
          <w:szCs w:val="22"/>
        </w:rPr>
        <w:t xml:space="preserve">34 es </w:t>
      </w:r>
      <w:smartTag w:uri="urn:schemas-microsoft-com:office:smarttags" w:element="PersonName">
        <w:smartTagPr>
          <w:attr w:name="ProductID" w:val="la Ciudad"/>
        </w:smartTagPr>
        <w:r w:rsidRPr="0089472D">
          <w:rPr>
            <w:rFonts w:cs="Arial"/>
            <w:szCs w:val="22"/>
          </w:rPr>
          <w:t>la Ciudad</w:t>
        </w:r>
      </w:smartTag>
      <w:r w:rsidRPr="0089472D">
        <w:rPr>
          <w:rFonts w:cs="Arial"/>
          <w:szCs w:val="22"/>
        </w:rPr>
        <w:t xml:space="preserve"> de Puebla ubicada en el municipio del mismo nombre.</w:t>
      </w:r>
    </w:p>
    <w:p w:rsidR="00945D2F" w:rsidRPr="0089472D" w:rsidRDefault="00945D2F" w:rsidP="00193B0B">
      <w:pPr>
        <w:jc w:val="both"/>
        <w:rPr>
          <w:rFonts w:cs="Arial"/>
          <w:szCs w:val="22"/>
        </w:rPr>
      </w:pPr>
    </w:p>
    <w:p w:rsidR="001A2370" w:rsidRPr="0089472D" w:rsidRDefault="00DC2649" w:rsidP="00193B0B">
      <w:pPr>
        <w:jc w:val="both"/>
        <w:rPr>
          <w:rFonts w:cs="Arial"/>
          <w:szCs w:val="22"/>
        </w:rPr>
      </w:pPr>
      <w:r w:rsidRPr="0089472D">
        <w:rPr>
          <w:rFonts w:cs="Arial"/>
          <w:szCs w:val="22"/>
        </w:rPr>
        <w:t xml:space="preserve">Puebla, con sus más de cinco millones de habitantes, es la quinta entidad federativa más poblada de la República Mexicana, detrás del </w:t>
      </w:r>
      <w:hyperlink r:id="rId47" w:tooltip="Estado de México" w:history="1">
        <w:r w:rsidRPr="0089472D">
          <w:rPr>
            <w:rFonts w:cs="Arial"/>
            <w:szCs w:val="22"/>
          </w:rPr>
          <w:t>estado de México</w:t>
        </w:r>
      </w:hyperlink>
      <w:r w:rsidRPr="0089472D">
        <w:rPr>
          <w:rFonts w:cs="Arial"/>
          <w:szCs w:val="22"/>
        </w:rPr>
        <w:t xml:space="preserve">, el </w:t>
      </w:r>
      <w:hyperlink r:id="rId48" w:tooltip="Distrito Federal (México)" w:history="1">
        <w:r w:rsidRPr="0089472D">
          <w:rPr>
            <w:rFonts w:cs="Arial"/>
            <w:szCs w:val="22"/>
          </w:rPr>
          <w:t>Distrito Federal</w:t>
        </w:r>
      </w:hyperlink>
      <w:r w:rsidRPr="0089472D">
        <w:rPr>
          <w:rFonts w:cs="Arial"/>
          <w:szCs w:val="22"/>
        </w:rPr>
        <w:t xml:space="preserve">, </w:t>
      </w:r>
      <w:hyperlink r:id="rId49" w:tooltip="Veracruz de Ignacio de la Llave" w:history="1">
        <w:r w:rsidRPr="0089472D">
          <w:rPr>
            <w:rFonts w:cs="Arial"/>
            <w:szCs w:val="22"/>
          </w:rPr>
          <w:t>Veracruz</w:t>
        </w:r>
      </w:hyperlink>
      <w:r w:rsidRPr="0089472D">
        <w:rPr>
          <w:rFonts w:cs="Arial"/>
          <w:szCs w:val="22"/>
        </w:rPr>
        <w:t xml:space="preserve"> y </w:t>
      </w:r>
      <w:hyperlink r:id="rId50" w:tooltip="Jalisco" w:history="1">
        <w:r w:rsidRPr="0089472D">
          <w:rPr>
            <w:rFonts w:cs="Arial"/>
            <w:szCs w:val="22"/>
          </w:rPr>
          <w:t>Jalisco</w:t>
        </w:r>
      </w:hyperlink>
      <w:r w:rsidRPr="0089472D">
        <w:rPr>
          <w:rFonts w:cs="Arial"/>
          <w:szCs w:val="22"/>
        </w:rPr>
        <w:t>.</w:t>
      </w:r>
      <w:r w:rsidR="005B1630" w:rsidRPr="0089472D">
        <w:rPr>
          <w:rFonts w:cs="Arial"/>
          <w:szCs w:val="22"/>
        </w:rPr>
        <w:t xml:space="preserve"> La  UMAFOR 2101 no es la excepción a continuación  se muestra una tabla donde se presenta el numero de la población existente en cada municipio perteneciente a </w:t>
      </w:r>
      <w:r w:rsidR="00EF12AC" w:rsidRPr="0089472D">
        <w:rPr>
          <w:rFonts w:cs="Arial"/>
          <w:szCs w:val="22"/>
        </w:rPr>
        <w:t>la UMAFOR.</w:t>
      </w:r>
    </w:p>
    <w:p w:rsidR="00DC2649" w:rsidRPr="0089472D" w:rsidRDefault="00DC2649" w:rsidP="00193B0B">
      <w:pPr>
        <w:jc w:val="both"/>
        <w:rPr>
          <w:rFonts w:cs="Arial"/>
          <w:szCs w:val="22"/>
        </w:rPr>
      </w:pPr>
    </w:p>
    <w:p w:rsidR="00EF12AC" w:rsidRPr="0089472D" w:rsidRDefault="00EF12AC" w:rsidP="00193B0B">
      <w:pPr>
        <w:jc w:val="both"/>
        <w:rPr>
          <w:rFonts w:cs="Arial"/>
          <w:szCs w:val="22"/>
        </w:rPr>
      </w:pPr>
    </w:p>
    <w:p w:rsidR="00EA065A" w:rsidRPr="0089472D" w:rsidRDefault="004F238C" w:rsidP="003C057E">
      <w:pPr>
        <w:pStyle w:val="cabeza"/>
      </w:pPr>
      <w:r w:rsidRPr="0089472D">
        <w:rPr>
          <w:szCs w:val="22"/>
        </w:rPr>
        <w:br w:type="page"/>
      </w:r>
      <w:bookmarkStart w:id="225" w:name="_Toc288648615"/>
      <w:r w:rsidR="00EA065A" w:rsidRPr="0089472D">
        <w:lastRenderedPageBreak/>
        <w:t>Cuadro 3.</w:t>
      </w:r>
      <w:r w:rsidR="00AC0DDA" w:rsidRPr="0089472D">
        <w:t>7</w:t>
      </w:r>
      <w:r w:rsidR="007504B1" w:rsidRPr="0089472D">
        <w:t>3</w:t>
      </w:r>
      <w:r w:rsidR="00EA065A" w:rsidRPr="0089472D">
        <w:t xml:space="preserve"> </w:t>
      </w:r>
      <w:r w:rsidR="00DB2DAD" w:rsidRPr="0089472D">
        <w:t>Cuadro de densidad y tasa de cremiento poblacional para la UMAFOR 2101.</w:t>
      </w:r>
      <w:bookmarkEnd w:id="225"/>
    </w:p>
    <w:tbl>
      <w:tblPr>
        <w:tblW w:w="9026" w:type="dxa"/>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900"/>
        <w:gridCol w:w="1200"/>
        <w:gridCol w:w="1200"/>
        <w:gridCol w:w="1200"/>
        <w:gridCol w:w="1263"/>
        <w:gridCol w:w="1263"/>
      </w:tblGrid>
      <w:tr w:rsidR="00EA065A" w:rsidRPr="0089472D" w:rsidTr="00AC0DDA">
        <w:trPr>
          <w:trHeight w:val="1020"/>
          <w:tblHeader/>
        </w:trPr>
        <w:tc>
          <w:tcPr>
            <w:tcW w:w="2900" w:type="dxa"/>
            <w:shd w:val="clear" w:color="auto" w:fill="D6E3BC" w:themeFill="accent3" w:themeFillTint="66"/>
            <w:vAlign w:val="center"/>
            <w:hideMark/>
          </w:tcPr>
          <w:p w:rsidR="00EA065A" w:rsidRPr="0089472D" w:rsidRDefault="00EA065A"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Municipio</w:t>
            </w:r>
          </w:p>
        </w:tc>
        <w:tc>
          <w:tcPr>
            <w:tcW w:w="1200" w:type="dxa"/>
            <w:shd w:val="clear" w:color="auto" w:fill="D6E3BC" w:themeFill="accent3" w:themeFillTint="66"/>
            <w:vAlign w:val="center"/>
            <w:hideMark/>
          </w:tcPr>
          <w:p w:rsidR="00EA065A" w:rsidRPr="0089472D" w:rsidRDefault="00EA065A"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Población total 2005</w:t>
            </w:r>
          </w:p>
        </w:tc>
        <w:tc>
          <w:tcPr>
            <w:tcW w:w="1200" w:type="dxa"/>
            <w:shd w:val="clear" w:color="auto" w:fill="D6E3BC" w:themeFill="accent3" w:themeFillTint="66"/>
            <w:vAlign w:val="center"/>
            <w:hideMark/>
          </w:tcPr>
          <w:p w:rsidR="00EA065A" w:rsidRPr="0089472D" w:rsidRDefault="00EA065A"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Población total 2009</w:t>
            </w:r>
          </w:p>
        </w:tc>
        <w:tc>
          <w:tcPr>
            <w:tcW w:w="1200" w:type="dxa"/>
            <w:shd w:val="clear" w:color="auto" w:fill="D6E3BC" w:themeFill="accent3" w:themeFillTint="66"/>
            <w:vAlign w:val="center"/>
            <w:hideMark/>
          </w:tcPr>
          <w:p w:rsidR="00EA065A" w:rsidRPr="0089472D" w:rsidRDefault="00EA065A"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 xml:space="preserve">Densidad de </w:t>
            </w:r>
            <w:r w:rsidR="00471657" w:rsidRPr="0089472D">
              <w:rPr>
                <w:rFonts w:cs="Arial"/>
                <w:b/>
                <w:bCs/>
                <w:color w:val="000000"/>
                <w:sz w:val="20"/>
                <w:szCs w:val="20"/>
                <w:lang w:eastAsia="es-MX"/>
              </w:rPr>
              <w:t>población</w:t>
            </w:r>
            <w:r w:rsidRPr="0089472D">
              <w:rPr>
                <w:rFonts w:cs="Arial"/>
                <w:b/>
                <w:bCs/>
                <w:color w:val="000000"/>
                <w:sz w:val="20"/>
                <w:szCs w:val="20"/>
                <w:lang w:eastAsia="es-MX"/>
              </w:rPr>
              <w:t xml:space="preserve"> 2009</w:t>
            </w:r>
          </w:p>
        </w:tc>
        <w:tc>
          <w:tcPr>
            <w:tcW w:w="1263" w:type="dxa"/>
            <w:shd w:val="clear" w:color="auto" w:fill="D6E3BC" w:themeFill="accent3" w:themeFillTint="66"/>
            <w:vAlign w:val="center"/>
            <w:hideMark/>
          </w:tcPr>
          <w:p w:rsidR="00EA065A" w:rsidRPr="0089472D" w:rsidRDefault="00471657"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T</w:t>
            </w:r>
            <w:r w:rsidR="00EA065A" w:rsidRPr="0089472D">
              <w:rPr>
                <w:rFonts w:cs="Arial"/>
                <w:b/>
                <w:bCs/>
                <w:color w:val="000000"/>
                <w:sz w:val="20"/>
                <w:szCs w:val="20"/>
                <w:lang w:eastAsia="es-MX"/>
              </w:rPr>
              <w:t>asa de crecimiento 2005</w:t>
            </w:r>
          </w:p>
        </w:tc>
        <w:tc>
          <w:tcPr>
            <w:tcW w:w="1263" w:type="dxa"/>
            <w:shd w:val="clear" w:color="auto" w:fill="D6E3BC" w:themeFill="accent3" w:themeFillTint="66"/>
            <w:vAlign w:val="center"/>
            <w:hideMark/>
          </w:tcPr>
          <w:p w:rsidR="00EA065A" w:rsidRPr="0089472D" w:rsidRDefault="00471657" w:rsidP="00EA065A">
            <w:pPr>
              <w:spacing w:line="240" w:lineRule="auto"/>
              <w:jc w:val="center"/>
              <w:rPr>
                <w:rFonts w:cs="Arial"/>
                <w:b/>
                <w:bCs/>
                <w:color w:val="000000"/>
                <w:sz w:val="20"/>
                <w:szCs w:val="20"/>
                <w:lang w:eastAsia="es-MX"/>
              </w:rPr>
            </w:pPr>
            <w:r w:rsidRPr="0089472D">
              <w:rPr>
                <w:rFonts w:cs="Arial"/>
                <w:b/>
                <w:bCs/>
                <w:color w:val="000000"/>
                <w:sz w:val="20"/>
                <w:szCs w:val="20"/>
                <w:lang w:eastAsia="es-MX"/>
              </w:rPr>
              <w:t>T</w:t>
            </w:r>
            <w:r w:rsidR="00EA065A" w:rsidRPr="0089472D">
              <w:rPr>
                <w:rFonts w:cs="Arial"/>
                <w:b/>
                <w:bCs/>
                <w:color w:val="000000"/>
                <w:sz w:val="20"/>
                <w:szCs w:val="20"/>
                <w:lang w:eastAsia="es-MX"/>
              </w:rPr>
              <w:t>asa de crecimiento 2009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Acajete</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53115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55068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317.4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Acatzingo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46178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50481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403.8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Acteopan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2914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2739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69.3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Amozoc</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78452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90566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493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3.56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1.04</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Atlixco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122149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119128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519.7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0.75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Atoyatempan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6194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6541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301.6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Atzitzihuacán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11016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10234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80.2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Calpan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13319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12640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235.9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-0.33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Cohuecan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4492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4425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86.7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Coronango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30255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31522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851.9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1.65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Cuapiaxtla de Madero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7183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7610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298.2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Cuautinchán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7720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8284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60.7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Cuautlancingo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55456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62163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1874.1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1.03</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Chiautzingo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17167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16517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369.8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-0.62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Domingo Arenas</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5597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5708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558.5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0.05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Huaquechula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25425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23619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105.8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Huatlatlauca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6540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6204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49.1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-3.54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Huejotzingo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59822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65616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347.5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Juan C. Bonilla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14814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14749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275.3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La Magdalena Tlatlauquitepec</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426000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387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-8.88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0.97</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Mixtla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2164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2188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Molcaxac</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5719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5327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39.8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Nealtican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10513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9852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157.6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-0.22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Nopalucan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24405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28704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163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4.48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1.04</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Ocoyucan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21185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19103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277.3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0.97</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Puebla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1485941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1590256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3033.8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1.75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Los Reyes de Juárez</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24151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25924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846.6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2.62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Andrés Cholula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80118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97394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1413.8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6.49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1.05</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Diego la Mesa Tochimiltzin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1281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1261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2.46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Felipe Teotlalcingo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8497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8611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-0.28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Gregorio Atzompa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6981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7037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459.6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0.12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Jerónimo Tecuanipan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5226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5187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169.4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-0.14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Juan Atzompa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765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779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Martín Texmelucan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130316</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EA065A" w:rsidRPr="0089472D" w:rsidRDefault="00EA065A" w:rsidP="00EA065A">
            <w:pPr>
              <w:jc w:val="center"/>
              <w:rPr>
                <w:rFonts w:ascii="Calibri" w:hAnsi="Calibri"/>
                <w:color w:val="000000"/>
              </w:rPr>
            </w:pPr>
            <w:r w:rsidRPr="0089472D">
              <w:rPr>
                <w:rFonts w:ascii="Calibri" w:hAnsi="Calibri"/>
                <w:color w:val="000000"/>
              </w:rPr>
              <w:t>--</w:t>
            </w:r>
          </w:p>
        </w:tc>
        <w:tc>
          <w:tcPr>
            <w:tcW w:w="1263" w:type="dxa"/>
            <w:shd w:val="clear" w:color="auto" w:fill="auto"/>
            <w:noWrap/>
            <w:vAlign w:val="center"/>
            <w:hideMark/>
          </w:tcPr>
          <w:p w:rsidR="00EA065A" w:rsidRPr="0089472D" w:rsidRDefault="00EA065A" w:rsidP="00EA065A">
            <w:pPr>
              <w:jc w:val="center"/>
              <w:rPr>
                <w:rFonts w:ascii="Calibri" w:hAnsi="Calibri"/>
                <w:color w:val="000000"/>
              </w:rPr>
            </w:pPr>
            <w:r w:rsidRPr="0089472D">
              <w:rPr>
                <w:rFonts w:ascii="Calibri" w:hAnsi="Calibri"/>
                <w:color w:val="000000"/>
              </w:rPr>
              <w:t>---</w:t>
            </w:r>
          </w:p>
        </w:tc>
        <w:tc>
          <w:tcPr>
            <w:tcW w:w="1263" w:type="dxa"/>
            <w:shd w:val="clear" w:color="auto" w:fill="auto"/>
            <w:noWrap/>
            <w:vAlign w:val="center"/>
            <w:hideMark/>
          </w:tcPr>
          <w:p w:rsidR="00EA065A" w:rsidRPr="0089472D" w:rsidRDefault="00EA065A" w:rsidP="00EA065A">
            <w:pPr>
              <w:jc w:val="center"/>
            </w:pPr>
            <w:r w:rsidRPr="0089472D">
              <w:t>--</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Matías Tlalancaleca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17069</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Miguel Xoxtla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10664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11608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395.5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lastRenderedPageBreak/>
              <w:t>San Nicolás de los Ranchos</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9749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9749</w:t>
            </w:r>
          </w:p>
        </w:tc>
        <w:tc>
          <w:tcPr>
            <w:tcW w:w="1200" w:type="dxa"/>
            <w:shd w:val="clear" w:color="auto" w:fill="auto"/>
            <w:noWrap/>
            <w:vAlign w:val="center"/>
            <w:hideMark/>
          </w:tcPr>
          <w:p w:rsidR="00EA065A" w:rsidRPr="0089472D" w:rsidRDefault="00EA065A" w:rsidP="00EA065A">
            <w:pPr>
              <w:jc w:val="center"/>
              <w:rPr>
                <w:rFonts w:ascii="Calibri" w:hAnsi="Calibri"/>
                <w:color w:val="000000"/>
              </w:rPr>
            </w:pPr>
            <w:r w:rsidRPr="0089472D">
              <w:rPr>
                <w:rFonts w:ascii="Calibri" w:hAnsi="Calibri"/>
                <w:color w:val="000000"/>
              </w:rPr>
              <w:t>--</w:t>
            </w:r>
          </w:p>
        </w:tc>
        <w:tc>
          <w:tcPr>
            <w:tcW w:w="1263" w:type="dxa"/>
            <w:shd w:val="clear" w:color="auto" w:fill="auto"/>
            <w:noWrap/>
            <w:vAlign w:val="center"/>
            <w:hideMark/>
          </w:tcPr>
          <w:p w:rsidR="00EA065A" w:rsidRPr="0089472D" w:rsidRDefault="00EA065A" w:rsidP="00EA065A">
            <w:pPr>
              <w:jc w:val="center"/>
              <w:rPr>
                <w:rFonts w:ascii="Calibri" w:hAnsi="Calibri"/>
                <w:color w:val="000000"/>
              </w:rPr>
            </w:pPr>
            <w:r w:rsidRPr="0089472D">
              <w:rPr>
                <w:rFonts w:ascii="Calibri" w:hAnsi="Calibri"/>
                <w:color w:val="000000"/>
              </w:rPr>
              <w:t>--</w:t>
            </w:r>
          </w:p>
        </w:tc>
        <w:tc>
          <w:tcPr>
            <w:tcW w:w="1263" w:type="dxa"/>
            <w:shd w:val="clear" w:color="auto" w:fill="auto"/>
            <w:noWrap/>
            <w:vAlign w:val="center"/>
            <w:hideMark/>
          </w:tcPr>
          <w:p w:rsidR="00EA065A" w:rsidRPr="0089472D" w:rsidRDefault="00EA065A" w:rsidP="00EA065A">
            <w:pPr>
              <w:jc w:val="center"/>
            </w:pPr>
            <w:r w:rsidRPr="0089472D">
              <w:t>--</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Pedro Cholula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113436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121080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2372.7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2.28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 Salvador el Verde</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23937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24986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166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Santa Catarina Tlaltempan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795000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824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19.6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-1.91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Santa Isabel Cholula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9192</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8988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132.9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0.74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Huehuetlán el Grande</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6291</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Santo Tomás Hueyotlipan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7511</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63" w:type="dxa"/>
            <w:shd w:val="clear" w:color="auto" w:fill="auto"/>
            <w:noWrap/>
            <w:vAlign w:val="center"/>
            <w:hideMark/>
          </w:tcPr>
          <w:p w:rsidR="00EA065A" w:rsidRPr="0089472D" w:rsidRDefault="00EA065A" w:rsidP="00EA065A">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Tecali de Herrera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18181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18943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Teopantlán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4220</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3949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18.4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-2.39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Tepatlaxco de Hidalgo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14866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14709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288.2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Tepeaca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67157</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69796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388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Tepemaxalco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1215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37.5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Tepeojuma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7465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6913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0.97</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Tepexco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6263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6086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50.2</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-0.36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0.99</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Tianguismanalco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9689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9218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80.3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0.09</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Tlahuapan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33831</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36015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120.6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1.17</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Tlaltenango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5676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5849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158.1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Tlanepantla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4623</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5005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356.5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1.71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1.02</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Tlapanalá</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7994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7429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92.4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Tochimilco</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14954</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13869</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59.4</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-2.41</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Tzicatlacoyan</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5758</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5385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30.8</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-1.25</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r w:rsidR="00EA065A" w:rsidRPr="0089472D" w:rsidTr="00AC0DDA">
        <w:trPr>
          <w:trHeight w:val="300"/>
        </w:trPr>
        <w:tc>
          <w:tcPr>
            <w:tcW w:w="2900" w:type="dxa"/>
            <w:shd w:val="clear" w:color="auto" w:fill="auto"/>
            <w:noWrap/>
            <w:hideMark/>
          </w:tcPr>
          <w:p w:rsidR="00EA065A" w:rsidRPr="0089472D" w:rsidRDefault="00EA065A" w:rsidP="00EA065A">
            <w:pPr>
              <w:spacing w:line="240" w:lineRule="auto"/>
              <w:rPr>
                <w:rFonts w:cs="Arial"/>
                <w:color w:val="000000"/>
                <w:sz w:val="20"/>
                <w:szCs w:val="20"/>
                <w:lang w:eastAsia="es-MX"/>
              </w:rPr>
            </w:pPr>
            <w:r w:rsidRPr="0089472D">
              <w:rPr>
                <w:rFonts w:cs="Arial"/>
                <w:color w:val="000000"/>
                <w:sz w:val="20"/>
                <w:szCs w:val="20"/>
                <w:lang w:eastAsia="es-MX"/>
              </w:rPr>
              <w:t>Zacapala</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3915</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3636</w:t>
            </w:r>
          </w:p>
        </w:tc>
        <w:tc>
          <w:tcPr>
            <w:tcW w:w="1200"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93</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-2.06</w:t>
            </w:r>
          </w:p>
        </w:tc>
        <w:tc>
          <w:tcPr>
            <w:tcW w:w="1263" w:type="dxa"/>
            <w:shd w:val="clear" w:color="auto" w:fill="auto"/>
            <w:noWrap/>
            <w:vAlign w:val="bottom"/>
            <w:hideMark/>
          </w:tcPr>
          <w:p w:rsidR="00EA065A" w:rsidRPr="0089472D" w:rsidRDefault="00EA065A" w:rsidP="00EA065A">
            <w:pPr>
              <w:spacing w:line="240" w:lineRule="auto"/>
              <w:jc w:val="right"/>
              <w:rPr>
                <w:rFonts w:ascii="Calibri" w:hAnsi="Calibri"/>
                <w:color w:val="000000"/>
                <w:szCs w:val="22"/>
                <w:lang w:eastAsia="es-MX"/>
              </w:rPr>
            </w:pPr>
            <w:r w:rsidRPr="0089472D">
              <w:rPr>
                <w:rFonts w:ascii="Calibri" w:hAnsi="Calibri"/>
                <w:color w:val="000000"/>
                <w:szCs w:val="22"/>
                <w:lang w:eastAsia="es-MX"/>
              </w:rPr>
              <w:t>0.98</w:t>
            </w:r>
          </w:p>
        </w:tc>
      </w:tr>
    </w:tbl>
    <w:p w:rsidR="008A3065" w:rsidRPr="0089472D" w:rsidRDefault="008A3065" w:rsidP="00193B0B">
      <w:pPr>
        <w:jc w:val="both"/>
        <w:rPr>
          <w:rFonts w:cs="Arial"/>
          <w:szCs w:val="22"/>
        </w:rPr>
      </w:pPr>
    </w:p>
    <w:p w:rsidR="00EA065A" w:rsidRPr="0089472D" w:rsidRDefault="00DB2DAD" w:rsidP="0078068D">
      <w:pPr>
        <w:jc w:val="both"/>
        <w:rPr>
          <w:rFonts w:cs="Arial"/>
          <w:szCs w:val="22"/>
        </w:rPr>
      </w:pPr>
      <w:r w:rsidRPr="0089472D">
        <w:rPr>
          <w:rFonts w:cs="Arial"/>
          <w:szCs w:val="22"/>
        </w:rPr>
        <w:t xml:space="preserve">En base a la tabla anterior los municipios que cuentan con mayor tasa de crecimiento poblacional son, </w:t>
      </w:r>
      <w:r w:rsidR="0078068D" w:rsidRPr="0089472D">
        <w:rPr>
          <w:rFonts w:cs="Arial"/>
          <w:szCs w:val="22"/>
        </w:rPr>
        <w:t>Chiautzingo, Puebla, San Andres Cholula, San Pedro Cholula etc..</w:t>
      </w:r>
      <w:r w:rsidRPr="0089472D">
        <w:rPr>
          <w:rFonts w:cs="Arial"/>
          <w:szCs w:val="22"/>
        </w:rPr>
        <w:t xml:space="preserve">y </w:t>
      </w:r>
      <w:r w:rsidR="0078068D" w:rsidRPr="0089472D">
        <w:rPr>
          <w:rFonts w:cs="Arial"/>
          <w:szCs w:val="22"/>
        </w:rPr>
        <w:t>y son los municipios que tienen mayor numero de población.</w:t>
      </w:r>
    </w:p>
    <w:p w:rsidR="00EA065A" w:rsidRPr="0089472D" w:rsidRDefault="00EA065A" w:rsidP="00193B0B">
      <w:pPr>
        <w:jc w:val="both"/>
        <w:rPr>
          <w:rFonts w:cs="Arial"/>
          <w:szCs w:val="22"/>
        </w:rPr>
      </w:pPr>
    </w:p>
    <w:p w:rsidR="0078068D" w:rsidRPr="0089472D" w:rsidRDefault="0078068D" w:rsidP="0078068D">
      <w:pPr>
        <w:jc w:val="both"/>
        <w:rPr>
          <w:rFonts w:cs="Arial"/>
          <w:szCs w:val="22"/>
          <w:u w:val="single"/>
        </w:rPr>
      </w:pPr>
      <w:r w:rsidRPr="0089472D">
        <w:rPr>
          <w:rFonts w:cs="Arial"/>
          <w:szCs w:val="22"/>
          <w:u w:val="single"/>
        </w:rPr>
        <w:t>Vivienda.</w:t>
      </w:r>
    </w:p>
    <w:p w:rsidR="00175B57" w:rsidRPr="0089472D" w:rsidRDefault="00175B57" w:rsidP="00193B0B">
      <w:pPr>
        <w:jc w:val="both"/>
        <w:rPr>
          <w:rFonts w:cs="Arial"/>
          <w:szCs w:val="22"/>
        </w:rPr>
      </w:pPr>
    </w:p>
    <w:p w:rsidR="0078068D" w:rsidRPr="0089472D" w:rsidRDefault="0078068D" w:rsidP="0078068D">
      <w:pPr>
        <w:jc w:val="both"/>
        <w:rPr>
          <w:rFonts w:cs="Arial"/>
          <w:szCs w:val="22"/>
        </w:rPr>
      </w:pPr>
      <w:r w:rsidRPr="0089472D">
        <w:rPr>
          <w:rFonts w:cs="Arial"/>
          <w:szCs w:val="22"/>
        </w:rPr>
        <w:t>La vivienda es un factor importante para alcanzar el bienestar de la población. Contar con un espacio físico resulta un elemento vital para la integración familiar que se traduce en el sano desarrollo de la comunidad.</w:t>
      </w:r>
    </w:p>
    <w:p w:rsidR="00175B57" w:rsidRPr="0089472D" w:rsidRDefault="0078068D" w:rsidP="0078068D">
      <w:pPr>
        <w:jc w:val="both"/>
        <w:rPr>
          <w:rFonts w:cs="Arial"/>
          <w:szCs w:val="22"/>
        </w:rPr>
      </w:pPr>
      <w:r w:rsidRPr="0089472D">
        <w:rPr>
          <w:rFonts w:cs="Arial"/>
          <w:szCs w:val="22"/>
        </w:rPr>
        <w:t>Según el XII Censo de Población y Vivienda 2005. Los municipios de la umafor cuentan con los</w:t>
      </w:r>
      <w:r w:rsidR="00755C7A" w:rsidRPr="0089472D">
        <w:rPr>
          <w:rFonts w:cs="Arial"/>
          <w:szCs w:val="22"/>
        </w:rPr>
        <w:t xml:space="preserve"> </w:t>
      </w:r>
      <w:r w:rsidRPr="0089472D">
        <w:rPr>
          <w:rFonts w:cs="Arial"/>
          <w:szCs w:val="22"/>
        </w:rPr>
        <w:t>siguientes servicios.</w:t>
      </w:r>
    </w:p>
    <w:p w:rsidR="00175B57" w:rsidRPr="0089472D" w:rsidRDefault="00175B57" w:rsidP="00193B0B">
      <w:pPr>
        <w:jc w:val="both"/>
        <w:rPr>
          <w:rFonts w:cs="Arial"/>
          <w:szCs w:val="22"/>
        </w:rPr>
      </w:pPr>
    </w:p>
    <w:p w:rsidR="00CE0535" w:rsidRPr="0089472D" w:rsidRDefault="00175B57" w:rsidP="003C057E">
      <w:pPr>
        <w:pStyle w:val="cabeza"/>
      </w:pPr>
      <w:r w:rsidRPr="0089472D">
        <w:rPr>
          <w:szCs w:val="22"/>
        </w:rPr>
        <w:br w:type="page"/>
      </w:r>
      <w:bookmarkStart w:id="226" w:name="_Toc288648616"/>
      <w:r w:rsidR="00AC0DDA" w:rsidRPr="0089472D">
        <w:rPr>
          <w:szCs w:val="22"/>
        </w:rPr>
        <w:lastRenderedPageBreak/>
        <w:t xml:space="preserve">Cuadro </w:t>
      </w:r>
      <w:r w:rsidR="00CE0535" w:rsidRPr="0089472D">
        <w:t>3.</w:t>
      </w:r>
      <w:r w:rsidR="00AC0DDA" w:rsidRPr="0089472D">
        <w:t>7</w:t>
      </w:r>
      <w:r w:rsidR="007504B1" w:rsidRPr="0089472D">
        <w:t>4</w:t>
      </w:r>
      <w:r w:rsidR="00AC0DDA" w:rsidRPr="0089472D">
        <w:t>.-</w:t>
      </w:r>
      <w:r w:rsidR="00CE0535" w:rsidRPr="0089472D">
        <w:t>Total de viviendas y porcentaje de cobertura de servicios básicos.</w:t>
      </w:r>
      <w:bookmarkEnd w:id="226"/>
    </w:p>
    <w:tbl>
      <w:tblPr>
        <w:tblW w:w="7700" w:type="dxa"/>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900"/>
        <w:gridCol w:w="1200"/>
        <w:gridCol w:w="1200"/>
        <w:gridCol w:w="1200"/>
        <w:gridCol w:w="1200"/>
      </w:tblGrid>
      <w:tr w:rsidR="00CE0535" w:rsidRPr="0089472D" w:rsidTr="00AC0DDA">
        <w:trPr>
          <w:trHeight w:val="765"/>
          <w:tblHeader/>
        </w:trPr>
        <w:tc>
          <w:tcPr>
            <w:tcW w:w="2900" w:type="dxa"/>
            <w:shd w:val="clear" w:color="auto" w:fill="D6E3BC" w:themeFill="accent3" w:themeFillTint="66"/>
            <w:vAlign w:val="center"/>
            <w:hideMark/>
          </w:tcPr>
          <w:p w:rsidR="00CE0535" w:rsidRPr="0089472D" w:rsidRDefault="00CE0535" w:rsidP="00CE0535">
            <w:pPr>
              <w:spacing w:line="240" w:lineRule="auto"/>
              <w:jc w:val="center"/>
              <w:rPr>
                <w:rFonts w:cs="Arial"/>
                <w:b/>
                <w:bCs/>
                <w:color w:val="000000"/>
                <w:sz w:val="20"/>
                <w:szCs w:val="20"/>
                <w:lang w:eastAsia="es-MX"/>
              </w:rPr>
            </w:pPr>
            <w:r w:rsidRPr="0089472D">
              <w:rPr>
                <w:rFonts w:cs="Arial"/>
                <w:b/>
                <w:bCs/>
                <w:color w:val="000000"/>
                <w:sz w:val="20"/>
                <w:szCs w:val="20"/>
                <w:lang w:eastAsia="es-MX"/>
              </w:rPr>
              <w:t>Municipio</w:t>
            </w:r>
          </w:p>
        </w:tc>
        <w:tc>
          <w:tcPr>
            <w:tcW w:w="1200" w:type="dxa"/>
            <w:shd w:val="clear" w:color="auto" w:fill="D6E3BC" w:themeFill="accent3" w:themeFillTint="66"/>
            <w:vAlign w:val="center"/>
            <w:hideMark/>
          </w:tcPr>
          <w:p w:rsidR="00CE0535" w:rsidRPr="0089472D" w:rsidRDefault="00CE0535" w:rsidP="00CE0535">
            <w:pPr>
              <w:spacing w:line="240" w:lineRule="auto"/>
              <w:jc w:val="center"/>
              <w:rPr>
                <w:rFonts w:cs="Arial"/>
                <w:b/>
                <w:bCs/>
                <w:color w:val="000000"/>
                <w:sz w:val="20"/>
                <w:szCs w:val="20"/>
                <w:lang w:eastAsia="es-MX"/>
              </w:rPr>
            </w:pPr>
            <w:r w:rsidRPr="0089472D">
              <w:rPr>
                <w:rFonts w:cs="Arial"/>
                <w:b/>
                <w:bCs/>
                <w:color w:val="000000"/>
                <w:sz w:val="20"/>
                <w:szCs w:val="20"/>
                <w:lang w:eastAsia="es-MX"/>
              </w:rPr>
              <w:t>Total de Viviendas</w:t>
            </w:r>
          </w:p>
        </w:tc>
        <w:tc>
          <w:tcPr>
            <w:tcW w:w="1200" w:type="dxa"/>
            <w:shd w:val="clear" w:color="auto" w:fill="D6E3BC" w:themeFill="accent3" w:themeFillTint="66"/>
            <w:vAlign w:val="center"/>
            <w:hideMark/>
          </w:tcPr>
          <w:p w:rsidR="00CE0535" w:rsidRPr="0089472D" w:rsidRDefault="00CE0535" w:rsidP="00CE0535">
            <w:pPr>
              <w:spacing w:line="240" w:lineRule="auto"/>
              <w:jc w:val="center"/>
              <w:rPr>
                <w:rFonts w:cs="Arial"/>
                <w:b/>
                <w:bCs/>
                <w:color w:val="000000"/>
                <w:sz w:val="20"/>
                <w:szCs w:val="20"/>
                <w:lang w:eastAsia="es-MX"/>
              </w:rPr>
            </w:pPr>
            <w:r w:rsidRPr="0089472D">
              <w:rPr>
                <w:rFonts w:cs="Arial"/>
                <w:b/>
                <w:bCs/>
                <w:color w:val="000000"/>
                <w:sz w:val="20"/>
                <w:szCs w:val="20"/>
                <w:lang w:eastAsia="es-MX"/>
              </w:rPr>
              <w:t>Disponen de energia electrica %</w:t>
            </w:r>
          </w:p>
        </w:tc>
        <w:tc>
          <w:tcPr>
            <w:tcW w:w="1200" w:type="dxa"/>
            <w:shd w:val="clear" w:color="auto" w:fill="D6E3BC" w:themeFill="accent3" w:themeFillTint="66"/>
            <w:vAlign w:val="center"/>
            <w:hideMark/>
          </w:tcPr>
          <w:p w:rsidR="00CE0535" w:rsidRPr="0089472D" w:rsidRDefault="00CE0535" w:rsidP="00CE0535">
            <w:pPr>
              <w:spacing w:line="240" w:lineRule="auto"/>
              <w:jc w:val="center"/>
              <w:rPr>
                <w:rFonts w:cs="Arial"/>
                <w:b/>
                <w:bCs/>
                <w:color w:val="000000"/>
                <w:sz w:val="20"/>
                <w:szCs w:val="20"/>
                <w:lang w:eastAsia="es-MX"/>
              </w:rPr>
            </w:pPr>
            <w:r w:rsidRPr="0089472D">
              <w:rPr>
                <w:rFonts w:cs="Arial"/>
                <w:b/>
                <w:bCs/>
                <w:color w:val="000000"/>
                <w:sz w:val="20"/>
                <w:szCs w:val="20"/>
                <w:lang w:eastAsia="es-MX"/>
              </w:rPr>
              <w:t>Disponen de agua %</w:t>
            </w:r>
          </w:p>
        </w:tc>
        <w:tc>
          <w:tcPr>
            <w:tcW w:w="1200" w:type="dxa"/>
            <w:shd w:val="clear" w:color="auto" w:fill="D6E3BC" w:themeFill="accent3" w:themeFillTint="66"/>
            <w:vAlign w:val="center"/>
            <w:hideMark/>
          </w:tcPr>
          <w:p w:rsidR="00CE0535" w:rsidRPr="0089472D" w:rsidRDefault="00CE0535" w:rsidP="00CE0535">
            <w:pPr>
              <w:spacing w:line="240" w:lineRule="auto"/>
              <w:jc w:val="center"/>
              <w:rPr>
                <w:rFonts w:cs="Arial"/>
                <w:b/>
                <w:bCs/>
                <w:color w:val="000000"/>
                <w:sz w:val="20"/>
                <w:szCs w:val="20"/>
                <w:lang w:eastAsia="es-MX"/>
              </w:rPr>
            </w:pPr>
            <w:r w:rsidRPr="0089472D">
              <w:rPr>
                <w:rFonts w:cs="Arial"/>
                <w:b/>
                <w:bCs/>
                <w:color w:val="000000"/>
                <w:sz w:val="20"/>
                <w:szCs w:val="20"/>
                <w:lang w:eastAsia="es-MX"/>
              </w:rPr>
              <w:t>Disponen de  drenaje %</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Acajete</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8699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82.8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78.1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Acatzingo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6793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93.5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76.7</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Acteopan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705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27.7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Amozoc</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12700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79.7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90.2</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Atlixco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25273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83.2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87.3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Atoyatempan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1121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74.5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Atzitzihuacán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2311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74.6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Calpan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2753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94.1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86.3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Cohuecan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94.8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89.8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63.4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Coronango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4724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16.8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69.8</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Cuapiaxtla de Madero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1173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87.7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75.7</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Cuautinchán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1354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48.6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Cuautlancingo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9801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82.3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Chiautzingo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3225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82.1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Domingo Arenas</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1079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Huaquechula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5689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93.1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73.3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Huatlatlauca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1803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53.9</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Huejotzingo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9447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89.8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87.8</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Juan C. Bonilla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2552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10.3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80.1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La Magdalena Tlatlauquitepec</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132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Mixtla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388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84.9</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Molcaxac</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1353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62.6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51.4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Nealtican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1830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89.5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Nopalucan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3287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77.4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Ocoyucan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4277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76.8</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Puebla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315891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Los Reyes de Juárez</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3598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83.4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Andrés Cholula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10890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35.2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93.6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Diego la Mesa Tochimiltzin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244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61.4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Felipe Teotlalcingo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1640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73.3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Gregorio Atzompa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1493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91.1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Jerónimo Tecuanipan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68.7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71.3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Juan Atzompa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190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76.2</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Martín Texmelucan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25279</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Matías Tlalancaleca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3130</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Miguel Xoxtla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1802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91.3</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Nicolás de los Ranchos</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1950</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1200" w:type="dxa"/>
            <w:shd w:val="clear" w:color="auto" w:fill="auto"/>
            <w:noWrap/>
            <w:vAlign w:val="bottom"/>
            <w:hideMark/>
          </w:tcPr>
          <w:p w:rsidR="00CE0535" w:rsidRPr="0089472D" w:rsidRDefault="00CE0535" w:rsidP="00CE0535">
            <w:pPr>
              <w:spacing w:line="240" w:lineRule="auto"/>
              <w:rPr>
                <w:rFonts w:ascii="Calibri" w:hAnsi="Calibri"/>
                <w:color w:val="000000"/>
                <w:szCs w:val="22"/>
                <w:lang w:eastAsia="es-MX"/>
              </w:rPr>
            </w:pPr>
            <w:r w:rsidRPr="0089472D">
              <w:rPr>
                <w:rFonts w:ascii="Calibri" w:hAnsi="Calibri"/>
                <w:color w:val="000000"/>
                <w:szCs w:val="22"/>
                <w:lang w:eastAsia="es-MX"/>
              </w:rPr>
              <w:t> </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lastRenderedPageBreak/>
              <w:t>San Pedro Cholula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20514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64.9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90.2</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 Salvador el Verde</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4296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89</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Santa Catarina Tlaltempan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79.5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Santa Isabel Cholula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1706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29.1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76.5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Huehuetlán el Grande</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1479</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Santo Tomás Hueyotlipan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1409</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c>
          <w:tcPr>
            <w:tcW w:w="1200" w:type="dxa"/>
            <w:shd w:val="clear" w:color="auto" w:fill="auto"/>
            <w:noWrap/>
            <w:vAlign w:val="center"/>
            <w:hideMark/>
          </w:tcPr>
          <w:p w:rsidR="00CE0535" w:rsidRPr="0089472D" w:rsidRDefault="00CE0535" w:rsidP="00CE0535">
            <w:pPr>
              <w:spacing w:line="240" w:lineRule="auto"/>
              <w:jc w:val="center"/>
              <w:rPr>
                <w:rFonts w:ascii="Calibri" w:hAnsi="Calibri"/>
                <w:color w:val="000000"/>
                <w:szCs w:val="22"/>
                <w:lang w:eastAsia="es-MX"/>
              </w:rPr>
            </w:pPr>
            <w:r w:rsidRPr="0089472D">
              <w:rPr>
                <w:rFonts w:ascii="Calibri" w:hAnsi="Calibri"/>
                <w:color w:val="000000"/>
                <w:szCs w:val="22"/>
                <w:lang w:eastAsia="es-MX"/>
              </w:rPr>
              <w:t>--</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Tecali de Herrera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3403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80.5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Teopantlán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1100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92.5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76.8</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Tepatlaxco de Hidalgo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93.4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93.5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Tepeaca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11343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78.5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Tepemaxalco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225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95.6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Tepeojuma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1725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90.2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89.4</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Tepexco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1224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68.1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41.5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Tianguismanalco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1845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81.1</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Tlahuapan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5905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91.6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Tlaltenango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1070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97.8</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74.6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75.9</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Tlanepantla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632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98.4</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81.9</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84.5</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Tlapanalá</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1687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87.1</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81.6</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Tochimilco</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3236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97.7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85.2</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68</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Tzicatlacoyan</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1310</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8.5</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74.7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25.2</w:t>
            </w:r>
          </w:p>
        </w:tc>
      </w:tr>
      <w:tr w:rsidR="00CE0535" w:rsidRPr="0089472D" w:rsidTr="00AC0DDA">
        <w:trPr>
          <w:trHeight w:val="300"/>
        </w:trPr>
        <w:tc>
          <w:tcPr>
            <w:tcW w:w="2900" w:type="dxa"/>
            <w:shd w:val="clear" w:color="auto" w:fill="auto"/>
            <w:noWrap/>
            <w:hideMark/>
          </w:tcPr>
          <w:p w:rsidR="00CE0535" w:rsidRPr="0089472D" w:rsidRDefault="00CE0535" w:rsidP="00CE0535">
            <w:pPr>
              <w:spacing w:line="240" w:lineRule="auto"/>
              <w:rPr>
                <w:rFonts w:cs="Arial"/>
                <w:color w:val="000000"/>
                <w:sz w:val="20"/>
                <w:szCs w:val="20"/>
                <w:lang w:eastAsia="es-MX"/>
              </w:rPr>
            </w:pPr>
            <w:r w:rsidRPr="0089472D">
              <w:rPr>
                <w:rFonts w:cs="Arial"/>
                <w:color w:val="000000"/>
                <w:sz w:val="20"/>
                <w:szCs w:val="20"/>
                <w:lang w:eastAsia="es-MX"/>
              </w:rPr>
              <w:t>Zacapala</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996</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96.3</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66.7</w:t>
            </w:r>
          </w:p>
        </w:tc>
        <w:tc>
          <w:tcPr>
            <w:tcW w:w="1200" w:type="dxa"/>
            <w:shd w:val="clear" w:color="auto" w:fill="auto"/>
            <w:noWrap/>
            <w:vAlign w:val="bottom"/>
            <w:hideMark/>
          </w:tcPr>
          <w:p w:rsidR="00CE0535" w:rsidRPr="0089472D" w:rsidRDefault="00CE0535" w:rsidP="00CE0535">
            <w:pPr>
              <w:spacing w:line="240" w:lineRule="auto"/>
              <w:jc w:val="right"/>
              <w:rPr>
                <w:rFonts w:ascii="Calibri" w:hAnsi="Calibri"/>
                <w:color w:val="000000"/>
                <w:szCs w:val="22"/>
                <w:lang w:eastAsia="es-MX"/>
              </w:rPr>
            </w:pPr>
            <w:r w:rsidRPr="0089472D">
              <w:rPr>
                <w:rFonts w:ascii="Calibri" w:hAnsi="Calibri"/>
                <w:color w:val="000000"/>
                <w:szCs w:val="22"/>
                <w:lang w:eastAsia="es-MX"/>
              </w:rPr>
              <w:t>57.4</w:t>
            </w:r>
          </w:p>
        </w:tc>
      </w:tr>
    </w:tbl>
    <w:p w:rsidR="00175B57" w:rsidRPr="0089472D" w:rsidRDefault="00175B57" w:rsidP="00193B0B">
      <w:pPr>
        <w:jc w:val="both"/>
        <w:rPr>
          <w:rFonts w:cs="Arial"/>
          <w:szCs w:val="22"/>
        </w:rPr>
      </w:pPr>
    </w:p>
    <w:p w:rsidR="00755C7A" w:rsidRPr="0089472D" w:rsidRDefault="004E064F" w:rsidP="00193B0B">
      <w:pPr>
        <w:jc w:val="both"/>
        <w:rPr>
          <w:rFonts w:cs="Arial"/>
          <w:szCs w:val="22"/>
          <w:u w:val="single"/>
        </w:rPr>
      </w:pPr>
      <w:r w:rsidRPr="0089472D">
        <w:rPr>
          <w:rFonts w:cs="Arial"/>
          <w:szCs w:val="22"/>
          <w:u w:val="single"/>
        </w:rPr>
        <w:t>Urbanización</w:t>
      </w:r>
      <w:r w:rsidR="006700C3" w:rsidRPr="0089472D">
        <w:rPr>
          <w:rFonts w:cs="Arial"/>
          <w:szCs w:val="22"/>
          <w:u w:val="single"/>
        </w:rPr>
        <w:t>.</w:t>
      </w:r>
    </w:p>
    <w:p w:rsidR="00755C7A" w:rsidRPr="0089472D" w:rsidRDefault="00B00A97" w:rsidP="00193B0B">
      <w:pPr>
        <w:jc w:val="both"/>
        <w:rPr>
          <w:rFonts w:cs="Arial"/>
          <w:szCs w:val="22"/>
        </w:rPr>
      </w:pPr>
      <w:r w:rsidRPr="0089472D">
        <w:rPr>
          <w:rFonts w:cs="Arial"/>
          <w:szCs w:val="22"/>
        </w:rPr>
        <w:t>En primer término el proceso de urbanización ha sido esencial para el avance económico y unas condiciones de vida más óptimas y en segundo término la</w:t>
      </w:r>
      <w:r w:rsidR="0023499C" w:rsidRPr="0089472D">
        <w:rPr>
          <w:rFonts w:cs="Arial"/>
          <w:szCs w:val="22"/>
        </w:rPr>
        <w:t>s</w:t>
      </w:r>
      <w:r w:rsidRPr="0089472D">
        <w:rPr>
          <w:rFonts w:cs="Arial"/>
          <w:szCs w:val="22"/>
        </w:rPr>
        <w:t xml:space="preserve"> ciudad</w:t>
      </w:r>
      <w:r w:rsidR="0023499C" w:rsidRPr="0089472D">
        <w:rPr>
          <w:rFonts w:cs="Arial"/>
          <w:szCs w:val="22"/>
        </w:rPr>
        <w:t>es</w:t>
      </w:r>
      <w:r w:rsidRPr="0089472D">
        <w:rPr>
          <w:rFonts w:cs="Arial"/>
          <w:szCs w:val="22"/>
        </w:rPr>
        <w:t xml:space="preserve"> ha venido siendo atractivo para las nuevas tecnologías y ha sido foco irradiador de culturas.</w:t>
      </w:r>
    </w:p>
    <w:p w:rsidR="00B00A97" w:rsidRPr="0089472D" w:rsidRDefault="00B00A97" w:rsidP="00193B0B">
      <w:pPr>
        <w:jc w:val="both"/>
        <w:rPr>
          <w:rFonts w:cs="Arial"/>
          <w:szCs w:val="22"/>
        </w:rPr>
      </w:pPr>
    </w:p>
    <w:p w:rsidR="00FF7086" w:rsidRPr="0089472D" w:rsidRDefault="00FF7086" w:rsidP="00FF7086">
      <w:pPr>
        <w:jc w:val="both"/>
        <w:rPr>
          <w:rFonts w:cs="Arial"/>
          <w:szCs w:val="22"/>
        </w:rPr>
      </w:pPr>
      <w:r w:rsidRPr="0089472D">
        <w:rPr>
          <w:rFonts w:cs="Arial"/>
          <w:szCs w:val="22"/>
        </w:rPr>
        <w:t>Los municipios del estado cuenten con una importante infraestructura carretera, lo cual facilita el crecimiento de las economías locales, y de los mercados regionales que se conforman con localidades pertenecie</w:t>
      </w:r>
      <w:r w:rsidR="003B670A" w:rsidRPr="0089472D">
        <w:rPr>
          <w:rFonts w:cs="Arial"/>
          <w:szCs w:val="22"/>
        </w:rPr>
        <w:t>ntes a los estados colindantes.</w:t>
      </w:r>
    </w:p>
    <w:p w:rsidR="00FF7086" w:rsidRPr="0089472D" w:rsidRDefault="00FF7086" w:rsidP="00193B0B">
      <w:pPr>
        <w:jc w:val="both"/>
        <w:rPr>
          <w:rFonts w:cs="Arial"/>
          <w:szCs w:val="22"/>
        </w:rPr>
      </w:pPr>
    </w:p>
    <w:p w:rsidR="003B670A" w:rsidRPr="0089472D" w:rsidRDefault="004E064F" w:rsidP="00193B0B">
      <w:pPr>
        <w:jc w:val="both"/>
        <w:rPr>
          <w:rFonts w:cs="Arial"/>
          <w:szCs w:val="22"/>
        </w:rPr>
      </w:pPr>
      <w:r w:rsidRPr="0089472D">
        <w:rPr>
          <w:rFonts w:cs="Arial"/>
          <w:szCs w:val="22"/>
        </w:rPr>
        <w:t>Además</w:t>
      </w:r>
      <w:r w:rsidR="003B670A" w:rsidRPr="0089472D">
        <w:rPr>
          <w:rFonts w:cs="Arial"/>
          <w:szCs w:val="22"/>
        </w:rPr>
        <w:t xml:space="preserve"> de las redes carreteras, también la UMAFOR  cuenta con los siguientes servicios por municipio.</w:t>
      </w:r>
    </w:p>
    <w:p w:rsidR="003B670A" w:rsidRPr="0089472D" w:rsidRDefault="003B670A" w:rsidP="00193B0B">
      <w:pPr>
        <w:jc w:val="both"/>
        <w:rPr>
          <w:rFonts w:cs="Arial"/>
          <w:szCs w:val="22"/>
        </w:rPr>
      </w:pPr>
    </w:p>
    <w:p w:rsidR="003B670A" w:rsidRPr="0089472D" w:rsidRDefault="003B670A" w:rsidP="00193B0B">
      <w:pPr>
        <w:jc w:val="both"/>
        <w:rPr>
          <w:rFonts w:cs="Arial"/>
          <w:szCs w:val="22"/>
        </w:rPr>
      </w:pPr>
    </w:p>
    <w:p w:rsidR="003B670A" w:rsidRPr="0089472D" w:rsidRDefault="003B670A" w:rsidP="00193B0B">
      <w:pPr>
        <w:jc w:val="both"/>
        <w:rPr>
          <w:rFonts w:cs="Arial"/>
          <w:szCs w:val="22"/>
        </w:rPr>
      </w:pPr>
    </w:p>
    <w:p w:rsidR="003B670A" w:rsidRPr="0089472D" w:rsidRDefault="003B670A" w:rsidP="00193B0B">
      <w:pPr>
        <w:jc w:val="both"/>
        <w:rPr>
          <w:rFonts w:cs="Arial"/>
          <w:szCs w:val="22"/>
        </w:rPr>
      </w:pPr>
    </w:p>
    <w:p w:rsidR="003B670A" w:rsidRPr="0089472D" w:rsidRDefault="003B670A" w:rsidP="00193B0B">
      <w:pPr>
        <w:jc w:val="both"/>
        <w:rPr>
          <w:rFonts w:cs="Arial"/>
          <w:szCs w:val="22"/>
        </w:rPr>
      </w:pPr>
    </w:p>
    <w:p w:rsidR="003B670A" w:rsidRPr="0089472D" w:rsidRDefault="003B670A" w:rsidP="00193B0B">
      <w:pPr>
        <w:jc w:val="both"/>
        <w:rPr>
          <w:rFonts w:cs="Arial"/>
          <w:szCs w:val="22"/>
        </w:rPr>
      </w:pPr>
    </w:p>
    <w:p w:rsidR="003B670A" w:rsidRPr="0089472D" w:rsidRDefault="00AC0DDA" w:rsidP="003C057E">
      <w:pPr>
        <w:pStyle w:val="cabeza"/>
      </w:pPr>
      <w:bookmarkStart w:id="227" w:name="_Toc288648617"/>
      <w:r w:rsidRPr="0089472D">
        <w:t>Cuadro 3.7</w:t>
      </w:r>
      <w:r w:rsidR="007504B1" w:rsidRPr="0089472D">
        <w:t>5</w:t>
      </w:r>
      <w:r w:rsidRPr="0089472D">
        <w:t>.-</w:t>
      </w:r>
      <w:r w:rsidR="00940490" w:rsidRPr="0089472D">
        <w:t>servicios en la UMAFOR</w:t>
      </w:r>
      <w:bookmarkEnd w:id="227"/>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127"/>
        <w:gridCol w:w="858"/>
        <w:gridCol w:w="894"/>
        <w:gridCol w:w="1046"/>
        <w:gridCol w:w="821"/>
        <w:gridCol w:w="1016"/>
        <w:gridCol w:w="1444"/>
      </w:tblGrid>
      <w:tr w:rsidR="00262FBF" w:rsidRPr="0089472D" w:rsidTr="00940490">
        <w:trPr>
          <w:trHeight w:val="300"/>
          <w:tblHeader/>
        </w:trPr>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Municipio</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Tiendas</w:t>
            </w:r>
            <w:r w:rsidRPr="0089472D">
              <w:rPr>
                <w:rFonts w:asciiTheme="minorHAnsi" w:hAnsiTheme="minorHAnsi" w:cs="Arial"/>
                <w:b/>
                <w:szCs w:val="22"/>
                <w:lang w:eastAsia="es-MX"/>
              </w:rPr>
              <w:br/>
              <w:t>Diconsa</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Tianguis</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Mercados</w:t>
            </w:r>
            <w:r w:rsidRPr="0089472D">
              <w:rPr>
                <w:rFonts w:asciiTheme="minorHAnsi" w:hAnsiTheme="minorHAnsi" w:cs="Arial"/>
                <w:b/>
                <w:szCs w:val="22"/>
                <w:lang w:eastAsia="es-MX"/>
              </w:rPr>
              <w:br/>
              <w:t>públicos</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Rastros</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cs="Arial"/>
                <w:b/>
                <w:szCs w:val="22"/>
                <w:lang w:eastAsia="es-MX"/>
              </w:rPr>
            </w:pPr>
            <w:r w:rsidRPr="0089472D">
              <w:rPr>
                <w:rFonts w:asciiTheme="minorHAnsi" w:hAnsiTheme="minorHAnsi" w:cs="Arial"/>
                <w:b/>
                <w:szCs w:val="22"/>
                <w:lang w:eastAsia="es-MX"/>
              </w:rPr>
              <w:t>Centrales</w:t>
            </w:r>
            <w:r w:rsidRPr="0089472D">
              <w:rPr>
                <w:rFonts w:asciiTheme="minorHAnsi" w:hAnsiTheme="minorHAnsi" w:cs="Arial"/>
                <w:b/>
                <w:szCs w:val="22"/>
                <w:lang w:eastAsia="es-MX"/>
              </w:rPr>
              <w:br/>
              <w:t>de abasto</w:t>
            </w:r>
          </w:p>
        </w:tc>
        <w:tc>
          <w:tcPr>
            <w:tcW w:w="0" w:type="auto"/>
            <w:vMerge w:val="restart"/>
            <w:shd w:val="clear" w:color="auto" w:fill="D6E3BC" w:themeFill="accent3" w:themeFillTint="66"/>
            <w:vAlign w:val="center"/>
            <w:hideMark/>
          </w:tcPr>
          <w:p w:rsidR="00262FBF" w:rsidRPr="0089472D" w:rsidRDefault="00262FBF" w:rsidP="00262FBF">
            <w:pPr>
              <w:spacing w:line="240" w:lineRule="auto"/>
              <w:jc w:val="center"/>
              <w:rPr>
                <w:rFonts w:asciiTheme="minorHAnsi" w:hAnsiTheme="minorHAnsi"/>
                <w:b/>
                <w:color w:val="000000"/>
                <w:szCs w:val="22"/>
                <w:lang w:eastAsia="es-MX"/>
              </w:rPr>
            </w:pPr>
            <w:r w:rsidRPr="0089472D">
              <w:rPr>
                <w:rFonts w:asciiTheme="minorHAnsi" w:hAnsiTheme="minorHAnsi"/>
                <w:b/>
                <w:color w:val="000000"/>
                <w:szCs w:val="22"/>
                <w:lang w:eastAsia="es-MX"/>
              </w:rPr>
              <w:t xml:space="preserve">Centros receptores </w:t>
            </w:r>
            <w:r w:rsidRPr="0089472D">
              <w:rPr>
                <w:rFonts w:asciiTheme="minorHAnsi" w:hAnsiTheme="minorHAnsi"/>
                <w:b/>
                <w:color w:val="000000"/>
                <w:szCs w:val="22"/>
                <w:lang w:eastAsia="es-MX"/>
              </w:rPr>
              <w:br/>
              <w:t>de productos</w:t>
            </w:r>
            <w:r w:rsidRPr="0089472D">
              <w:rPr>
                <w:rFonts w:asciiTheme="minorHAnsi" w:hAnsiTheme="minorHAnsi"/>
                <w:b/>
                <w:color w:val="000000"/>
                <w:szCs w:val="22"/>
                <w:lang w:eastAsia="es-MX"/>
              </w:rPr>
              <w:br/>
              <w:t>básicos</w:t>
            </w:r>
          </w:p>
        </w:tc>
      </w:tr>
      <w:tr w:rsidR="00262FBF" w:rsidRPr="0089472D" w:rsidTr="00940490">
        <w:trPr>
          <w:trHeight w:val="300"/>
          <w:tblHeader/>
        </w:trPr>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ascii="Calibri" w:hAnsi="Calibri"/>
                <w:color w:val="000000"/>
                <w:szCs w:val="22"/>
                <w:lang w:eastAsia="es-MX"/>
              </w:rPr>
            </w:pPr>
          </w:p>
        </w:tc>
      </w:tr>
      <w:tr w:rsidR="00262FBF" w:rsidRPr="0089472D" w:rsidTr="00940490">
        <w:trPr>
          <w:trHeight w:val="300"/>
          <w:tblHeader/>
        </w:trPr>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cs="Arial"/>
                <w:sz w:val="16"/>
                <w:szCs w:val="16"/>
                <w:lang w:eastAsia="es-MX"/>
              </w:rPr>
            </w:pPr>
          </w:p>
        </w:tc>
        <w:tc>
          <w:tcPr>
            <w:tcW w:w="0" w:type="auto"/>
            <w:vMerge/>
            <w:shd w:val="clear" w:color="auto" w:fill="D6E3BC" w:themeFill="accent3" w:themeFillTint="66"/>
            <w:vAlign w:val="center"/>
            <w:hideMark/>
          </w:tcPr>
          <w:p w:rsidR="00262FBF" w:rsidRPr="0089472D" w:rsidRDefault="00262FBF" w:rsidP="00262FBF">
            <w:pPr>
              <w:spacing w:line="240" w:lineRule="auto"/>
              <w:rPr>
                <w:rFonts w:ascii="Calibri" w:hAnsi="Calibri"/>
                <w:color w:val="000000"/>
                <w:szCs w:val="22"/>
                <w:lang w:eastAsia="es-MX"/>
              </w:rPr>
            </w:pP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Acajete</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6</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Acatzingo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Acteopan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Amozoc</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4</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3</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Atlixco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Atoyatempan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Atzitzihuacán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3</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Calpan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3</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Cohuecan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Coronango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Cuapiaxtla de Madero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Cuautinchán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5</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Cuautlancingo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Chiautzingo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Domingo arenas</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 </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Huaquechula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5</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Huatlatlauca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Huehuetlán el Grande</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6</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Huejotzingo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Juan C. Bonilla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La Magdalena Tlatlauquitepec</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Los Reyes de Juárez</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Mixtla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Molcaxac</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4</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Nealtican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Nopalucan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5</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Ocoyucan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Puebla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7</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40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6</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Andrés Cholula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Diego la Mesa Tochimiltzingo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Felipe Teotlalcingo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Gregorio Atzompa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Jerónimo Tecuanipan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Juan Atzompa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Martín Texmelucan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Matías Tlalancaleca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lastRenderedPageBreak/>
              <w:t>San Miguel Xoxtla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Nicolás de los Ranchos</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Pedro Cholula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 Salvador el Verde</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Santa Catarina Tlaltempan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Santa Isabel Cholula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Santo Tomás Hueyotlipan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Tecali de Herrera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6</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Teopantlán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Tepatlaxco de Hidalgo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Tepeaca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Tepemaxalco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Tepeojuma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Tepexco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Tianguismanalco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Tlahuapan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6</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2</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Tlaltenango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Tlanepantla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Tlapanalá</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Tochimilco</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Tzicatlacoyan</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1</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r w:rsidR="00262FBF" w:rsidRPr="0089472D" w:rsidTr="00940490">
        <w:trPr>
          <w:trHeight w:val="300"/>
        </w:trPr>
        <w:tc>
          <w:tcPr>
            <w:tcW w:w="0" w:type="auto"/>
            <w:shd w:val="clear" w:color="auto" w:fill="auto"/>
            <w:noWrap/>
            <w:vAlign w:val="bottom"/>
            <w:hideMark/>
          </w:tcPr>
          <w:p w:rsidR="00262FBF" w:rsidRPr="0089472D" w:rsidRDefault="00262FBF" w:rsidP="00262FBF">
            <w:pPr>
              <w:spacing w:line="240" w:lineRule="auto"/>
              <w:rPr>
                <w:rFonts w:ascii="Calibri" w:hAnsi="Calibri"/>
                <w:color w:val="000000"/>
                <w:szCs w:val="22"/>
                <w:lang w:eastAsia="es-MX"/>
              </w:rPr>
            </w:pPr>
            <w:r w:rsidRPr="0089472D">
              <w:rPr>
                <w:rFonts w:ascii="Calibri" w:hAnsi="Calibri"/>
                <w:color w:val="000000"/>
                <w:szCs w:val="22"/>
                <w:lang w:eastAsia="es-MX"/>
              </w:rPr>
              <w:t>Zacapala</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7</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c>
          <w:tcPr>
            <w:tcW w:w="0" w:type="auto"/>
            <w:shd w:val="clear" w:color="auto" w:fill="auto"/>
            <w:noWrap/>
            <w:vAlign w:val="bottom"/>
            <w:hideMark/>
          </w:tcPr>
          <w:p w:rsidR="00262FBF" w:rsidRPr="0089472D" w:rsidRDefault="00262FBF" w:rsidP="00262FBF">
            <w:pPr>
              <w:spacing w:line="240" w:lineRule="auto"/>
              <w:jc w:val="right"/>
              <w:rPr>
                <w:rFonts w:ascii="Calibri" w:hAnsi="Calibri"/>
                <w:color w:val="000000"/>
                <w:szCs w:val="22"/>
                <w:lang w:eastAsia="es-MX"/>
              </w:rPr>
            </w:pPr>
            <w:r w:rsidRPr="0089472D">
              <w:rPr>
                <w:rFonts w:ascii="Calibri" w:hAnsi="Calibri"/>
                <w:color w:val="000000"/>
                <w:szCs w:val="22"/>
                <w:lang w:eastAsia="es-MX"/>
              </w:rPr>
              <w:t>0</w:t>
            </w:r>
          </w:p>
        </w:tc>
      </w:tr>
    </w:tbl>
    <w:p w:rsidR="00175B57" w:rsidRPr="0089472D" w:rsidRDefault="00175B57" w:rsidP="00193B0B">
      <w:pPr>
        <w:jc w:val="both"/>
        <w:rPr>
          <w:rFonts w:cs="Arial"/>
          <w:szCs w:val="22"/>
        </w:rPr>
      </w:pPr>
    </w:p>
    <w:p w:rsidR="00A76BF4" w:rsidRPr="0089472D" w:rsidRDefault="00940490" w:rsidP="003C057E">
      <w:pPr>
        <w:pStyle w:val="cabeza"/>
      </w:pPr>
      <w:bookmarkStart w:id="228" w:name="_Toc288648618"/>
      <w:r w:rsidRPr="0089472D">
        <w:t xml:space="preserve">Cuadro </w:t>
      </w:r>
      <w:r w:rsidR="00275A09" w:rsidRPr="0089472D">
        <w:t>3.</w:t>
      </w:r>
      <w:r w:rsidRPr="0089472D">
        <w:t>7</w:t>
      </w:r>
      <w:r w:rsidR="007504B1" w:rsidRPr="0089472D">
        <w:t>6</w:t>
      </w:r>
      <w:r w:rsidR="00275A09" w:rsidRPr="0089472D">
        <w:t xml:space="preserve"> Tabla de los principales servicios de comunicación.</w:t>
      </w:r>
      <w:bookmarkEnd w:id="228"/>
    </w:p>
    <w:tbl>
      <w:tblPr>
        <w:tblW w:w="0" w:type="auto"/>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2561"/>
        <w:gridCol w:w="1990"/>
        <w:gridCol w:w="1560"/>
        <w:gridCol w:w="1701"/>
      </w:tblGrid>
      <w:tr w:rsidR="00A76BF4" w:rsidRPr="0089472D" w:rsidTr="00940490">
        <w:trPr>
          <w:trHeight w:val="300"/>
          <w:tblHeader/>
          <w:jc w:val="center"/>
        </w:trPr>
        <w:tc>
          <w:tcPr>
            <w:tcW w:w="2561" w:type="dxa"/>
            <w:shd w:val="clear" w:color="auto" w:fill="D6E3BC" w:themeFill="accent3" w:themeFillTint="66"/>
            <w:noWrap/>
            <w:vAlign w:val="center"/>
            <w:hideMark/>
          </w:tcPr>
          <w:p w:rsidR="00A76BF4" w:rsidRPr="0089472D" w:rsidRDefault="00A76BF4" w:rsidP="00A76BF4">
            <w:pPr>
              <w:spacing w:line="240" w:lineRule="auto"/>
              <w:jc w:val="center"/>
              <w:rPr>
                <w:rFonts w:asciiTheme="minorHAnsi" w:hAnsiTheme="minorHAnsi"/>
                <w:b/>
                <w:bCs/>
                <w:color w:val="000000"/>
                <w:sz w:val="20"/>
                <w:szCs w:val="20"/>
                <w:lang w:eastAsia="es-MX"/>
              </w:rPr>
            </w:pPr>
            <w:r w:rsidRPr="0089472D">
              <w:rPr>
                <w:rFonts w:asciiTheme="minorHAnsi" w:hAnsiTheme="minorHAnsi"/>
                <w:b/>
                <w:bCs/>
                <w:color w:val="000000"/>
                <w:sz w:val="20"/>
                <w:szCs w:val="20"/>
                <w:lang w:eastAsia="es-MX"/>
              </w:rPr>
              <w:t>Municipio</w:t>
            </w:r>
          </w:p>
        </w:tc>
        <w:tc>
          <w:tcPr>
            <w:tcW w:w="1990" w:type="dxa"/>
            <w:shd w:val="clear" w:color="auto" w:fill="D6E3BC" w:themeFill="accent3" w:themeFillTint="66"/>
            <w:noWrap/>
            <w:vAlign w:val="center"/>
            <w:hideMark/>
          </w:tcPr>
          <w:p w:rsidR="00A76BF4" w:rsidRPr="0089472D" w:rsidRDefault="004E064F" w:rsidP="00C71267">
            <w:pPr>
              <w:spacing w:line="240" w:lineRule="auto"/>
              <w:jc w:val="center"/>
              <w:rPr>
                <w:rFonts w:asciiTheme="minorHAnsi" w:hAnsiTheme="minorHAnsi"/>
                <w:b/>
                <w:bCs/>
                <w:color w:val="000000"/>
                <w:sz w:val="20"/>
                <w:szCs w:val="20"/>
                <w:lang w:eastAsia="es-MX"/>
              </w:rPr>
            </w:pPr>
            <w:r w:rsidRPr="0089472D">
              <w:rPr>
                <w:rFonts w:asciiTheme="minorHAnsi" w:hAnsiTheme="minorHAnsi"/>
                <w:b/>
                <w:bCs/>
                <w:color w:val="000000"/>
                <w:sz w:val="20"/>
                <w:szCs w:val="20"/>
                <w:lang w:eastAsia="es-MX"/>
              </w:rPr>
              <w:t>Número</w:t>
            </w:r>
            <w:r w:rsidR="00A76BF4" w:rsidRPr="0089472D">
              <w:rPr>
                <w:rFonts w:asciiTheme="minorHAnsi" w:hAnsiTheme="minorHAnsi"/>
                <w:b/>
                <w:bCs/>
                <w:color w:val="000000"/>
                <w:sz w:val="20"/>
                <w:szCs w:val="20"/>
                <w:lang w:eastAsia="es-MX"/>
              </w:rPr>
              <w:t xml:space="preserve"> de oficina</w:t>
            </w:r>
            <w:r w:rsidR="00C71267" w:rsidRPr="0089472D">
              <w:rPr>
                <w:rFonts w:asciiTheme="minorHAnsi" w:hAnsiTheme="minorHAnsi"/>
                <w:b/>
                <w:bCs/>
                <w:color w:val="000000"/>
                <w:sz w:val="20"/>
                <w:szCs w:val="20"/>
                <w:lang w:eastAsia="es-MX"/>
              </w:rPr>
              <w:t>s</w:t>
            </w:r>
            <w:r w:rsidR="00A76BF4" w:rsidRPr="0089472D">
              <w:rPr>
                <w:rFonts w:asciiTheme="minorHAnsi" w:hAnsiTheme="minorHAnsi"/>
                <w:b/>
                <w:bCs/>
                <w:color w:val="000000"/>
                <w:sz w:val="20"/>
                <w:szCs w:val="20"/>
                <w:lang w:eastAsia="es-MX"/>
              </w:rPr>
              <w:t xml:space="preserve"> postales</w:t>
            </w:r>
          </w:p>
        </w:tc>
        <w:tc>
          <w:tcPr>
            <w:tcW w:w="1560" w:type="dxa"/>
            <w:shd w:val="clear" w:color="auto" w:fill="D6E3BC" w:themeFill="accent3" w:themeFillTint="66"/>
            <w:noWrap/>
            <w:vAlign w:val="center"/>
            <w:hideMark/>
          </w:tcPr>
          <w:p w:rsidR="00A76BF4" w:rsidRPr="0089472D" w:rsidRDefault="00A76BF4" w:rsidP="00A76BF4">
            <w:pPr>
              <w:spacing w:line="240" w:lineRule="auto"/>
              <w:jc w:val="center"/>
              <w:rPr>
                <w:rFonts w:asciiTheme="minorHAnsi" w:hAnsiTheme="minorHAnsi"/>
                <w:b/>
                <w:bCs/>
                <w:color w:val="000000"/>
                <w:sz w:val="20"/>
                <w:szCs w:val="20"/>
                <w:lang w:eastAsia="es-MX"/>
              </w:rPr>
            </w:pPr>
            <w:r w:rsidRPr="0089472D">
              <w:rPr>
                <w:rFonts w:asciiTheme="minorHAnsi" w:hAnsiTheme="minorHAnsi"/>
                <w:b/>
                <w:bCs/>
                <w:color w:val="000000"/>
                <w:sz w:val="20"/>
                <w:szCs w:val="20"/>
                <w:lang w:eastAsia="es-MX"/>
              </w:rPr>
              <w:t xml:space="preserve">Servicio de </w:t>
            </w:r>
            <w:r w:rsidR="00C71267" w:rsidRPr="0089472D">
              <w:rPr>
                <w:rFonts w:asciiTheme="minorHAnsi" w:hAnsiTheme="minorHAnsi"/>
                <w:b/>
                <w:bCs/>
                <w:color w:val="000000"/>
                <w:sz w:val="20"/>
                <w:szCs w:val="20"/>
                <w:lang w:eastAsia="es-MX"/>
              </w:rPr>
              <w:t>Telefonía Rural</w:t>
            </w:r>
          </w:p>
        </w:tc>
        <w:tc>
          <w:tcPr>
            <w:tcW w:w="1701" w:type="dxa"/>
            <w:shd w:val="clear" w:color="auto" w:fill="D6E3BC" w:themeFill="accent3" w:themeFillTint="66"/>
            <w:noWrap/>
            <w:vAlign w:val="center"/>
            <w:hideMark/>
          </w:tcPr>
          <w:p w:rsidR="00A76BF4" w:rsidRPr="0089472D" w:rsidRDefault="00A76BF4" w:rsidP="00A76BF4">
            <w:pPr>
              <w:spacing w:line="240" w:lineRule="auto"/>
              <w:jc w:val="center"/>
              <w:rPr>
                <w:rFonts w:asciiTheme="minorHAnsi" w:hAnsiTheme="minorHAnsi"/>
                <w:b/>
                <w:bCs/>
                <w:color w:val="000000"/>
                <w:sz w:val="20"/>
                <w:szCs w:val="20"/>
                <w:lang w:eastAsia="es-MX"/>
              </w:rPr>
            </w:pPr>
            <w:r w:rsidRPr="0089472D">
              <w:rPr>
                <w:rFonts w:asciiTheme="minorHAnsi" w:hAnsiTheme="minorHAnsi"/>
                <w:b/>
                <w:bCs/>
                <w:color w:val="000000"/>
                <w:sz w:val="20"/>
                <w:szCs w:val="20"/>
                <w:lang w:eastAsia="es-MX"/>
              </w:rPr>
              <w:t xml:space="preserve">Numero de oficina </w:t>
            </w:r>
            <w:r w:rsidR="004E064F" w:rsidRPr="0089472D">
              <w:rPr>
                <w:rFonts w:asciiTheme="minorHAnsi" w:hAnsiTheme="minorHAnsi"/>
                <w:b/>
                <w:bCs/>
                <w:color w:val="000000"/>
                <w:sz w:val="20"/>
                <w:szCs w:val="20"/>
                <w:lang w:eastAsia="es-MX"/>
              </w:rPr>
              <w:t>telégrafos</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Acajete</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9</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8</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Acatzingo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Acteopan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Amozoc</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21</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Atlixco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27</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Atoyatempan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Atzitzihuacán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7</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Calpan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Cohuecan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Coronango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Cuapiaxtla de Madero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Cuautinchán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9</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lastRenderedPageBreak/>
              <w:t>Cuautlancingo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5</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Chiautzingo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Domingo Arenas</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Huaquechula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10</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Huatlatlauca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8</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Huehuetlán el Grande</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Huejotzingo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15</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9</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Juan C. Bonilla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Los Reyes de Juárez</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Mixtla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Molcaxac</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5</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Nealtican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Nopalucan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Ocoyucan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8</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Puebla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96</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51</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Andrés Cholula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Diego la Mesa Tochimiltzingo</w:t>
            </w:r>
          </w:p>
        </w:tc>
        <w:tc>
          <w:tcPr>
            <w:tcW w:w="199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Felipe Teotlalcingo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Gregorio Atzompa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Jerónimo Tecuanipan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Juan Atzompa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Martín Texmelucan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Matías Tlalancaleca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Miguel Xoxtla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Nicolás de los Ranchos</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Pedro Cholula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15</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 Salvador el Verde</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Santa Catarina Tlaltempan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Santa Isabel Cholula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Santo Tomás Hueyotlipan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Tecali de Herrera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5</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Teopantlán</w:t>
            </w:r>
          </w:p>
        </w:tc>
        <w:tc>
          <w:tcPr>
            <w:tcW w:w="199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Tepatlaxco de Hidalgo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Tepeaca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8</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12</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Tepemaxalco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Tepeojuma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Tepexco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Tianguismanalco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Tlahuapan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5</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lastRenderedPageBreak/>
              <w:t>Tlanepantla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c>
          <w:tcPr>
            <w:tcW w:w="1560"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Tlapanalá</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2</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Tlatlauquitepec</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18</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45</w:t>
            </w:r>
          </w:p>
        </w:tc>
        <w:tc>
          <w:tcPr>
            <w:tcW w:w="1701"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Tochimilco</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4</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Tzicatlacoyan</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18</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r w:rsidR="00A76BF4" w:rsidRPr="0089472D" w:rsidTr="00940490">
        <w:trPr>
          <w:trHeight w:val="300"/>
          <w:jc w:val="center"/>
        </w:trPr>
        <w:tc>
          <w:tcPr>
            <w:tcW w:w="256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Zacapala</w:t>
            </w:r>
          </w:p>
        </w:tc>
        <w:tc>
          <w:tcPr>
            <w:tcW w:w="199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6</w:t>
            </w:r>
          </w:p>
        </w:tc>
        <w:tc>
          <w:tcPr>
            <w:tcW w:w="1560" w:type="dxa"/>
            <w:shd w:val="clear" w:color="auto" w:fill="auto"/>
            <w:noWrap/>
            <w:vAlign w:val="bottom"/>
            <w:hideMark/>
          </w:tcPr>
          <w:p w:rsidR="00A76BF4" w:rsidRPr="0089472D" w:rsidRDefault="00A76BF4" w:rsidP="00167E1F">
            <w:pPr>
              <w:spacing w:line="240" w:lineRule="auto"/>
              <w:jc w:val="right"/>
              <w:rPr>
                <w:rFonts w:asciiTheme="minorHAnsi" w:hAnsiTheme="minorHAnsi"/>
                <w:color w:val="000000"/>
                <w:sz w:val="20"/>
                <w:szCs w:val="20"/>
                <w:lang w:eastAsia="es-MX"/>
              </w:rPr>
            </w:pPr>
            <w:r w:rsidRPr="0089472D">
              <w:rPr>
                <w:rFonts w:asciiTheme="minorHAnsi" w:hAnsiTheme="minorHAnsi"/>
                <w:color w:val="000000"/>
                <w:sz w:val="20"/>
                <w:szCs w:val="20"/>
                <w:lang w:eastAsia="es-MX"/>
              </w:rPr>
              <w:t>3</w:t>
            </w:r>
          </w:p>
        </w:tc>
        <w:tc>
          <w:tcPr>
            <w:tcW w:w="1701" w:type="dxa"/>
            <w:shd w:val="clear" w:color="auto" w:fill="auto"/>
            <w:noWrap/>
            <w:vAlign w:val="bottom"/>
            <w:hideMark/>
          </w:tcPr>
          <w:p w:rsidR="00A76BF4" w:rsidRPr="0089472D" w:rsidRDefault="00A76BF4" w:rsidP="00167E1F">
            <w:pPr>
              <w:spacing w:line="240" w:lineRule="auto"/>
              <w:rPr>
                <w:rFonts w:asciiTheme="minorHAnsi" w:hAnsiTheme="minorHAnsi"/>
                <w:color w:val="000000"/>
                <w:sz w:val="20"/>
                <w:szCs w:val="20"/>
                <w:lang w:eastAsia="es-MX"/>
              </w:rPr>
            </w:pPr>
            <w:r w:rsidRPr="0089472D">
              <w:rPr>
                <w:rFonts w:asciiTheme="minorHAnsi" w:hAnsiTheme="minorHAnsi"/>
                <w:color w:val="000000"/>
                <w:sz w:val="20"/>
                <w:szCs w:val="20"/>
                <w:lang w:eastAsia="es-MX"/>
              </w:rPr>
              <w:t> </w:t>
            </w:r>
          </w:p>
        </w:tc>
      </w:tr>
    </w:tbl>
    <w:p w:rsidR="00175B57" w:rsidRPr="0089472D" w:rsidRDefault="00175B57" w:rsidP="00193B0B">
      <w:pPr>
        <w:jc w:val="both"/>
        <w:rPr>
          <w:rFonts w:cs="Arial"/>
          <w:szCs w:val="22"/>
        </w:rPr>
      </w:pPr>
    </w:p>
    <w:p w:rsidR="00175B57" w:rsidRPr="0089472D" w:rsidRDefault="004B0B3C" w:rsidP="009B04D1">
      <w:pPr>
        <w:jc w:val="both"/>
        <w:rPr>
          <w:rFonts w:cs="Arial"/>
          <w:szCs w:val="22"/>
        </w:rPr>
      </w:pPr>
      <w:r w:rsidRPr="0089472D">
        <w:rPr>
          <w:rFonts w:cs="Arial"/>
          <w:szCs w:val="22"/>
        </w:rPr>
        <w:t xml:space="preserve">La urbanización </w:t>
      </w:r>
      <w:r w:rsidR="009B04D1" w:rsidRPr="0089472D">
        <w:rPr>
          <w:rFonts w:cs="Arial"/>
          <w:szCs w:val="22"/>
        </w:rPr>
        <w:t>provoca</w:t>
      </w:r>
      <w:r w:rsidRPr="0089472D">
        <w:rPr>
          <w:rFonts w:cs="Arial"/>
          <w:szCs w:val="22"/>
        </w:rPr>
        <w:t xml:space="preserve"> el intercambio de servicios de educación, entretenimiento, transporte, comercio, salud, vivienda y empleo, sobre todo el elemento principal de esta integración está dinamizado por las zonas industriales que ahí se localizan. Y durante las dos últimas décadas se han instalado y creado una red de conexiones con la población y el territorio de Tlaxcala.</w:t>
      </w:r>
    </w:p>
    <w:p w:rsidR="00A948D0" w:rsidRPr="0089472D" w:rsidRDefault="00A948D0" w:rsidP="00193B0B">
      <w:pPr>
        <w:jc w:val="both"/>
        <w:rPr>
          <w:rFonts w:cs="Arial"/>
          <w:szCs w:val="22"/>
        </w:rPr>
      </w:pPr>
    </w:p>
    <w:p w:rsidR="00810622" w:rsidRPr="0089472D" w:rsidRDefault="00671367" w:rsidP="007848E6">
      <w:pPr>
        <w:jc w:val="both"/>
        <w:rPr>
          <w:rFonts w:cs="Arial"/>
          <w:szCs w:val="22"/>
        </w:rPr>
      </w:pPr>
      <w:r w:rsidRPr="0089472D">
        <w:rPr>
          <w:rFonts w:cs="Arial"/>
          <w:szCs w:val="22"/>
        </w:rPr>
        <w:t>La</w:t>
      </w:r>
      <w:r w:rsidR="00365E88" w:rsidRPr="0089472D">
        <w:rPr>
          <w:rFonts w:cs="Arial"/>
          <w:szCs w:val="22"/>
        </w:rPr>
        <w:t xml:space="preserve"> construcción de la autopista arco-norte </w:t>
      </w:r>
      <w:r w:rsidRPr="0089472D">
        <w:rPr>
          <w:rFonts w:cs="Arial"/>
          <w:szCs w:val="22"/>
        </w:rPr>
        <w:t>ha formado parte del</w:t>
      </w:r>
      <w:r w:rsidR="00810622" w:rsidRPr="0089472D">
        <w:rPr>
          <w:rFonts w:cs="Arial"/>
          <w:szCs w:val="22"/>
        </w:rPr>
        <w:t xml:space="preserve"> </w:t>
      </w:r>
      <w:r w:rsidRPr="0089472D">
        <w:rPr>
          <w:rFonts w:cs="Arial"/>
          <w:szCs w:val="22"/>
        </w:rPr>
        <w:t xml:space="preserve">proceso de urbanización de ZM y de la UMAFOR  en especifico,  con </w:t>
      </w:r>
      <w:r w:rsidR="00810622" w:rsidRPr="0089472D">
        <w:rPr>
          <w:rFonts w:cs="Arial"/>
          <w:szCs w:val="22"/>
        </w:rPr>
        <w:t>ello han creado un</w:t>
      </w:r>
      <w:r w:rsidRPr="0089472D">
        <w:rPr>
          <w:rFonts w:cs="Arial"/>
          <w:szCs w:val="22"/>
        </w:rPr>
        <w:t xml:space="preserve"> </w:t>
      </w:r>
      <w:r w:rsidR="00810622" w:rsidRPr="0089472D">
        <w:rPr>
          <w:rFonts w:cs="Arial"/>
          <w:szCs w:val="22"/>
        </w:rPr>
        <w:t>centro de gravedad para el movimiento de la población y los recursos. Para Puebla</w:t>
      </w:r>
      <w:r w:rsidR="007848E6" w:rsidRPr="0089472D">
        <w:rPr>
          <w:rFonts w:cs="Arial"/>
          <w:szCs w:val="22"/>
        </w:rPr>
        <w:t xml:space="preserve"> </w:t>
      </w:r>
      <w:r w:rsidR="00810622" w:rsidRPr="0089472D">
        <w:rPr>
          <w:rFonts w:cs="Arial"/>
          <w:szCs w:val="22"/>
        </w:rPr>
        <w:t>este desequilibrio ha repercutido sobre la distribución del territorio, así cerca de 9 de</w:t>
      </w:r>
      <w:r w:rsidR="007848E6" w:rsidRPr="0089472D">
        <w:rPr>
          <w:rFonts w:cs="Arial"/>
          <w:szCs w:val="22"/>
        </w:rPr>
        <w:t xml:space="preserve"> </w:t>
      </w:r>
      <w:r w:rsidR="00810622" w:rsidRPr="0089472D">
        <w:rPr>
          <w:rFonts w:cs="Arial"/>
          <w:szCs w:val="22"/>
        </w:rPr>
        <w:t>cada 10 personas están habitando en localidades mayores d</w:t>
      </w:r>
      <w:r w:rsidR="007848E6" w:rsidRPr="0089472D">
        <w:rPr>
          <w:rFonts w:cs="Arial"/>
          <w:szCs w:val="22"/>
        </w:rPr>
        <w:t>e 15,000 habitantes.</w:t>
      </w:r>
    </w:p>
    <w:p w:rsidR="00074D0E" w:rsidRPr="0089472D" w:rsidRDefault="00074D0E" w:rsidP="00193B0B">
      <w:pPr>
        <w:jc w:val="both"/>
        <w:rPr>
          <w:rFonts w:cs="Arial"/>
          <w:szCs w:val="22"/>
          <w:u w:val="single"/>
        </w:rPr>
      </w:pPr>
    </w:p>
    <w:p w:rsidR="00066B2F" w:rsidRPr="0089472D" w:rsidRDefault="0063576E" w:rsidP="00193B0B">
      <w:pPr>
        <w:jc w:val="both"/>
        <w:rPr>
          <w:rFonts w:cs="Arial"/>
          <w:szCs w:val="22"/>
          <w:u w:val="single"/>
        </w:rPr>
      </w:pPr>
      <w:r w:rsidRPr="0089472D">
        <w:rPr>
          <w:rFonts w:cs="Arial"/>
          <w:szCs w:val="22"/>
          <w:u w:val="single"/>
        </w:rPr>
        <w:t>Marginacion</w:t>
      </w:r>
    </w:p>
    <w:p w:rsidR="00C65619" w:rsidRPr="0089472D" w:rsidRDefault="00C65619" w:rsidP="00193B0B">
      <w:pPr>
        <w:jc w:val="both"/>
        <w:rPr>
          <w:rFonts w:cs="Arial"/>
          <w:szCs w:val="22"/>
        </w:rPr>
      </w:pPr>
    </w:p>
    <w:p w:rsidR="0019446D" w:rsidRPr="0089472D" w:rsidRDefault="0019446D" w:rsidP="00193B0B">
      <w:pPr>
        <w:jc w:val="both"/>
        <w:rPr>
          <w:rFonts w:cs="Arial"/>
          <w:szCs w:val="22"/>
        </w:rPr>
      </w:pPr>
      <w:r w:rsidRPr="0089472D">
        <w:rPr>
          <w:rFonts w:cs="Arial"/>
          <w:szCs w:val="22"/>
        </w:rPr>
        <w:t xml:space="preserve">En cuanto a la calidad de vida de los habitantes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existe una clara tendencia a ser mayor en los municipios que se ubican dentro de la ruta Puebla-México, y que forman parte del área conurbada de </w:t>
      </w:r>
      <w:smartTag w:uri="urn:schemas-microsoft-com:office:smarttags" w:element="PersonName">
        <w:smartTagPr>
          <w:attr w:name="ProductID" w:val="la Ciudad"/>
        </w:smartTagPr>
        <w:r w:rsidRPr="0089472D">
          <w:rPr>
            <w:rFonts w:cs="Arial"/>
            <w:szCs w:val="22"/>
          </w:rPr>
          <w:t>la Ciudad</w:t>
        </w:r>
      </w:smartTag>
      <w:r w:rsidRPr="0089472D">
        <w:rPr>
          <w:rFonts w:cs="Arial"/>
          <w:szCs w:val="22"/>
        </w:rPr>
        <w:t xml:space="preserve"> de Puebla.</w:t>
      </w:r>
    </w:p>
    <w:p w:rsidR="004F238C" w:rsidRPr="0089472D" w:rsidRDefault="004F238C"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074D0E" w:rsidRPr="0089472D" w:rsidRDefault="00074D0E" w:rsidP="00193B0B">
      <w:pPr>
        <w:jc w:val="both"/>
        <w:rPr>
          <w:rFonts w:cs="Arial"/>
          <w:szCs w:val="22"/>
        </w:rPr>
      </w:pPr>
    </w:p>
    <w:p w:rsidR="00837F13" w:rsidRPr="0089472D" w:rsidRDefault="00837F13" w:rsidP="000436B8">
      <w:pPr>
        <w:pStyle w:val="imagen"/>
      </w:pPr>
      <w:bookmarkStart w:id="229" w:name="_Toc270505833"/>
      <w:bookmarkStart w:id="230" w:name="_Toc288648671"/>
      <w:r w:rsidRPr="0089472D">
        <w:lastRenderedPageBreak/>
        <w:t xml:space="preserve">Figura </w:t>
      </w:r>
      <w:r w:rsidR="007B7056" w:rsidRPr="0089472D">
        <w:t>3.1</w:t>
      </w:r>
      <w:r w:rsidR="00A400D4" w:rsidRPr="0089472D">
        <w:t>9</w:t>
      </w:r>
      <w:r w:rsidR="007B7056" w:rsidRPr="0089472D">
        <w:t xml:space="preserve"> </w:t>
      </w:r>
      <w:r w:rsidRPr="0089472D">
        <w:t xml:space="preserve"> Condición de marginación a nivel municipal para el 2005</w:t>
      </w:r>
      <w:bookmarkEnd w:id="229"/>
      <w:bookmarkEnd w:id="230"/>
    </w:p>
    <w:p w:rsidR="00837F13" w:rsidRPr="0089472D" w:rsidRDefault="00B40779" w:rsidP="00B0700D">
      <w:pPr>
        <w:pStyle w:val="imagen"/>
        <w:rPr>
          <w:szCs w:val="22"/>
        </w:rPr>
      </w:pPr>
      <w:r>
        <w:pict>
          <v:shape id="_x0000_i1043" type="#_x0000_t75" style="width:315.75pt;height:231pt">
            <v:imagedata r:id="rId51" o:title=""/>
          </v:shape>
        </w:pict>
      </w:r>
    </w:p>
    <w:p w:rsidR="00837F13" w:rsidRPr="0089472D" w:rsidRDefault="00837F13" w:rsidP="00A97B75">
      <w:pPr>
        <w:pStyle w:val="pie"/>
        <w:rPr>
          <w:szCs w:val="22"/>
        </w:rPr>
      </w:pPr>
      <w:r w:rsidRPr="0089472D">
        <w:t>Fuente: SyCAF. 2009 y PNUD 2008</w:t>
      </w:r>
    </w:p>
    <w:p w:rsidR="00837F13" w:rsidRPr="0089472D" w:rsidRDefault="00837F13" w:rsidP="00193B0B">
      <w:pPr>
        <w:jc w:val="both"/>
        <w:rPr>
          <w:rFonts w:cs="Arial"/>
          <w:szCs w:val="22"/>
        </w:rPr>
      </w:pPr>
    </w:p>
    <w:p w:rsidR="00C65619" w:rsidRPr="0089472D" w:rsidRDefault="0019446D" w:rsidP="00193B0B">
      <w:pPr>
        <w:jc w:val="both"/>
        <w:rPr>
          <w:rFonts w:cs="Arial"/>
          <w:szCs w:val="22"/>
        </w:rPr>
      </w:pPr>
      <w:r w:rsidRPr="0089472D">
        <w:rPr>
          <w:rFonts w:cs="Arial"/>
          <w:szCs w:val="22"/>
        </w:rPr>
        <w:t xml:space="preserve">Así mismo, la calidad de vida tiende a disminuir drásticamente hacia la parte sur, en donde las vías de comunicación se ven disminuidas por el relieve montañoso, cañadas y lomeríos; y en donde las </w:t>
      </w:r>
      <w:r w:rsidR="00F45606" w:rsidRPr="0089472D">
        <w:rPr>
          <w:rFonts w:cs="Arial"/>
          <w:szCs w:val="22"/>
        </w:rPr>
        <w:t>condiciones</w:t>
      </w:r>
      <w:r w:rsidRPr="0089472D">
        <w:rPr>
          <w:rFonts w:cs="Arial"/>
          <w:szCs w:val="22"/>
        </w:rPr>
        <w:t xml:space="preserve"> climáticas se vuelven adversas por el incremento en la temperatura y disminución de precipitación, en comparación con el Valle de Puebla.</w:t>
      </w:r>
    </w:p>
    <w:p w:rsidR="004F238C" w:rsidRPr="0089472D" w:rsidRDefault="004F238C" w:rsidP="00193B0B">
      <w:pPr>
        <w:jc w:val="both"/>
        <w:rPr>
          <w:rFonts w:cs="Arial"/>
          <w:szCs w:val="22"/>
        </w:rPr>
      </w:pPr>
    </w:p>
    <w:p w:rsidR="004F238C" w:rsidRPr="0089472D" w:rsidRDefault="004F238C" w:rsidP="00193B0B">
      <w:pPr>
        <w:jc w:val="both"/>
        <w:rPr>
          <w:rFonts w:cs="Arial"/>
          <w:szCs w:val="22"/>
        </w:rPr>
      </w:pPr>
    </w:p>
    <w:p w:rsidR="004F238C" w:rsidRPr="0089472D" w:rsidRDefault="004F238C" w:rsidP="00193B0B">
      <w:pPr>
        <w:jc w:val="both"/>
        <w:rPr>
          <w:rFonts w:cs="Arial"/>
          <w:szCs w:val="22"/>
        </w:rPr>
      </w:pPr>
    </w:p>
    <w:p w:rsidR="0019446D" w:rsidRPr="0089472D" w:rsidRDefault="0019446D" w:rsidP="000436B8">
      <w:pPr>
        <w:pStyle w:val="imagen"/>
      </w:pPr>
      <w:bookmarkStart w:id="231" w:name="_Toc270505834"/>
      <w:bookmarkStart w:id="232" w:name="_Toc288648672"/>
      <w:r w:rsidRPr="0089472D">
        <w:t xml:space="preserve">Figura </w:t>
      </w:r>
      <w:r w:rsidR="00A400D4" w:rsidRPr="0089472D">
        <w:t>3.20</w:t>
      </w:r>
      <w:r w:rsidR="00D01CBD" w:rsidRPr="0089472D">
        <w:t xml:space="preserve"> </w:t>
      </w:r>
      <w:r w:rsidRPr="0089472D">
        <w:t>Analfabetismo a nivel municipal para el 2005</w:t>
      </w:r>
      <w:bookmarkEnd w:id="231"/>
      <w:bookmarkEnd w:id="232"/>
    </w:p>
    <w:p w:rsidR="00D524FD" w:rsidRPr="0089472D" w:rsidRDefault="00B40779" w:rsidP="00B0700D">
      <w:pPr>
        <w:pStyle w:val="imagen"/>
      </w:pPr>
      <w:r>
        <w:pict>
          <v:shape id="Imagen 2" o:spid="_x0000_i1044" type="#_x0000_t75" style="width:309pt;height:208.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">
            <v:imagedata r:id="rId52" o:title=""/>
          </v:shape>
        </w:pict>
      </w:r>
    </w:p>
    <w:p w:rsidR="0019446D" w:rsidRPr="0089472D" w:rsidRDefault="0019446D" w:rsidP="00A97B75">
      <w:pPr>
        <w:pStyle w:val="pie"/>
        <w:rPr>
          <w:szCs w:val="22"/>
        </w:rPr>
      </w:pPr>
      <w:r w:rsidRPr="0089472D">
        <w:t>Fuente: SyCAF. 2009 y PNUD 2008</w:t>
      </w:r>
    </w:p>
    <w:p w:rsidR="0019446D" w:rsidRPr="0089472D" w:rsidRDefault="0019446D" w:rsidP="00066B2F"/>
    <w:p w:rsidR="0019446D" w:rsidRPr="0089472D" w:rsidRDefault="000436B8" w:rsidP="000436B8">
      <w:pPr>
        <w:pStyle w:val="imagen"/>
      </w:pPr>
      <w:r w:rsidRPr="0089472D">
        <w:br w:type="page"/>
      </w:r>
      <w:bookmarkStart w:id="233" w:name="_Toc270505835"/>
      <w:bookmarkStart w:id="234" w:name="_Toc288648673"/>
      <w:r w:rsidR="0019446D" w:rsidRPr="0089472D">
        <w:lastRenderedPageBreak/>
        <w:t xml:space="preserve">Figura </w:t>
      </w:r>
      <w:r w:rsidR="007B7056" w:rsidRPr="0089472D">
        <w:t>3.</w:t>
      </w:r>
      <w:r w:rsidR="00A400D4" w:rsidRPr="0089472D">
        <w:t>21</w:t>
      </w:r>
      <w:r w:rsidR="0019446D" w:rsidRPr="0089472D">
        <w:t xml:space="preserve"> Población sin primaria completa a nivel municipal para el 2005</w:t>
      </w:r>
      <w:bookmarkEnd w:id="233"/>
      <w:bookmarkEnd w:id="234"/>
    </w:p>
    <w:p w:rsidR="00D524FD" w:rsidRPr="0089472D" w:rsidRDefault="00B40779" w:rsidP="00B0700D">
      <w:pPr>
        <w:pStyle w:val="imagen"/>
      </w:pPr>
      <w:r>
        <w:pict>
          <v:shape id="_x0000_i1045" type="#_x0000_t75" style="width:306.75pt;height:222.7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">
            <v:imagedata r:id="rId53" o:title=""/>
          </v:shape>
        </w:pict>
      </w:r>
    </w:p>
    <w:p w:rsidR="0019446D" w:rsidRPr="0089472D" w:rsidRDefault="0019446D" w:rsidP="00A97B75">
      <w:pPr>
        <w:pStyle w:val="pie"/>
        <w:rPr>
          <w:szCs w:val="22"/>
        </w:rPr>
      </w:pPr>
      <w:r w:rsidRPr="0089472D">
        <w:t>Fuente: SyCAF. 2009 y PNUD 2008</w:t>
      </w:r>
    </w:p>
    <w:p w:rsidR="006B4C2C" w:rsidRPr="0089472D" w:rsidRDefault="006B4C2C" w:rsidP="003C057E">
      <w:pPr>
        <w:pStyle w:val="cabezafigura"/>
      </w:pPr>
    </w:p>
    <w:p w:rsidR="0019446D" w:rsidRPr="0089472D" w:rsidRDefault="0019446D" w:rsidP="000436B8">
      <w:pPr>
        <w:pStyle w:val="imagen"/>
      </w:pPr>
      <w:bookmarkStart w:id="235" w:name="_Toc288648674"/>
      <w:r w:rsidRPr="0089472D">
        <w:t xml:space="preserve">Figura </w:t>
      </w:r>
      <w:r w:rsidR="00A400D4" w:rsidRPr="0089472D">
        <w:t>3.22</w:t>
      </w:r>
      <w:r w:rsidRPr="0089472D">
        <w:t xml:space="preserve"> </w:t>
      </w:r>
      <w:r w:rsidR="00563D3D" w:rsidRPr="0089472D">
        <w:t>Viviendas</w:t>
      </w:r>
      <w:r w:rsidRPr="0089472D">
        <w:t xml:space="preserve"> sin drenaje a nivel municipal para el 2005</w:t>
      </w:r>
      <w:bookmarkEnd w:id="235"/>
    </w:p>
    <w:p w:rsidR="00F74F2C" w:rsidRPr="0089472D" w:rsidRDefault="00B40779" w:rsidP="00B0700D">
      <w:pPr>
        <w:pStyle w:val="imagen"/>
      </w:pPr>
      <w:r>
        <w:pict>
          <v:shape id="Imagen 4" o:spid="_x0000_i1046" type="#_x0000_t75" style="width:329.25pt;height:221.25pt;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">
            <v:imagedata r:id="rId54" o:title=""/>
          </v:shape>
        </w:pict>
      </w:r>
    </w:p>
    <w:p w:rsidR="00837F13" w:rsidRPr="0089472D" w:rsidRDefault="00837F13" w:rsidP="00A97B75">
      <w:pPr>
        <w:pStyle w:val="pie"/>
      </w:pPr>
      <w:r w:rsidRPr="0089472D">
        <w:t>Fuente: SyCAF. 2009 y PNUD 2008</w:t>
      </w:r>
    </w:p>
    <w:p w:rsidR="006B4C2C" w:rsidRPr="0089472D" w:rsidRDefault="006B4C2C" w:rsidP="00A97B75">
      <w:pPr>
        <w:pStyle w:val="pie"/>
      </w:pPr>
    </w:p>
    <w:p w:rsidR="006B4C2C" w:rsidRPr="0089472D" w:rsidRDefault="006B4C2C" w:rsidP="006B4C2C">
      <w:pPr>
        <w:jc w:val="both"/>
        <w:rPr>
          <w:rFonts w:cs="Arial"/>
          <w:szCs w:val="22"/>
          <w:u w:val="single"/>
        </w:rPr>
      </w:pPr>
      <w:r w:rsidRPr="0089472D">
        <w:rPr>
          <w:rFonts w:cs="Arial"/>
          <w:szCs w:val="22"/>
          <w:u w:val="single"/>
        </w:rPr>
        <w:t>Salud y Seguridad social.</w:t>
      </w:r>
    </w:p>
    <w:p w:rsidR="006B4C2C" w:rsidRPr="0089472D" w:rsidRDefault="006B4C2C" w:rsidP="006B4C2C">
      <w:pPr>
        <w:jc w:val="both"/>
        <w:rPr>
          <w:rFonts w:cs="Arial"/>
          <w:szCs w:val="22"/>
          <w:u w:val="single"/>
        </w:rPr>
      </w:pPr>
    </w:p>
    <w:p w:rsidR="00AB6CC2" w:rsidRPr="0089472D" w:rsidRDefault="00AB6CC2" w:rsidP="00AB6CC2">
      <w:pPr>
        <w:jc w:val="both"/>
        <w:rPr>
          <w:rFonts w:cs="Arial"/>
          <w:szCs w:val="22"/>
        </w:rPr>
      </w:pPr>
      <w:r w:rsidRPr="0089472D">
        <w:rPr>
          <w:rFonts w:cs="Arial"/>
          <w:szCs w:val="22"/>
        </w:rPr>
        <w:t>La salud es una condición básica para la óptima calidad de vida, para que las personas puedan enfrentar los retos de su desarrollo y aprovechar las oportunidades que el entorno les brinda.</w:t>
      </w:r>
    </w:p>
    <w:p w:rsidR="00AB6CC2" w:rsidRPr="0089472D" w:rsidRDefault="00AB6CC2" w:rsidP="00AB6CC2">
      <w:pPr>
        <w:jc w:val="both"/>
        <w:rPr>
          <w:rFonts w:cs="Arial"/>
          <w:szCs w:val="22"/>
        </w:rPr>
      </w:pPr>
      <w:r w:rsidRPr="0089472D">
        <w:rPr>
          <w:rFonts w:cs="Arial"/>
          <w:szCs w:val="22"/>
        </w:rPr>
        <w:t xml:space="preserve">Así, los esfuerzos en la prevención, curación y rehabilitación han sido permanentes. La colaboración interinstitucional ha permitido satisfacer la demanda con oportunidad, calidad y calidez. </w:t>
      </w:r>
    </w:p>
    <w:p w:rsidR="00AB6CC2" w:rsidRPr="0089472D" w:rsidRDefault="00AB6CC2" w:rsidP="00AB6CC2">
      <w:pPr>
        <w:jc w:val="both"/>
        <w:rPr>
          <w:rFonts w:cs="Arial"/>
          <w:szCs w:val="22"/>
        </w:rPr>
      </w:pPr>
      <w:r w:rsidRPr="0089472D">
        <w:rPr>
          <w:rFonts w:cs="Arial"/>
          <w:szCs w:val="22"/>
        </w:rPr>
        <w:lastRenderedPageBreak/>
        <w:t>Los servicios que tienen los municipios para hacer frente a la demanda de salud en el sector público son a través de instituciones de Seguridad Social y de Asistencia Social cómo son IMSS, ISSSTE, Módulo Médico del Gobierno del Estado, OPD Salud de Tlaxcala y el OPD DIF.</w:t>
      </w:r>
    </w:p>
    <w:p w:rsidR="00774968" w:rsidRPr="0089472D" w:rsidRDefault="00AB6CC2" w:rsidP="00AB6CC2">
      <w:pPr>
        <w:jc w:val="both"/>
        <w:rPr>
          <w:rFonts w:cs="Arial"/>
          <w:szCs w:val="22"/>
        </w:rPr>
      </w:pPr>
      <w:r w:rsidRPr="0089472D">
        <w:rPr>
          <w:rFonts w:cs="Arial"/>
          <w:szCs w:val="22"/>
        </w:rPr>
        <w:t>La infraestructura de salud por municipio con la que se cuenta en la UMAFOR se muestra en la siguiente tabla.</w:t>
      </w:r>
    </w:p>
    <w:p w:rsidR="00774968" w:rsidRPr="0089472D" w:rsidRDefault="00774968" w:rsidP="006B4C2C">
      <w:pPr>
        <w:jc w:val="both"/>
        <w:rPr>
          <w:rFonts w:cs="Arial"/>
          <w:szCs w:val="22"/>
          <w:u w:val="single"/>
        </w:rPr>
      </w:pPr>
    </w:p>
    <w:p w:rsidR="008859DF" w:rsidRPr="0089472D" w:rsidRDefault="008859DF" w:rsidP="003C057E">
      <w:pPr>
        <w:pStyle w:val="cabeza"/>
      </w:pPr>
      <w:bookmarkStart w:id="236" w:name="_Toc288648619"/>
      <w:r w:rsidRPr="0089472D">
        <w:t>Cuadro 3.</w:t>
      </w:r>
      <w:r w:rsidR="0031771E" w:rsidRPr="0089472D">
        <w:t>7</w:t>
      </w:r>
      <w:r w:rsidR="007504B1" w:rsidRPr="0089472D">
        <w:t>7</w:t>
      </w:r>
      <w:r w:rsidRPr="0089472D">
        <w:t xml:space="preserve"> Unidades Medicas y Porcentaje de médicos por cada mil habitantes.</w:t>
      </w:r>
      <w:bookmarkEnd w:id="236"/>
    </w:p>
    <w:tbl>
      <w:tblPr>
        <w:tblW w:w="0" w:type="auto"/>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ayout w:type="fixed"/>
        <w:tblCellMar>
          <w:left w:w="70" w:type="dxa"/>
          <w:right w:w="70" w:type="dxa"/>
        </w:tblCellMar>
        <w:tblLook w:val="04A0"/>
      </w:tblPr>
      <w:tblGrid>
        <w:gridCol w:w="2020"/>
        <w:gridCol w:w="776"/>
        <w:gridCol w:w="905"/>
        <w:gridCol w:w="709"/>
        <w:gridCol w:w="646"/>
        <w:gridCol w:w="666"/>
        <w:gridCol w:w="576"/>
        <w:gridCol w:w="403"/>
        <w:gridCol w:w="610"/>
        <w:gridCol w:w="472"/>
        <w:gridCol w:w="493"/>
        <w:gridCol w:w="507"/>
        <w:gridCol w:w="423"/>
      </w:tblGrid>
      <w:tr w:rsidR="003C5135" w:rsidRPr="0089472D" w:rsidTr="001F5859">
        <w:trPr>
          <w:trHeight w:val="300"/>
          <w:tblHeader/>
        </w:trPr>
        <w:tc>
          <w:tcPr>
            <w:tcW w:w="2020" w:type="dxa"/>
            <w:vMerge w:val="restart"/>
            <w:shd w:val="clear" w:color="auto" w:fill="D6E3BC" w:themeFill="accent3" w:themeFillTint="66"/>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Municipio</w:t>
            </w:r>
          </w:p>
        </w:tc>
        <w:tc>
          <w:tcPr>
            <w:tcW w:w="776" w:type="dxa"/>
            <w:vMerge w:val="restart"/>
            <w:shd w:val="clear" w:color="auto" w:fill="D6E3BC" w:themeFill="accent3" w:themeFillTint="66"/>
            <w:vAlign w:val="center"/>
            <w:hideMark/>
          </w:tcPr>
          <w:p w:rsidR="003C5135" w:rsidRPr="0089472D" w:rsidRDefault="00A345B0" w:rsidP="00A345B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Porcentaje de médicos por cada mil</w:t>
            </w:r>
            <w:r w:rsidR="003C5135" w:rsidRPr="0089472D">
              <w:rPr>
                <w:rFonts w:ascii="Arial Narrow" w:hAnsi="Arial Narrow"/>
                <w:b/>
                <w:color w:val="000000"/>
                <w:sz w:val="16"/>
                <w:szCs w:val="16"/>
                <w:lang w:eastAsia="es-MX"/>
              </w:rPr>
              <w:t xml:space="preserve"> habitantes</w:t>
            </w:r>
          </w:p>
        </w:tc>
        <w:tc>
          <w:tcPr>
            <w:tcW w:w="905" w:type="dxa"/>
            <w:vMerge w:val="restart"/>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Unidades medicas</w:t>
            </w:r>
          </w:p>
        </w:tc>
        <w:tc>
          <w:tcPr>
            <w:tcW w:w="2597" w:type="dxa"/>
            <w:gridSpan w:val="4"/>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Seguridad social</w:t>
            </w:r>
          </w:p>
        </w:tc>
        <w:tc>
          <w:tcPr>
            <w:tcW w:w="2908" w:type="dxa"/>
            <w:gridSpan w:val="6"/>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Asistencia social</w:t>
            </w:r>
          </w:p>
        </w:tc>
      </w:tr>
      <w:tr w:rsidR="003C5135" w:rsidRPr="0089472D" w:rsidTr="001F5859">
        <w:trPr>
          <w:trHeight w:val="300"/>
          <w:tblHeader/>
        </w:trPr>
        <w:tc>
          <w:tcPr>
            <w:tcW w:w="2020" w:type="dxa"/>
            <w:vMerge/>
            <w:shd w:val="clear" w:color="auto" w:fill="1F497D" w:themeFill="text2"/>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p>
        </w:tc>
        <w:tc>
          <w:tcPr>
            <w:tcW w:w="776" w:type="dxa"/>
            <w:vMerge/>
            <w:shd w:val="clear" w:color="auto" w:fill="1F497D" w:themeFill="text2"/>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p>
        </w:tc>
        <w:tc>
          <w:tcPr>
            <w:tcW w:w="905" w:type="dxa"/>
            <w:vMerge/>
            <w:shd w:val="clear" w:color="auto" w:fill="1F497D" w:themeFill="text2"/>
            <w:vAlign w:val="center"/>
            <w:hideMark/>
          </w:tcPr>
          <w:p w:rsidR="003C5135" w:rsidRPr="0089472D" w:rsidRDefault="003C5135" w:rsidP="00A345B0">
            <w:pPr>
              <w:spacing w:line="240" w:lineRule="auto"/>
              <w:jc w:val="center"/>
              <w:rPr>
                <w:rFonts w:ascii="Arial Narrow" w:hAnsi="Arial Narrow"/>
                <w:b/>
                <w:color w:val="000000"/>
                <w:sz w:val="16"/>
                <w:szCs w:val="16"/>
                <w:lang w:eastAsia="es-MX"/>
              </w:rPr>
            </w:pPr>
          </w:p>
        </w:tc>
        <w:tc>
          <w:tcPr>
            <w:tcW w:w="709"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IMSS</w:t>
            </w:r>
          </w:p>
        </w:tc>
        <w:tc>
          <w:tcPr>
            <w:tcW w:w="646"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ISSSTE</w:t>
            </w:r>
          </w:p>
        </w:tc>
        <w:tc>
          <w:tcPr>
            <w:tcW w:w="666"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ISSSTEP</w:t>
            </w:r>
          </w:p>
        </w:tc>
        <w:tc>
          <w:tcPr>
            <w:tcW w:w="576"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PEMEX</w:t>
            </w:r>
          </w:p>
        </w:tc>
        <w:tc>
          <w:tcPr>
            <w:tcW w:w="403"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HNP</w:t>
            </w:r>
          </w:p>
        </w:tc>
        <w:tc>
          <w:tcPr>
            <w:tcW w:w="610"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IMSS-</w:t>
            </w:r>
            <w:r w:rsidRPr="0089472D">
              <w:rPr>
                <w:rFonts w:ascii="Arial Narrow" w:hAnsi="Arial Narrow"/>
                <w:b/>
                <w:color w:val="000000"/>
                <w:sz w:val="14"/>
                <w:szCs w:val="14"/>
                <w:lang w:eastAsia="es-MX"/>
              </w:rPr>
              <w:br/>
              <w:t>Oportu-</w:t>
            </w:r>
            <w:r w:rsidRPr="0089472D">
              <w:rPr>
                <w:rFonts w:ascii="Arial Narrow" w:hAnsi="Arial Narrow"/>
                <w:b/>
                <w:color w:val="000000"/>
                <w:sz w:val="14"/>
                <w:szCs w:val="14"/>
                <w:lang w:eastAsia="es-MX"/>
              </w:rPr>
              <w:br/>
              <w:t>nidades</w:t>
            </w:r>
          </w:p>
        </w:tc>
        <w:tc>
          <w:tcPr>
            <w:tcW w:w="472"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SSEP</w:t>
            </w:r>
          </w:p>
        </w:tc>
        <w:tc>
          <w:tcPr>
            <w:tcW w:w="493"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HU-</w:t>
            </w:r>
            <w:r w:rsidRPr="0089472D">
              <w:rPr>
                <w:rFonts w:ascii="Arial Narrow" w:hAnsi="Arial Narrow"/>
                <w:b/>
                <w:color w:val="000000"/>
                <w:sz w:val="14"/>
                <w:szCs w:val="14"/>
                <w:lang w:eastAsia="es-MX"/>
              </w:rPr>
              <w:br/>
              <w:t>BUAP</w:t>
            </w:r>
          </w:p>
        </w:tc>
        <w:tc>
          <w:tcPr>
            <w:tcW w:w="507"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SEDIF</w:t>
            </w:r>
          </w:p>
        </w:tc>
        <w:tc>
          <w:tcPr>
            <w:tcW w:w="423" w:type="dxa"/>
            <w:shd w:val="clear" w:color="auto" w:fill="D6E3BC" w:themeFill="accent3" w:themeFillTint="66"/>
            <w:noWrap/>
            <w:vAlign w:val="center"/>
            <w:hideMark/>
          </w:tcPr>
          <w:p w:rsidR="003C5135" w:rsidRPr="0089472D" w:rsidRDefault="003C5135" w:rsidP="00A345B0">
            <w:pPr>
              <w:spacing w:line="240" w:lineRule="auto"/>
              <w:jc w:val="center"/>
              <w:rPr>
                <w:rFonts w:ascii="Arial Narrow" w:hAnsi="Arial Narrow"/>
                <w:b/>
                <w:color w:val="000000"/>
                <w:sz w:val="14"/>
                <w:szCs w:val="14"/>
                <w:lang w:eastAsia="es-MX"/>
              </w:rPr>
            </w:pPr>
            <w:r w:rsidRPr="0089472D">
              <w:rPr>
                <w:rFonts w:ascii="Arial Narrow" w:hAnsi="Arial Narrow"/>
                <w:b/>
                <w:color w:val="000000"/>
                <w:sz w:val="14"/>
                <w:szCs w:val="14"/>
                <w:lang w:eastAsia="es-MX"/>
              </w:rPr>
              <w:t>CRM</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Acajete</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Acatzingo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Acteopan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Amozoc</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Atlixco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Atoyatempan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Atzitzihuacán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Calpan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Cohuecan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Coronango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Cuapiaxtla de Madero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Cuautinchán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Cuautlancingo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Chiautzingo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Domingo Arenas</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Huaquechula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Huatlatlauca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A345B0"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Huehuetlán el Grande</w:t>
            </w:r>
          </w:p>
        </w:tc>
        <w:tc>
          <w:tcPr>
            <w:tcW w:w="776" w:type="dxa"/>
            <w:shd w:val="clear" w:color="auto" w:fill="auto"/>
            <w:noWrap/>
            <w:vAlign w:val="bottom"/>
            <w:hideMark/>
          </w:tcPr>
          <w:p w:rsidR="003C5135" w:rsidRPr="0089472D" w:rsidRDefault="00A345B0"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Huejotzingo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Juan C. Bonilla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La Magdalena Tlatlauquitepec</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Los Reyes de Juárez</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Mixtla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Molcaxac</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Nealtican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Nopalucan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Ocoyucan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Puebla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Andrés Cholula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xml:space="preserve">San Diego la Mesa </w:t>
            </w:r>
            <w:r w:rsidRPr="0089472D">
              <w:rPr>
                <w:rFonts w:ascii="Arial Narrow" w:hAnsi="Arial Narrow"/>
                <w:color w:val="000000"/>
                <w:sz w:val="16"/>
                <w:szCs w:val="16"/>
                <w:lang w:eastAsia="es-MX"/>
              </w:rPr>
              <w:lastRenderedPageBreak/>
              <w:t>Tochimiltzingo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3.1</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San Felipe Teotlalcingo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Gregorio Atzompa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Jerónimo Tecuanipan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Juan Atzompa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A345B0"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Martín Texmelucan</w:t>
            </w:r>
          </w:p>
        </w:tc>
        <w:tc>
          <w:tcPr>
            <w:tcW w:w="776" w:type="dxa"/>
            <w:shd w:val="clear" w:color="auto" w:fill="auto"/>
            <w:noWrap/>
            <w:vAlign w:val="bottom"/>
            <w:hideMark/>
          </w:tcPr>
          <w:p w:rsidR="003C5135" w:rsidRPr="0089472D" w:rsidRDefault="009E5127"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w:t>
            </w:r>
            <w:r w:rsidR="003C5135" w:rsidRPr="0089472D">
              <w:rPr>
                <w:rFonts w:ascii="Arial Narrow" w:hAnsi="Arial Narrow"/>
                <w:color w:val="000000"/>
                <w:sz w:val="16"/>
                <w:szCs w:val="16"/>
                <w:lang w:eastAsia="es-MX"/>
              </w:rPr>
              <w:t> </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A345B0"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Matías Tlalancaleca</w:t>
            </w:r>
          </w:p>
        </w:tc>
        <w:tc>
          <w:tcPr>
            <w:tcW w:w="776" w:type="dxa"/>
            <w:shd w:val="clear" w:color="auto" w:fill="auto"/>
            <w:noWrap/>
            <w:vAlign w:val="bottom"/>
            <w:hideMark/>
          </w:tcPr>
          <w:p w:rsidR="003C5135" w:rsidRPr="0089472D" w:rsidRDefault="009E5127"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w:t>
            </w:r>
            <w:r w:rsidR="003C5135" w:rsidRPr="0089472D">
              <w:rPr>
                <w:rFonts w:ascii="Arial Narrow" w:hAnsi="Arial Narrow"/>
                <w:color w:val="000000"/>
                <w:sz w:val="16"/>
                <w:szCs w:val="16"/>
                <w:lang w:eastAsia="es-MX"/>
              </w:rPr>
              <w:t> </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Miguel Xoxtla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A345B0"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Nicolás de los Ranchos</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Pedro Cholula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Salvador el Verde</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Santa Catarina Tlaltempan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Santa Isabel Cholula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A345B0"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Santo Tomás Hueyotlipan</w:t>
            </w:r>
          </w:p>
        </w:tc>
        <w:tc>
          <w:tcPr>
            <w:tcW w:w="776" w:type="dxa"/>
            <w:shd w:val="clear" w:color="auto" w:fill="auto"/>
            <w:noWrap/>
            <w:vAlign w:val="bottom"/>
            <w:hideMark/>
          </w:tcPr>
          <w:p w:rsidR="003C5135" w:rsidRPr="0089472D" w:rsidRDefault="009E5127"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w:t>
            </w:r>
            <w:r w:rsidR="003C5135" w:rsidRPr="0089472D">
              <w:rPr>
                <w:rFonts w:ascii="Arial Narrow" w:hAnsi="Arial Narrow"/>
                <w:color w:val="000000"/>
                <w:sz w:val="16"/>
                <w:szCs w:val="16"/>
                <w:lang w:eastAsia="es-MX"/>
              </w:rPr>
              <w:t> </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Tecali de Herrera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Teopantlán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Tepatlaxco de Hidalgo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Tepeaca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Tepemaxalco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Tepeojuma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Tepexco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Tianguismanalco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Tlahuapan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Tlaltenango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Tlanepantla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Tlapanalá</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Tochimilco</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Tzicatlacoyan</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3C5135" w:rsidRPr="0089472D" w:rsidTr="001F5859">
        <w:trPr>
          <w:trHeight w:val="300"/>
        </w:trPr>
        <w:tc>
          <w:tcPr>
            <w:tcW w:w="2020" w:type="dxa"/>
            <w:shd w:val="clear" w:color="auto" w:fill="auto"/>
            <w:noWrap/>
            <w:vAlign w:val="bottom"/>
            <w:hideMark/>
          </w:tcPr>
          <w:p w:rsidR="003C5135" w:rsidRPr="0089472D" w:rsidRDefault="003C5135" w:rsidP="003C5135">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Zacapala</w:t>
            </w:r>
          </w:p>
        </w:tc>
        <w:tc>
          <w:tcPr>
            <w:tcW w:w="7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905"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w:t>
            </w:r>
          </w:p>
        </w:tc>
        <w:tc>
          <w:tcPr>
            <w:tcW w:w="709"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4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6"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0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0"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472"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9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07"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423" w:type="dxa"/>
            <w:shd w:val="clear" w:color="auto" w:fill="auto"/>
            <w:noWrap/>
            <w:vAlign w:val="bottom"/>
            <w:hideMark/>
          </w:tcPr>
          <w:p w:rsidR="003C5135" w:rsidRPr="0089472D" w:rsidRDefault="003C5135" w:rsidP="009E5127">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bl>
    <w:p w:rsidR="00361ADF" w:rsidRPr="0089472D" w:rsidRDefault="00361ADF" w:rsidP="006B4C2C">
      <w:pPr>
        <w:jc w:val="both"/>
        <w:rPr>
          <w:rFonts w:cs="Arial"/>
          <w:szCs w:val="22"/>
          <w:u w:val="single"/>
        </w:rPr>
      </w:pPr>
    </w:p>
    <w:p w:rsidR="00DF3937" w:rsidRPr="0089472D" w:rsidRDefault="006B277C" w:rsidP="006B4C2C">
      <w:pPr>
        <w:jc w:val="both"/>
        <w:rPr>
          <w:rFonts w:cs="Arial"/>
          <w:szCs w:val="22"/>
        </w:rPr>
      </w:pPr>
      <w:r w:rsidRPr="0089472D">
        <w:rPr>
          <w:rFonts w:cs="Arial"/>
          <w:szCs w:val="22"/>
        </w:rPr>
        <w:t>De acuerdo a la tabla anterior todos los municipios de la UMAFOR 2101 tiene</w:t>
      </w:r>
      <w:r w:rsidR="00B01EFC" w:rsidRPr="0089472D">
        <w:rPr>
          <w:rFonts w:cs="Arial"/>
          <w:szCs w:val="22"/>
        </w:rPr>
        <w:t xml:space="preserve">n al menos una unidad </w:t>
      </w:r>
      <w:r w:rsidR="00EF3D09" w:rsidRPr="0089472D">
        <w:rPr>
          <w:rFonts w:cs="Arial"/>
          <w:szCs w:val="22"/>
        </w:rPr>
        <w:t xml:space="preserve">médica, los municipios mejor cubiertos para ese servicio son las mas pobladas y con mas urbanización como Puebla, San Martin Texmelucan, San </w:t>
      </w:r>
      <w:r w:rsidR="00F45606" w:rsidRPr="0089472D">
        <w:rPr>
          <w:rFonts w:cs="Arial"/>
          <w:szCs w:val="22"/>
        </w:rPr>
        <w:t>Andrés</w:t>
      </w:r>
      <w:r w:rsidR="00EF3D09" w:rsidRPr="0089472D">
        <w:rPr>
          <w:rFonts w:cs="Arial"/>
          <w:szCs w:val="22"/>
        </w:rPr>
        <w:t xml:space="preserve"> Cholula</w:t>
      </w:r>
      <w:r w:rsidR="006B253A" w:rsidRPr="0089472D">
        <w:rPr>
          <w:rFonts w:cs="Arial"/>
          <w:szCs w:val="22"/>
        </w:rPr>
        <w:t>, San Pedro Cholula, Atlixco etc.</w:t>
      </w:r>
    </w:p>
    <w:p w:rsidR="009E5127" w:rsidRPr="0089472D" w:rsidRDefault="009330D2" w:rsidP="006B4C2C">
      <w:pPr>
        <w:jc w:val="both"/>
        <w:rPr>
          <w:rFonts w:cs="Arial"/>
          <w:szCs w:val="22"/>
        </w:rPr>
      </w:pPr>
      <w:r w:rsidRPr="0089472D">
        <w:rPr>
          <w:rFonts w:cs="Arial"/>
          <w:szCs w:val="22"/>
        </w:rPr>
        <w:t>El número de usuarios de los servicios médicos se muestran en la siguiente tabla.</w:t>
      </w:r>
    </w:p>
    <w:p w:rsidR="00361ADF" w:rsidRPr="0089472D" w:rsidRDefault="00361ADF" w:rsidP="006B4C2C">
      <w:pPr>
        <w:jc w:val="both"/>
        <w:rPr>
          <w:rFonts w:cs="Arial"/>
          <w:szCs w:val="22"/>
          <w:u w:val="single"/>
        </w:rPr>
      </w:pPr>
    </w:p>
    <w:p w:rsidR="001F5859" w:rsidRPr="0089472D" w:rsidRDefault="001F5859" w:rsidP="006B4C2C">
      <w:pPr>
        <w:jc w:val="both"/>
        <w:rPr>
          <w:rFonts w:cs="Arial"/>
          <w:szCs w:val="22"/>
          <w:u w:val="single"/>
        </w:rPr>
      </w:pPr>
    </w:p>
    <w:p w:rsidR="00E57EF6" w:rsidRPr="0089472D" w:rsidRDefault="00E57EF6" w:rsidP="003C057E">
      <w:pPr>
        <w:pStyle w:val="cabeza"/>
      </w:pPr>
      <w:bookmarkStart w:id="237" w:name="_Toc288648620"/>
      <w:r w:rsidRPr="0089472D">
        <w:lastRenderedPageBreak/>
        <w:t>Cuadro 3.</w:t>
      </w:r>
      <w:r w:rsidR="001F5859" w:rsidRPr="0089472D">
        <w:t>7</w:t>
      </w:r>
      <w:r w:rsidR="007504B1" w:rsidRPr="0089472D">
        <w:t>8</w:t>
      </w:r>
      <w:r w:rsidR="001F5859" w:rsidRPr="0089472D">
        <w:t xml:space="preserve"> </w:t>
      </w:r>
      <w:r w:rsidR="00D921B9" w:rsidRPr="0089472D">
        <w:t>Población</w:t>
      </w:r>
      <w:r w:rsidRPr="0089472D">
        <w:t xml:space="preserve"> usuario de los servicios médicos de las instituciones </w:t>
      </w:r>
      <w:r w:rsidR="00D921B9" w:rsidRPr="0089472D">
        <w:t>públicas</w:t>
      </w:r>
      <w:r w:rsidRPr="0089472D">
        <w:t xml:space="preserve"> del sector de salud.</w:t>
      </w:r>
      <w:bookmarkEnd w:id="237"/>
    </w:p>
    <w:tbl>
      <w:tblPr>
        <w:tblW w:w="9709"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913"/>
        <w:gridCol w:w="709"/>
        <w:gridCol w:w="772"/>
        <w:gridCol w:w="614"/>
        <w:gridCol w:w="882"/>
        <w:gridCol w:w="567"/>
        <w:gridCol w:w="567"/>
        <w:gridCol w:w="817"/>
        <w:gridCol w:w="585"/>
        <w:gridCol w:w="739"/>
        <w:gridCol w:w="694"/>
        <w:gridCol w:w="850"/>
      </w:tblGrid>
      <w:tr w:rsidR="00593B0A" w:rsidRPr="0089472D" w:rsidTr="001F5859">
        <w:trPr>
          <w:trHeight w:val="300"/>
          <w:tblHeader/>
        </w:trPr>
        <w:tc>
          <w:tcPr>
            <w:tcW w:w="1913" w:type="dxa"/>
            <w:vMerge w:val="restart"/>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Municipio</w:t>
            </w:r>
          </w:p>
        </w:tc>
        <w:tc>
          <w:tcPr>
            <w:tcW w:w="709" w:type="dxa"/>
            <w:vMerge w:val="restart"/>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Total</w:t>
            </w:r>
          </w:p>
        </w:tc>
        <w:tc>
          <w:tcPr>
            <w:tcW w:w="2835" w:type="dxa"/>
            <w:gridSpan w:val="4"/>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Seguridad social</w:t>
            </w:r>
          </w:p>
        </w:tc>
        <w:tc>
          <w:tcPr>
            <w:tcW w:w="4252" w:type="dxa"/>
            <w:gridSpan w:val="6"/>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Asistencia social</w:t>
            </w:r>
          </w:p>
        </w:tc>
      </w:tr>
      <w:tr w:rsidR="00593B0A" w:rsidRPr="0089472D" w:rsidTr="001F5859">
        <w:trPr>
          <w:trHeight w:val="900"/>
          <w:tblHeader/>
        </w:trPr>
        <w:tc>
          <w:tcPr>
            <w:tcW w:w="1913" w:type="dxa"/>
            <w:vMerge/>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p>
        </w:tc>
        <w:tc>
          <w:tcPr>
            <w:tcW w:w="709" w:type="dxa"/>
            <w:vMerge/>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p>
        </w:tc>
        <w:tc>
          <w:tcPr>
            <w:tcW w:w="772"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IMSS</w:t>
            </w:r>
          </w:p>
        </w:tc>
        <w:tc>
          <w:tcPr>
            <w:tcW w:w="614"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ISSSTE</w:t>
            </w:r>
          </w:p>
        </w:tc>
        <w:tc>
          <w:tcPr>
            <w:tcW w:w="882"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ISSSTEP</w:t>
            </w:r>
          </w:p>
        </w:tc>
        <w:tc>
          <w:tcPr>
            <w:tcW w:w="567"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PEMEX</w:t>
            </w:r>
          </w:p>
        </w:tc>
        <w:tc>
          <w:tcPr>
            <w:tcW w:w="567"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HNP</w:t>
            </w:r>
          </w:p>
        </w:tc>
        <w:tc>
          <w:tcPr>
            <w:tcW w:w="817" w:type="dxa"/>
            <w:shd w:val="clear" w:color="auto" w:fill="D6E3BC" w:themeFill="accent3" w:themeFillTint="66"/>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IMSS-Oportunidades</w:t>
            </w:r>
          </w:p>
        </w:tc>
        <w:tc>
          <w:tcPr>
            <w:tcW w:w="585"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SSEP</w:t>
            </w:r>
          </w:p>
        </w:tc>
        <w:tc>
          <w:tcPr>
            <w:tcW w:w="739"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HU-BUAP</w:t>
            </w:r>
          </w:p>
        </w:tc>
        <w:tc>
          <w:tcPr>
            <w:tcW w:w="694"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SEDIF</w:t>
            </w:r>
          </w:p>
        </w:tc>
        <w:tc>
          <w:tcPr>
            <w:tcW w:w="850" w:type="dxa"/>
            <w:shd w:val="clear" w:color="auto" w:fill="D6E3BC" w:themeFill="accent3" w:themeFillTint="66"/>
            <w:noWrap/>
            <w:vAlign w:val="center"/>
            <w:hideMark/>
          </w:tcPr>
          <w:p w:rsidR="00593B0A" w:rsidRPr="0089472D" w:rsidRDefault="00593B0A" w:rsidP="00593B0A">
            <w:pPr>
              <w:spacing w:line="240" w:lineRule="auto"/>
              <w:jc w:val="center"/>
              <w:rPr>
                <w:rFonts w:ascii="Arial Narrow" w:hAnsi="Arial Narrow"/>
                <w:color w:val="000000"/>
                <w:sz w:val="16"/>
                <w:szCs w:val="16"/>
                <w:lang w:eastAsia="es-MX"/>
              </w:rPr>
            </w:pPr>
            <w:r w:rsidRPr="0089472D">
              <w:rPr>
                <w:rFonts w:ascii="Arial Narrow" w:hAnsi="Arial Narrow"/>
                <w:color w:val="000000"/>
                <w:sz w:val="16"/>
                <w:szCs w:val="16"/>
                <w:lang w:eastAsia="es-MX"/>
              </w:rPr>
              <w:t>CRM</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Acajete</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41373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9946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27515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3912</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Acatzingo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20120</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923</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18527</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Acteopan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2198</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2198</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Amozoc</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23963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18436</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5527</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Atlixco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111023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30562</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7595</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2355</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13031</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40241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17239</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Atoyatempan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5275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4575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Atzitzihuacán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7535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3830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3705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Calpan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13762</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5899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6694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1169</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Cohuecan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3613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3613</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Coronango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10485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10485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Cuapiaxtla de Madero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4875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4875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Cuautinchán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2284</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Cuautlancingo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23100</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16071</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7029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Chiautzingo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9918</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2856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7062</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Domingo Arenas</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6203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6203</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Huaquechula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14375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6512</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7863</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Huatlatlauca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6906</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4421</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2485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Huehuetlán el Grande</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2323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2323</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Huejotzingo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43857</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15540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1759</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1036</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5521</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20001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Juan C. Bonilla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9285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7758</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1527</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La Magdalena Tlatlauquitepec</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1489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1489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Los Reyes de Juárez</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8912</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8912</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Mixtla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2455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2455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Molcaxac</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3857</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2587</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Nealtican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8641</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5135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2870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636</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Nopalucan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15945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4678</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5763</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5504</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Ocoyucan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21059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7569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13490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Puebla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1684451</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705878</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79299</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70079</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5815</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72936</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4825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377049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141625</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151803</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75142</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Andrés Cholula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40812</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11123</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16665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13024</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Diego la Mesa Tochimiltzingo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333</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Felipe Teotlalcingo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3535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3535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Gregorio Atzompa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7835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5126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Jerónimo Tecuanipan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3625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3625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Juan Atzompa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1699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1699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Martín Texmelucan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127094</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39974</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7055</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2378</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4068</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2952</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39677</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30990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Matías Tlalancaleca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7433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3848</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lastRenderedPageBreak/>
              <w:t>San Miguel Xoxtla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12874</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7099</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3386</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2389</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Nicolás de los Ranchos</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7380</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4396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2984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Pedro Cholula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122653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67198</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6792</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3196</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2478</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31481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11508</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 Salvador el Verde</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12733</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11429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1304</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Santa Catarina Tlaltempan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956</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Santa Isabel Cholula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8546</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8546</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Santo Tomás Hueyotlipan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7300</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4599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Tecali de Herrera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14935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6356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8579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Teopantlán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4396</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4396</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Tepatlaxco de Hidalgo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13318</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7745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2462</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3111</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Tepeaca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60887</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11946</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3224</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2182</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4123</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31144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8268</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Tepemaxalco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Tepeojuma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2437</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2437</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Tepexco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4821</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4821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Tianguismanalco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8656</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3561</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5095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Tlahuapan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20291</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2897</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17394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Tlaltenango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2881</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2881</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Tlanepantla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2132</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2132</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Tlapanalá</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5639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3125</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2514</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Tochimilco</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9515</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5269</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4246</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Tzicatlacoyan</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4827</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1898</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2929</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593B0A" w:rsidRPr="0089472D" w:rsidTr="001F5859">
        <w:trPr>
          <w:trHeight w:val="300"/>
        </w:trPr>
        <w:tc>
          <w:tcPr>
            <w:tcW w:w="1913" w:type="dxa"/>
            <w:shd w:val="clear" w:color="auto" w:fill="auto"/>
            <w:noWrap/>
            <w:vAlign w:val="bottom"/>
            <w:hideMark/>
          </w:tcPr>
          <w:p w:rsidR="00593B0A" w:rsidRPr="0089472D" w:rsidRDefault="00593B0A" w:rsidP="00593B0A">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Zacapala</w:t>
            </w:r>
          </w:p>
        </w:tc>
        <w:tc>
          <w:tcPr>
            <w:tcW w:w="70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619</w:t>
            </w:r>
          </w:p>
        </w:tc>
        <w:tc>
          <w:tcPr>
            <w:tcW w:w="77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1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82"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6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817"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85"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585</w:t>
            </w:r>
          </w:p>
        </w:tc>
        <w:tc>
          <w:tcPr>
            <w:tcW w:w="739"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94"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w:t>
            </w:r>
          </w:p>
        </w:tc>
        <w:tc>
          <w:tcPr>
            <w:tcW w:w="850" w:type="dxa"/>
            <w:shd w:val="clear" w:color="auto" w:fill="auto"/>
            <w:noWrap/>
            <w:vAlign w:val="bottom"/>
            <w:hideMark/>
          </w:tcPr>
          <w:p w:rsidR="00593B0A" w:rsidRPr="0089472D" w:rsidRDefault="00593B0A" w:rsidP="00593B0A">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bl>
    <w:p w:rsidR="00774968" w:rsidRPr="0089472D" w:rsidRDefault="00774968" w:rsidP="006B4C2C">
      <w:pPr>
        <w:jc w:val="both"/>
        <w:rPr>
          <w:rFonts w:cs="Arial"/>
          <w:szCs w:val="22"/>
          <w:u w:val="single"/>
        </w:rPr>
      </w:pPr>
    </w:p>
    <w:p w:rsidR="00774968" w:rsidRPr="0089472D" w:rsidRDefault="00A31F04" w:rsidP="00A31F04">
      <w:pPr>
        <w:jc w:val="both"/>
        <w:rPr>
          <w:rFonts w:cs="Arial"/>
          <w:szCs w:val="22"/>
        </w:rPr>
      </w:pPr>
      <w:r w:rsidRPr="0089472D">
        <w:rPr>
          <w:rFonts w:cs="Arial"/>
          <w:szCs w:val="22"/>
        </w:rPr>
        <w:t>Las principales causas de muerte en el estado de Puebla son</w:t>
      </w:r>
      <w:r w:rsidR="002725E1" w:rsidRPr="0089472D">
        <w:rPr>
          <w:rFonts w:cs="Arial"/>
          <w:szCs w:val="22"/>
        </w:rPr>
        <w:t xml:space="preserve"> por enfermedades del corazón,</w:t>
      </w:r>
      <w:r w:rsidR="00231E46" w:rsidRPr="0089472D">
        <w:rPr>
          <w:rFonts w:cs="Arial"/>
          <w:szCs w:val="22"/>
        </w:rPr>
        <w:t xml:space="preserve"> diabetes mellitus,</w:t>
      </w:r>
      <w:r w:rsidR="002725E1" w:rsidRPr="0089472D">
        <w:rPr>
          <w:rFonts w:cs="Arial"/>
          <w:szCs w:val="22"/>
        </w:rPr>
        <w:t xml:space="preserve"> tumo</w:t>
      </w:r>
      <w:r w:rsidR="00231E46" w:rsidRPr="0089472D">
        <w:rPr>
          <w:rFonts w:cs="Arial"/>
          <w:szCs w:val="22"/>
        </w:rPr>
        <w:t>res malignos, entre otras,</w:t>
      </w:r>
      <w:r w:rsidRPr="0089472D">
        <w:rPr>
          <w:rFonts w:cs="Arial"/>
          <w:szCs w:val="22"/>
        </w:rPr>
        <w:t xml:space="preserve"> que se muestran en la siguiente tabla.</w:t>
      </w:r>
    </w:p>
    <w:p w:rsidR="00A31F04" w:rsidRPr="0089472D" w:rsidRDefault="00A31F04" w:rsidP="006B4C2C">
      <w:pPr>
        <w:jc w:val="both"/>
        <w:rPr>
          <w:rFonts w:cs="Arial"/>
          <w:szCs w:val="22"/>
          <w:u w:val="single"/>
        </w:rPr>
      </w:pPr>
    </w:p>
    <w:p w:rsidR="00231E46" w:rsidRPr="0089472D" w:rsidRDefault="00231E46" w:rsidP="00AB2AB7">
      <w:pPr>
        <w:pStyle w:val="cabeza"/>
      </w:pPr>
      <w:bookmarkStart w:id="238" w:name="_Toc288648621"/>
      <w:r w:rsidRPr="0089472D">
        <w:t>Cuadro 3.</w:t>
      </w:r>
      <w:r w:rsidR="001F5859" w:rsidRPr="0089472D">
        <w:t>7</w:t>
      </w:r>
      <w:r w:rsidR="007504B1" w:rsidRPr="0089472D">
        <w:t>9</w:t>
      </w:r>
      <w:r w:rsidRPr="0089472D">
        <w:t xml:space="preserve"> Defunciones generales por principales causas de</w:t>
      </w:r>
      <w:r w:rsidR="00D921B9" w:rsidRPr="0089472D">
        <w:t xml:space="preserve"> muerte en el estado de Puebla</w:t>
      </w:r>
      <w:r w:rsidRPr="0089472D">
        <w:t xml:space="preserve"> 2007</w:t>
      </w:r>
      <w:bookmarkEnd w:id="238"/>
    </w:p>
    <w:tbl>
      <w:tblPr>
        <w:tblW w:w="0" w:type="auto"/>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5255"/>
        <w:gridCol w:w="1125"/>
      </w:tblGrid>
      <w:tr w:rsidR="0054071A" w:rsidRPr="0089472D" w:rsidTr="001F5859">
        <w:trPr>
          <w:trHeight w:val="600"/>
          <w:tblHeader/>
          <w:jc w:val="center"/>
        </w:trPr>
        <w:tc>
          <w:tcPr>
            <w:tcW w:w="0" w:type="auto"/>
            <w:shd w:val="clear" w:color="auto" w:fill="D6E3BC" w:themeFill="accent3" w:themeFillTint="66"/>
            <w:noWrap/>
            <w:vAlign w:val="center"/>
            <w:hideMark/>
          </w:tcPr>
          <w:p w:rsidR="0054071A" w:rsidRPr="0089472D" w:rsidRDefault="0054071A" w:rsidP="0054071A">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Causa</w:t>
            </w:r>
          </w:p>
        </w:tc>
        <w:tc>
          <w:tcPr>
            <w:tcW w:w="0" w:type="auto"/>
            <w:shd w:val="clear" w:color="auto" w:fill="D6E3BC" w:themeFill="accent3" w:themeFillTint="66"/>
            <w:vAlign w:val="center"/>
            <w:hideMark/>
          </w:tcPr>
          <w:p w:rsidR="0054071A" w:rsidRPr="0089472D" w:rsidRDefault="0054071A" w:rsidP="0054071A">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Defunciones</w:t>
            </w:r>
            <w:r w:rsidRPr="0089472D">
              <w:rPr>
                <w:rFonts w:ascii="Arial Narrow" w:hAnsi="Arial Narrow"/>
                <w:b/>
                <w:color w:val="000000"/>
                <w:sz w:val="20"/>
                <w:szCs w:val="20"/>
                <w:lang w:eastAsia="es-MX"/>
              </w:rPr>
              <w:br/>
              <w:t>generales</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Total</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28420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Enfermedades del corazón a/</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3981</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Diabetes mellitus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3960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Tumores malignos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2900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Enfermedades del hígado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2620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Accidentes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1920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Enfermedades cerebrovasculares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1679</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Ciertas afecciones originadas en el periodo perinatal b/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1260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lastRenderedPageBreak/>
              <w:t xml:space="preserve">Neumonía e influenza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845</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Insuficiencia renal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754</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Enfermedades pulmonares obstructivas crónicas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744</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Desnutrición y otras deficiencias nutricionales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641</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Malformaciones congénitas, deformidades y anomalías cromosómicas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624</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Bronquitis crónica y la no especificada, enfisema y asma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342</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Síndrome de dependencia del alcohol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301</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Agresiones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281</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Anemias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247</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Enfermedades infecciosas intestinales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245</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Septicemia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228</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Enfermedad por virus de la inmunodeficiencia humana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224</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 xml:space="preserve">Lesiones autoinfligidas intencionalmente          </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160</w:t>
            </w:r>
          </w:p>
        </w:tc>
      </w:tr>
      <w:tr w:rsidR="0054071A" w:rsidRPr="0089472D" w:rsidTr="001F5859">
        <w:trPr>
          <w:trHeight w:val="300"/>
          <w:jc w:val="center"/>
        </w:trPr>
        <w:tc>
          <w:tcPr>
            <w:tcW w:w="0" w:type="auto"/>
            <w:shd w:val="clear" w:color="auto" w:fill="auto"/>
            <w:noWrap/>
            <w:vAlign w:val="bottom"/>
            <w:hideMark/>
          </w:tcPr>
          <w:p w:rsidR="0054071A" w:rsidRPr="0089472D" w:rsidRDefault="0054071A" w:rsidP="0054071A">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Resto de las causas c/</w:t>
            </w:r>
          </w:p>
        </w:tc>
        <w:tc>
          <w:tcPr>
            <w:tcW w:w="0" w:type="auto"/>
            <w:shd w:val="clear" w:color="auto" w:fill="auto"/>
            <w:noWrap/>
            <w:vAlign w:val="bottom"/>
            <w:hideMark/>
          </w:tcPr>
          <w:p w:rsidR="0054071A" w:rsidRPr="0089472D" w:rsidRDefault="0054071A" w:rsidP="0054071A">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4464</w:t>
            </w:r>
          </w:p>
        </w:tc>
      </w:tr>
    </w:tbl>
    <w:p w:rsidR="00ED36FA" w:rsidRPr="0089472D" w:rsidRDefault="00ED36FA" w:rsidP="006B4C2C">
      <w:pPr>
        <w:jc w:val="both"/>
        <w:rPr>
          <w:rFonts w:cs="Arial"/>
          <w:szCs w:val="22"/>
        </w:rPr>
      </w:pPr>
    </w:p>
    <w:p w:rsidR="00ED36FA" w:rsidRPr="0089472D" w:rsidRDefault="00D921B9" w:rsidP="006B4C2C">
      <w:pPr>
        <w:jc w:val="both"/>
        <w:rPr>
          <w:rFonts w:cs="Arial"/>
          <w:szCs w:val="22"/>
        </w:rPr>
      </w:pPr>
      <w:r w:rsidRPr="0089472D">
        <w:rPr>
          <w:rFonts w:cs="Arial"/>
          <w:szCs w:val="22"/>
        </w:rPr>
        <w:t>En los municipios de la UMAFOR 2101</w:t>
      </w:r>
      <w:r w:rsidR="005C0208" w:rsidRPr="0089472D">
        <w:rPr>
          <w:rFonts w:cs="Arial"/>
          <w:szCs w:val="22"/>
        </w:rPr>
        <w:t>, durante el 2007 se presentaron las siguientes defunciones por género, debido a las diversas causas mencionadas en el cuadro anterior.</w:t>
      </w:r>
    </w:p>
    <w:p w:rsidR="00A31F04" w:rsidRPr="0089472D" w:rsidRDefault="00A31F04" w:rsidP="006B4C2C">
      <w:pPr>
        <w:jc w:val="both"/>
        <w:rPr>
          <w:rFonts w:cs="Arial"/>
          <w:szCs w:val="22"/>
          <w:u w:val="single"/>
        </w:rPr>
      </w:pPr>
    </w:p>
    <w:p w:rsidR="00774968" w:rsidRPr="0089472D" w:rsidRDefault="008726C0" w:rsidP="003C057E">
      <w:pPr>
        <w:pStyle w:val="cabeza"/>
      </w:pPr>
      <w:bookmarkStart w:id="239" w:name="_Toc288648622"/>
      <w:r w:rsidRPr="0089472D">
        <w:t>Cuadro 3.</w:t>
      </w:r>
      <w:r w:rsidR="007504B1" w:rsidRPr="0089472D">
        <w:t>80</w:t>
      </w:r>
      <w:r w:rsidR="001F5859" w:rsidRPr="0089472D">
        <w:t xml:space="preserve"> </w:t>
      </w:r>
      <w:r w:rsidRPr="0089472D">
        <w:t>Defunciones generales por municipio para el año 2007.</w:t>
      </w:r>
      <w:bookmarkEnd w:id="239"/>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3919"/>
        <w:gridCol w:w="1000"/>
        <w:gridCol w:w="1241"/>
        <w:gridCol w:w="1121"/>
        <w:gridCol w:w="1980"/>
      </w:tblGrid>
      <w:tr w:rsidR="008726C0" w:rsidRPr="0089472D" w:rsidTr="001F5859">
        <w:trPr>
          <w:trHeight w:val="900"/>
          <w:tblHeader/>
        </w:trPr>
        <w:tc>
          <w:tcPr>
            <w:tcW w:w="2116" w:type="pct"/>
            <w:shd w:val="clear" w:color="auto" w:fill="D6E3BC" w:themeFill="accent3" w:themeFillTint="66"/>
            <w:vAlign w:val="center"/>
            <w:hideMark/>
          </w:tcPr>
          <w:p w:rsidR="008726C0" w:rsidRPr="0089472D" w:rsidRDefault="008726C0" w:rsidP="008726C0">
            <w:pPr>
              <w:spacing w:line="240" w:lineRule="auto"/>
              <w:jc w:val="center"/>
              <w:rPr>
                <w:rFonts w:ascii="Arial Narrow" w:hAnsi="Arial Narrow" w:cs="Arial"/>
                <w:b/>
                <w:sz w:val="16"/>
                <w:szCs w:val="16"/>
                <w:lang w:eastAsia="es-MX"/>
              </w:rPr>
            </w:pPr>
            <w:r w:rsidRPr="0089472D">
              <w:rPr>
                <w:rFonts w:ascii="Arial Narrow" w:hAnsi="Arial Narrow" w:cs="Arial"/>
                <w:b/>
                <w:sz w:val="16"/>
                <w:szCs w:val="16"/>
                <w:lang w:eastAsia="es-MX"/>
              </w:rPr>
              <w:t>Municipio</w:t>
            </w:r>
          </w:p>
        </w:tc>
        <w:tc>
          <w:tcPr>
            <w:tcW w:w="540" w:type="pct"/>
            <w:shd w:val="clear" w:color="auto" w:fill="D6E3BC" w:themeFill="accent3" w:themeFillTint="66"/>
            <w:vAlign w:val="center"/>
            <w:hideMark/>
          </w:tcPr>
          <w:p w:rsidR="008726C0" w:rsidRPr="0089472D" w:rsidRDefault="008726C0" w:rsidP="008726C0">
            <w:pPr>
              <w:spacing w:line="240" w:lineRule="auto"/>
              <w:jc w:val="center"/>
              <w:rPr>
                <w:rFonts w:ascii="Arial Narrow" w:hAnsi="Arial Narrow" w:cs="Arial"/>
                <w:b/>
                <w:sz w:val="16"/>
                <w:szCs w:val="16"/>
                <w:lang w:eastAsia="es-MX"/>
              </w:rPr>
            </w:pPr>
            <w:r w:rsidRPr="0089472D">
              <w:rPr>
                <w:rFonts w:ascii="Arial Narrow" w:hAnsi="Arial Narrow" w:cs="Arial"/>
                <w:b/>
                <w:sz w:val="16"/>
                <w:szCs w:val="16"/>
                <w:lang w:eastAsia="es-MX"/>
              </w:rPr>
              <w:t>Total</w:t>
            </w:r>
          </w:p>
        </w:tc>
        <w:tc>
          <w:tcPr>
            <w:tcW w:w="670" w:type="pct"/>
            <w:shd w:val="clear" w:color="auto" w:fill="D6E3BC" w:themeFill="accent3" w:themeFillTint="66"/>
            <w:vAlign w:val="center"/>
            <w:hideMark/>
          </w:tcPr>
          <w:p w:rsidR="008726C0" w:rsidRPr="0089472D" w:rsidRDefault="008726C0" w:rsidP="008726C0">
            <w:pPr>
              <w:spacing w:line="240" w:lineRule="auto"/>
              <w:jc w:val="center"/>
              <w:rPr>
                <w:rFonts w:ascii="Arial Narrow" w:hAnsi="Arial Narrow" w:cs="Arial"/>
                <w:b/>
                <w:sz w:val="16"/>
                <w:szCs w:val="16"/>
                <w:lang w:eastAsia="es-MX"/>
              </w:rPr>
            </w:pPr>
            <w:r w:rsidRPr="0089472D">
              <w:rPr>
                <w:rFonts w:ascii="Arial Narrow" w:hAnsi="Arial Narrow" w:cs="Arial"/>
                <w:b/>
                <w:sz w:val="16"/>
                <w:szCs w:val="16"/>
                <w:lang w:eastAsia="es-MX"/>
              </w:rPr>
              <w:t>Hombres</w:t>
            </w:r>
          </w:p>
        </w:tc>
        <w:tc>
          <w:tcPr>
            <w:tcW w:w="605" w:type="pct"/>
            <w:shd w:val="clear" w:color="auto" w:fill="D6E3BC" w:themeFill="accent3" w:themeFillTint="66"/>
            <w:vAlign w:val="center"/>
            <w:hideMark/>
          </w:tcPr>
          <w:p w:rsidR="008726C0" w:rsidRPr="0089472D" w:rsidRDefault="008726C0" w:rsidP="008726C0">
            <w:pPr>
              <w:spacing w:line="240" w:lineRule="auto"/>
              <w:jc w:val="center"/>
              <w:rPr>
                <w:rFonts w:ascii="Arial Narrow" w:hAnsi="Arial Narrow" w:cs="Arial"/>
                <w:b/>
                <w:sz w:val="16"/>
                <w:szCs w:val="16"/>
                <w:lang w:eastAsia="es-MX"/>
              </w:rPr>
            </w:pPr>
            <w:r w:rsidRPr="0089472D">
              <w:rPr>
                <w:rFonts w:ascii="Arial Narrow" w:hAnsi="Arial Narrow" w:cs="Arial"/>
                <w:b/>
                <w:sz w:val="16"/>
                <w:szCs w:val="16"/>
                <w:lang w:eastAsia="es-MX"/>
              </w:rPr>
              <w:t>Mujeres</w:t>
            </w:r>
          </w:p>
        </w:tc>
        <w:tc>
          <w:tcPr>
            <w:tcW w:w="1070" w:type="pct"/>
            <w:shd w:val="clear" w:color="auto" w:fill="D6E3BC" w:themeFill="accent3" w:themeFillTint="66"/>
            <w:vAlign w:val="center"/>
            <w:hideMark/>
          </w:tcPr>
          <w:p w:rsidR="008726C0" w:rsidRPr="0089472D" w:rsidRDefault="008726C0" w:rsidP="008726C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No especificado</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b/>
                <w:bCs/>
                <w:sz w:val="16"/>
                <w:szCs w:val="16"/>
                <w:lang w:eastAsia="es-MX"/>
              </w:rPr>
            </w:pPr>
            <w:r w:rsidRPr="0089472D">
              <w:rPr>
                <w:rFonts w:ascii="Arial Narrow" w:hAnsi="Arial Narrow" w:cs="Arial"/>
                <w:b/>
                <w:bCs/>
                <w:sz w:val="16"/>
                <w:szCs w:val="16"/>
                <w:lang w:eastAsia="es-MX"/>
              </w:rPr>
              <w:t>Estado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s="Arial"/>
                <w:b/>
                <w:bCs/>
                <w:sz w:val="16"/>
                <w:szCs w:val="16"/>
                <w:lang w:eastAsia="es-MX"/>
              </w:rPr>
            </w:pPr>
            <w:r w:rsidRPr="0089472D">
              <w:rPr>
                <w:rFonts w:ascii="Arial Narrow" w:hAnsi="Arial Narrow" w:cs="Arial"/>
                <w:b/>
                <w:bCs/>
                <w:sz w:val="16"/>
                <w:szCs w:val="16"/>
                <w:lang w:eastAsia="es-MX"/>
              </w:rPr>
              <w:t>28,420</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s="Arial"/>
                <w:b/>
                <w:bCs/>
                <w:sz w:val="16"/>
                <w:szCs w:val="16"/>
                <w:lang w:eastAsia="es-MX"/>
              </w:rPr>
            </w:pPr>
            <w:r w:rsidRPr="0089472D">
              <w:rPr>
                <w:rFonts w:ascii="Arial Narrow" w:hAnsi="Arial Narrow" w:cs="Arial"/>
                <w:b/>
                <w:bCs/>
                <w:sz w:val="16"/>
                <w:szCs w:val="16"/>
                <w:lang w:eastAsia="es-MX"/>
              </w:rPr>
              <w:t>15,223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s="Arial"/>
                <w:b/>
                <w:bCs/>
                <w:sz w:val="16"/>
                <w:szCs w:val="16"/>
                <w:lang w:eastAsia="es-MX"/>
              </w:rPr>
            </w:pPr>
            <w:r w:rsidRPr="0089472D">
              <w:rPr>
                <w:rFonts w:ascii="Arial Narrow" w:hAnsi="Arial Narrow" w:cs="Arial"/>
                <w:b/>
                <w:bCs/>
                <w:sz w:val="16"/>
                <w:szCs w:val="16"/>
                <w:lang w:eastAsia="es-MX"/>
              </w:rPr>
              <w:t>13,193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s="Arial"/>
                <w:b/>
                <w:bCs/>
                <w:sz w:val="16"/>
                <w:szCs w:val="16"/>
                <w:lang w:eastAsia="es-MX"/>
              </w:rPr>
            </w:pPr>
            <w:r w:rsidRPr="0089472D">
              <w:rPr>
                <w:rFonts w:ascii="Arial Narrow" w:hAnsi="Arial Narrow" w:cs="Arial"/>
                <w:b/>
                <w:bCs/>
                <w:sz w:val="16"/>
                <w:szCs w:val="16"/>
                <w:lang w:eastAsia="es-MX"/>
              </w:rPr>
              <w:t>4</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Acajete</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148</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Acatzingo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120</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Acteopan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Amozoc</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140</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Atlixco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779</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404</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375</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Atoyatempan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Atzitzihuacán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83</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Calpan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Cohuecan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Coronango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Cuapiaxtla de Madero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Cuautinchán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Cuautlancingo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116</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Chiautzingo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Domingo Arenas</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Huaquechula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108</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Huatlatlauca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lastRenderedPageBreak/>
              <w:t>Huehuetlán el Grande</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Huejotzingo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269</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124</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Juan C. Bonilla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La Magdalena Tlatlauquitepec</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Los Reyes de Juárez</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Mixtla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Molcaxac</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Nealtican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Nopalucan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Ocoyucan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Puebla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7,317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3,819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Andrés Cholula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Diego la Mesa Tochimiltzingo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Felipe Teotlalcingo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Gregorio Atzompa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Jerónimo Tecuanipan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Juan Atzompa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Martín Texmelucan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674</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305</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Matías Tlalancaleca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Miguel Xoxtla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Nicolás de los Ranchos</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Pedro Cholula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 Salvador el Verde</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Santa Catarina Tlaltempan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Santa Isabel Cholula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Santo Tomás Hueyotlipan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Tecali de Herrera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Teopantlán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Tepatlaxco de Hidalgo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Tepeaca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330</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184</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Tepemaxalco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Tepeojuma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Tepexco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Tianguismanalco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Tlahuapan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88</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Tlaltenango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Tlanepantla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Tlapanalá</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lastRenderedPageBreak/>
              <w:t>Tochimilco</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Tzicatlacoyan</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8726C0" w:rsidRPr="0089472D" w:rsidTr="001F5859">
        <w:trPr>
          <w:trHeight w:val="300"/>
        </w:trPr>
        <w:tc>
          <w:tcPr>
            <w:tcW w:w="2116" w:type="pct"/>
            <w:shd w:val="clear" w:color="auto" w:fill="auto"/>
            <w:noWrap/>
            <w:vAlign w:val="bottom"/>
            <w:hideMark/>
          </w:tcPr>
          <w:p w:rsidR="008726C0" w:rsidRPr="0089472D" w:rsidRDefault="008726C0" w:rsidP="008726C0">
            <w:pPr>
              <w:spacing w:line="240" w:lineRule="auto"/>
              <w:rPr>
                <w:rFonts w:ascii="Arial Narrow" w:hAnsi="Arial Narrow" w:cs="Arial"/>
                <w:sz w:val="16"/>
                <w:szCs w:val="16"/>
                <w:lang w:eastAsia="es-MX"/>
              </w:rPr>
            </w:pPr>
            <w:r w:rsidRPr="0089472D">
              <w:rPr>
                <w:rFonts w:ascii="Arial Narrow" w:hAnsi="Arial Narrow" w:cs="Arial"/>
                <w:sz w:val="16"/>
                <w:szCs w:val="16"/>
                <w:lang w:eastAsia="es-MX"/>
              </w:rPr>
              <w:t>Zacapala</w:t>
            </w:r>
          </w:p>
        </w:tc>
        <w:tc>
          <w:tcPr>
            <w:tcW w:w="54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w:t>
            </w:r>
          </w:p>
        </w:tc>
        <w:tc>
          <w:tcPr>
            <w:tcW w:w="6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605"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w:t>
            </w:r>
          </w:p>
        </w:tc>
        <w:tc>
          <w:tcPr>
            <w:tcW w:w="1070" w:type="pct"/>
            <w:shd w:val="clear" w:color="auto" w:fill="auto"/>
            <w:noWrap/>
            <w:vAlign w:val="bottom"/>
            <w:hideMark/>
          </w:tcPr>
          <w:p w:rsidR="008726C0" w:rsidRPr="0089472D" w:rsidRDefault="008726C0" w:rsidP="008726C0">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bl>
    <w:p w:rsidR="00774968" w:rsidRPr="0089472D" w:rsidRDefault="00774968" w:rsidP="006B4C2C">
      <w:pPr>
        <w:jc w:val="both"/>
        <w:rPr>
          <w:rFonts w:cs="Arial"/>
          <w:szCs w:val="22"/>
          <w:u w:val="single"/>
        </w:rPr>
      </w:pPr>
    </w:p>
    <w:p w:rsidR="005C0208" w:rsidRPr="0089472D" w:rsidRDefault="00145804" w:rsidP="006B4C2C">
      <w:pPr>
        <w:jc w:val="both"/>
        <w:rPr>
          <w:rFonts w:cs="Arial"/>
          <w:szCs w:val="22"/>
          <w:u w:val="single"/>
        </w:rPr>
      </w:pPr>
      <w:r w:rsidRPr="0089472D">
        <w:rPr>
          <w:rFonts w:cs="Arial"/>
          <w:szCs w:val="22"/>
          <w:u w:val="single"/>
        </w:rPr>
        <w:t>Educación</w:t>
      </w:r>
      <w:r w:rsidR="001F02DB" w:rsidRPr="0089472D">
        <w:rPr>
          <w:rFonts w:cs="Arial"/>
          <w:szCs w:val="22"/>
          <w:u w:val="single"/>
        </w:rPr>
        <w:t>.</w:t>
      </w:r>
    </w:p>
    <w:p w:rsidR="005C0208" w:rsidRPr="0089472D" w:rsidRDefault="005C0208" w:rsidP="006B4C2C">
      <w:pPr>
        <w:jc w:val="both"/>
        <w:rPr>
          <w:rFonts w:cs="Arial"/>
          <w:szCs w:val="22"/>
        </w:rPr>
      </w:pPr>
    </w:p>
    <w:p w:rsidR="001F02DB" w:rsidRPr="0089472D" w:rsidRDefault="004A6D6B" w:rsidP="004A6D6B">
      <w:pPr>
        <w:autoSpaceDE w:val="0"/>
        <w:autoSpaceDN w:val="0"/>
        <w:adjustRightInd w:val="0"/>
        <w:spacing w:line="240" w:lineRule="auto"/>
        <w:jc w:val="both"/>
        <w:rPr>
          <w:rFonts w:eastAsia="Calibri" w:cs="Arial"/>
          <w:sz w:val="21"/>
          <w:szCs w:val="21"/>
          <w:lang w:eastAsia="es-MX"/>
        </w:rPr>
      </w:pPr>
      <w:r w:rsidRPr="0089472D">
        <w:rPr>
          <w:rFonts w:eastAsia="Calibri" w:cs="Arial"/>
          <w:sz w:val="21"/>
          <w:szCs w:val="21"/>
          <w:lang w:eastAsia="es-MX"/>
        </w:rPr>
        <w:t>A través de generación tras generación la Educación se cataloga como un proceso sistemático de bienes culturales, costumbres y tradiciones de una comunidad, estado o nación. Y para saber la base del conocimiento académico en este caso de los municipios de la UMAFOR en estudio, se muestra lo siguiente.</w:t>
      </w:r>
    </w:p>
    <w:p w:rsidR="001F5859" w:rsidRPr="0089472D" w:rsidRDefault="001F5859" w:rsidP="004A6D6B">
      <w:pPr>
        <w:autoSpaceDE w:val="0"/>
        <w:autoSpaceDN w:val="0"/>
        <w:adjustRightInd w:val="0"/>
        <w:spacing w:line="240" w:lineRule="auto"/>
        <w:jc w:val="both"/>
        <w:rPr>
          <w:rFonts w:cs="Arial"/>
          <w:szCs w:val="22"/>
          <w:u w:val="single"/>
        </w:rPr>
      </w:pPr>
    </w:p>
    <w:p w:rsidR="00E644E4" w:rsidRPr="0089472D" w:rsidRDefault="00E644E4" w:rsidP="003C057E">
      <w:pPr>
        <w:pStyle w:val="cabeza"/>
      </w:pPr>
      <w:bookmarkStart w:id="240" w:name="_Toc288648623"/>
      <w:r w:rsidRPr="0089472D">
        <w:t>Cuadro 3.</w:t>
      </w:r>
      <w:r w:rsidR="001F5859" w:rsidRPr="0089472D">
        <w:t>8</w:t>
      </w:r>
      <w:r w:rsidR="007504B1" w:rsidRPr="0089472D">
        <w:t>1</w:t>
      </w:r>
      <w:r w:rsidR="001F5859" w:rsidRPr="0089472D">
        <w:t xml:space="preserve"> </w:t>
      </w:r>
      <w:r w:rsidR="00074176" w:rsidRPr="0089472D">
        <w:t>Distribución</w:t>
      </w:r>
      <w:r w:rsidRPr="0089472D">
        <w:t xml:space="preserve"> de población alfabeta y analfabeta.</w:t>
      </w:r>
      <w:bookmarkEnd w:id="240"/>
    </w:p>
    <w:tbl>
      <w:tblPr>
        <w:tblW w:w="0" w:type="auto"/>
        <w:jc w:val="center"/>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977"/>
        <w:gridCol w:w="1043"/>
        <w:gridCol w:w="1136"/>
        <w:gridCol w:w="1846"/>
        <w:gridCol w:w="1709"/>
        <w:gridCol w:w="1495"/>
      </w:tblGrid>
      <w:tr w:rsidR="00414710" w:rsidRPr="0089472D" w:rsidTr="001F5859">
        <w:trPr>
          <w:trHeight w:val="600"/>
          <w:tblHeader/>
          <w:jc w:val="center"/>
        </w:trPr>
        <w:tc>
          <w:tcPr>
            <w:tcW w:w="0" w:type="auto"/>
            <w:shd w:val="clear" w:color="auto" w:fill="D6E3BC" w:themeFill="accent3" w:themeFillTint="66"/>
            <w:vAlign w:val="center"/>
            <w:hideMark/>
          </w:tcPr>
          <w:p w:rsidR="001706A1" w:rsidRPr="0089472D" w:rsidRDefault="001706A1" w:rsidP="00414710">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Municipio</w:t>
            </w:r>
          </w:p>
        </w:tc>
        <w:tc>
          <w:tcPr>
            <w:tcW w:w="1043" w:type="dxa"/>
            <w:shd w:val="clear" w:color="auto" w:fill="D6E3BC" w:themeFill="accent3" w:themeFillTint="66"/>
            <w:noWrap/>
            <w:vAlign w:val="center"/>
            <w:hideMark/>
          </w:tcPr>
          <w:p w:rsidR="001706A1" w:rsidRPr="0089472D" w:rsidRDefault="00414710" w:rsidP="0041471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 xml:space="preserve">Población de </w:t>
            </w:r>
            <w:r w:rsidR="001706A1" w:rsidRPr="0089472D">
              <w:rPr>
                <w:rFonts w:ascii="Arial Narrow" w:hAnsi="Arial Narrow"/>
                <w:b/>
                <w:color w:val="000000"/>
                <w:sz w:val="16"/>
                <w:szCs w:val="16"/>
                <w:lang w:eastAsia="es-MX"/>
              </w:rPr>
              <w:t xml:space="preserve">6-14 </w:t>
            </w:r>
            <w:r w:rsidRPr="0089472D">
              <w:rPr>
                <w:rFonts w:ascii="Arial Narrow" w:hAnsi="Arial Narrow"/>
                <w:b/>
                <w:color w:val="000000"/>
                <w:sz w:val="16"/>
                <w:szCs w:val="16"/>
                <w:lang w:eastAsia="es-MX"/>
              </w:rPr>
              <w:t xml:space="preserve"> años, </w:t>
            </w:r>
            <w:r w:rsidR="001706A1" w:rsidRPr="0089472D">
              <w:rPr>
                <w:rFonts w:ascii="Arial Narrow" w:hAnsi="Arial Narrow"/>
                <w:b/>
                <w:color w:val="000000"/>
                <w:sz w:val="16"/>
                <w:szCs w:val="16"/>
                <w:lang w:eastAsia="es-MX"/>
              </w:rPr>
              <w:t>sabe</w:t>
            </w:r>
            <w:r w:rsidRPr="0089472D">
              <w:rPr>
                <w:rFonts w:ascii="Arial Narrow" w:hAnsi="Arial Narrow"/>
                <w:b/>
                <w:color w:val="000000"/>
                <w:sz w:val="16"/>
                <w:szCs w:val="16"/>
                <w:lang w:eastAsia="es-MX"/>
              </w:rPr>
              <w:t xml:space="preserve"> leer y escribir</w:t>
            </w:r>
          </w:p>
        </w:tc>
        <w:tc>
          <w:tcPr>
            <w:tcW w:w="1136" w:type="dxa"/>
            <w:shd w:val="clear" w:color="auto" w:fill="D6E3BC" w:themeFill="accent3" w:themeFillTint="66"/>
            <w:noWrap/>
            <w:vAlign w:val="center"/>
            <w:hideMark/>
          </w:tcPr>
          <w:p w:rsidR="001706A1" w:rsidRPr="0089472D" w:rsidRDefault="00414710" w:rsidP="0041471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 xml:space="preserve">Población de 6-14 años,  No </w:t>
            </w:r>
            <w:r w:rsidR="001706A1" w:rsidRPr="0089472D">
              <w:rPr>
                <w:rFonts w:ascii="Arial Narrow" w:hAnsi="Arial Narrow"/>
                <w:b/>
                <w:color w:val="000000"/>
                <w:sz w:val="16"/>
                <w:szCs w:val="16"/>
                <w:lang w:eastAsia="es-MX"/>
              </w:rPr>
              <w:t>sabe</w:t>
            </w:r>
            <w:r w:rsidRPr="0089472D">
              <w:rPr>
                <w:rFonts w:ascii="Arial Narrow" w:hAnsi="Arial Narrow"/>
                <w:b/>
                <w:color w:val="000000"/>
                <w:sz w:val="16"/>
                <w:szCs w:val="16"/>
                <w:lang w:eastAsia="es-MX"/>
              </w:rPr>
              <w:t xml:space="preserve"> y escribir</w:t>
            </w:r>
          </w:p>
        </w:tc>
        <w:tc>
          <w:tcPr>
            <w:tcW w:w="1846" w:type="dxa"/>
            <w:shd w:val="clear" w:color="auto" w:fill="D6E3BC" w:themeFill="accent3" w:themeFillTint="66"/>
            <w:noWrap/>
            <w:vAlign w:val="center"/>
            <w:hideMark/>
          </w:tcPr>
          <w:p w:rsidR="001706A1" w:rsidRPr="0089472D" w:rsidRDefault="00414710" w:rsidP="0041471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 xml:space="preserve">Población mayor a </w:t>
            </w:r>
            <w:r w:rsidR="001706A1" w:rsidRPr="0089472D">
              <w:rPr>
                <w:rFonts w:ascii="Arial Narrow" w:hAnsi="Arial Narrow"/>
                <w:b/>
                <w:color w:val="000000"/>
                <w:sz w:val="16"/>
                <w:szCs w:val="16"/>
                <w:lang w:eastAsia="es-MX"/>
              </w:rPr>
              <w:t>15</w:t>
            </w:r>
            <w:r w:rsidRPr="0089472D">
              <w:rPr>
                <w:rFonts w:ascii="Arial Narrow" w:hAnsi="Arial Narrow"/>
                <w:b/>
                <w:color w:val="000000"/>
                <w:sz w:val="16"/>
                <w:szCs w:val="16"/>
                <w:lang w:eastAsia="es-MX"/>
              </w:rPr>
              <w:t xml:space="preserve"> años</w:t>
            </w:r>
            <w:r w:rsidR="001706A1" w:rsidRPr="0089472D">
              <w:rPr>
                <w:rFonts w:ascii="Arial Narrow" w:hAnsi="Arial Narrow"/>
                <w:b/>
                <w:color w:val="000000"/>
                <w:sz w:val="16"/>
                <w:szCs w:val="16"/>
                <w:lang w:eastAsia="es-MX"/>
              </w:rPr>
              <w:t xml:space="preserve"> alfabeta</w:t>
            </w:r>
          </w:p>
        </w:tc>
        <w:tc>
          <w:tcPr>
            <w:tcW w:w="1709" w:type="dxa"/>
            <w:shd w:val="clear" w:color="auto" w:fill="D6E3BC" w:themeFill="accent3" w:themeFillTint="66"/>
            <w:noWrap/>
            <w:vAlign w:val="center"/>
            <w:hideMark/>
          </w:tcPr>
          <w:p w:rsidR="001706A1" w:rsidRPr="0089472D" w:rsidRDefault="00414710" w:rsidP="0041471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 xml:space="preserve">Población mayor a </w:t>
            </w:r>
            <w:r w:rsidR="001706A1" w:rsidRPr="0089472D">
              <w:rPr>
                <w:rFonts w:ascii="Arial Narrow" w:hAnsi="Arial Narrow"/>
                <w:b/>
                <w:color w:val="000000"/>
                <w:sz w:val="16"/>
                <w:szCs w:val="16"/>
                <w:lang w:eastAsia="es-MX"/>
              </w:rPr>
              <w:t xml:space="preserve">15 </w:t>
            </w:r>
            <w:r w:rsidRPr="0089472D">
              <w:rPr>
                <w:rFonts w:ascii="Arial Narrow" w:hAnsi="Arial Narrow"/>
                <w:b/>
                <w:color w:val="000000"/>
                <w:sz w:val="16"/>
                <w:szCs w:val="16"/>
                <w:lang w:eastAsia="es-MX"/>
              </w:rPr>
              <w:t xml:space="preserve">años </w:t>
            </w:r>
            <w:r w:rsidR="001706A1" w:rsidRPr="0089472D">
              <w:rPr>
                <w:rFonts w:ascii="Arial Narrow" w:hAnsi="Arial Narrow"/>
                <w:b/>
                <w:color w:val="000000"/>
                <w:sz w:val="16"/>
                <w:szCs w:val="16"/>
                <w:lang w:eastAsia="es-MX"/>
              </w:rPr>
              <w:t>analfabeta</w:t>
            </w:r>
          </w:p>
        </w:tc>
        <w:tc>
          <w:tcPr>
            <w:tcW w:w="1495" w:type="dxa"/>
            <w:shd w:val="clear" w:color="auto" w:fill="D6E3BC" w:themeFill="accent3" w:themeFillTint="66"/>
            <w:vAlign w:val="center"/>
            <w:hideMark/>
          </w:tcPr>
          <w:p w:rsidR="001706A1" w:rsidRPr="0089472D" w:rsidRDefault="001706A1" w:rsidP="00414710">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Grado promedio de escolaridad</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Acajete</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10243</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2129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22766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4914</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5.17</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Acatzingo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8213</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1693</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19218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3775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Acteopan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630</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3.57</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Amozoc</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12507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34329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4084</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Atlixco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22601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3122</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64045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7508</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Atoyatempan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2961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Atzitzihuacán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2710</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5310</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4.41</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Calpan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1960</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Cohuecan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2303</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Coronango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5620</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15031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1509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6.33</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Cuapiaxtla de Madero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Cuautinchán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1451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3310</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Cuautlancingo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8454</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769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28119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7.78</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Chiautzingo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3716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9832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726</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6.18</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Domingo Arenas</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1150</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Huaquechula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6402</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1135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13476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2480</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Huatlatlauca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1564</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277</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2795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1614</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3.47</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Huejotzingo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9522</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29182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2297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Juan C. Bonilla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8076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618</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6.54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La Magdalena Tlatlauquitepec</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427</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Mixtla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1132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Molcaxac</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1107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2865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736</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Nealtican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2397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4987</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5.21</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Nopalucan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3728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1121</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8672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5.11</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Ocoyucan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5153</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10046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2681</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lastRenderedPageBreak/>
              <w:t>Puebla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211185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16488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870326</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42233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9.37</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Los Reyes de Juárez</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4150</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10460</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1478</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Andrés Cholula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9891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934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32329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2543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Diego la Mesa Tochimiltzin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224</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Felipe Teotlalcingo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1715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4991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Gregorio Atzompa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4193</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Jerónimo Tecuanipan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197</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2700</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304</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Juan Atzompa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5.39</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Martín Texmelucan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21979</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2141</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72771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5020</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Matías Tlalancaleca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3107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9009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1034</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6.05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Miguel Xoxtla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1678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5728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307</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7.98</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Nicolás de los Ranchos</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1945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283</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4908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4.88</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Pedro Cholula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18359</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2084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59681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3926</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8.09</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Salvador el Verde</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4608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12788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Santa Catarina Tlaltempan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Santa Isabel Cholula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297</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4204</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4.73</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Huehuetlán el Grande</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1426</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2769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Santo Tomás Hueyotlipan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1481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3848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385</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Tecali de Herrera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3297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9483</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Teopantlán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1029</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1710</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1233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Tepatlaxco de Hidalgo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2969</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434</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6791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1421</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5.34</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Tepeaca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12931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2203</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32341</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3992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Tepemaxalco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339</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2.85</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Tepeojuma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1892</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3775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Tepexco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1284</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2545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4.02</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Tianguismanalco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2213</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4597</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846</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4.93</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Tlahuapan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6401</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1022</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16475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5.79</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Tlaltenango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1048</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136</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2978</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302</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Tlanepantla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863</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2185</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230</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5.99</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Tlapanalá</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1955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370</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4033</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826</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4.26</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Tochimilco</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3785</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819</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7999</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1449</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4.71</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Tzicatlacoyan</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1180</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315</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2962</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698</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4.61</w:t>
            </w:r>
          </w:p>
        </w:tc>
      </w:tr>
      <w:tr w:rsidR="00414710" w:rsidRPr="0089472D" w:rsidTr="001F5859">
        <w:trPr>
          <w:trHeight w:val="300"/>
          <w:jc w:val="center"/>
        </w:trPr>
        <w:tc>
          <w:tcPr>
            <w:tcW w:w="0" w:type="auto"/>
            <w:shd w:val="clear" w:color="auto" w:fill="auto"/>
            <w:noWrap/>
            <w:hideMark/>
          </w:tcPr>
          <w:p w:rsidR="001706A1" w:rsidRPr="0089472D" w:rsidRDefault="001706A1" w:rsidP="001706A1">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Zacapala</w:t>
            </w:r>
          </w:p>
        </w:tc>
        <w:tc>
          <w:tcPr>
            <w:tcW w:w="1043"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287</w:t>
            </w:r>
          </w:p>
        </w:tc>
        <w:tc>
          <w:tcPr>
            <w:tcW w:w="113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198</w:t>
            </w:r>
          </w:p>
        </w:tc>
        <w:tc>
          <w:tcPr>
            <w:tcW w:w="1846"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1857</w:t>
            </w:r>
          </w:p>
        </w:tc>
        <w:tc>
          <w:tcPr>
            <w:tcW w:w="1709"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633</w:t>
            </w:r>
          </w:p>
        </w:tc>
        <w:tc>
          <w:tcPr>
            <w:tcW w:w="1495" w:type="dxa"/>
            <w:shd w:val="clear" w:color="auto" w:fill="auto"/>
            <w:noWrap/>
            <w:vAlign w:val="bottom"/>
            <w:hideMark/>
          </w:tcPr>
          <w:p w:rsidR="001706A1" w:rsidRPr="0089472D" w:rsidRDefault="001706A1" w:rsidP="001706A1">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4.03</w:t>
            </w:r>
          </w:p>
        </w:tc>
      </w:tr>
    </w:tbl>
    <w:p w:rsidR="001F02DB" w:rsidRPr="0089472D" w:rsidRDefault="001F02DB" w:rsidP="006B4C2C">
      <w:pPr>
        <w:jc w:val="both"/>
        <w:rPr>
          <w:rFonts w:cs="Arial"/>
          <w:szCs w:val="22"/>
          <w:u w:val="single"/>
        </w:rPr>
      </w:pPr>
    </w:p>
    <w:p w:rsidR="00074176" w:rsidRPr="0089472D" w:rsidRDefault="00074176" w:rsidP="006B4C2C">
      <w:pPr>
        <w:jc w:val="both"/>
        <w:rPr>
          <w:rFonts w:cs="Arial"/>
          <w:szCs w:val="22"/>
          <w:u w:val="single"/>
        </w:rPr>
      </w:pPr>
    </w:p>
    <w:p w:rsidR="005C0208" w:rsidRPr="0089472D" w:rsidRDefault="001F5859" w:rsidP="006B4C2C">
      <w:pPr>
        <w:jc w:val="both"/>
        <w:rPr>
          <w:rFonts w:cs="Arial"/>
          <w:szCs w:val="22"/>
          <w:u w:val="single"/>
        </w:rPr>
      </w:pPr>
      <w:r w:rsidRPr="0089472D">
        <w:rPr>
          <w:rFonts w:cs="Arial"/>
          <w:szCs w:val="22"/>
          <w:u w:val="single"/>
        </w:rPr>
        <w:br w:type="page"/>
      </w:r>
      <w:r w:rsidR="003E5EB3" w:rsidRPr="0089472D">
        <w:rPr>
          <w:rFonts w:cs="Arial"/>
          <w:szCs w:val="22"/>
          <w:u w:val="single"/>
        </w:rPr>
        <w:lastRenderedPageBreak/>
        <w:t>Aspectos Culturales y Estéticos.</w:t>
      </w:r>
    </w:p>
    <w:p w:rsidR="004D7712" w:rsidRPr="0089472D" w:rsidRDefault="004D7712" w:rsidP="006B4C2C">
      <w:pPr>
        <w:jc w:val="both"/>
        <w:rPr>
          <w:rFonts w:cs="Arial"/>
          <w:szCs w:val="22"/>
        </w:rPr>
      </w:pPr>
    </w:p>
    <w:p w:rsidR="003E5EB3" w:rsidRPr="0089472D" w:rsidRDefault="001C0548" w:rsidP="006B4C2C">
      <w:pPr>
        <w:jc w:val="both"/>
        <w:rPr>
          <w:rFonts w:cs="Arial"/>
          <w:szCs w:val="22"/>
        </w:rPr>
      </w:pPr>
      <w:r w:rsidRPr="0089472D">
        <w:rPr>
          <w:rFonts w:cs="Arial"/>
          <w:szCs w:val="22"/>
        </w:rPr>
        <w:t xml:space="preserve">En las culturas </w:t>
      </w:r>
      <w:r w:rsidR="0041132E" w:rsidRPr="0089472D">
        <w:rPr>
          <w:rFonts w:cs="Arial"/>
          <w:szCs w:val="22"/>
        </w:rPr>
        <w:t>prehispánicas</w:t>
      </w:r>
      <w:r w:rsidRPr="0089472D">
        <w:rPr>
          <w:rFonts w:cs="Arial"/>
          <w:szCs w:val="22"/>
        </w:rPr>
        <w:t xml:space="preserve"> el Popocatepetl</w:t>
      </w:r>
      <w:r w:rsidR="005C7AEE" w:rsidRPr="0089472D">
        <w:rPr>
          <w:rFonts w:cs="Arial"/>
          <w:szCs w:val="22"/>
        </w:rPr>
        <w:t xml:space="preserve"> y el Iztaccihuatl eran venerados como autenticas deidades. Los primeros cronistas de la nueva España describen las ceremonias realizadas en su honor y el culto que se les profesaba</w:t>
      </w:r>
      <w:r w:rsidR="0041132E" w:rsidRPr="0089472D">
        <w:rPr>
          <w:rFonts w:cs="Arial"/>
          <w:szCs w:val="22"/>
        </w:rPr>
        <w:t xml:space="preserve">. Según Fray Diego Duran a la iztaccihuatl se le </w:t>
      </w:r>
      <w:r w:rsidR="00F81C56" w:rsidRPr="0089472D">
        <w:rPr>
          <w:rFonts w:cs="Arial"/>
          <w:szCs w:val="22"/>
        </w:rPr>
        <w:t>tenía</w:t>
      </w:r>
      <w:r w:rsidR="0041132E" w:rsidRPr="0089472D">
        <w:rPr>
          <w:rFonts w:cs="Arial"/>
          <w:szCs w:val="22"/>
        </w:rPr>
        <w:t xml:space="preserve"> por diosa y la adoraban como tal, le tenían en templos y ermitas en las ciudades y también en una cueva de la sierra, mientras que el Popocatepetl era reverenciado como el más principal cerro de los cerros.</w:t>
      </w:r>
      <w:r w:rsidR="0010735B" w:rsidRPr="0089472D">
        <w:rPr>
          <w:rFonts w:cs="Arial"/>
          <w:szCs w:val="22"/>
        </w:rPr>
        <w:t xml:space="preserve"> Se han descubierto vestigios de ritos en una veintena de sitios </w:t>
      </w:r>
      <w:r w:rsidR="009F1E57" w:rsidRPr="0089472D">
        <w:rPr>
          <w:rFonts w:cs="Arial"/>
          <w:szCs w:val="22"/>
        </w:rPr>
        <w:t>arqueológicos</w:t>
      </w:r>
      <w:r w:rsidR="0010735B" w:rsidRPr="0089472D">
        <w:rPr>
          <w:rFonts w:cs="Arial"/>
          <w:szCs w:val="22"/>
        </w:rPr>
        <w:t xml:space="preserve"> que se encuentran en los volcanes. La altura en la que se ubican estos sitios no permitió la construcción de grandes monumentos o edificios y se considera que fueron exclusivamente adoratorios.</w:t>
      </w:r>
    </w:p>
    <w:p w:rsidR="001C0548" w:rsidRPr="0089472D" w:rsidRDefault="0010735B" w:rsidP="006B4C2C">
      <w:pPr>
        <w:jc w:val="both"/>
        <w:rPr>
          <w:rFonts w:cs="Arial"/>
          <w:szCs w:val="22"/>
        </w:rPr>
      </w:pPr>
      <w:r w:rsidRPr="0089472D">
        <w:rPr>
          <w:rFonts w:cs="Arial"/>
          <w:szCs w:val="22"/>
        </w:rPr>
        <w:t>En el Popocatepetl hay cuatro sitios arqueológicos cuya posición sugiere que podría ser una ruta ritual de ascenso desde el puerto de tlamanaca</w:t>
      </w:r>
      <w:r w:rsidR="002E424C" w:rsidRPr="0089472D">
        <w:rPr>
          <w:rFonts w:cs="Arial"/>
          <w:szCs w:val="22"/>
        </w:rPr>
        <w:t>, donde se supone que existiera una Ayauhcalli o casa de la niebla dedica a Tlaloc. Por otra parte el Iztaccihuatl se han descubierto 15 sitios arqueológicos dedicados a la mujer blanca.</w:t>
      </w:r>
    </w:p>
    <w:p w:rsidR="001C0548" w:rsidRPr="0089472D" w:rsidRDefault="001C0548" w:rsidP="006B4C2C">
      <w:pPr>
        <w:jc w:val="both"/>
        <w:rPr>
          <w:rFonts w:cs="Arial"/>
          <w:szCs w:val="22"/>
        </w:rPr>
      </w:pPr>
    </w:p>
    <w:p w:rsidR="005654DE" w:rsidRPr="0089472D" w:rsidRDefault="005654DE" w:rsidP="006B4C2C">
      <w:pPr>
        <w:jc w:val="both"/>
        <w:rPr>
          <w:rFonts w:cs="Arial"/>
          <w:szCs w:val="22"/>
        </w:rPr>
      </w:pPr>
      <w:r w:rsidRPr="0089472D">
        <w:rPr>
          <w:rFonts w:cs="Arial"/>
          <w:szCs w:val="22"/>
        </w:rPr>
        <w:t xml:space="preserve">En 1519 Hernán Cortes atravesó con sus hombres la sierra nevada por un valle que se encuentra en medio de los dos volcanes, y desde ahí vio por primera vez el valle de </w:t>
      </w:r>
      <w:r w:rsidR="009F1E57" w:rsidRPr="0089472D">
        <w:rPr>
          <w:rFonts w:cs="Arial"/>
          <w:szCs w:val="22"/>
        </w:rPr>
        <w:t>Anáhuac</w:t>
      </w:r>
      <w:r w:rsidRPr="0089472D">
        <w:rPr>
          <w:rFonts w:cs="Arial"/>
          <w:szCs w:val="22"/>
        </w:rPr>
        <w:t xml:space="preserve">. Este sitio llamado anteriormente </w:t>
      </w:r>
      <w:r w:rsidR="009F1E57" w:rsidRPr="0089472D">
        <w:rPr>
          <w:rFonts w:cs="Arial"/>
          <w:szCs w:val="22"/>
        </w:rPr>
        <w:t>Tlamacaxco (</w:t>
      </w:r>
      <w:r w:rsidRPr="0089472D">
        <w:rPr>
          <w:rFonts w:cs="Arial"/>
          <w:szCs w:val="22"/>
        </w:rPr>
        <w:t>Paso arriba), ho</w:t>
      </w:r>
      <w:r w:rsidR="009F1E57" w:rsidRPr="0089472D">
        <w:rPr>
          <w:rFonts w:cs="Arial"/>
          <w:szCs w:val="22"/>
        </w:rPr>
        <w:t>y</w:t>
      </w:r>
      <w:r w:rsidRPr="0089472D">
        <w:rPr>
          <w:rFonts w:cs="Arial"/>
          <w:szCs w:val="22"/>
        </w:rPr>
        <w:t xml:space="preserve"> se conoce justamente como paso de Cortes.</w:t>
      </w:r>
    </w:p>
    <w:p w:rsidR="005654DE" w:rsidRPr="0089472D" w:rsidRDefault="005654DE" w:rsidP="006B4C2C">
      <w:pPr>
        <w:jc w:val="both"/>
        <w:rPr>
          <w:rFonts w:cs="Arial"/>
          <w:szCs w:val="22"/>
        </w:rPr>
      </w:pPr>
    </w:p>
    <w:p w:rsidR="005654DE" w:rsidRPr="0089472D" w:rsidRDefault="005654DE" w:rsidP="006B4C2C">
      <w:pPr>
        <w:jc w:val="both"/>
        <w:rPr>
          <w:rFonts w:cs="Arial"/>
          <w:szCs w:val="22"/>
        </w:rPr>
      </w:pPr>
      <w:r w:rsidRPr="0089472D">
        <w:rPr>
          <w:rFonts w:cs="Arial"/>
          <w:szCs w:val="22"/>
        </w:rPr>
        <w:t>Tras el cruento paso de los conquistadores se establecen las primeras mis</w:t>
      </w:r>
      <w:r w:rsidR="009F1E57" w:rsidRPr="0089472D">
        <w:rPr>
          <w:rFonts w:cs="Arial"/>
          <w:szCs w:val="22"/>
        </w:rPr>
        <w:t xml:space="preserve">iones evangelizadoras del siglo XVI. La huella de </w:t>
      </w:r>
      <w:r w:rsidR="002E1F6B" w:rsidRPr="0089472D">
        <w:rPr>
          <w:rFonts w:cs="Arial"/>
          <w:szCs w:val="22"/>
        </w:rPr>
        <w:t>aquellos</w:t>
      </w:r>
      <w:r w:rsidR="009F1E57" w:rsidRPr="0089472D">
        <w:rPr>
          <w:rFonts w:cs="Arial"/>
          <w:szCs w:val="22"/>
        </w:rPr>
        <w:t xml:space="preserve"> misione</w:t>
      </w:r>
      <w:r w:rsidR="002E1F6B" w:rsidRPr="0089472D">
        <w:rPr>
          <w:rFonts w:cs="Arial"/>
          <w:szCs w:val="22"/>
        </w:rPr>
        <w:t>ro</w:t>
      </w:r>
      <w:r w:rsidR="009F1E57" w:rsidRPr="0089472D">
        <w:rPr>
          <w:rFonts w:cs="Arial"/>
          <w:szCs w:val="22"/>
        </w:rPr>
        <w:t>s franciscanos, dominicos y agustinos que introdujeron el cristianismo a las poblaciones indígenas quedo plasmada en una serie de hermosos monasterios en las laderas del Popocatepetl, que desde 1994 son un sitio de patrimonio mundial protegido por la UNESCO.</w:t>
      </w:r>
    </w:p>
    <w:p w:rsidR="00DB7DF2" w:rsidRPr="0089472D" w:rsidRDefault="00DB7DF2" w:rsidP="006B4C2C">
      <w:pPr>
        <w:jc w:val="both"/>
        <w:rPr>
          <w:rFonts w:cs="Arial"/>
          <w:szCs w:val="22"/>
        </w:rPr>
      </w:pPr>
    </w:p>
    <w:p w:rsidR="00DB7DF2" w:rsidRPr="0089472D" w:rsidRDefault="00DB7DF2" w:rsidP="006B4C2C">
      <w:pPr>
        <w:jc w:val="both"/>
        <w:rPr>
          <w:rFonts w:cs="Arial"/>
          <w:szCs w:val="22"/>
        </w:rPr>
      </w:pPr>
      <w:r w:rsidRPr="0089472D">
        <w:rPr>
          <w:rFonts w:cs="Arial"/>
          <w:szCs w:val="22"/>
        </w:rPr>
        <w:t>Durante la colonia las tierras se repartieron  en haciendas que llegaron a alcanzar gran poderío y magnificencia: ejemplo de ellos en la UMAFOR  se encuent</w:t>
      </w:r>
      <w:r w:rsidR="000B7BB9" w:rsidRPr="0089472D">
        <w:rPr>
          <w:rFonts w:cs="Arial"/>
          <w:szCs w:val="22"/>
        </w:rPr>
        <w:t>ra la de Chautla y la de san Miguel Contla en san salvador el verde.</w:t>
      </w:r>
    </w:p>
    <w:p w:rsidR="005654DE" w:rsidRPr="0089472D" w:rsidRDefault="005654DE" w:rsidP="006B4C2C">
      <w:pPr>
        <w:jc w:val="both"/>
        <w:rPr>
          <w:rFonts w:cs="Arial"/>
          <w:szCs w:val="22"/>
        </w:rPr>
      </w:pPr>
    </w:p>
    <w:p w:rsidR="003E5EB3" w:rsidRPr="0089472D" w:rsidRDefault="00097DEF" w:rsidP="00300BCC">
      <w:pPr>
        <w:jc w:val="both"/>
        <w:rPr>
          <w:rFonts w:cs="Arial"/>
          <w:szCs w:val="22"/>
        </w:rPr>
      </w:pPr>
      <w:r w:rsidRPr="0089472D">
        <w:rPr>
          <w:rFonts w:cs="Arial"/>
          <w:szCs w:val="22"/>
        </w:rPr>
        <w:t>Dentro de la UMAFOR en estudio, se ubican grandes monumentos históricos que datan desde el siglo XV, entre ellas se encuentran grandes haciendas, exfabricas, conventos, capillas e iglesias, también existen zonas arqueológicas, los cuales le dan un alto valor turístico a la región y a la UMAFOR.</w:t>
      </w:r>
      <w:r w:rsidR="00DC78B7" w:rsidRPr="0089472D">
        <w:rPr>
          <w:rFonts w:cs="Arial"/>
          <w:szCs w:val="22"/>
        </w:rPr>
        <w:t xml:space="preserve"> </w:t>
      </w:r>
    </w:p>
    <w:p w:rsidR="003E5EB3" w:rsidRPr="0089472D" w:rsidRDefault="00DC78B7" w:rsidP="006B4C2C">
      <w:pPr>
        <w:jc w:val="both"/>
      </w:pPr>
      <w:r w:rsidRPr="0089472D">
        <w:t>A continuación se muestran una tabla de acuerdo al Sistema Nacional de Información Municipal.</w:t>
      </w:r>
    </w:p>
    <w:p w:rsidR="00097DEF" w:rsidRPr="0089472D" w:rsidRDefault="00097DEF" w:rsidP="006B4C2C">
      <w:pPr>
        <w:jc w:val="both"/>
      </w:pPr>
    </w:p>
    <w:p w:rsidR="00074176" w:rsidRPr="0089472D" w:rsidRDefault="00074176" w:rsidP="006B4C2C">
      <w:pPr>
        <w:jc w:val="both"/>
      </w:pPr>
    </w:p>
    <w:p w:rsidR="00074176" w:rsidRPr="0089472D" w:rsidRDefault="004D7712" w:rsidP="006B4C2C">
      <w:pPr>
        <w:jc w:val="both"/>
      </w:pPr>
      <w:r w:rsidRPr="0089472D">
        <w:br w:type="page"/>
      </w:r>
    </w:p>
    <w:p w:rsidR="00DC78B7" w:rsidRPr="0089472D" w:rsidRDefault="00DC78B7" w:rsidP="003C057E">
      <w:pPr>
        <w:pStyle w:val="cabeza"/>
      </w:pPr>
      <w:bookmarkStart w:id="241" w:name="_Toc288648624"/>
      <w:r w:rsidRPr="0089472D">
        <w:t>Cuadro 3.</w:t>
      </w:r>
      <w:r w:rsidR="004D7712" w:rsidRPr="0089472D">
        <w:t>8</w:t>
      </w:r>
      <w:r w:rsidR="00F0078E" w:rsidRPr="0089472D">
        <w:t xml:space="preserve">2 </w:t>
      </w:r>
      <w:r w:rsidR="00DC585F" w:rsidRPr="0089472D">
        <w:t>Tabla de sistema de información Cultural (CONACULTA-INAFED))</w:t>
      </w:r>
      <w:bookmarkEnd w:id="241"/>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2096"/>
        <w:gridCol w:w="1517"/>
        <w:gridCol w:w="1419"/>
        <w:gridCol w:w="4229"/>
      </w:tblGrid>
      <w:tr w:rsidR="00DC78B7" w:rsidRPr="0089472D" w:rsidTr="004D7712">
        <w:trPr>
          <w:trHeight w:val="300"/>
          <w:tblHeader/>
        </w:trPr>
        <w:tc>
          <w:tcPr>
            <w:tcW w:w="1132" w:type="pct"/>
            <w:shd w:val="clear" w:color="auto" w:fill="D6E3BC" w:themeFill="accent3" w:themeFillTint="66"/>
            <w:vAlign w:val="center"/>
            <w:hideMark/>
          </w:tcPr>
          <w:p w:rsidR="00097DEF" w:rsidRPr="0089472D" w:rsidRDefault="00097DEF" w:rsidP="00F45606">
            <w:pPr>
              <w:spacing w:line="240" w:lineRule="auto"/>
              <w:jc w:val="center"/>
              <w:rPr>
                <w:rFonts w:ascii="Arial Narrow" w:hAnsi="Arial Narrow" w:cs="Arial"/>
                <w:b/>
                <w:bCs/>
                <w:color w:val="000000"/>
                <w:sz w:val="16"/>
                <w:szCs w:val="16"/>
                <w:lang w:eastAsia="es-MX"/>
              </w:rPr>
            </w:pPr>
            <w:r w:rsidRPr="0089472D">
              <w:rPr>
                <w:rFonts w:ascii="Arial Narrow" w:hAnsi="Arial Narrow" w:cs="Arial"/>
                <w:b/>
                <w:bCs/>
                <w:color w:val="000000"/>
                <w:sz w:val="16"/>
                <w:szCs w:val="16"/>
                <w:lang w:eastAsia="es-MX"/>
              </w:rPr>
              <w:t>Municipio</w:t>
            </w:r>
          </w:p>
        </w:tc>
        <w:tc>
          <w:tcPr>
            <w:tcW w:w="819" w:type="pct"/>
            <w:shd w:val="clear" w:color="auto" w:fill="D6E3BC" w:themeFill="accent3" w:themeFillTint="66"/>
            <w:noWrap/>
            <w:vAlign w:val="center"/>
            <w:hideMark/>
          </w:tcPr>
          <w:p w:rsidR="00097DEF" w:rsidRPr="0089472D" w:rsidRDefault="00F45606" w:rsidP="00F45606">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Grupos indígenas.</w:t>
            </w:r>
          </w:p>
        </w:tc>
        <w:tc>
          <w:tcPr>
            <w:tcW w:w="766" w:type="pct"/>
            <w:shd w:val="clear" w:color="auto" w:fill="D6E3BC" w:themeFill="accent3" w:themeFillTint="66"/>
            <w:noWrap/>
            <w:vAlign w:val="center"/>
            <w:hideMark/>
          </w:tcPr>
          <w:p w:rsidR="00097DEF" w:rsidRPr="0089472D" w:rsidRDefault="00F45606" w:rsidP="00F45606">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Porcentaje de la población respecto al total</w:t>
            </w:r>
          </w:p>
        </w:tc>
        <w:tc>
          <w:tcPr>
            <w:tcW w:w="2283" w:type="pct"/>
            <w:shd w:val="clear" w:color="auto" w:fill="D6E3BC" w:themeFill="accent3" w:themeFillTint="66"/>
            <w:noWrap/>
            <w:vAlign w:val="center"/>
            <w:hideMark/>
          </w:tcPr>
          <w:p w:rsidR="00097DEF" w:rsidRPr="0089472D" w:rsidRDefault="00097DEF" w:rsidP="00F45606">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M</w:t>
            </w:r>
            <w:r w:rsidR="00F45606" w:rsidRPr="0089472D">
              <w:rPr>
                <w:rFonts w:ascii="Arial Narrow" w:hAnsi="Arial Narrow"/>
                <w:b/>
                <w:color w:val="000000"/>
                <w:sz w:val="16"/>
                <w:szCs w:val="16"/>
                <w:lang w:eastAsia="es-MX"/>
              </w:rPr>
              <w:t>useos</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Acajete</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Nahuatl/Zapoteco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Acatzingo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Nahuatl/Maya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Acteopan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32.98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Amozoc</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Atlixco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Atoyatempan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16.46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Atzitzihuacán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Calpan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Nahuatl/Chocho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14.86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Cohuecan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Coronango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Cuapiaxtla de Madero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Nahuatl/Mazahua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0.77</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Cuautinchán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Cuautlancingo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Nahuatl/Tlapaneco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Chiautzingo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Domingo Arenas</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Huaquechula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Nahuatl/Zapoteco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Exconvento de San Martin Huaquechula</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Huatlatlauca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Nahuatl/Chocho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Huejotzingo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Exconvento de San Francisco Huejotzingo y Museo de la Evangelizacion</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Juan C. Bonilla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Nahuatl/Huasteco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La Magdalena Tlatlauquitepec</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2.49</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Mixtla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Molcaxac</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Nealtican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Nahuatl/Huasteco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Nopalucan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Ocoyucan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Nahuatl/Mixe</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vMerge w:val="restart"/>
            <w:shd w:val="clear" w:color="auto" w:fill="auto"/>
            <w:noWrap/>
            <w:hideMark/>
          </w:tcPr>
          <w:p w:rsidR="00097DEF" w:rsidRPr="0089472D" w:rsidRDefault="00097DEF" w:rsidP="00097DEF">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Puebla</w:t>
            </w:r>
          </w:p>
        </w:tc>
        <w:tc>
          <w:tcPr>
            <w:tcW w:w="819" w:type="pct"/>
            <w:vMerge w:val="restart"/>
            <w:shd w:val="clear" w:color="auto" w:fill="auto"/>
            <w:noWrap/>
            <w:hideMark/>
          </w:tcPr>
          <w:p w:rsidR="00097DEF" w:rsidRPr="0089472D" w:rsidRDefault="00097DEF" w:rsidP="00097DEF">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Nahuatl/Totonaca</w:t>
            </w:r>
          </w:p>
        </w:tc>
        <w:tc>
          <w:tcPr>
            <w:tcW w:w="766" w:type="pct"/>
            <w:vMerge w:val="restart"/>
            <w:shd w:val="clear" w:color="auto" w:fill="auto"/>
            <w:noWrap/>
            <w:hideMark/>
          </w:tcPr>
          <w:p w:rsidR="00097DEF" w:rsidRPr="0089472D" w:rsidRDefault="00097DEF" w:rsidP="00097DEF">
            <w:pPr>
              <w:spacing w:line="240" w:lineRule="auto"/>
              <w:jc w:val="center"/>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3.06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Del Arte Popular Poblano</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Poblano Del Arte Virreinal</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Vida Animal Herpetaria</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Biblioteca Palafoxiana</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Historia Natural</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Jose Luis Bellos Y Zetina</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Casa Del Dean</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Nacional De Los Ferrocarriles Mexicanos</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Revolucion Casa Hermanos Aquiles Serdan</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Regional De Puebla</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Casa Del Alfenique</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Cine Y La Fotografia Pastor Rouaix</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Universitario Antigua Casa De Los Muñecos</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Amparo</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Fisica Recreativa Y Planetario</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Jose Luis Bello Y Gonzalez</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Y Biblioteca General Ignacio Zaragoza</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Radiodifusion</w:t>
            </w:r>
          </w:p>
        </w:tc>
      </w:tr>
      <w:tr w:rsidR="00097DEF" w:rsidRPr="0089472D" w:rsidTr="004D7712">
        <w:trPr>
          <w:trHeight w:val="300"/>
        </w:trPr>
        <w:tc>
          <w:tcPr>
            <w:tcW w:w="1132"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819"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766" w:type="pct"/>
            <w:vMerge/>
            <w:vAlign w:val="center"/>
            <w:hideMark/>
          </w:tcPr>
          <w:p w:rsidR="00097DEF" w:rsidRPr="0089472D" w:rsidRDefault="00097DEF" w:rsidP="00097DEF">
            <w:pPr>
              <w:spacing w:line="240" w:lineRule="auto"/>
              <w:rPr>
                <w:rFonts w:ascii="Arial Narrow" w:hAnsi="Arial Narrow" w:cs="Arial"/>
                <w:color w:val="000000"/>
                <w:sz w:val="16"/>
                <w:szCs w:val="16"/>
                <w:lang w:eastAsia="es-MX"/>
              </w:rPr>
            </w:pP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No Intervencion</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Los Reyes de Juárez</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Nahuatl/Mixe</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Salvador el Verde</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Santa Catarina Tlaltempan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Mixteco/Nahuatl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Santa Isabel Cholula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Huehuetlán el Grande</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Santo Tomás Hueyotlipan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Tecali de Herrera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Nahuatl/mazateco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Teopantlán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Tepatlaxco de Hidalgo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15.46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Tepeaca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Nahuatl/Zapoteco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0.41</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Tepemaxalco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Tepeojuma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Tepexco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Tianguismanalco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9.48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Tlahuapan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Nahuatl/Otomi</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Tlaltenango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Nahuatl/Maya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Tlanepantla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Nahuatl/Mazateco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3.07</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Tlapanalá</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Tochimilco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Nahuatl/Totonoca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Tzicatlacoyan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0.54</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Zacapala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Andrés Cholula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4.17</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la sidra  copa de oro</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Diego la Mesa Tochimiltzin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Felipe Teotlalcingo</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Nahuatl/Zapoteco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Gregorio Atzompa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Jerónimo Tecuanipan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Juan Atzompa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1.22</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Martín Texmelucan</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Nahuatl/Mixteco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Matías Tlalancaleca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Zapoteco/Nahuatl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0.66</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comunitario  de tlalancaleca</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Miguel Xoxtla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Nahuatl/Zapoteco</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Nicolás de los Ranchos</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0.73</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 </w:t>
            </w:r>
          </w:p>
        </w:tc>
      </w:tr>
      <w:tr w:rsidR="00097DEF" w:rsidRPr="0089472D" w:rsidTr="004D7712">
        <w:trPr>
          <w:trHeight w:val="300"/>
        </w:trPr>
        <w:tc>
          <w:tcPr>
            <w:tcW w:w="1132" w:type="pct"/>
            <w:shd w:val="clear" w:color="auto" w:fill="auto"/>
            <w:noWrap/>
            <w:hideMark/>
          </w:tcPr>
          <w:p w:rsidR="00097DEF" w:rsidRPr="0089472D" w:rsidRDefault="00097DEF" w:rsidP="00097DEF">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Pedro Cholula</w:t>
            </w:r>
          </w:p>
        </w:tc>
        <w:tc>
          <w:tcPr>
            <w:tcW w:w="819"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Nahuatl/Totonaca</w:t>
            </w:r>
          </w:p>
        </w:tc>
        <w:tc>
          <w:tcPr>
            <w:tcW w:w="766" w:type="pct"/>
            <w:shd w:val="clear" w:color="auto" w:fill="auto"/>
            <w:noWrap/>
            <w:vAlign w:val="bottom"/>
            <w:hideMark/>
          </w:tcPr>
          <w:p w:rsidR="00097DEF" w:rsidRPr="0089472D" w:rsidRDefault="00097DEF" w:rsidP="00097DEF">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0.98</w:t>
            </w:r>
          </w:p>
        </w:tc>
        <w:tc>
          <w:tcPr>
            <w:tcW w:w="2283" w:type="pct"/>
            <w:shd w:val="clear" w:color="auto" w:fill="auto"/>
            <w:noWrap/>
            <w:vAlign w:val="bottom"/>
            <w:hideMark/>
          </w:tcPr>
          <w:p w:rsidR="00097DEF" w:rsidRPr="0089472D" w:rsidRDefault="00097DEF" w:rsidP="00097DEF">
            <w:pPr>
              <w:spacing w:line="240" w:lineRule="auto"/>
              <w:rPr>
                <w:rFonts w:ascii="Arial Narrow" w:hAnsi="Arial Narrow"/>
                <w:color w:val="000000"/>
                <w:sz w:val="16"/>
                <w:szCs w:val="16"/>
                <w:lang w:eastAsia="es-MX"/>
              </w:rPr>
            </w:pPr>
            <w:r w:rsidRPr="0089472D">
              <w:rPr>
                <w:rFonts w:ascii="Arial Narrow" w:hAnsi="Arial Narrow"/>
                <w:color w:val="000000"/>
                <w:sz w:val="16"/>
                <w:szCs w:val="16"/>
                <w:lang w:eastAsia="es-MX"/>
              </w:rPr>
              <w:t>Museo de sitio de puebla</w:t>
            </w:r>
          </w:p>
        </w:tc>
      </w:tr>
    </w:tbl>
    <w:p w:rsidR="00602211" w:rsidRPr="0089472D" w:rsidRDefault="00602211" w:rsidP="006B4C2C">
      <w:pPr>
        <w:jc w:val="both"/>
      </w:pPr>
    </w:p>
    <w:p w:rsidR="009A57AF" w:rsidRPr="0089472D" w:rsidRDefault="009A57AF" w:rsidP="009A57AF">
      <w:pPr>
        <w:jc w:val="both"/>
        <w:rPr>
          <w:rFonts w:cs="Arial"/>
          <w:szCs w:val="22"/>
        </w:rPr>
      </w:pPr>
      <w:r w:rsidRPr="0089472D">
        <w:rPr>
          <w:rFonts w:cs="Arial"/>
          <w:szCs w:val="22"/>
        </w:rPr>
        <w:t>3.10.10 Aspectos Económicos.</w:t>
      </w:r>
    </w:p>
    <w:p w:rsidR="00097DEF" w:rsidRPr="0089472D" w:rsidRDefault="00097DEF" w:rsidP="006B4C2C">
      <w:pPr>
        <w:jc w:val="both"/>
      </w:pPr>
    </w:p>
    <w:p w:rsidR="0002391C" w:rsidRPr="0089472D" w:rsidRDefault="0002391C" w:rsidP="0002391C">
      <w:pPr>
        <w:jc w:val="both"/>
        <w:rPr>
          <w:rFonts w:cs="Arial"/>
          <w:szCs w:val="22"/>
        </w:rPr>
      </w:pPr>
      <w:r w:rsidRPr="0089472D">
        <w:rPr>
          <w:rFonts w:cs="Arial"/>
          <w:szCs w:val="22"/>
        </w:rPr>
        <w:t>En los últimos años Puebla ha experimentado una profunda transformación de sus sectores productivos. Las estadísticas reflejan que del total de la población ocupada</w:t>
      </w:r>
      <w:r w:rsidR="00BF4733" w:rsidRPr="0089472D">
        <w:rPr>
          <w:rFonts w:cs="Arial"/>
          <w:szCs w:val="22"/>
        </w:rPr>
        <w:t xml:space="preserve"> en el 2008</w:t>
      </w:r>
      <w:r w:rsidRPr="0089472D">
        <w:rPr>
          <w:rFonts w:cs="Arial"/>
          <w:szCs w:val="22"/>
        </w:rPr>
        <w:t xml:space="preserve">, el </w:t>
      </w:r>
      <w:r w:rsidR="00BF4733" w:rsidRPr="0089472D">
        <w:rPr>
          <w:rFonts w:cs="Arial"/>
          <w:szCs w:val="22"/>
        </w:rPr>
        <w:t>24.29</w:t>
      </w:r>
      <w:r w:rsidRPr="0089472D">
        <w:rPr>
          <w:rFonts w:cs="Arial"/>
          <w:szCs w:val="22"/>
        </w:rPr>
        <w:t xml:space="preserve"> % se dedicaba a las act</w:t>
      </w:r>
      <w:r w:rsidR="00BF4733" w:rsidRPr="0089472D">
        <w:rPr>
          <w:rFonts w:cs="Arial"/>
          <w:szCs w:val="22"/>
        </w:rPr>
        <w:t>ividades del sector primario</w:t>
      </w:r>
      <w:r w:rsidRPr="0089472D">
        <w:rPr>
          <w:rFonts w:cs="Arial"/>
          <w:szCs w:val="22"/>
        </w:rPr>
        <w:t xml:space="preserve">, el </w:t>
      </w:r>
      <w:r w:rsidR="00BF4733" w:rsidRPr="0089472D">
        <w:rPr>
          <w:rFonts w:cs="Arial"/>
          <w:szCs w:val="22"/>
        </w:rPr>
        <w:t>26.00</w:t>
      </w:r>
      <w:r w:rsidRPr="0089472D">
        <w:rPr>
          <w:rFonts w:cs="Arial"/>
          <w:szCs w:val="22"/>
        </w:rPr>
        <w:t xml:space="preserve"> % al sector de la </w:t>
      </w:r>
      <w:r w:rsidR="00BF4733" w:rsidRPr="0089472D">
        <w:rPr>
          <w:rFonts w:cs="Arial"/>
          <w:szCs w:val="22"/>
        </w:rPr>
        <w:t>Secundario</w:t>
      </w:r>
      <w:r w:rsidRPr="0089472D">
        <w:rPr>
          <w:rFonts w:cs="Arial"/>
          <w:szCs w:val="22"/>
        </w:rPr>
        <w:t xml:space="preserve">, el </w:t>
      </w:r>
      <w:r w:rsidR="00BF4733" w:rsidRPr="0089472D">
        <w:rPr>
          <w:rFonts w:cs="Arial"/>
          <w:szCs w:val="22"/>
        </w:rPr>
        <w:t>49.34</w:t>
      </w:r>
      <w:r w:rsidRPr="0089472D">
        <w:rPr>
          <w:rFonts w:cs="Arial"/>
          <w:szCs w:val="22"/>
        </w:rPr>
        <w:t xml:space="preserve"> % al </w:t>
      </w:r>
      <w:r w:rsidR="00BF4733" w:rsidRPr="0089472D">
        <w:rPr>
          <w:rFonts w:cs="Arial"/>
          <w:szCs w:val="22"/>
        </w:rPr>
        <w:t xml:space="preserve">Terciario </w:t>
      </w:r>
      <w:r w:rsidRPr="0089472D">
        <w:rPr>
          <w:rFonts w:cs="Arial"/>
          <w:szCs w:val="22"/>
        </w:rPr>
        <w:t>y por último en actividades no especificadas con el 0.3</w:t>
      </w:r>
      <w:r w:rsidR="00BF4733" w:rsidRPr="0089472D">
        <w:rPr>
          <w:rFonts w:cs="Arial"/>
          <w:szCs w:val="22"/>
        </w:rPr>
        <w:t>6</w:t>
      </w:r>
      <w:r w:rsidRPr="0089472D">
        <w:rPr>
          <w:rFonts w:cs="Arial"/>
          <w:szCs w:val="22"/>
        </w:rPr>
        <w:t xml:space="preserve"> %.</w:t>
      </w:r>
    </w:p>
    <w:p w:rsidR="00816788" w:rsidRPr="0089472D" w:rsidRDefault="0002391C" w:rsidP="0002391C">
      <w:pPr>
        <w:jc w:val="both"/>
        <w:rPr>
          <w:rFonts w:cs="Arial"/>
          <w:szCs w:val="22"/>
        </w:rPr>
      </w:pPr>
      <w:r w:rsidRPr="0089472D">
        <w:rPr>
          <w:rFonts w:cs="Arial"/>
          <w:szCs w:val="22"/>
        </w:rPr>
        <w:t xml:space="preserve">Las principales ramas de actividad </w:t>
      </w:r>
      <w:r w:rsidR="00F27D7D" w:rsidRPr="0089472D">
        <w:rPr>
          <w:rFonts w:cs="Arial"/>
          <w:szCs w:val="22"/>
        </w:rPr>
        <w:t>de la UMAFOR</w:t>
      </w:r>
      <w:r w:rsidRPr="0089472D">
        <w:rPr>
          <w:rFonts w:cs="Arial"/>
          <w:szCs w:val="22"/>
        </w:rPr>
        <w:t xml:space="preserve"> en orden de importancia fueron: en primer </w:t>
      </w:r>
      <w:r w:rsidR="00F27D7D" w:rsidRPr="0089472D">
        <w:rPr>
          <w:rFonts w:cs="Arial"/>
          <w:szCs w:val="22"/>
        </w:rPr>
        <w:t xml:space="preserve">lugar el sector primario con un porcentaje de 40.46%, en segundo lugar a la </w:t>
      </w:r>
      <w:r w:rsidRPr="0089472D">
        <w:rPr>
          <w:rFonts w:cs="Arial"/>
          <w:szCs w:val="22"/>
        </w:rPr>
        <w:t xml:space="preserve">industria manufacturera que abarco el </w:t>
      </w:r>
      <w:r w:rsidR="00816788" w:rsidRPr="0089472D">
        <w:rPr>
          <w:rFonts w:cs="Arial"/>
          <w:szCs w:val="22"/>
        </w:rPr>
        <w:t>19.95</w:t>
      </w:r>
      <w:r w:rsidRPr="0089472D">
        <w:rPr>
          <w:rFonts w:cs="Arial"/>
          <w:szCs w:val="22"/>
        </w:rPr>
        <w:t xml:space="preserve"> % </w:t>
      </w:r>
      <w:r w:rsidR="00816788" w:rsidRPr="0089472D">
        <w:rPr>
          <w:rFonts w:cs="Arial"/>
          <w:szCs w:val="22"/>
        </w:rPr>
        <w:t xml:space="preserve">y </w:t>
      </w:r>
      <w:r w:rsidRPr="0089472D">
        <w:rPr>
          <w:rFonts w:cs="Arial"/>
          <w:szCs w:val="22"/>
        </w:rPr>
        <w:t xml:space="preserve">en tercero en importancia corresponde al sector de comercio con un </w:t>
      </w:r>
      <w:r w:rsidR="00816788" w:rsidRPr="0089472D">
        <w:rPr>
          <w:rFonts w:cs="Arial"/>
          <w:szCs w:val="22"/>
        </w:rPr>
        <w:t>12.07 %.</w:t>
      </w:r>
    </w:p>
    <w:p w:rsidR="00097DEF" w:rsidRPr="0089472D" w:rsidRDefault="0002391C" w:rsidP="0002391C">
      <w:pPr>
        <w:jc w:val="both"/>
        <w:rPr>
          <w:rFonts w:cs="Arial"/>
          <w:szCs w:val="22"/>
        </w:rPr>
      </w:pPr>
      <w:r w:rsidRPr="0089472D">
        <w:rPr>
          <w:rFonts w:cs="Arial"/>
          <w:szCs w:val="22"/>
        </w:rPr>
        <w:t xml:space="preserve">En la tabla siguiente se muestra las principales actividades productivas, por municipio </w:t>
      </w:r>
      <w:r w:rsidR="00816788" w:rsidRPr="0089472D">
        <w:rPr>
          <w:rFonts w:cs="Arial"/>
          <w:szCs w:val="22"/>
        </w:rPr>
        <w:t>perteneciente a</w:t>
      </w:r>
      <w:r w:rsidRPr="0089472D">
        <w:rPr>
          <w:rFonts w:cs="Arial"/>
          <w:szCs w:val="22"/>
        </w:rPr>
        <w:t xml:space="preserve"> la UMAFOR y el porcentaje que ocupa cada </w:t>
      </w:r>
      <w:r w:rsidR="00162E66" w:rsidRPr="0089472D">
        <w:rPr>
          <w:rFonts w:cs="Arial"/>
          <w:szCs w:val="22"/>
        </w:rPr>
        <w:t>Población</w:t>
      </w:r>
      <w:r w:rsidRPr="0089472D">
        <w:rPr>
          <w:rFonts w:cs="Arial"/>
          <w:szCs w:val="22"/>
        </w:rPr>
        <w:t xml:space="preserve"> </w:t>
      </w:r>
      <w:r w:rsidR="00162E66" w:rsidRPr="0089472D">
        <w:rPr>
          <w:rFonts w:cs="Arial"/>
          <w:szCs w:val="22"/>
        </w:rPr>
        <w:t>Económicamente</w:t>
      </w:r>
      <w:r w:rsidRPr="0089472D">
        <w:rPr>
          <w:rFonts w:cs="Arial"/>
          <w:szCs w:val="22"/>
        </w:rPr>
        <w:t xml:space="preserve"> Activa en las diferentes actividades.</w:t>
      </w:r>
    </w:p>
    <w:p w:rsidR="00FC47A8" w:rsidRPr="0089472D" w:rsidRDefault="00FC47A8" w:rsidP="0002391C">
      <w:pPr>
        <w:jc w:val="both"/>
        <w:rPr>
          <w:rFonts w:cs="Arial"/>
          <w:szCs w:val="22"/>
        </w:rPr>
      </w:pPr>
    </w:p>
    <w:p w:rsidR="00FC47A8" w:rsidRPr="0089472D" w:rsidRDefault="00FC47A8" w:rsidP="0002391C">
      <w:pPr>
        <w:jc w:val="both"/>
        <w:rPr>
          <w:rFonts w:cs="Arial"/>
          <w:szCs w:val="22"/>
        </w:rPr>
      </w:pPr>
    </w:p>
    <w:p w:rsidR="00647974" w:rsidRPr="0089472D" w:rsidRDefault="00647974" w:rsidP="006B4C2C">
      <w:pPr>
        <w:jc w:val="both"/>
        <w:rPr>
          <w:rFonts w:cs="Arial"/>
          <w:szCs w:val="22"/>
        </w:rPr>
        <w:sectPr w:rsidR="00647974" w:rsidRPr="0089472D" w:rsidSect="007A519B">
          <w:pgSz w:w="12240" w:h="15840" w:code="1"/>
          <w:pgMar w:top="1134" w:right="1418" w:bottom="1418" w:left="1701" w:header="709" w:footer="709" w:gutter="0"/>
          <w:cols w:space="708"/>
          <w:titlePg/>
          <w:docGrid w:linePitch="360"/>
        </w:sectPr>
      </w:pPr>
    </w:p>
    <w:p w:rsidR="009A57AF" w:rsidRPr="0089472D" w:rsidRDefault="00F27D7D" w:rsidP="003C057E">
      <w:pPr>
        <w:pStyle w:val="cabeza"/>
      </w:pPr>
      <w:bookmarkStart w:id="242" w:name="_Toc288648625"/>
      <w:r w:rsidRPr="0089472D">
        <w:lastRenderedPageBreak/>
        <w:t>Cuadro 3.</w:t>
      </w:r>
      <w:r w:rsidR="004D7712" w:rsidRPr="0089472D">
        <w:t>8</w:t>
      </w:r>
      <w:r w:rsidR="00F0078E" w:rsidRPr="0089472D">
        <w:t>3</w:t>
      </w:r>
      <w:r w:rsidRPr="0089472D">
        <w:t xml:space="preserve"> Principales actividades productivas y el porcentaje de PEA ocupada en cada rama.</w:t>
      </w:r>
      <w:bookmarkEnd w:id="242"/>
    </w:p>
    <w:tbl>
      <w:tblPr>
        <w:tblW w:w="0" w:type="auto"/>
        <w:tblInd w:w="53"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ayout w:type="fixed"/>
        <w:tblCellMar>
          <w:left w:w="70" w:type="dxa"/>
          <w:right w:w="70" w:type="dxa"/>
        </w:tblCellMar>
        <w:tblLook w:val="04A0"/>
      </w:tblPr>
      <w:tblGrid>
        <w:gridCol w:w="1557"/>
        <w:gridCol w:w="894"/>
        <w:gridCol w:w="543"/>
        <w:gridCol w:w="639"/>
        <w:gridCol w:w="551"/>
        <w:gridCol w:w="793"/>
        <w:gridCol w:w="591"/>
        <w:gridCol w:w="934"/>
        <w:gridCol w:w="680"/>
        <w:gridCol w:w="596"/>
        <w:gridCol w:w="827"/>
        <w:gridCol w:w="799"/>
        <w:gridCol w:w="770"/>
        <w:gridCol w:w="782"/>
        <w:gridCol w:w="574"/>
        <w:gridCol w:w="585"/>
        <w:gridCol w:w="669"/>
        <w:gridCol w:w="591"/>
      </w:tblGrid>
      <w:tr w:rsidR="00647974" w:rsidRPr="0089472D" w:rsidTr="004D7712">
        <w:trPr>
          <w:trHeight w:val="300"/>
          <w:tblHeader/>
        </w:trPr>
        <w:tc>
          <w:tcPr>
            <w:tcW w:w="1557" w:type="dxa"/>
            <w:vMerge w:val="restart"/>
            <w:shd w:val="clear" w:color="auto" w:fill="D6E3BC" w:themeFill="accent3" w:themeFillTint="66"/>
            <w:noWrap/>
            <w:vAlign w:val="center"/>
            <w:hideMark/>
          </w:tcPr>
          <w:p w:rsidR="00647974" w:rsidRPr="0089472D" w:rsidRDefault="00647974" w:rsidP="00FC47A8">
            <w:pPr>
              <w:jc w:val="center"/>
              <w:rPr>
                <w:rFonts w:ascii="Arial Narrow" w:hAnsi="Arial Narrow"/>
                <w:b/>
                <w:color w:val="000000"/>
                <w:sz w:val="16"/>
                <w:szCs w:val="16"/>
                <w:lang w:eastAsia="es-MX"/>
              </w:rPr>
            </w:pPr>
            <w:r w:rsidRPr="0089472D">
              <w:rPr>
                <w:rFonts w:ascii="Arial Narrow" w:hAnsi="Arial Narrow" w:cs="Arial"/>
                <w:b/>
                <w:bCs/>
                <w:color w:val="000000"/>
                <w:sz w:val="16"/>
                <w:szCs w:val="16"/>
                <w:lang w:eastAsia="es-MX"/>
              </w:rPr>
              <w:t>Municipio</w:t>
            </w:r>
          </w:p>
        </w:tc>
        <w:tc>
          <w:tcPr>
            <w:tcW w:w="894" w:type="dxa"/>
            <w:shd w:val="clear" w:color="auto" w:fill="D6E3BC" w:themeFill="accent3" w:themeFillTint="66"/>
            <w:noWrap/>
            <w:vAlign w:val="center"/>
            <w:hideMark/>
          </w:tcPr>
          <w:p w:rsidR="00647974" w:rsidRPr="0089472D" w:rsidRDefault="00647974" w:rsidP="00FC47A8">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Sector Primario</w:t>
            </w:r>
          </w:p>
        </w:tc>
        <w:tc>
          <w:tcPr>
            <w:tcW w:w="2526" w:type="dxa"/>
            <w:gridSpan w:val="4"/>
            <w:shd w:val="clear" w:color="auto" w:fill="D6E3BC" w:themeFill="accent3" w:themeFillTint="66"/>
            <w:noWrap/>
            <w:vAlign w:val="center"/>
            <w:hideMark/>
          </w:tcPr>
          <w:p w:rsidR="00647974" w:rsidRPr="0089472D" w:rsidRDefault="00647974" w:rsidP="00FC47A8">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Sector Secundario</w:t>
            </w:r>
          </w:p>
        </w:tc>
        <w:tc>
          <w:tcPr>
            <w:tcW w:w="8398" w:type="dxa"/>
            <w:gridSpan w:val="12"/>
            <w:shd w:val="clear" w:color="auto" w:fill="D6E3BC" w:themeFill="accent3" w:themeFillTint="66"/>
            <w:noWrap/>
            <w:vAlign w:val="center"/>
            <w:hideMark/>
          </w:tcPr>
          <w:p w:rsidR="00647974" w:rsidRPr="0089472D" w:rsidRDefault="00647974" w:rsidP="00FC47A8">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Sector Terciario</w:t>
            </w:r>
          </w:p>
        </w:tc>
      </w:tr>
      <w:tr w:rsidR="00BC1A9E" w:rsidRPr="0089472D" w:rsidTr="004D7712">
        <w:trPr>
          <w:cantSplit/>
          <w:trHeight w:val="1350"/>
          <w:tblHeader/>
        </w:trPr>
        <w:tc>
          <w:tcPr>
            <w:tcW w:w="1557" w:type="dxa"/>
            <w:vMerge/>
            <w:shd w:val="clear" w:color="auto" w:fill="D6E3BC" w:themeFill="accent3" w:themeFillTint="66"/>
            <w:vAlign w:val="center"/>
            <w:hideMark/>
          </w:tcPr>
          <w:p w:rsidR="00647974" w:rsidRPr="0089472D" w:rsidRDefault="00647974" w:rsidP="00FC47A8">
            <w:pPr>
              <w:spacing w:line="240" w:lineRule="auto"/>
              <w:jc w:val="center"/>
              <w:rPr>
                <w:rFonts w:ascii="Arial Narrow" w:hAnsi="Arial Narrow" w:cs="Arial"/>
                <w:b/>
                <w:bCs/>
                <w:color w:val="000000"/>
                <w:sz w:val="16"/>
                <w:szCs w:val="16"/>
                <w:lang w:eastAsia="es-MX"/>
              </w:rPr>
            </w:pPr>
          </w:p>
        </w:tc>
        <w:tc>
          <w:tcPr>
            <w:tcW w:w="894" w:type="dxa"/>
            <w:shd w:val="clear" w:color="auto" w:fill="D6E3BC" w:themeFill="accent3" w:themeFillTint="66"/>
            <w:vAlign w:val="center"/>
            <w:hideMark/>
          </w:tcPr>
          <w:p w:rsidR="00647974" w:rsidRPr="0089472D" w:rsidRDefault="00647974" w:rsidP="00FC47A8">
            <w:pPr>
              <w:spacing w:line="240" w:lineRule="auto"/>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 xml:space="preserve">Agricultura, </w:t>
            </w:r>
            <w:r w:rsidR="00FC47A8" w:rsidRPr="0089472D">
              <w:rPr>
                <w:rFonts w:ascii="Arial Narrow" w:hAnsi="Arial Narrow"/>
                <w:b/>
                <w:color w:val="000000"/>
                <w:sz w:val="16"/>
                <w:szCs w:val="16"/>
                <w:lang w:eastAsia="es-MX"/>
              </w:rPr>
              <w:t>Ganadería</w:t>
            </w:r>
            <w:r w:rsidRPr="0089472D">
              <w:rPr>
                <w:rFonts w:ascii="Arial Narrow" w:hAnsi="Arial Narrow"/>
                <w:b/>
                <w:color w:val="000000"/>
                <w:sz w:val="16"/>
                <w:szCs w:val="16"/>
                <w:lang w:eastAsia="es-MX"/>
              </w:rPr>
              <w:t xml:space="preserve"> y Pesca.</w:t>
            </w:r>
          </w:p>
        </w:tc>
        <w:tc>
          <w:tcPr>
            <w:tcW w:w="543" w:type="dxa"/>
            <w:shd w:val="clear" w:color="auto" w:fill="D6E3BC" w:themeFill="accent3" w:themeFillTint="66"/>
            <w:textDirection w:val="btLr"/>
            <w:vAlign w:val="center"/>
            <w:hideMark/>
          </w:tcPr>
          <w:p w:rsidR="00647974" w:rsidRPr="0089472D" w:rsidRDefault="00FC47A8"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Minería</w:t>
            </w:r>
          </w:p>
        </w:tc>
        <w:tc>
          <w:tcPr>
            <w:tcW w:w="639"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Industria manufacturera</w:t>
            </w:r>
          </w:p>
        </w:tc>
        <w:tc>
          <w:tcPr>
            <w:tcW w:w="551" w:type="dxa"/>
            <w:shd w:val="clear" w:color="auto" w:fill="D6E3BC" w:themeFill="accent3" w:themeFillTint="66"/>
            <w:textDirection w:val="btLr"/>
            <w:vAlign w:val="center"/>
            <w:hideMark/>
          </w:tcPr>
          <w:p w:rsidR="00647974" w:rsidRPr="0089472D" w:rsidRDefault="00BC1A9E"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Energía</w:t>
            </w:r>
            <w:r w:rsidR="00647974" w:rsidRPr="0089472D">
              <w:rPr>
                <w:rFonts w:ascii="Arial Narrow" w:hAnsi="Arial Narrow"/>
                <w:b/>
                <w:color w:val="000000"/>
                <w:sz w:val="16"/>
                <w:szCs w:val="16"/>
                <w:lang w:eastAsia="es-MX"/>
              </w:rPr>
              <w:t xml:space="preserve"> </w:t>
            </w:r>
            <w:r w:rsidRPr="0089472D">
              <w:rPr>
                <w:rFonts w:ascii="Arial Narrow" w:hAnsi="Arial Narrow"/>
                <w:b/>
                <w:color w:val="000000"/>
                <w:sz w:val="16"/>
                <w:szCs w:val="16"/>
                <w:lang w:eastAsia="es-MX"/>
              </w:rPr>
              <w:t>eléctrica</w:t>
            </w:r>
            <w:r w:rsidR="00647974" w:rsidRPr="0089472D">
              <w:rPr>
                <w:rFonts w:ascii="Arial Narrow" w:hAnsi="Arial Narrow"/>
                <w:b/>
                <w:color w:val="000000"/>
                <w:sz w:val="16"/>
                <w:szCs w:val="16"/>
                <w:lang w:eastAsia="es-MX"/>
              </w:rPr>
              <w:t xml:space="preserve"> y agua</w:t>
            </w:r>
          </w:p>
        </w:tc>
        <w:tc>
          <w:tcPr>
            <w:tcW w:w="793" w:type="dxa"/>
            <w:shd w:val="clear" w:color="auto" w:fill="D6E3BC" w:themeFill="accent3" w:themeFillTint="66"/>
            <w:textDirection w:val="btLr"/>
            <w:vAlign w:val="center"/>
            <w:hideMark/>
          </w:tcPr>
          <w:p w:rsidR="00647974" w:rsidRPr="0089472D" w:rsidRDefault="00BC1A9E"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Construcción</w:t>
            </w:r>
          </w:p>
        </w:tc>
        <w:tc>
          <w:tcPr>
            <w:tcW w:w="591" w:type="dxa"/>
            <w:shd w:val="clear" w:color="auto" w:fill="D6E3BC" w:themeFill="accent3" w:themeFillTint="66"/>
            <w:textDirection w:val="btLr"/>
            <w:vAlign w:val="center"/>
            <w:hideMark/>
          </w:tcPr>
          <w:p w:rsidR="00647974" w:rsidRPr="0089472D" w:rsidRDefault="00BC1A9E"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Comercio</w:t>
            </w:r>
          </w:p>
        </w:tc>
        <w:tc>
          <w:tcPr>
            <w:tcW w:w="934"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Transporte y comunicaciones</w:t>
            </w:r>
          </w:p>
        </w:tc>
        <w:tc>
          <w:tcPr>
            <w:tcW w:w="680"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Servicios financieros</w:t>
            </w:r>
          </w:p>
        </w:tc>
        <w:tc>
          <w:tcPr>
            <w:tcW w:w="596"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Actividad gobierno</w:t>
            </w:r>
          </w:p>
        </w:tc>
        <w:tc>
          <w:tcPr>
            <w:tcW w:w="827"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Servicios de esparcimiento y cult.</w:t>
            </w:r>
          </w:p>
        </w:tc>
        <w:tc>
          <w:tcPr>
            <w:tcW w:w="799"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Servicios profesionales</w:t>
            </w:r>
          </w:p>
        </w:tc>
        <w:tc>
          <w:tcPr>
            <w:tcW w:w="770"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Servs. Inmobiliarios y de alquiler de bienes muebles</w:t>
            </w:r>
          </w:p>
        </w:tc>
        <w:tc>
          <w:tcPr>
            <w:tcW w:w="782"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 Restaurantes y Hoteles</w:t>
            </w:r>
          </w:p>
        </w:tc>
        <w:tc>
          <w:tcPr>
            <w:tcW w:w="574"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Otros excepto gobierno</w:t>
            </w:r>
          </w:p>
        </w:tc>
        <w:tc>
          <w:tcPr>
            <w:tcW w:w="585"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Apoyo a los negocios</w:t>
            </w:r>
          </w:p>
        </w:tc>
        <w:tc>
          <w:tcPr>
            <w:tcW w:w="669"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Servicios educativos</w:t>
            </w:r>
          </w:p>
        </w:tc>
        <w:tc>
          <w:tcPr>
            <w:tcW w:w="591" w:type="dxa"/>
            <w:shd w:val="clear" w:color="auto" w:fill="D6E3BC" w:themeFill="accent3" w:themeFillTint="66"/>
            <w:textDirection w:val="btLr"/>
            <w:vAlign w:val="center"/>
            <w:hideMark/>
          </w:tcPr>
          <w:p w:rsidR="00647974" w:rsidRPr="0089472D" w:rsidRDefault="00647974" w:rsidP="00BC1A9E">
            <w:pPr>
              <w:spacing w:line="240" w:lineRule="auto"/>
              <w:ind w:left="113" w:right="113"/>
              <w:jc w:val="center"/>
              <w:rPr>
                <w:rFonts w:ascii="Arial Narrow" w:hAnsi="Arial Narrow"/>
                <w:b/>
                <w:color w:val="000000"/>
                <w:sz w:val="16"/>
                <w:szCs w:val="16"/>
                <w:lang w:eastAsia="es-MX"/>
              </w:rPr>
            </w:pPr>
            <w:r w:rsidRPr="0089472D">
              <w:rPr>
                <w:rFonts w:ascii="Arial Narrow" w:hAnsi="Arial Narrow"/>
                <w:b/>
                <w:color w:val="000000"/>
                <w:sz w:val="16"/>
                <w:szCs w:val="16"/>
                <w:lang w:eastAsia="es-MX"/>
              </w:rPr>
              <w:t>Servicios de salud y Asist. Soc.</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Acajete</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32.6</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0.27</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11.15</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21.02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16.33</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0.64</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0.48</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Acatzingo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40.44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11.85</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15.72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0.84</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0.68</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9.84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0.97</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Acteopan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3.89</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79.79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0.55</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Amozoc</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6.21</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35.49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0.19</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15.03</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0.16</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2.52</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9.01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Atlixco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12.06</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18.84</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0.37</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3.76</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7.85</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6.55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Atoyatempan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34.37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22.21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21.08</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Atzitzihuacán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8.36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0.69</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0.89</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1.89</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0.23</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Calpan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66.52</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6.06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0.23</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Cohuecan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45.79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2.28</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0.91</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0.18</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0.63</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Coronango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40.86</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4.09</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3.73</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Cuapiaxtla de Madero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39.85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7.75</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27.07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3.95</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2.89</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8.06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Cuautinchán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36.96</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0.57</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28.76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4.68</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2.36</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8.25</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0.77</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Cuautlancingo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48.09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14.34</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2.21</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0.47</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2.82</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7.77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Chiautzingo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55.64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20.77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0.32</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Domingo Arenas</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56.08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0.29</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0.29</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Huaquechula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76.2</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3.05</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0.99</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2.19</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Huatlatlauca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33.25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8.39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16.48</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Huejotzingo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26.73</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13.99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0.39</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0.93</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Juan C. Bonilla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19.78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46.21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0.83</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0.43</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lastRenderedPageBreak/>
              <w:t>La Magdalena Tlatlauquitepec</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38.46</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1.92</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4.48</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30.12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0.64</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Mixtla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33.87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10.53</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2.43</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6.15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0.81</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Molcaxac</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54.88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12.14</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2.02</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3.03</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Nealtican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47.48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Nopalucan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40.02</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13.23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24.91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0.16</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Ocoyucan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0.19</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20.31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0.39</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15.89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0.94</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0.33</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Puebla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25.02</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19.61</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4.22</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0.89</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9.73</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7.37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Los Reyes de Juárez</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64.69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4.06</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14.34</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0.29</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Andrés Cholula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18.3</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9.57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15.42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1.77</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0.37</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11.14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0.93</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Diego la Mesa Tochimiltzin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52.71</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16.93</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3.83</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Felipe Teotlalcingo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50.78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13.31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11.02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0.83</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Gregorio Atzompa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30.97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34.64</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13.85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2.86</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0.62</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1.02</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1.43</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Jerónimo Tecuanipan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63.93</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9.17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1.46</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Juan Atzompa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52.32</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13.92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Martín Texmelucan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13.81</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31.79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5.88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0.19</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1.82</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0.24</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7.91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4.65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Matías Tlalancaleca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37.69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20.97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7.11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15.29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1.33</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5.95</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0.77</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Miguel Xoxtla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48.33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1.19</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2.42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Nicolás de los Ranchos</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56.08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11.4</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13.42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1.96</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4.33</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5.22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Pedro Cholula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9.72</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33.46</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14.95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5.07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0.62</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3.01</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2.37</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3.49</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9.24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5.46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2.79</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 Salvador el Verde</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44.77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18.04</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5.73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10.49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1.93</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0.46</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0.88</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Santa Catarina Tlaltempan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30.93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4.06</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0.62</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1.23</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lastRenderedPageBreak/>
              <w:t>Santa Isabel Cholula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70.79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8.91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8.55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0.17</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2.73</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Huehuetlán el Grande</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56.68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6.36</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10.38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12.92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0.19</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3.12</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0.38</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Santo Tomás Hueyotlipan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44.25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10.62</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19.96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8.88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2.36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0.97</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Tecali de Herrera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25.79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27.83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0.29</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12.06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10.99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0.66</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Teopantlán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47.51</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0.24</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33.51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9.63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3.42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0.74</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Tepatlaxco de Hidalgo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20.68</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11.32</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39.27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15.34</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0.59</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0.33</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0.15</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Tepeaca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31.34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12.14</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0.22</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8.61</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0.89</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0.08</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3.53</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9.04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0.47</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4.26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1.84</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Tepemaxalco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67.45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8.49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16.03</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0.94</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Tepeojuma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59.55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6.28</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9.32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8.86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1.41</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2.58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4.05</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Tepexco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41.52</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12.01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22.24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8.38</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1.13</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1.84</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4.34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Tianguismanalco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72.74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5.63</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6.46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1.18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0.07</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2.72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Tlahuapan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49.53</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7.29</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5.16</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1.45</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0.03</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1.68</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5.67</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0.26</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0.65</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0.52</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Tlaltenango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36.97</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26.49</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0.18</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13.02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8.16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0.49</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5.98</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0.74</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1.24</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Tlanepantla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15.24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31.67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2.19</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40.01</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0.58</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0.16</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0.25</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2.86</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0.16</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6.75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Tlapanalá</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66.65</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5.67</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8.27</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1.32</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0.14</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1.27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1.65</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2.64</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1.08</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0.66</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Tochimilco</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75.9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0.06</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6.88</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4.42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4.85</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0.8</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0.02</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1.54</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0.13</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0.04</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0.27</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2.99</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0.41</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Tzicatlacoyan</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53.99</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0.39</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16.21</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0.11</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13.97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3.96</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0.67</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0.05</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1.73</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5.31</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0.27</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w:t>
            </w:r>
          </w:p>
        </w:tc>
      </w:tr>
      <w:tr w:rsidR="00647974" w:rsidRPr="0089472D" w:rsidTr="004D7712">
        <w:trPr>
          <w:trHeight w:val="300"/>
        </w:trPr>
        <w:tc>
          <w:tcPr>
            <w:tcW w:w="1557" w:type="dxa"/>
            <w:shd w:val="clear" w:color="auto" w:fill="auto"/>
            <w:noWrap/>
            <w:hideMark/>
          </w:tcPr>
          <w:p w:rsidR="00647974" w:rsidRPr="0089472D" w:rsidRDefault="00647974" w:rsidP="00647974">
            <w:pPr>
              <w:spacing w:line="240" w:lineRule="auto"/>
              <w:rPr>
                <w:rFonts w:ascii="Arial Narrow" w:hAnsi="Arial Narrow" w:cs="Arial"/>
                <w:color w:val="000000"/>
                <w:sz w:val="16"/>
                <w:szCs w:val="16"/>
                <w:lang w:eastAsia="es-MX"/>
              </w:rPr>
            </w:pPr>
            <w:r w:rsidRPr="0089472D">
              <w:rPr>
                <w:rFonts w:ascii="Arial Narrow" w:hAnsi="Arial Narrow" w:cs="Arial"/>
                <w:color w:val="000000"/>
                <w:sz w:val="16"/>
                <w:szCs w:val="16"/>
                <w:lang w:eastAsia="es-MX"/>
              </w:rPr>
              <w:t>Zacapala</w:t>
            </w:r>
          </w:p>
        </w:tc>
        <w:tc>
          <w:tcPr>
            <w:tcW w:w="89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66.24</w:t>
            </w:r>
          </w:p>
        </w:tc>
        <w:tc>
          <w:tcPr>
            <w:tcW w:w="54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1.81</w:t>
            </w:r>
          </w:p>
        </w:tc>
        <w:tc>
          <w:tcPr>
            <w:tcW w:w="63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3.18</w:t>
            </w:r>
          </w:p>
        </w:tc>
        <w:tc>
          <w:tcPr>
            <w:tcW w:w="55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0.09</w:t>
            </w:r>
          </w:p>
        </w:tc>
        <w:tc>
          <w:tcPr>
            <w:tcW w:w="793"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7.46</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6.82</w:t>
            </w:r>
          </w:p>
        </w:tc>
        <w:tc>
          <w:tcPr>
            <w:tcW w:w="93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0.54</w:t>
            </w:r>
          </w:p>
        </w:tc>
        <w:tc>
          <w:tcPr>
            <w:tcW w:w="68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596"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3.27</w:t>
            </w:r>
          </w:p>
        </w:tc>
        <w:tc>
          <w:tcPr>
            <w:tcW w:w="827"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0.18</w:t>
            </w:r>
          </w:p>
        </w:tc>
        <w:tc>
          <w:tcPr>
            <w:tcW w:w="79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70"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782"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2.82</w:t>
            </w:r>
          </w:p>
        </w:tc>
        <w:tc>
          <w:tcPr>
            <w:tcW w:w="574"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3.82</w:t>
            </w:r>
          </w:p>
        </w:tc>
        <w:tc>
          <w:tcPr>
            <w:tcW w:w="585"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w:t>
            </w:r>
          </w:p>
        </w:tc>
        <w:tc>
          <w:tcPr>
            <w:tcW w:w="669"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1.72</w:t>
            </w:r>
          </w:p>
        </w:tc>
        <w:tc>
          <w:tcPr>
            <w:tcW w:w="591" w:type="dxa"/>
            <w:shd w:val="clear" w:color="auto" w:fill="auto"/>
            <w:noWrap/>
            <w:vAlign w:val="bottom"/>
            <w:hideMark/>
          </w:tcPr>
          <w:p w:rsidR="00647974" w:rsidRPr="0089472D" w:rsidRDefault="00647974" w:rsidP="00647974">
            <w:pPr>
              <w:spacing w:line="240" w:lineRule="auto"/>
              <w:jc w:val="right"/>
              <w:rPr>
                <w:rFonts w:ascii="Arial Narrow" w:hAnsi="Arial Narrow"/>
                <w:color w:val="000000"/>
                <w:sz w:val="16"/>
                <w:szCs w:val="16"/>
                <w:lang w:eastAsia="es-MX"/>
              </w:rPr>
            </w:pPr>
            <w:r w:rsidRPr="0089472D">
              <w:rPr>
                <w:rFonts w:ascii="Arial Narrow" w:hAnsi="Arial Narrow"/>
                <w:color w:val="000000"/>
                <w:sz w:val="16"/>
                <w:szCs w:val="16"/>
                <w:lang w:eastAsia="es-MX"/>
              </w:rPr>
              <w:t>0.36</w:t>
            </w:r>
          </w:p>
        </w:tc>
      </w:tr>
    </w:tbl>
    <w:p w:rsidR="009A57AF" w:rsidRPr="0089472D" w:rsidRDefault="009A57AF" w:rsidP="006B4C2C">
      <w:pPr>
        <w:jc w:val="both"/>
      </w:pPr>
    </w:p>
    <w:p w:rsidR="00097DEF" w:rsidRPr="0089472D" w:rsidRDefault="00097DEF" w:rsidP="006B4C2C">
      <w:pPr>
        <w:jc w:val="both"/>
      </w:pPr>
    </w:p>
    <w:p w:rsidR="00647974" w:rsidRPr="0089472D" w:rsidRDefault="00647974" w:rsidP="006B4C2C">
      <w:pPr>
        <w:jc w:val="both"/>
        <w:sectPr w:rsidR="00647974" w:rsidRPr="0089472D" w:rsidSect="007A519B">
          <w:pgSz w:w="15840" w:h="12240" w:orient="landscape" w:code="1"/>
          <w:pgMar w:top="1701" w:right="1134" w:bottom="1418" w:left="1418" w:header="709" w:footer="709" w:gutter="0"/>
          <w:cols w:space="708"/>
          <w:titlePg/>
          <w:docGrid w:linePitch="360"/>
        </w:sectPr>
      </w:pPr>
    </w:p>
    <w:p w:rsidR="0090612D" w:rsidRPr="0089472D" w:rsidRDefault="00816788" w:rsidP="00816788">
      <w:pPr>
        <w:jc w:val="both"/>
        <w:rPr>
          <w:rFonts w:cs="Arial"/>
          <w:szCs w:val="22"/>
        </w:rPr>
      </w:pPr>
      <w:r w:rsidRPr="0089472D">
        <w:rPr>
          <w:rFonts w:cs="Arial"/>
          <w:szCs w:val="22"/>
        </w:rPr>
        <w:lastRenderedPageBreak/>
        <w:t xml:space="preserve">De acuerdo a los datos del Sistema Nacional de Información Municipal 2005, los municipios con más alto Ingreso Per </w:t>
      </w:r>
      <w:r w:rsidR="00E328CC" w:rsidRPr="0089472D">
        <w:rPr>
          <w:rFonts w:cs="Arial"/>
          <w:szCs w:val="22"/>
        </w:rPr>
        <w:t>cápita</w:t>
      </w:r>
      <w:r w:rsidRPr="0089472D">
        <w:rPr>
          <w:rFonts w:cs="Arial"/>
          <w:szCs w:val="22"/>
        </w:rPr>
        <w:t xml:space="preserve"> anual son:</w:t>
      </w:r>
      <w:r w:rsidR="0090612D" w:rsidRPr="0089472D">
        <w:rPr>
          <w:rFonts w:cs="Arial"/>
          <w:szCs w:val="22"/>
        </w:rPr>
        <w:t xml:space="preserve"> En primer lugar el Municipio de Santa Catarina Tlaltempan con </w:t>
      </w:r>
      <w:r w:rsidR="00E12FED" w:rsidRPr="0089472D">
        <w:rPr>
          <w:rFonts w:cs="Arial"/>
          <w:szCs w:val="22"/>
        </w:rPr>
        <w:t xml:space="preserve">60319.02 pesos, su principal sector productivo es el Terciario y en segundo lugar el primario con un porcentaje de PEA del 39.36% y </w:t>
      </w:r>
      <w:r w:rsidR="00681926" w:rsidRPr="0089472D">
        <w:rPr>
          <w:rFonts w:cs="Arial"/>
          <w:szCs w:val="22"/>
        </w:rPr>
        <w:t xml:space="preserve">30% respectivamente, en segundo lugar se encuentra el Municipio de Puebla con un Ingreso Per </w:t>
      </w:r>
      <w:r w:rsidR="004325E0" w:rsidRPr="0089472D">
        <w:rPr>
          <w:rFonts w:cs="Arial"/>
          <w:szCs w:val="22"/>
        </w:rPr>
        <w:t>cápita</w:t>
      </w:r>
      <w:r w:rsidR="00681926" w:rsidRPr="0089472D">
        <w:rPr>
          <w:rFonts w:cs="Arial"/>
          <w:szCs w:val="22"/>
        </w:rPr>
        <w:t xml:space="preserve"> anual de 58,809.95 pesos siendo su principal sector productivo el terciario con un 63.47% del PEA y en tercer lugar se encuentra</w:t>
      </w:r>
      <w:r w:rsidR="001A1FD7" w:rsidRPr="0089472D">
        <w:rPr>
          <w:rFonts w:cs="Arial"/>
          <w:szCs w:val="22"/>
        </w:rPr>
        <w:t xml:space="preserve"> el municipio de San Pedro Cholula con 41789.40 pesos</w:t>
      </w:r>
      <w:r w:rsidR="004325E0" w:rsidRPr="0089472D">
        <w:rPr>
          <w:rFonts w:cs="Arial"/>
          <w:szCs w:val="22"/>
        </w:rPr>
        <w:t>, su principal sector productivo es la terciaria con un 49.21% del PEA.</w:t>
      </w:r>
    </w:p>
    <w:p w:rsidR="0090612D" w:rsidRPr="0089472D" w:rsidRDefault="0090612D" w:rsidP="00816788">
      <w:pPr>
        <w:jc w:val="both"/>
        <w:rPr>
          <w:rFonts w:cs="Arial"/>
          <w:szCs w:val="22"/>
        </w:rPr>
      </w:pPr>
    </w:p>
    <w:p w:rsidR="00B72C56" w:rsidRPr="0089472D" w:rsidRDefault="00100328" w:rsidP="003C057E">
      <w:pPr>
        <w:pStyle w:val="cabeza"/>
      </w:pPr>
      <w:bookmarkStart w:id="243" w:name="_Toc288648626"/>
      <w:r w:rsidRPr="0089472D">
        <w:t>Cuadro 3.</w:t>
      </w:r>
      <w:r w:rsidR="004D7712" w:rsidRPr="0089472D">
        <w:t>8</w:t>
      </w:r>
      <w:r w:rsidR="00F0078E" w:rsidRPr="0089472D">
        <w:t>4</w:t>
      </w:r>
      <w:r w:rsidRPr="0089472D">
        <w:t xml:space="preserve"> Ingreso Per capita por Municipio 2005</w:t>
      </w:r>
      <w:bookmarkEnd w:id="243"/>
    </w:p>
    <w:tbl>
      <w:tblPr>
        <w:tblW w:w="0" w:type="auto"/>
        <w:jc w:val="center"/>
        <w:tblInd w:w="5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20"/>
        <w:gridCol w:w="3279"/>
      </w:tblGrid>
      <w:tr w:rsidR="00B72C56" w:rsidRPr="0089472D" w:rsidTr="004D7712">
        <w:trPr>
          <w:trHeight w:val="756"/>
          <w:tblHeader/>
          <w:jc w:val="center"/>
        </w:trPr>
        <w:tc>
          <w:tcPr>
            <w:tcW w:w="0" w:type="auto"/>
            <w:shd w:val="clear" w:color="auto" w:fill="D6E3BC" w:themeFill="accent3" w:themeFillTint="66"/>
            <w:vAlign w:val="center"/>
            <w:hideMark/>
          </w:tcPr>
          <w:p w:rsidR="00B72C56" w:rsidRPr="0089472D" w:rsidRDefault="00B72C56" w:rsidP="00D8419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Municipio</w:t>
            </w:r>
          </w:p>
        </w:tc>
        <w:tc>
          <w:tcPr>
            <w:tcW w:w="3279" w:type="dxa"/>
            <w:shd w:val="clear" w:color="auto" w:fill="D6E3BC" w:themeFill="accent3" w:themeFillTint="66"/>
            <w:vAlign w:val="center"/>
            <w:hideMark/>
          </w:tcPr>
          <w:p w:rsidR="00B72C56" w:rsidRPr="0089472D" w:rsidRDefault="00B72C56" w:rsidP="00D84195">
            <w:pPr>
              <w:spacing w:line="240" w:lineRule="auto"/>
              <w:jc w:val="center"/>
              <w:rPr>
                <w:rFonts w:ascii="Arial Narrow" w:hAnsi="Arial Narrow"/>
                <w:b/>
                <w:color w:val="000000"/>
                <w:sz w:val="20"/>
                <w:szCs w:val="20"/>
                <w:lang w:eastAsia="es-MX"/>
              </w:rPr>
            </w:pPr>
            <w:r w:rsidRPr="0089472D">
              <w:rPr>
                <w:rFonts w:ascii="Arial Narrow" w:hAnsi="Arial Narrow"/>
                <w:b/>
                <w:color w:val="000000"/>
                <w:sz w:val="20"/>
                <w:szCs w:val="20"/>
                <w:lang w:eastAsia="es-MX"/>
              </w:rPr>
              <w:t xml:space="preserve">Ingreso Promedio </w:t>
            </w:r>
            <w:r w:rsidR="00D84195" w:rsidRPr="0089472D">
              <w:rPr>
                <w:rFonts w:ascii="Arial Narrow" w:hAnsi="Arial Narrow"/>
                <w:b/>
                <w:color w:val="000000"/>
                <w:sz w:val="20"/>
                <w:szCs w:val="20"/>
                <w:lang w:eastAsia="es-MX"/>
              </w:rPr>
              <w:t>Per Cápita Anual Ajustado en Pesos</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Acajete</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20722.08</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Acatzingo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19918.21</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Acteopan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n.d</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Amozoc</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27043.52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Atlixco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35940.12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Atoyatempan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18905.38</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Atzitzihuacán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14537.94</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Calpan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20251.49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Cohuecán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14632.89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Coronango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20437.33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Cuapiaxtla de Madero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17693.49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Cuautinchán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13804.42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Cuautlancingo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35333.87</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Chiautzingo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23593.13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Domingo Arenas</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18095.69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Huaquechula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19733.60</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Huatlatlauca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24831.02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Huejotzingo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29721.23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Juan C. Bonilla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23865.17</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Magdalena Tlatlauquitepec, 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26042.17</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Mixtla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26050.99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Molcaxac</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n.d</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Nealtican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27100.56</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Nopalucan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19030.47</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Ocoyucan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16159.78</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Puebla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58809.95</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Reyes de Juárez, Los</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19454.43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lastRenderedPageBreak/>
              <w:t>San Andrés Cholula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36606.36</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Diego la Mesa Tochimiltzingo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14296.42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Felipe Teotlalcingo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26997.00</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Gregorio Atzompa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39088.82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Jerónimo Tecuanipan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14069.64</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Juan Atzompa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16324.06</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Martín Texmelucan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39015.71</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Matías Tlalancaleca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27805.59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Miguel Xoxtla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33978.59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Nicolás de los Ranchos</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17794.31</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Pedro Cholula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41789.40</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 Salvador el Verde</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27878.69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Santa Catarina Tlaltempan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60319.02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Santa Isabel Cholula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12844.74</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Huehuetlán el Grande</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17558.81</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Santo Tomás Hueyotlipan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24249.50</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Tecali de Herrera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24038.28</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Teopantlán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19777.79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Tepatlaxco de Hidalgo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22182.39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Tepeaca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25234.29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Tepemaxalco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13234.11</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Tepeojuma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26328.42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Tepexco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17372.73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Tianguismanalco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19030.49</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Tlahuapan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22763.46</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Tlaltenango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22282.82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Tlanepantla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19107.92</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Tlapanalá</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19910.73</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Tochimilco</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15927.50</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Tzicatlacoyan</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15086.46</w:t>
            </w:r>
          </w:p>
        </w:tc>
      </w:tr>
      <w:tr w:rsidR="00B72C56" w:rsidRPr="0089472D" w:rsidTr="004D7712">
        <w:trPr>
          <w:trHeight w:val="300"/>
          <w:jc w:val="center"/>
        </w:trPr>
        <w:tc>
          <w:tcPr>
            <w:tcW w:w="0" w:type="auto"/>
            <w:shd w:val="clear" w:color="auto" w:fill="auto"/>
            <w:noWrap/>
            <w:vAlign w:val="bottom"/>
            <w:hideMark/>
          </w:tcPr>
          <w:p w:rsidR="00B72C56" w:rsidRPr="0089472D" w:rsidRDefault="00B72C56" w:rsidP="00B72C56">
            <w:pPr>
              <w:spacing w:line="240" w:lineRule="auto"/>
              <w:rPr>
                <w:rFonts w:ascii="Arial Narrow" w:hAnsi="Arial Narrow"/>
                <w:color w:val="000000"/>
                <w:sz w:val="20"/>
                <w:szCs w:val="20"/>
                <w:lang w:eastAsia="es-MX"/>
              </w:rPr>
            </w:pPr>
            <w:r w:rsidRPr="0089472D">
              <w:rPr>
                <w:rFonts w:ascii="Arial Narrow" w:hAnsi="Arial Narrow"/>
                <w:color w:val="000000"/>
                <w:sz w:val="20"/>
                <w:szCs w:val="20"/>
                <w:lang w:eastAsia="es-MX"/>
              </w:rPr>
              <w:t>Zacapala</w:t>
            </w:r>
          </w:p>
        </w:tc>
        <w:tc>
          <w:tcPr>
            <w:tcW w:w="3279" w:type="dxa"/>
            <w:shd w:val="clear" w:color="auto" w:fill="auto"/>
            <w:noWrap/>
            <w:vAlign w:val="center"/>
            <w:hideMark/>
          </w:tcPr>
          <w:p w:rsidR="00B72C56" w:rsidRPr="0089472D" w:rsidRDefault="00B72C56" w:rsidP="00D84195">
            <w:pPr>
              <w:spacing w:line="240" w:lineRule="auto"/>
              <w:jc w:val="right"/>
              <w:rPr>
                <w:rFonts w:ascii="Arial Narrow" w:hAnsi="Arial Narrow"/>
                <w:color w:val="000000"/>
                <w:sz w:val="20"/>
                <w:szCs w:val="20"/>
                <w:lang w:eastAsia="es-MX"/>
              </w:rPr>
            </w:pPr>
            <w:r w:rsidRPr="0089472D">
              <w:rPr>
                <w:rFonts w:ascii="Arial Narrow" w:hAnsi="Arial Narrow"/>
                <w:color w:val="000000"/>
                <w:sz w:val="20"/>
                <w:szCs w:val="20"/>
                <w:lang w:eastAsia="es-MX"/>
              </w:rPr>
              <w:t>22322.66</w:t>
            </w:r>
          </w:p>
        </w:tc>
      </w:tr>
    </w:tbl>
    <w:p w:rsidR="00816788" w:rsidRPr="0089472D" w:rsidRDefault="00816788" w:rsidP="006B4C2C">
      <w:pPr>
        <w:jc w:val="both"/>
      </w:pPr>
    </w:p>
    <w:p w:rsidR="00B72C56" w:rsidRPr="0089472D" w:rsidRDefault="00B72C56" w:rsidP="006B4C2C">
      <w:pPr>
        <w:jc w:val="both"/>
      </w:pPr>
    </w:p>
    <w:p w:rsidR="00B72C56" w:rsidRPr="0089472D" w:rsidRDefault="00B72C56" w:rsidP="006B4C2C">
      <w:pPr>
        <w:jc w:val="both"/>
      </w:pPr>
    </w:p>
    <w:p w:rsidR="00015513" w:rsidRPr="0089472D" w:rsidRDefault="00015513" w:rsidP="006B4C2C">
      <w:pPr>
        <w:jc w:val="both"/>
      </w:pPr>
    </w:p>
    <w:p w:rsidR="00015513" w:rsidRPr="0089472D" w:rsidRDefault="00015513" w:rsidP="006B4C2C">
      <w:pPr>
        <w:jc w:val="both"/>
      </w:pPr>
    </w:p>
    <w:p w:rsidR="00015513" w:rsidRPr="0089472D" w:rsidRDefault="00015513" w:rsidP="006B4C2C">
      <w:pPr>
        <w:jc w:val="both"/>
      </w:pPr>
    </w:p>
    <w:p w:rsidR="00015513" w:rsidRPr="0089472D" w:rsidRDefault="00015513" w:rsidP="00015513">
      <w:pPr>
        <w:jc w:val="both"/>
        <w:rPr>
          <w:rFonts w:cs="Arial"/>
          <w:szCs w:val="22"/>
        </w:rPr>
      </w:pPr>
      <w:r w:rsidRPr="0089472D">
        <w:rPr>
          <w:rFonts w:cs="Arial"/>
          <w:szCs w:val="22"/>
        </w:rPr>
        <w:lastRenderedPageBreak/>
        <w:t xml:space="preserve">En la UMAFOR en estudio la tasa de ocupación de empleos es muy alta, con una tasa de ocupación arriba del 95%, los municipios con la más baja tasa de ocupación durante el 2000, según datos del SNIM, fueron </w:t>
      </w:r>
      <w:r w:rsidR="00B65083" w:rsidRPr="0089472D">
        <w:rPr>
          <w:rFonts w:cs="Arial"/>
          <w:szCs w:val="22"/>
        </w:rPr>
        <w:t>en primer lugar San Miguel Xoxtla, en segundo lugar La Magdalena Tlatlauquitepec y en tercer lugar Nopalucan.</w:t>
      </w:r>
    </w:p>
    <w:p w:rsidR="00015513" w:rsidRPr="0089472D" w:rsidRDefault="00015513" w:rsidP="006B4C2C">
      <w:pPr>
        <w:jc w:val="both"/>
        <w:rPr>
          <w:rFonts w:cs="Arial"/>
          <w:szCs w:val="22"/>
        </w:rPr>
      </w:pPr>
    </w:p>
    <w:p w:rsidR="002C7CC6" w:rsidRPr="0089472D" w:rsidRDefault="002C7CC6" w:rsidP="003C057E">
      <w:pPr>
        <w:pStyle w:val="cabeza"/>
      </w:pPr>
      <w:bookmarkStart w:id="244" w:name="_Toc288648627"/>
      <w:r w:rsidRPr="0089472D">
        <w:t>Cuadro 3.</w:t>
      </w:r>
      <w:r w:rsidR="004D7712" w:rsidRPr="0089472D">
        <w:t>8</w:t>
      </w:r>
      <w:r w:rsidR="00F0078E" w:rsidRPr="0089472D">
        <w:t>5</w:t>
      </w:r>
      <w:r w:rsidR="004D7712" w:rsidRPr="0089472D">
        <w:t xml:space="preserve"> </w:t>
      </w:r>
      <w:r w:rsidRPr="0089472D">
        <w:t>Poblacion económicamente activa ocupada por municipio.</w:t>
      </w:r>
      <w:bookmarkEnd w:id="244"/>
    </w:p>
    <w:tbl>
      <w:tblPr>
        <w:tblW w:w="0" w:type="auto"/>
        <w:tblInd w:w="56"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208"/>
        <w:gridCol w:w="633"/>
        <w:gridCol w:w="633"/>
        <w:gridCol w:w="651"/>
        <w:gridCol w:w="567"/>
        <w:gridCol w:w="633"/>
        <w:gridCol w:w="851"/>
        <w:gridCol w:w="567"/>
        <w:gridCol w:w="708"/>
        <w:gridCol w:w="851"/>
      </w:tblGrid>
      <w:tr w:rsidR="003B6759" w:rsidRPr="0089472D" w:rsidTr="004D7712">
        <w:trPr>
          <w:cantSplit/>
          <w:trHeight w:val="1500"/>
          <w:tblHeader/>
        </w:trPr>
        <w:tc>
          <w:tcPr>
            <w:tcW w:w="0" w:type="auto"/>
            <w:shd w:val="clear" w:color="auto" w:fill="D6E3BC" w:themeFill="accent3" w:themeFillTint="66"/>
            <w:vAlign w:val="center"/>
            <w:hideMark/>
          </w:tcPr>
          <w:p w:rsidR="003B6759" w:rsidRPr="0089472D" w:rsidRDefault="003B6759" w:rsidP="003B6759">
            <w:pPr>
              <w:spacing w:line="240" w:lineRule="auto"/>
              <w:jc w:val="center"/>
              <w:rPr>
                <w:rFonts w:ascii="Arial Narrow" w:hAnsi="Arial Narrow" w:cs="Arial"/>
                <w:b/>
                <w:bCs/>
                <w:color w:val="000000"/>
                <w:sz w:val="18"/>
                <w:szCs w:val="18"/>
                <w:lang w:eastAsia="es-MX"/>
              </w:rPr>
            </w:pPr>
            <w:r w:rsidRPr="0089472D">
              <w:rPr>
                <w:rFonts w:ascii="Arial Narrow" w:hAnsi="Arial Narrow" w:cs="Arial"/>
                <w:b/>
                <w:bCs/>
                <w:color w:val="000000"/>
                <w:sz w:val="18"/>
                <w:szCs w:val="18"/>
                <w:lang w:eastAsia="es-MX"/>
              </w:rPr>
              <w:t>Municipio</w:t>
            </w:r>
          </w:p>
        </w:tc>
        <w:tc>
          <w:tcPr>
            <w:tcW w:w="0" w:type="auto"/>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Pob. Economicamente Activa</w:t>
            </w:r>
          </w:p>
        </w:tc>
        <w:tc>
          <w:tcPr>
            <w:tcW w:w="0" w:type="auto"/>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PEA ocupada</w:t>
            </w:r>
          </w:p>
        </w:tc>
        <w:tc>
          <w:tcPr>
            <w:tcW w:w="651"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PEA desocupada</w:t>
            </w:r>
          </w:p>
        </w:tc>
        <w:tc>
          <w:tcPr>
            <w:tcW w:w="567"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PEA no especificada</w:t>
            </w:r>
          </w:p>
        </w:tc>
        <w:tc>
          <w:tcPr>
            <w:tcW w:w="633"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Pob. Economica Inactiva</w:t>
            </w:r>
          </w:p>
        </w:tc>
        <w:tc>
          <w:tcPr>
            <w:tcW w:w="851"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Tasa de participacion economica</w:t>
            </w:r>
          </w:p>
        </w:tc>
        <w:tc>
          <w:tcPr>
            <w:tcW w:w="567"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Tasa de ocupacion</w:t>
            </w:r>
          </w:p>
        </w:tc>
        <w:tc>
          <w:tcPr>
            <w:tcW w:w="708"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PEI estudiante</w:t>
            </w:r>
          </w:p>
        </w:tc>
        <w:tc>
          <w:tcPr>
            <w:tcW w:w="851" w:type="dxa"/>
            <w:shd w:val="clear" w:color="auto" w:fill="D6E3BC" w:themeFill="accent3" w:themeFillTint="66"/>
            <w:textDirection w:val="btLr"/>
            <w:vAlign w:val="center"/>
            <w:hideMark/>
          </w:tcPr>
          <w:p w:rsidR="003B6759" w:rsidRPr="0089472D" w:rsidRDefault="003B6759" w:rsidP="00582A02">
            <w:pPr>
              <w:spacing w:line="240" w:lineRule="auto"/>
              <w:ind w:left="113" w:right="113"/>
              <w:jc w:val="center"/>
              <w:rPr>
                <w:rFonts w:ascii="Arial Narrow" w:hAnsi="Arial Narrow"/>
                <w:b/>
                <w:color w:val="000000"/>
                <w:sz w:val="18"/>
                <w:szCs w:val="18"/>
                <w:lang w:eastAsia="es-MX"/>
              </w:rPr>
            </w:pPr>
            <w:r w:rsidRPr="0089472D">
              <w:rPr>
                <w:rFonts w:ascii="Arial Narrow" w:hAnsi="Arial Narrow"/>
                <w:b/>
                <w:color w:val="000000"/>
                <w:sz w:val="18"/>
                <w:szCs w:val="18"/>
                <w:lang w:eastAsia="es-MX"/>
              </w:rPr>
              <w:t>PEI dedicada al hogar.</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Acajete</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13501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13330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1083</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17967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42.71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98.73</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3660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10188</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Acatzingo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12217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12113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88</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13784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46.87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2744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8823</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Acteopan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1258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1257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804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60.89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99.92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242</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Amozoc</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21009</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20763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21851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48.82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98.82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5989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11781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Atlixco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38766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38416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1497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41270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48.29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99.09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12022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20515</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Atoyatempan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1868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1859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1936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48.91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99.51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1106</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Atzitzihuacán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2591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2582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5039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33.88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99.65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907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2961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Calpan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3885</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3874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5062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99.71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1087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2928</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Cohuecan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1107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1094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1874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37.02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98.82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Coronango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7876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7796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10615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42.36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98.98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2461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6661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Cuapiaxtla de Madero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1986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1972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2219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47.09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1361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Cuautinchán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2084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2072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2413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46.18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99.42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607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1500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Cuautlancingo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15853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15655</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16784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48.42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98.75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4838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8668</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Chiautzingo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5251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5212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649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6640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1569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3810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Domingo Arenas</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1382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1373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2076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39.76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99.34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1388</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Huaquechula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7588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7507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11164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40.33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98.93</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2279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6321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Huatlatlauca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1978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1953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3015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98.73</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1290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Huejotzingo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16717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16557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146</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18013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47.92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99.04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4628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9450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Juan C. Bonilla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4592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4570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5124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47.07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99.52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1179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2954</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La Magdalena Tlatlauquitepec</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368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30.5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96.29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Mixtla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617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617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100</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Molcaxac</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1690</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1680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2365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41.63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554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1257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Nealtican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3154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3146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170</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3450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47.69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99.74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2244</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Nopalucan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4982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4852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7065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41.24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97.39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1334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4169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Ocoyucan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6069</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6016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8649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40.98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1838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4704</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Puebla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514783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506589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8194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467920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52.19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155997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204713</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Los Reyes de Juárez</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6202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6150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348</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7280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99.16</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1179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4837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Andrés Cholula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19298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19127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18872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50.15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6327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9831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Diego la Mesa Tochimiltzin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313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313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356</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42.18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100</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275</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Felipe Teotlalcingo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2643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2621</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1564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3237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44.76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99.16</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1980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lastRenderedPageBreak/>
              <w:t>San Gregorio Atzompa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2261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2237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2660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45.87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98.93</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631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1559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Jerónimo Tecuanipan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1785</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1776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1646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99.49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1027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Juan Atzompa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176</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49.17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100</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162</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Martín Texmelucan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43439</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42919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41866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50.77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12409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22097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Matías Tlalancaleca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5224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5186</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677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5963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46.6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99.27</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1237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3431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Miguel Xoxtla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3539</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3511</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2999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53.82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94.2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773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1539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Nicolás de los Ranchos</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3262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3254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3458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48.44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99.75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761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2191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Pedro Cholula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35536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35090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34577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50.51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98.74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10498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17888</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 Salvador el Verde</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6954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6910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8343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45.36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2106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4799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Santa Catarina Tlaltempan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55.44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99.68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93</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Santa Isabel Cholula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2254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2232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3453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99.02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689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12056</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Huehuetlán el Grande</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1580</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1570</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79</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2662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35.94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99.36</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1257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Santo Tomás Hueyotlipan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1960</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1948</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423</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2807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41.01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99.38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743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1640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Tecali de Herrera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5476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5439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6084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47.29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99.32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1505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3362</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Teopantlán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1618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1608</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1707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48.53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99.38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308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746</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Tepatlaxco de Hidalgo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3943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3878</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5448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98.35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1129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3259</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Tepeaca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18523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18374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149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22644</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5595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12602</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Tepemaxalco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29.83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99.53</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116</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285</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Tepeojuma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1997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1973</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24</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3760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98.79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817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2027</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Tepexco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1687</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1681</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371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2380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41.37</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99.64</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505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1375</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Tianguismanalco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2793</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2785</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10213</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3497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44.33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99.71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725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1870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Tlahuapan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9056</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8984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113</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11797</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43.29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2269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6481</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Tlaltenango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1620</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1604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852</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2075</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43.72</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99.01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489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1220</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Tlanepantla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1198</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1157</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1520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43.88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99.08</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323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894</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Tlapanalá</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2142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2114</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26</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3471</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38.06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98.69</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518</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2136</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Tochimilco</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4381</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4342</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75</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6513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40.08</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99.1</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1119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3943</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Tzicatlacoyan</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1814</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1789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25</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84</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2353</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43.46</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98.62</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439</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1342</w:t>
            </w:r>
          </w:p>
        </w:tc>
      </w:tr>
      <w:tr w:rsidR="003B6759" w:rsidRPr="0089472D" w:rsidTr="004D7712">
        <w:trPr>
          <w:trHeight w:val="300"/>
        </w:trPr>
        <w:tc>
          <w:tcPr>
            <w:tcW w:w="0" w:type="auto"/>
            <w:shd w:val="clear" w:color="auto" w:fill="auto"/>
            <w:noWrap/>
            <w:hideMark/>
          </w:tcPr>
          <w:p w:rsidR="003B6759" w:rsidRPr="0089472D" w:rsidRDefault="003B6759" w:rsidP="003B6759">
            <w:pPr>
              <w:spacing w:line="240" w:lineRule="auto"/>
              <w:rPr>
                <w:rFonts w:ascii="Arial Narrow" w:hAnsi="Arial Narrow" w:cs="Arial"/>
                <w:color w:val="000000"/>
                <w:sz w:val="18"/>
                <w:szCs w:val="18"/>
                <w:lang w:eastAsia="es-MX"/>
              </w:rPr>
            </w:pPr>
            <w:r w:rsidRPr="0089472D">
              <w:rPr>
                <w:rFonts w:ascii="Arial Narrow" w:hAnsi="Arial Narrow" w:cs="Arial"/>
                <w:color w:val="000000"/>
                <w:sz w:val="18"/>
                <w:szCs w:val="18"/>
                <w:lang w:eastAsia="es-MX"/>
              </w:rPr>
              <w:t>Zacapala</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1122</w:t>
            </w:r>
          </w:p>
        </w:tc>
        <w:tc>
          <w:tcPr>
            <w:tcW w:w="0" w:type="auto"/>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1099</w:t>
            </w:r>
          </w:p>
        </w:tc>
        <w:tc>
          <w:tcPr>
            <w:tcW w:w="6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23</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w:t>
            </w:r>
          </w:p>
        </w:tc>
        <w:tc>
          <w:tcPr>
            <w:tcW w:w="633"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1752</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38.99</w:t>
            </w:r>
          </w:p>
        </w:tc>
        <w:tc>
          <w:tcPr>
            <w:tcW w:w="567"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97.95</w:t>
            </w:r>
          </w:p>
        </w:tc>
        <w:tc>
          <w:tcPr>
            <w:tcW w:w="708"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310</w:t>
            </w:r>
          </w:p>
        </w:tc>
        <w:tc>
          <w:tcPr>
            <w:tcW w:w="851" w:type="dxa"/>
            <w:shd w:val="clear" w:color="auto" w:fill="auto"/>
            <w:noWrap/>
            <w:vAlign w:val="bottom"/>
            <w:hideMark/>
          </w:tcPr>
          <w:p w:rsidR="003B6759" w:rsidRPr="0089472D" w:rsidRDefault="003B6759" w:rsidP="003B6759">
            <w:pPr>
              <w:spacing w:line="240" w:lineRule="auto"/>
              <w:jc w:val="right"/>
              <w:rPr>
                <w:rFonts w:ascii="Arial Narrow" w:hAnsi="Arial Narrow"/>
                <w:color w:val="000000"/>
                <w:sz w:val="18"/>
                <w:szCs w:val="18"/>
                <w:lang w:eastAsia="es-MX"/>
              </w:rPr>
            </w:pPr>
            <w:r w:rsidRPr="0089472D">
              <w:rPr>
                <w:rFonts w:ascii="Arial Narrow" w:hAnsi="Arial Narrow"/>
                <w:color w:val="000000"/>
                <w:sz w:val="18"/>
                <w:szCs w:val="18"/>
                <w:lang w:eastAsia="es-MX"/>
              </w:rPr>
              <w:t>1030</w:t>
            </w:r>
          </w:p>
        </w:tc>
      </w:tr>
    </w:tbl>
    <w:p w:rsidR="00015513" w:rsidRPr="0089472D" w:rsidRDefault="00015513" w:rsidP="006B4C2C">
      <w:pPr>
        <w:jc w:val="both"/>
      </w:pPr>
    </w:p>
    <w:p w:rsidR="00015513" w:rsidRPr="0089472D" w:rsidRDefault="00015513" w:rsidP="006B4C2C">
      <w:pPr>
        <w:jc w:val="both"/>
      </w:pPr>
    </w:p>
    <w:p w:rsidR="00B72C56" w:rsidRPr="0089472D" w:rsidRDefault="00B72C56" w:rsidP="006B4C2C">
      <w:pPr>
        <w:jc w:val="both"/>
      </w:pPr>
    </w:p>
    <w:p w:rsidR="00816788" w:rsidRPr="0089472D" w:rsidRDefault="00816788" w:rsidP="006B4C2C">
      <w:pPr>
        <w:jc w:val="both"/>
      </w:pPr>
    </w:p>
    <w:p w:rsidR="001F5AD3" w:rsidRPr="0089472D" w:rsidRDefault="006B4C2C" w:rsidP="004F33F5">
      <w:pPr>
        <w:pStyle w:val="Ttulo2"/>
        <w:rPr>
          <w:rFonts w:ascii="Arial" w:hAnsi="Arial" w:cs="Arial"/>
          <w:b w:val="0"/>
          <w:i w:val="0"/>
          <w:sz w:val="22"/>
          <w:szCs w:val="22"/>
        </w:rPr>
      </w:pPr>
      <w:r w:rsidRPr="0089472D">
        <w:br w:type="page"/>
      </w:r>
      <w:bookmarkStart w:id="245" w:name="_Toc288647949"/>
      <w:r w:rsidR="00362F32" w:rsidRPr="0089472D">
        <w:rPr>
          <w:rFonts w:ascii="Arial" w:hAnsi="Arial" w:cs="Arial"/>
          <w:b w:val="0"/>
          <w:i w:val="0"/>
          <w:sz w:val="22"/>
          <w:szCs w:val="22"/>
        </w:rPr>
        <w:lastRenderedPageBreak/>
        <w:t>3.1</w:t>
      </w:r>
      <w:r w:rsidR="00835CF1" w:rsidRPr="0089472D">
        <w:rPr>
          <w:rFonts w:ascii="Arial" w:hAnsi="Arial" w:cs="Arial"/>
          <w:b w:val="0"/>
          <w:i w:val="0"/>
          <w:sz w:val="22"/>
          <w:szCs w:val="22"/>
        </w:rPr>
        <w:t>1</w:t>
      </w:r>
      <w:r w:rsidR="00362F32" w:rsidRPr="0089472D">
        <w:rPr>
          <w:rFonts w:ascii="Arial" w:hAnsi="Arial" w:cs="Arial"/>
          <w:b w:val="0"/>
          <w:i w:val="0"/>
          <w:sz w:val="22"/>
          <w:szCs w:val="22"/>
        </w:rPr>
        <w:t xml:space="preserve"> Tenencia de la tierra</w:t>
      </w:r>
      <w:bookmarkEnd w:id="245"/>
    </w:p>
    <w:p w:rsidR="00015F38" w:rsidRPr="0089472D" w:rsidRDefault="00015F38" w:rsidP="00015F38">
      <w:pPr>
        <w:jc w:val="both"/>
        <w:rPr>
          <w:rFonts w:cs="Arial"/>
          <w:szCs w:val="22"/>
        </w:rPr>
      </w:pPr>
    </w:p>
    <w:p w:rsidR="00892DAB" w:rsidRPr="0089472D" w:rsidRDefault="00892DAB" w:rsidP="00015F38">
      <w:pPr>
        <w:jc w:val="both"/>
        <w:rPr>
          <w:rFonts w:cs="Arial"/>
          <w:szCs w:val="22"/>
        </w:rPr>
      </w:pPr>
      <w:r w:rsidRPr="0089472D">
        <w:rPr>
          <w:rFonts w:cs="Arial"/>
          <w:szCs w:val="22"/>
        </w:rPr>
        <w:t xml:space="preserve">Según análisis de los Resultados Definitivos por Entidad Federativa y Municipio del IX Censo Ejidal existen </w:t>
      </w:r>
      <w:r w:rsidR="00D52320" w:rsidRPr="0089472D">
        <w:rPr>
          <w:rFonts w:cs="Arial"/>
          <w:szCs w:val="22"/>
        </w:rPr>
        <w:t xml:space="preserve">en </w:t>
      </w:r>
      <w:r w:rsidRPr="0089472D">
        <w:rPr>
          <w:rFonts w:cs="Arial"/>
          <w:szCs w:val="22"/>
        </w:rPr>
        <w:t>el estado de Puebla un total de 1</w:t>
      </w:r>
      <w:r w:rsidR="005D2BB6" w:rsidRPr="0089472D">
        <w:rPr>
          <w:rFonts w:cs="Arial"/>
          <w:szCs w:val="22"/>
        </w:rPr>
        <w:t xml:space="preserve">,194 ejidos y comunidades en 190 municipios del estado, en el caso de </w:t>
      </w:r>
      <w:smartTag w:uri="urn:schemas-microsoft-com:office:smarttags" w:element="PersonName">
        <w:smartTagPr>
          <w:attr w:name="ProductID" w:val="LA UMAFOR"/>
        </w:smartTagPr>
        <w:r w:rsidR="005D2BB6" w:rsidRPr="0089472D">
          <w:rPr>
            <w:rFonts w:cs="Arial"/>
            <w:szCs w:val="22"/>
          </w:rPr>
          <w:t>la UMAFOR</w:t>
        </w:r>
      </w:smartTag>
      <w:r w:rsidR="005D2BB6" w:rsidRPr="0089472D">
        <w:rPr>
          <w:rFonts w:cs="Arial"/>
          <w:szCs w:val="22"/>
        </w:rPr>
        <w:t xml:space="preserve"> 2101 existen 371 núcleos agrarios distribuidos en 54 municipios.</w:t>
      </w:r>
    </w:p>
    <w:p w:rsidR="005B1BF5" w:rsidRPr="0089472D" w:rsidRDefault="009E3C1B" w:rsidP="005B1BF5">
      <w:r w:rsidRPr="0089472D">
        <w:t xml:space="preserve">No se tienen datos disponibles de </w:t>
      </w:r>
      <w:r w:rsidR="00BD7319" w:rsidRPr="0089472D">
        <w:t>número</w:t>
      </w:r>
      <w:r w:rsidRPr="0089472D">
        <w:t xml:space="preserve"> de propiedades, ni superficies de </w:t>
      </w:r>
      <w:r w:rsidR="00BD7319" w:rsidRPr="0089472D">
        <w:t>las propiedades a nivel ejidal y comunal a nivel municipal, el censo ejidal IX reporta la siguiente tabla.</w:t>
      </w:r>
    </w:p>
    <w:p w:rsidR="000B4368" w:rsidRPr="0089472D" w:rsidRDefault="000B4368" w:rsidP="005B1BF5"/>
    <w:p w:rsidR="005B1BF5" w:rsidRPr="0089472D" w:rsidRDefault="005B1BF5" w:rsidP="003C057E">
      <w:pPr>
        <w:pStyle w:val="cabeza"/>
      </w:pPr>
      <w:bookmarkStart w:id="246" w:name="_Toc270505836"/>
      <w:bookmarkStart w:id="247" w:name="_Toc288648628"/>
      <w:r w:rsidRPr="0089472D">
        <w:t>Cuadro</w:t>
      </w:r>
      <w:r w:rsidR="003C0F2D" w:rsidRPr="0089472D">
        <w:t xml:space="preserve"> 3.</w:t>
      </w:r>
      <w:r w:rsidR="000B4368" w:rsidRPr="0089472D">
        <w:t>8</w:t>
      </w:r>
      <w:r w:rsidR="00F0078E" w:rsidRPr="0089472D">
        <w:t>6</w:t>
      </w:r>
      <w:r w:rsidRPr="0089472D">
        <w:t xml:space="preserve">  Superficie total de ejidos y comunidades según distribución interna de la tierra</w:t>
      </w:r>
      <w:bookmarkStart w:id="248" w:name="_Toc270505837"/>
      <w:bookmarkEnd w:id="246"/>
      <w:r w:rsidR="00187E0C" w:rsidRPr="0089472D">
        <w:t xml:space="preserve"> </w:t>
      </w:r>
      <w:r w:rsidRPr="0089472D">
        <w:t>por entidad federativa y municipio.</w:t>
      </w:r>
      <w:bookmarkEnd w:id="247"/>
      <w:bookmarkEnd w:id="248"/>
    </w:p>
    <w:tbl>
      <w:tblPr>
        <w:tblW w:w="8987"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5491"/>
        <w:gridCol w:w="1267"/>
        <w:gridCol w:w="1117"/>
        <w:gridCol w:w="1112"/>
      </w:tblGrid>
      <w:tr w:rsidR="005B1BF5" w:rsidRPr="0089472D" w:rsidTr="000B4368">
        <w:trPr>
          <w:trHeight w:val="601"/>
          <w:jc w:val="center"/>
        </w:trPr>
        <w:tc>
          <w:tcPr>
            <w:tcW w:w="5491" w:type="dxa"/>
            <w:shd w:val="clear" w:color="auto" w:fill="D6E3BC" w:themeFill="accent3" w:themeFillTint="66"/>
            <w:noWrap/>
            <w:vAlign w:val="center"/>
          </w:tcPr>
          <w:p w:rsidR="005B1BF5" w:rsidRPr="0089472D" w:rsidRDefault="005B1BF5" w:rsidP="001E7CB2">
            <w:pPr>
              <w:spacing w:line="240" w:lineRule="auto"/>
              <w:jc w:val="center"/>
              <w:rPr>
                <w:rFonts w:cs="Arial"/>
                <w:b/>
                <w:bCs/>
                <w:sz w:val="18"/>
                <w:szCs w:val="18"/>
                <w:lang w:eastAsia="es-MX"/>
              </w:rPr>
            </w:pPr>
            <w:r w:rsidRPr="0089472D">
              <w:rPr>
                <w:rFonts w:cs="Arial"/>
                <w:b/>
                <w:bCs/>
                <w:sz w:val="18"/>
                <w:szCs w:val="18"/>
                <w:lang w:eastAsia="es-MX"/>
              </w:rPr>
              <w:t>CONCEPTO</w:t>
            </w:r>
          </w:p>
        </w:tc>
        <w:tc>
          <w:tcPr>
            <w:tcW w:w="1267" w:type="dxa"/>
            <w:shd w:val="clear" w:color="auto" w:fill="D6E3BC" w:themeFill="accent3" w:themeFillTint="66"/>
            <w:noWrap/>
            <w:vAlign w:val="center"/>
          </w:tcPr>
          <w:p w:rsidR="005B1BF5" w:rsidRPr="0089472D" w:rsidRDefault="005B1BF5" w:rsidP="001E7CB2">
            <w:pPr>
              <w:spacing w:line="240" w:lineRule="auto"/>
              <w:jc w:val="center"/>
              <w:rPr>
                <w:rFonts w:cs="Arial"/>
                <w:b/>
                <w:bCs/>
                <w:sz w:val="18"/>
                <w:szCs w:val="18"/>
                <w:lang w:eastAsia="es-MX"/>
              </w:rPr>
            </w:pPr>
            <w:r w:rsidRPr="0089472D">
              <w:rPr>
                <w:rFonts w:cs="Arial"/>
                <w:b/>
                <w:bCs/>
                <w:sz w:val="18"/>
                <w:szCs w:val="18"/>
                <w:lang w:eastAsia="es-MX"/>
              </w:rPr>
              <w:t>ESTATAL</w:t>
            </w:r>
          </w:p>
        </w:tc>
        <w:tc>
          <w:tcPr>
            <w:tcW w:w="1117" w:type="dxa"/>
            <w:shd w:val="clear" w:color="auto" w:fill="D6E3BC" w:themeFill="accent3" w:themeFillTint="66"/>
            <w:noWrap/>
            <w:vAlign w:val="center"/>
          </w:tcPr>
          <w:p w:rsidR="005B1BF5" w:rsidRPr="0089472D" w:rsidRDefault="005B1BF5" w:rsidP="001E7CB2">
            <w:pPr>
              <w:spacing w:line="240" w:lineRule="auto"/>
              <w:jc w:val="center"/>
              <w:rPr>
                <w:rFonts w:cs="Arial"/>
                <w:b/>
                <w:bCs/>
                <w:sz w:val="18"/>
                <w:szCs w:val="18"/>
                <w:lang w:eastAsia="es-MX"/>
              </w:rPr>
            </w:pPr>
            <w:r w:rsidRPr="0089472D">
              <w:rPr>
                <w:rFonts w:cs="Arial"/>
                <w:b/>
                <w:bCs/>
                <w:sz w:val="18"/>
                <w:szCs w:val="18"/>
                <w:lang w:eastAsia="es-MX"/>
              </w:rPr>
              <w:t>UMAFOR</w:t>
            </w:r>
          </w:p>
        </w:tc>
        <w:tc>
          <w:tcPr>
            <w:tcW w:w="1112" w:type="dxa"/>
            <w:shd w:val="clear" w:color="auto" w:fill="D6E3BC" w:themeFill="accent3" w:themeFillTint="66"/>
            <w:noWrap/>
            <w:vAlign w:val="center"/>
          </w:tcPr>
          <w:p w:rsidR="005B1BF5" w:rsidRPr="0089472D" w:rsidRDefault="005B1BF5" w:rsidP="001E7CB2">
            <w:pPr>
              <w:spacing w:line="240" w:lineRule="auto"/>
              <w:jc w:val="center"/>
              <w:rPr>
                <w:rFonts w:cs="Arial"/>
                <w:b/>
                <w:bCs/>
                <w:sz w:val="18"/>
                <w:szCs w:val="18"/>
                <w:lang w:eastAsia="es-MX"/>
              </w:rPr>
            </w:pPr>
            <w:r w:rsidRPr="0089472D">
              <w:rPr>
                <w:rFonts w:cs="Arial"/>
                <w:b/>
                <w:bCs/>
                <w:sz w:val="18"/>
                <w:szCs w:val="18"/>
                <w:lang w:eastAsia="es-MX"/>
              </w:rPr>
              <w:t>% ESTATAL</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Municipios con núcleos agrarios</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190.00</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54.00</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28.42</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No. ejidos y comunidades</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1,194.00</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371.00</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31.07</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Superficie total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1,630,741.40</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363,274.12</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22.28</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Superficie parcelada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710,805.59</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160,279.96</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22.55</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Superficie no parcelada total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884,512.08</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192,832.23</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21.80</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Cs/>
                <w:sz w:val="18"/>
                <w:szCs w:val="18"/>
                <w:lang w:eastAsia="es-MX"/>
              </w:rPr>
            </w:pPr>
            <w:r w:rsidRPr="0089472D">
              <w:rPr>
                <w:rFonts w:cs="Arial"/>
                <w:bCs/>
                <w:sz w:val="18"/>
                <w:szCs w:val="18"/>
                <w:lang w:eastAsia="es-MX"/>
              </w:rPr>
              <w:t>Sup. no parcelada de uso común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849,961.20</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182,211.52</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21.44</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Cs/>
                <w:sz w:val="18"/>
                <w:szCs w:val="18"/>
                <w:lang w:eastAsia="es-MX"/>
              </w:rPr>
            </w:pPr>
            <w:r w:rsidRPr="0089472D">
              <w:rPr>
                <w:rFonts w:cs="Arial"/>
                <w:bCs/>
                <w:sz w:val="18"/>
                <w:szCs w:val="18"/>
                <w:lang w:eastAsia="es-MX"/>
              </w:rPr>
              <w:t>Sup. No parcelada con asentamiento humano total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34,550.88</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10,620.71</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30.74</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Cs/>
                <w:sz w:val="18"/>
                <w:szCs w:val="18"/>
                <w:lang w:eastAsia="es-MX"/>
              </w:rPr>
            </w:pPr>
            <w:r w:rsidRPr="0089472D">
              <w:rPr>
                <w:rFonts w:cs="Arial"/>
                <w:bCs/>
                <w:sz w:val="18"/>
                <w:szCs w:val="18"/>
                <w:lang w:eastAsia="es-MX"/>
              </w:rPr>
              <w:t>Sup. No parcelada con asentamiento humano reserva de crecimiento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3,580.57</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729.46</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20.37</w:t>
            </w:r>
          </w:p>
        </w:tc>
      </w:tr>
      <w:tr w:rsidR="005B1BF5" w:rsidRPr="0089472D" w:rsidTr="000B4368">
        <w:trPr>
          <w:trHeight w:val="300"/>
          <w:jc w:val="center"/>
        </w:trPr>
        <w:tc>
          <w:tcPr>
            <w:tcW w:w="5491" w:type="dxa"/>
            <w:shd w:val="clear" w:color="auto" w:fill="auto"/>
            <w:noWrap/>
          </w:tcPr>
          <w:p w:rsidR="005B1BF5" w:rsidRPr="0089472D" w:rsidRDefault="005B1BF5" w:rsidP="001E7CB2">
            <w:pPr>
              <w:spacing w:line="240" w:lineRule="auto"/>
              <w:rPr>
                <w:rFonts w:cs="Arial"/>
                <w:b/>
                <w:bCs/>
                <w:sz w:val="18"/>
                <w:szCs w:val="18"/>
                <w:lang w:eastAsia="es-MX"/>
              </w:rPr>
            </w:pPr>
            <w:r w:rsidRPr="0089472D">
              <w:rPr>
                <w:rFonts w:cs="Arial"/>
                <w:b/>
                <w:bCs/>
                <w:sz w:val="18"/>
                <w:szCs w:val="18"/>
                <w:lang w:eastAsia="es-MX"/>
              </w:rPr>
              <w:t>Otras superficies (ha)</w:t>
            </w:r>
          </w:p>
        </w:tc>
        <w:tc>
          <w:tcPr>
            <w:tcW w:w="126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35,423.78</w:t>
            </w:r>
          </w:p>
        </w:tc>
        <w:tc>
          <w:tcPr>
            <w:tcW w:w="1117"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10,161.97</w:t>
            </w:r>
          </w:p>
        </w:tc>
        <w:tc>
          <w:tcPr>
            <w:tcW w:w="1112" w:type="dxa"/>
            <w:shd w:val="clear" w:color="auto" w:fill="auto"/>
            <w:noWrap/>
          </w:tcPr>
          <w:p w:rsidR="005B1BF5" w:rsidRPr="0089472D" w:rsidRDefault="005B1BF5" w:rsidP="001E7CB2">
            <w:pPr>
              <w:spacing w:line="240" w:lineRule="auto"/>
              <w:jc w:val="right"/>
              <w:rPr>
                <w:rFonts w:cs="Arial"/>
                <w:sz w:val="18"/>
                <w:szCs w:val="18"/>
                <w:lang w:eastAsia="es-MX"/>
              </w:rPr>
            </w:pPr>
            <w:r w:rsidRPr="0089472D">
              <w:rPr>
                <w:rFonts w:cs="Arial"/>
                <w:sz w:val="18"/>
                <w:szCs w:val="18"/>
                <w:lang w:eastAsia="es-MX"/>
              </w:rPr>
              <w:t>28.69</w:t>
            </w:r>
          </w:p>
        </w:tc>
      </w:tr>
    </w:tbl>
    <w:p w:rsidR="005B1BF5" w:rsidRPr="0089472D" w:rsidRDefault="005B1BF5" w:rsidP="00A97B75">
      <w:pPr>
        <w:pStyle w:val="pie"/>
      </w:pPr>
      <w:r w:rsidRPr="0089472D">
        <w:t>Fuente: INEGI. . Resultados Definitivos por Entidad Federativa y Municipio del IX Censo Ejidal</w:t>
      </w:r>
    </w:p>
    <w:p w:rsidR="005D2BB6" w:rsidRPr="0089472D" w:rsidRDefault="005D2BB6" w:rsidP="005B1BF5"/>
    <w:p w:rsidR="005D2BB6" w:rsidRPr="0089472D" w:rsidRDefault="005D2BB6" w:rsidP="009E57FD">
      <w:pPr>
        <w:jc w:val="both"/>
      </w:pPr>
      <w:r w:rsidRPr="0089472D">
        <w:t>Así mismo reporta un total de 1,185  núcleos agrarios con actividad agropecuaria o forestal para el estado de puebla</w:t>
      </w:r>
      <w:r w:rsidR="009E57FD" w:rsidRPr="0089472D">
        <w:t xml:space="preserve"> </w:t>
      </w:r>
      <w:r w:rsidRPr="0089472D">
        <w:t xml:space="preserve">de los </w:t>
      </w:r>
      <w:r w:rsidR="009E57FD" w:rsidRPr="0089472D">
        <w:t>cuales</w:t>
      </w:r>
      <w:r w:rsidRPr="0089472D">
        <w:t xml:space="preserve"> 160</w:t>
      </w:r>
      <w:r w:rsidR="009E57FD" w:rsidRPr="0089472D">
        <w:t xml:space="preserve"> cuentan </w:t>
      </w:r>
      <w:r w:rsidRPr="0089472D">
        <w:t xml:space="preserve">con actividad forestal. En </w:t>
      </w:r>
      <w:smartTag w:uri="urn:schemas-microsoft-com:office:smarttags" w:element="PersonName">
        <w:smartTagPr>
          <w:attr w:name="ProductID" w:val="LA UMAFOR"/>
        </w:smartTagPr>
        <w:r w:rsidRPr="0089472D">
          <w:t>la UMAFOR</w:t>
        </w:r>
      </w:smartTag>
      <w:r w:rsidRPr="0089472D">
        <w:t xml:space="preserve"> 2101 existen 43 ejidos y comunidades con actividad forestal.</w:t>
      </w:r>
    </w:p>
    <w:p w:rsidR="006E38B7" w:rsidRPr="0089472D" w:rsidRDefault="006E38B7" w:rsidP="009E57FD">
      <w:pPr>
        <w:jc w:val="both"/>
      </w:pPr>
    </w:p>
    <w:p w:rsidR="006E38B7" w:rsidRPr="0089472D" w:rsidRDefault="006E38B7" w:rsidP="009E57FD">
      <w:pPr>
        <w:jc w:val="both"/>
      </w:pPr>
      <w:r w:rsidRPr="0089472D">
        <w:t>En lo que se refiere al número de ejidatarios y comuneros, la misma fuente reporta la información que se presenta en el siguiente cuadro;</w:t>
      </w:r>
    </w:p>
    <w:p w:rsidR="00773210" w:rsidRPr="0089472D" w:rsidRDefault="00773210" w:rsidP="005B1BF5"/>
    <w:p w:rsidR="00525248" w:rsidRPr="0089472D" w:rsidRDefault="00525248" w:rsidP="003C057E">
      <w:pPr>
        <w:pStyle w:val="cabeza"/>
      </w:pPr>
      <w:bookmarkStart w:id="249" w:name="_Toc270505838"/>
      <w:bookmarkStart w:id="250" w:name="_Toc288648629"/>
      <w:r w:rsidRPr="0089472D">
        <w:t>Cuadro</w:t>
      </w:r>
      <w:r w:rsidR="003C0F2D" w:rsidRPr="0089472D">
        <w:t xml:space="preserve"> 3.</w:t>
      </w:r>
      <w:r w:rsidR="000B4368" w:rsidRPr="0089472D">
        <w:t>8</w:t>
      </w:r>
      <w:r w:rsidR="00F0078E" w:rsidRPr="0089472D">
        <w:t>7</w:t>
      </w:r>
      <w:r w:rsidRPr="0089472D">
        <w:t xml:space="preserve"> Total de ejidatarios, comuneros y posesionarios por entidad federativa y municipio</w:t>
      </w:r>
      <w:bookmarkEnd w:id="249"/>
      <w:bookmarkEnd w:id="250"/>
    </w:p>
    <w:tbl>
      <w:tblPr>
        <w:tblW w:w="0" w:type="auto"/>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3987"/>
        <w:gridCol w:w="1876"/>
        <w:gridCol w:w="1006"/>
      </w:tblGrid>
      <w:tr w:rsidR="00773210" w:rsidRPr="0089472D" w:rsidTr="000B4368">
        <w:trPr>
          <w:trHeight w:val="300"/>
          <w:jc w:val="center"/>
        </w:trPr>
        <w:tc>
          <w:tcPr>
            <w:tcW w:w="0" w:type="auto"/>
            <w:shd w:val="clear" w:color="auto" w:fill="D6E3BC" w:themeFill="accent3" w:themeFillTint="66"/>
            <w:noWrap/>
          </w:tcPr>
          <w:p w:rsidR="00773210" w:rsidRPr="0089472D" w:rsidRDefault="00773210" w:rsidP="00300A0C">
            <w:pPr>
              <w:spacing w:line="240" w:lineRule="auto"/>
              <w:rPr>
                <w:rFonts w:cs="Arial"/>
                <w:b/>
                <w:bCs/>
                <w:sz w:val="18"/>
                <w:szCs w:val="18"/>
                <w:lang w:eastAsia="es-MX"/>
              </w:rPr>
            </w:pPr>
            <w:r w:rsidRPr="0089472D">
              <w:rPr>
                <w:rFonts w:cs="Arial"/>
                <w:b/>
                <w:bCs/>
                <w:sz w:val="18"/>
                <w:szCs w:val="18"/>
                <w:lang w:eastAsia="es-MX"/>
              </w:rPr>
              <w:t>CONCEPTO</w:t>
            </w:r>
          </w:p>
        </w:tc>
        <w:tc>
          <w:tcPr>
            <w:tcW w:w="0" w:type="auto"/>
            <w:shd w:val="clear" w:color="auto" w:fill="D6E3BC" w:themeFill="accent3" w:themeFillTint="66"/>
            <w:noWrap/>
          </w:tcPr>
          <w:p w:rsidR="00773210" w:rsidRPr="0089472D" w:rsidRDefault="00773210" w:rsidP="00300A0C">
            <w:pPr>
              <w:spacing w:line="240" w:lineRule="auto"/>
              <w:jc w:val="center"/>
              <w:rPr>
                <w:rFonts w:cs="Arial"/>
                <w:b/>
                <w:bCs/>
                <w:sz w:val="18"/>
                <w:szCs w:val="18"/>
                <w:lang w:eastAsia="es-MX"/>
              </w:rPr>
            </w:pPr>
            <w:r w:rsidRPr="0089472D">
              <w:rPr>
                <w:rFonts w:cs="Arial"/>
                <w:b/>
                <w:bCs/>
                <w:sz w:val="18"/>
                <w:szCs w:val="18"/>
                <w:lang w:eastAsia="es-MX"/>
              </w:rPr>
              <w:t>ESTADO (PUEBLA)</w:t>
            </w:r>
          </w:p>
        </w:tc>
        <w:tc>
          <w:tcPr>
            <w:tcW w:w="0" w:type="auto"/>
            <w:shd w:val="clear" w:color="auto" w:fill="D6E3BC" w:themeFill="accent3" w:themeFillTint="66"/>
            <w:noWrap/>
          </w:tcPr>
          <w:p w:rsidR="00773210" w:rsidRPr="0089472D" w:rsidRDefault="00773210" w:rsidP="00300A0C">
            <w:pPr>
              <w:spacing w:line="240" w:lineRule="auto"/>
              <w:jc w:val="center"/>
              <w:rPr>
                <w:rFonts w:cs="Arial"/>
                <w:b/>
                <w:bCs/>
                <w:sz w:val="18"/>
                <w:szCs w:val="18"/>
                <w:lang w:eastAsia="es-MX"/>
              </w:rPr>
            </w:pPr>
            <w:r w:rsidRPr="0089472D">
              <w:rPr>
                <w:rFonts w:cs="Arial"/>
                <w:b/>
                <w:bCs/>
                <w:sz w:val="18"/>
                <w:szCs w:val="18"/>
                <w:lang w:eastAsia="es-MX"/>
              </w:rPr>
              <w:t>UMAFOR</w:t>
            </w:r>
          </w:p>
        </w:tc>
      </w:tr>
      <w:tr w:rsidR="00773210" w:rsidRPr="0089472D" w:rsidTr="000B4368">
        <w:trPr>
          <w:trHeight w:val="300"/>
          <w:jc w:val="center"/>
        </w:trPr>
        <w:tc>
          <w:tcPr>
            <w:tcW w:w="0" w:type="auto"/>
            <w:shd w:val="clear" w:color="auto" w:fill="auto"/>
            <w:noWrap/>
          </w:tcPr>
          <w:p w:rsidR="00773210" w:rsidRPr="0089472D" w:rsidRDefault="00773210" w:rsidP="00300A0C">
            <w:pPr>
              <w:spacing w:line="240" w:lineRule="auto"/>
              <w:rPr>
                <w:rFonts w:cs="Arial"/>
                <w:b/>
                <w:bCs/>
                <w:sz w:val="18"/>
                <w:szCs w:val="18"/>
                <w:lang w:eastAsia="es-MX"/>
              </w:rPr>
            </w:pPr>
            <w:r w:rsidRPr="0089472D">
              <w:rPr>
                <w:rFonts w:cs="Arial"/>
                <w:b/>
                <w:bCs/>
                <w:sz w:val="18"/>
                <w:szCs w:val="18"/>
                <w:lang w:eastAsia="es-MX"/>
              </w:rPr>
              <w:t>NUMERO DE EJIDATARIOS Y COMUNEROS</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216675</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71706</w:t>
            </w:r>
          </w:p>
        </w:tc>
      </w:tr>
      <w:tr w:rsidR="00773210" w:rsidRPr="0089472D" w:rsidTr="000B4368">
        <w:trPr>
          <w:trHeight w:val="300"/>
          <w:jc w:val="center"/>
        </w:trPr>
        <w:tc>
          <w:tcPr>
            <w:tcW w:w="0" w:type="auto"/>
            <w:shd w:val="clear" w:color="auto" w:fill="auto"/>
            <w:noWrap/>
          </w:tcPr>
          <w:p w:rsidR="00773210" w:rsidRPr="0089472D" w:rsidRDefault="00773210" w:rsidP="00300A0C">
            <w:pPr>
              <w:spacing w:line="240" w:lineRule="auto"/>
              <w:rPr>
                <w:rFonts w:cs="Arial"/>
                <w:b/>
                <w:bCs/>
                <w:sz w:val="18"/>
                <w:szCs w:val="18"/>
                <w:lang w:eastAsia="es-MX"/>
              </w:rPr>
            </w:pPr>
            <w:r w:rsidRPr="0089472D">
              <w:rPr>
                <w:rFonts w:cs="Arial"/>
                <w:b/>
                <w:bCs/>
                <w:sz w:val="18"/>
                <w:szCs w:val="18"/>
                <w:lang w:eastAsia="es-MX"/>
              </w:rPr>
              <w:t>NUMERO DE POSESIONARIOS</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91880</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26070</w:t>
            </w:r>
          </w:p>
        </w:tc>
      </w:tr>
      <w:tr w:rsidR="00773210" w:rsidRPr="0089472D" w:rsidTr="000B4368">
        <w:trPr>
          <w:trHeight w:val="300"/>
          <w:jc w:val="center"/>
        </w:trPr>
        <w:tc>
          <w:tcPr>
            <w:tcW w:w="0" w:type="auto"/>
            <w:shd w:val="clear" w:color="auto" w:fill="auto"/>
            <w:noWrap/>
          </w:tcPr>
          <w:p w:rsidR="00773210" w:rsidRPr="0089472D" w:rsidRDefault="00773210" w:rsidP="00300A0C">
            <w:pPr>
              <w:spacing w:line="240" w:lineRule="auto"/>
              <w:rPr>
                <w:rFonts w:cs="Arial"/>
                <w:b/>
                <w:bCs/>
                <w:sz w:val="18"/>
                <w:szCs w:val="18"/>
                <w:lang w:eastAsia="es-MX"/>
              </w:rPr>
            </w:pPr>
            <w:r w:rsidRPr="0089472D">
              <w:rPr>
                <w:rFonts w:cs="Arial"/>
                <w:b/>
                <w:bCs/>
                <w:sz w:val="18"/>
                <w:szCs w:val="18"/>
                <w:lang w:eastAsia="es-MX"/>
              </w:rPr>
              <w:t>TOTAL</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308555</w:t>
            </w:r>
          </w:p>
        </w:tc>
        <w:tc>
          <w:tcPr>
            <w:tcW w:w="0" w:type="auto"/>
            <w:shd w:val="clear" w:color="auto" w:fill="auto"/>
            <w:noWrap/>
          </w:tcPr>
          <w:p w:rsidR="00773210" w:rsidRPr="0089472D" w:rsidRDefault="00773210" w:rsidP="00300A0C">
            <w:pPr>
              <w:spacing w:line="240" w:lineRule="auto"/>
              <w:jc w:val="right"/>
              <w:rPr>
                <w:rFonts w:cs="Arial"/>
                <w:sz w:val="18"/>
                <w:szCs w:val="18"/>
                <w:lang w:eastAsia="es-MX"/>
              </w:rPr>
            </w:pPr>
            <w:r w:rsidRPr="0089472D">
              <w:rPr>
                <w:rFonts w:cs="Arial"/>
                <w:sz w:val="18"/>
                <w:szCs w:val="18"/>
                <w:lang w:eastAsia="es-MX"/>
              </w:rPr>
              <w:t>97776</w:t>
            </w:r>
          </w:p>
        </w:tc>
      </w:tr>
    </w:tbl>
    <w:p w:rsidR="003C391E" w:rsidRPr="0089472D" w:rsidRDefault="003C391E" w:rsidP="00A97B75">
      <w:pPr>
        <w:pStyle w:val="pie"/>
      </w:pPr>
      <w:r w:rsidRPr="0089472D">
        <w:t>Fuente: INEGI. . Resultados Definitivos por Entidad Federativa y Municipio del IX Censo Ejidal</w:t>
      </w:r>
    </w:p>
    <w:p w:rsidR="005D2BB6" w:rsidRPr="0089472D" w:rsidRDefault="005D2BB6" w:rsidP="005B1BF5"/>
    <w:p w:rsidR="003153D6" w:rsidRPr="0089472D" w:rsidRDefault="003153D6" w:rsidP="005B1BF5">
      <w:r w:rsidRPr="0089472D">
        <w:t>Debido a que no se cuentan con datos por predio</w:t>
      </w:r>
      <w:r w:rsidR="00E328CC" w:rsidRPr="0089472D">
        <w:t xml:space="preserve"> ni las superficies en litigio</w:t>
      </w:r>
      <w:r w:rsidRPr="0089472D">
        <w:t>, se muestra la siguiente tabla nivel municipal de la UMAFOR.</w:t>
      </w:r>
    </w:p>
    <w:p w:rsidR="004A0209" w:rsidRPr="0089472D" w:rsidRDefault="003404F9" w:rsidP="005B1BF5">
      <w:r w:rsidRPr="0089472D">
        <w:br w:type="page"/>
      </w:r>
    </w:p>
    <w:p w:rsidR="007D5B71" w:rsidRPr="0089472D" w:rsidRDefault="007D5B71" w:rsidP="003C057E">
      <w:pPr>
        <w:pStyle w:val="cabeza"/>
      </w:pPr>
      <w:bookmarkStart w:id="251" w:name="_Toc270505839"/>
      <w:bookmarkStart w:id="252" w:name="_Toc288648630"/>
      <w:r w:rsidRPr="0089472D">
        <w:t xml:space="preserve">Cuadro </w:t>
      </w:r>
      <w:r w:rsidR="003C0F2D" w:rsidRPr="0089472D">
        <w:t>3.</w:t>
      </w:r>
      <w:r w:rsidR="000B4368" w:rsidRPr="0089472D">
        <w:t>8</w:t>
      </w:r>
      <w:r w:rsidR="00F0078E" w:rsidRPr="0089472D">
        <w:t>8</w:t>
      </w:r>
      <w:r w:rsidR="000B4368" w:rsidRPr="0089472D">
        <w:t xml:space="preserve"> </w:t>
      </w:r>
      <w:r w:rsidRPr="0089472D">
        <w:t>Total de ejidos y comunidades según tipo de problemática interna por entidad federativa y municipio</w:t>
      </w:r>
      <w:bookmarkEnd w:id="251"/>
      <w:bookmarkEnd w:id="252"/>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2308"/>
        <w:gridCol w:w="764"/>
        <w:gridCol w:w="857"/>
        <w:gridCol w:w="715"/>
        <w:gridCol w:w="861"/>
        <w:gridCol w:w="857"/>
        <w:gridCol w:w="1005"/>
        <w:gridCol w:w="1001"/>
        <w:gridCol w:w="969"/>
      </w:tblGrid>
      <w:tr w:rsidR="004A0209" w:rsidRPr="0089472D" w:rsidTr="000B4368">
        <w:trPr>
          <w:trHeight w:val="20"/>
        </w:trPr>
        <w:tc>
          <w:tcPr>
            <w:tcW w:w="1236" w:type="pct"/>
            <w:vMerge w:val="restart"/>
            <w:shd w:val="clear" w:color="auto" w:fill="D6E3BC" w:themeFill="accent3" w:themeFillTint="66"/>
            <w:noWrap/>
            <w:vAlign w:val="center"/>
          </w:tcPr>
          <w:p w:rsidR="004A0209" w:rsidRPr="0089472D" w:rsidRDefault="004A0209" w:rsidP="00300A0C">
            <w:pPr>
              <w:spacing w:line="240" w:lineRule="auto"/>
              <w:jc w:val="center"/>
              <w:rPr>
                <w:rFonts w:cs="Arial"/>
                <w:b/>
                <w:bCs/>
                <w:sz w:val="12"/>
                <w:szCs w:val="12"/>
                <w:lang w:eastAsia="es-MX"/>
              </w:rPr>
            </w:pPr>
            <w:r w:rsidRPr="0089472D">
              <w:rPr>
                <w:rFonts w:cs="Arial"/>
                <w:b/>
                <w:bCs/>
                <w:sz w:val="12"/>
                <w:szCs w:val="12"/>
                <w:lang w:eastAsia="es-MX"/>
              </w:rPr>
              <w:t>ENTIDAD FEDERATIVA Y MUNICIPIO</w:t>
            </w:r>
          </w:p>
        </w:tc>
        <w:tc>
          <w:tcPr>
            <w:tcW w:w="409" w:type="pct"/>
            <w:vMerge w:val="restart"/>
            <w:shd w:val="clear" w:color="auto" w:fill="D6E3BC" w:themeFill="accent3" w:themeFillTint="66"/>
            <w:noWrap/>
            <w:vAlign w:val="center"/>
          </w:tcPr>
          <w:p w:rsidR="007D5B71" w:rsidRPr="0089472D" w:rsidRDefault="004A0209" w:rsidP="00300A0C">
            <w:pPr>
              <w:spacing w:line="240" w:lineRule="auto"/>
              <w:jc w:val="center"/>
              <w:rPr>
                <w:rFonts w:cs="Arial"/>
                <w:b/>
                <w:bCs/>
                <w:sz w:val="12"/>
                <w:szCs w:val="12"/>
                <w:lang w:eastAsia="es-MX"/>
              </w:rPr>
            </w:pPr>
            <w:r w:rsidRPr="0089472D">
              <w:rPr>
                <w:rFonts w:cs="Arial"/>
                <w:b/>
                <w:bCs/>
                <w:sz w:val="12"/>
                <w:szCs w:val="12"/>
                <w:lang w:eastAsia="es-MX"/>
              </w:rPr>
              <w:t>EJIDOS Y COMUNI</w:t>
            </w:r>
            <w:r w:rsidR="007D5B71" w:rsidRPr="0089472D">
              <w:rPr>
                <w:rFonts w:cs="Arial"/>
                <w:b/>
                <w:bCs/>
                <w:sz w:val="12"/>
                <w:szCs w:val="12"/>
                <w:lang w:eastAsia="es-MX"/>
              </w:rPr>
              <w:t>-</w:t>
            </w:r>
          </w:p>
          <w:p w:rsidR="004A0209" w:rsidRPr="0089472D" w:rsidRDefault="004A0209" w:rsidP="00300A0C">
            <w:pPr>
              <w:spacing w:line="240" w:lineRule="auto"/>
              <w:jc w:val="center"/>
              <w:rPr>
                <w:rFonts w:cs="Arial"/>
                <w:b/>
                <w:bCs/>
                <w:sz w:val="12"/>
                <w:szCs w:val="12"/>
                <w:lang w:eastAsia="es-MX"/>
              </w:rPr>
            </w:pPr>
            <w:r w:rsidRPr="0089472D">
              <w:rPr>
                <w:rFonts w:cs="Arial"/>
                <w:b/>
                <w:bCs/>
                <w:sz w:val="12"/>
                <w:szCs w:val="12"/>
                <w:lang w:eastAsia="es-MX"/>
              </w:rPr>
              <w:t>DADES</w:t>
            </w:r>
          </w:p>
        </w:tc>
        <w:tc>
          <w:tcPr>
            <w:tcW w:w="3355" w:type="pct"/>
            <w:gridSpan w:val="7"/>
            <w:shd w:val="clear" w:color="auto" w:fill="D6E3BC" w:themeFill="accent3" w:themeFillTint="66"/>
            <w:noWrap/>
            <w:vAlign w:val="center"/>
          </w:tcPr>
          <w:p w:rsidR="004A0209" w:rsidRPr="0089472D" w:rsidRDefault="004A0209" w:rsidP="00300A0C">
            <w:pPr>
              <w:spacing w:line="240" w:lineRule="auto"/>
              <w:jc w:val="center"/>
              <w:rPr>
                <w:rFonts w:cs="Arial"/>
                <w:b/>
                <w:bCs/>
                <w:sz w:val="12"/>
                <w:szCs w:val="12"/>
                <w:lang w:eastAsia="es-MX"/>
              </w:rPr>
            </w:pPr>
            <w:r w:rsidRPr="0089472D">
              <w:rPr>
                <w:rFonts w:cs="Arial"/>
                <w:b/>
                <w:bCs/>
                <w:sz w:val="12"/>
                <w:szCs w:val="12"/>
                <w:lang w:eastAsia="es-MX"/>
              </w:rPr>
              <w:t>PROBLEMÁTICA INTERNA</w:t>
            </w:r>
          </w:p>
        </w:tc>
      </w:tr>
      <w:tr w:rsidR="007D5B71" w:rsidRPr="0089472D" w:rsidTr="000B4368">
        <w:trPr>
          <w:trHeight w:val="20"/>
        </w:trPr>
        <w:tc>
          <w:tcPr>
            <w:tcW w:w="1236" w:type="pct"/>
            <w:vMerge/>
            <w:shd w:val="clear" w:color="auto" w:fill="D6E3BC" w:themeFill="accent3" w:themeFillTint="66"/>
            <w:vAlign w:val="center"/>
          </w:tcPr>
          <w:p w:rsidR="007D5B71" w:rsidRPr="0089472D" w:rsidRDefault="007D5B71" w:rsidP="00300A0C">
            <w:pPr>
              <w:spacing w:line="240" w:lineRule="auto"/>
              <w:jc w:val="center"/>
              <w:rPr>
                <w:rFonts w:cs="Arial"/>
                <w:b/>
                <w:bCs/>
                <w:sz w:val="12"/>
                <w:szCs w:val="12"/>
                <w:lang w:eastAsia="es-MX"/>
              </w:rPr>
            </w:pPr>
          </w:p>
        </w:tc>
        <w:tc>
          <w:tcPr>
            <w:tcW w:w="409" w:type="pct"/>
            <w:vMerge/>
            <w:shd w:val="clear" w:color="auto" w:fill="D6E3BC" w:themeFill="accent3" w:themeFillTint="66"/>
            <w:vAlign w:val="center"/>
          </w:tcPr>
          <w:p w:rsidR="007D5B71" w:rsidRPr="0089472D" w:rsidRDefault="007D5B71" w:rsidP="00300A0C">
            <w:pPr>
              <w:spacing w:line="240" w:lineRule="auto"/>
              <w:jc w:val="center"/>
              <w:rPr>
                <w:rFonts w:cs="Arial"/>
                <w:sz w:val="12"/>
                <w:szCs w:val="12"/>
                <w:lang w:eastAsia="es-MX"/>
              </w:rPr>
            </w:pPr>
          </w:p>
        </w:tc>
        <w:tc>
          <w:tcPr>
            <w:tcW w:w="842" w:type="pct"/>
            <w:gridSpan w:val="2"/>
            <w:shd w:val="clear" w:color="auto" w:fill="D6E3BC" w:themeFill="accent3" w:themeFillTint="66"/>
            <w:noWrap/>
            <w:vAlign w:val="center"/>
          </w:tcPr>
          <w:p w:rsidR="007D5B71" w:rsidRPr="0089472D" w:rsidRDefault="007D5B71" w:rsidP="00300A0C">
            <w:pPr>
              <w:spacing w:line="240" w:lineRule="auto"/>
              <w:jc w:val="center"/>
              <w:rPr>
                <w:rFonts w:cs="Arial"/>
                <w:b/>
                <w:sz w:val="12"/>
                <w:szCs w:val="12"/>
                <w:lang w:eastAsia="es-MX"/>
              </w:rPr>
            </w:pPr>
            <w:r w:rsidRPr="0089472D">
              <w:rPr>
                <w:rFonts w:cs="Arial"/>
                <w:b/>
                <w:sz w:val="12"/>
                <w:szCs w:val="12"/>
                <w:lang w:eastAsia="es-MX"/>
              </w:rPr>
              <w:t>LINDEROS</w:t>
            </w:r>
          </w:p>
        </w:tc>
        <w:tc>
          <w:tcPr>
            <w:tcW w:w="2513" w:type="pct"/>
            <w:gridSpan w:val="5"/>
            <w:shd w:val="clear" w:color="auto" w:fill="D6E3BC" w:themeFill="accent3" w:themeFillTint="66"/>
            <w:noWrap/>
            <w:vAlign w:val="center"/>
          </w:tcPr>
          <w:p w:rsidR="007D5B71" w:rsidRPr="0089472D" w:rsidRDefault="007D5B71" w:rsidP="00300A0C">
            <w:pPr>
              <w:spacing w:line="240" w:lineRule="auto"/>
              <w:jc w:val="center"/>
              <w:rPr>
                <w:rFonts w:cs="Arial"/>
                <w:b/>
                <w:sz w:val="12"/>
                <w:szCs w:val="12"/>
                <w:lang w:eastAsia="es-MX"/>
              </w:rPr>
            </w:pPr>
            <w:r w:rsidRPr="0089472D">
              <w:rPr>
                <w:rFonts w:cs="Arial"/>
                <w:b/>
                <w:sz w:val="12"/>
                <w:szCs w:val="12"/>
                <w:lang w:eastAsia="es-MX"/>
              </w:rPr>
              <w:t>VARIOS</w:t>
            </w:r>
          </w:p>
        </w:tc>
      </w:tr>
      <w:tr w:rsidR="004A0209" w:rsidRPr="0089472D" w:rsidTr="000B4368">
        <w:trPr>
          <w:trHeight w:val="20"/>
        </w:trPr>
        <w:tc>
          <w:tcPr>
            <w:tcW w:w="1236" w:type="pct"/>
            <w:vMerge/>
            <w:shd w:val="clear" w:color="auto" w:fill="D6E3BC" w:themeFill="accent3" w:themeFillTint="66"/>
            <w:vAlign w:val="center"/>
          </w:tcPr>
          <w:p w:rsidR="004A0209" w:rsidRPr="0089472D" w:rsidRDefault="004A0209" w:rsidP="00300A0C">
            <w:pPr>
              <w:spacing w:line="240" w:lineRule="auto"/>
              <w:jc w:val="center"/>
              <w:rPr>
                <w:rFonts w:cs="Arial"/>
                <w:b/>
                <w:bCs/>
                <w:sz w:val="12"/>
                <w:szCs w:val="12"/>
                <w:lang w:eastAsia="es-MX"/>
              </w:rPr>
            </w:pPr>
          </w:p>
        </w:tc>
        <w:tc>
          <w:tcPr>
            <w:tcW w:w="409" w:type="pct"/>
            <w:vMerge/>
            <w:shd w:val="clear" w:color="auto" w:fill="D6E3BC" w:themeFill="accent3" w:themeFillTint="66"/>
            <w:vAlign w:val="center"/>
          </w:tcPr>
          <w:p w:rsidR="004A0209" w:rsidRPr="0089472D" w:rsidRDefault="004A0209" w:rsidP="00300A0C">
            <w:pPr>
              <w:spacing w:line="240" w:lineRule="auto"/>
              <w:jc w:val="center"/>
              <w:rPr>
                <w:rFonts w:cs="Arial"/>
                <w:sz w:val="12"/>
                <w:szCs w:val="12"/>
                <w:lang w:eastAsia="es-MX"/>
              </w:rPr>
            </w:pPr>
          </w:p>
        </w:tc>
        <w:tc>
          <w:tcPr>
            <w:tcW w:w="459"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AL INTERIOR DEL EJIDO</w:t>
            </w:r>
          </w:p>
        </w:tc>
        <w:tc>
          <w:tcPr>
            <w:tcW w:w="383"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CON SUS COLINDANTES</w:t>
            </w:r>
          </w:p>
        </w:tc>
        <w:tc>
          <w:tcPr>
            <w:tcW w:w="461"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INVASIÓN DE TERRENOS</w:t>
            </w:r>
          </w:p>
        </w:tc>
        <w:tc>
          <w:tcPr>
            <w:tcW w:w="459"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ACCESO AL CRÉDITO</w:t>
            </w:r>
          </w:p>
        </w:tc>
        <w:tc>
          <w:tcPr>
            <w:tcW w:w="538"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EROSIÓN O SALINIDAD DEL SUELO</w:t>
            </w:r>
          </w:p>
        </w:tc>
        <w:tc>
          <w:tcPr>
            <w:tcW w:w="536"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ACCESO AL AGUA PARA RIEGO</w:t>
            </w:r>
          </w:p>
        </w:tc>
        <w:tc>
          <w:tcPr>
            <w:tcW w:w="519" w:type="pct"/>
            <w:shd w:val="clear" w:color="auto" w:fill="D6E3BC" w:themeFill="accent3" w:themeFillTint="66"/>
            <w:noWrap/>
            <w:vAlign w:val="center"/>
          </w:tcPr>
          <w:p w:rsidR="004A0209" w:rsidRPr="0089472D" w:rsidRDefault="004A0209" w:rsidP="00300A0C">
            <w:pPr>
              <w:spacing w:line="240" w:lineRule="auto"/>
              <w:jc w:val="center"/>
              <w:rPr>
                <w:rFonts w:cs="Arial"/>
                <w:sz w:val="12"/>
                <w:szCs w:val="12"/>
                <w:lang w:eastAsia="es-MX"/>
              </w:rPr>
            </w:pPr>
            <w:r w:rsidRPr="0089472D">
              <w:rPr>
                <w:rFonts w:cs="Arial"/>
                <w:sz w:val="12"/>
                <w:szCs w:val="12"/>
                <w:lang w:eastAsia="es-MX"/>
              </w:rPr>
              <w:t>OTROS PROBLEMAS</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PUEBLA</w:t>
            </w:r>
          </w:p>
        </w:tc>
        <w:tc>
          <w:tcPr>
            <w:tcW w:w="40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1 194</w:t>
            </w:r>
          </w:p>
        </w:tc>
        <w:tc>
          <w:tcPr>
            <w:tcW w:w="45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174</w:t>
            </w:r>
          </w:p>
        </w:tc>
        <w:tc>
          <w:tcPr>
            <w:tcW w:w="383"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292</w:t>
            </w:r>
          </w:p>
        </w:tc>
        <w:tc>
          <w:tcPr>
            <w:tcW w:w="461"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191</w:t>
            </w:r>
          </w:p>
        </w:tc>
        <w:tc>
          <w:tcPr>
            <w:tcW w:w="45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414</w:t>
            </w:r>
          </w:p>
        </w:tc>
        <w:tc>
          <w:tcPr>
            <w:tcW w:w="538"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214</w:t>
            </w:r>
          </w:p>
        </w:tc>
        <w:tc>
          <w:tcPr>
            <w:tcW w:w="536"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346</w:t>
            </w:r>
          </w:p>
        </w:tc>
        <w:tc>
          <w:tcPr>
            <w:tcW w:w="51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42</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MUNICIPIOS UMAFOR</w:t>
            </w:r>
          </w:p>
        </w:tc>
        <w:tc>
          <w:tcPr>
            <w:tcW w:w="40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371</w:t>
            </w:r>
          </w:p>
        </w:tc>
        <w:tc>
          <w:tcPr>
            <w:tcW w:w="45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48</w:t>
            </w:r>
          </w:p>
        </w:tc>
        <w:tc>
          <w:tcPr>
            <w:tcW w:w="383"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91</w:t>
            </w:r>
          </w:p>
        </w:tc>
        <w:tc>
          <w:tcPr>
            <w:tcW w:w="461"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55</w:t>
            </w:r>
          </w:p>
        </w:tc>
        <w:tc>
          <w:tcPr>
            <w:tcW w:w="45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119</w:t>
            </w:r>
          </w:p>
        </w:tc>
        <w:tc>
          <w:tcPr>
            <w:tcW w:w="538"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58</w:t>
            </w:r>
          </w:p>
        </w:tc>
        <w:tc>
          <w:tcPr>
            <w:tcW w:w="536"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108</w:t>
            </w:r>
          </w:p>
        </w:tc>
        <w:tc>
          <w:tcPr>
            <w:tcW w:w="519" w:type="pct"/>
            <w:shd w:val="clear" w:color="auto" w:fill="auto"/>
            <w:noWrap/>
          </w:tcPr>
          <w:p w:rsidR="004A0209" w:rsidRPr="0089472D" w:rsidRDefault="004A0209" w:rsidP="00300A0C">
            <w:pPr>
              <w:spacing w:line="240" w:lineRule="auto"/>
              <w:jc w:val="right"/>
              <w:rPr>
                <w:rFonts w:cs="Arial"/>
                <w:b/>
                <w:bCs/>
                <w:sz w:val="14"/>
                <w:szCs w:val="14"/>
                <w:lang w:eastAsia="es-MX"/>
              </w:rPr>
            </w:pPr>
            <w:r w:rsidRPr="0089472D">
              <w:rPr>
                <w:rFonts w:cs="Arial"/>
                <w:b/>
                <w:bCs/>
                <w:sz w:val="14"/>
                <w:szCs w:val="14"/>
                <w:lang w:eastAsia="es-MX"/>
              </w:rPr>
              <w:t xml:space="preserve">  16</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ACAJETE</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8</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ACATZINGO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9</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ACTEOPAN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AMOZOC</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ATLIXCO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29</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19</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ATOYATEMPAN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ATZITZIHUACÁN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9</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CALPAN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COHUECAN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CORONANGO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CUAPIAXTLA DE MADERO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CUAUTINCHÁN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CUAUTLANCINGO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CHIAUTZINGO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DOMINGO ARENAS</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HUAQUECHULA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26</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8</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HUATLATLAUCA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8</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HUEJOTZINGO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JUAN C. BONILLA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TLATLAUQUITEPEC</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MIXTLA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MOLCAXAC</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9</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NOPALUCAN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OCOYUCAN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PUEBLA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LOS REYES DE JUÁREZ</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ANDRÉS CHOLULA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DIEGO LA MESA TOCHIMILTZINGO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FELIPE TEOTLALCINGO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JERÓNIMO TECUANIPAN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MARTÍN TEXMELUCAN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MATÍAS TLALANCALECA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MIGUEL XOXTLA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NICOLÁS DE LOS RANCHOS</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PEDRO CHOLULA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 SALVADOR EL VERDE</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8</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SANTA CATARINA TLALTEMPAN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SANTA ISABEL CHOLULA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HUEHUETLÁN EL GRANDE</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SANTO TOMÁS HUEYOTLIPAN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TECALI DE HERRERA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TEOPANTLÁN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TEPATLAXCO DE HIDALGO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TEPEACA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TEPEMAXALCO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TEPEOJUMA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8</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TEPEXCO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TIANGUISMANALCO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TLAHUAPAN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18</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TLANEPANTLA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TLAPANALÁ</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6</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TOCHIMILCO</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12</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5</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TZICATLACOYAN</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1</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4</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r w:rsidR="004A0209" w:rsidRPr="0089472D" w:rsidTr="000B4368">
        <w:trPr>
          <w:trHeight w:val="20"/>
        </w:trPr>
        <w:tc>
          <w:tcPr>
            <w:tcW w:w="1236" w:type="pct"/>
            <w:shd w:val="clear" w:color="auto" w:fill="auto"/>
            <w:noWrap/>
          </w:tcPr>
          <w:p w:rsidR="004A0209" w:rsidRPr="0089472D" w:rsidRDefault="004A0209" w:rsidP="00300A0C">
            <w:pPr>
              <w:spacing w:line="240" w:lineRule="auto"/>
              <w:rPr>
                <w:rFonts w:cs="Arial"/>
                <w:b/>
                <w:bCs/>
                <w:sz w:val="14"/>
                <w:szCs w:val="14"/>
                <w:lang w:eastAsia="es-MX"/>
              </w:rPr>
            </w:pPr>
            <w:r w:rsidRPr="0089472D">
              <w:rPr>
                <w:rFonts w:cs="Arial"/>
                <w:b/>
                <w:bCs/>
                <w:sz w:val="14"/>
                <w:szCs w:val="14"/>
                <w:lang w:eastAsia="es-MX"/>
              </w:rPr>
              <w:t xml:space="preserve">  ZACAPALA</w:t>
            </w:r>
          </w:p>
        </w:tc>
        <w:tc>
          <w:tcPr>
            <w:tcW w:w="40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7</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383"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61"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45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3</w:t>
            </w:r>
          </w:p>
        </w:tc>
        <w:tc>
          <w:tcPr>
            <w:tcW w:w="538"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c>
          <w:tcPr>
            <w:tcW w:w="536"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2</w:t>
            </w:r>
          </w:p>
        </w:tc>
        <w:tc>
          <w:tcPr>
            <w:tcW w:w="519" w:type="pct"/>
            <w:shd w:val="clear" w:color="auto" w:fill="auto"/>
            <w:noWrap/>
          </w:tcPr>
          <w:p w:rsidR="004A0209" w:rsidRPr="0089472D" w:rsidRDefault="004A0209" w:rsidP="00300A0C">
            <w:pPr>
              <w:spacing w:line="240" w:lineRule="auto"/>
              <w:jc w:val="right"/>
              <w:rPr>
                <w:rFonts w:cs="Arial"/>
                <w:sz w:val="14"/>
                <w:szCs w:val="14"/>
                <w:lang w:eastAsia="es-MX"/>
              </w:rPr>
            </w:pPr>
            <w:r w:rsidRPr="0089472D">
              <w:rPr>
                <w:rFonts w:cs="Arial"/>
                <w:sz w:val="14"/>
                <w:szCs w:val="14"/>
                <w:lang w:eastAsia="es-MX"/>
              </w:rPr>
              <w:t xml:space="preserve">  0</w:t>
            </w:r>
          </w:p>
        </w:tc>
      </w:tr>
    </w:tbl>
    <w:p w:rsidR="007D5B71" w:rsidRPr="0089472D" w:rsidRDefault="007D5B71" w:rsidP="00A97B75">
      <w:pPr>
        <w:pStyle w:val="pie"/>
      </w:pPr>
      <w:r w:rsidRPr="0089472D">
        <w:t>Fuente: INEGI.  Resultados Definitivos por Entidad Federativa y Municipio del IX Censo Ejidal</w:t>
      </w:r>
    </w:p>
    <w:p w:rsidR="000B4368" w:rsidRPr="0089472D" w:rsidRDefault="000B4368" w:rsidP="00862F09"/>
    <w:p w:rsidR="006E78AC" w:rsidRPr="0089472D" w:rsidRDefault="00862F09" w:rsidP="00862F09">
      <w:r w:rsidRPr="0089472D">
        <w:lastRenderedPageBreak/>
        <w:t>Principales obstáculos para la solución de los conflictos agrarios.</w:t>
      </w:r>
    </w:p>
    <w:p w:rsidR="006E78AC" w:rsidRPr="0089472D" w:rsidRDefault="00862F09" w:rsidP="00862F09">
      <w:pPr>
        <w:numPr>
          <w:ilvl w:val="0"/>
          <w:numId w:val="36"/>
        </w:numPr>
      </w:pPr>
      <w:r w:rsidRPr="0089472D">
        <w:t xml:space="preserve">La ausencia en la definición de los limites y posesión de la tierra </w:t>
      </w:r>
      <w:r w:rsidR="00DD5ED4" w:rsidRPr="0089472D">
        <w:t xml:space="preserve"> constituyen el principal factor.</w:t>
      </w:r>
    </w:p>
    <w:p w:rsidR="00DD5ED4" w:rsidRPr="0089472D" w:rsidRDefault="00DD5ED4" w:rsidP="00862F09">
      <w:pPr>
        <w:numPr>
          <w:ilvl w:val="0"/>
          <w:numId w:val="36"/>
        </w:numPr>
      </w:pPr>
      <w:r w:rsidRPr="0089472D">
        <w:t>Insuficientes recursos económicos para resolver los conflictos, porque los ejidos y comunidades exigen siempre una compensación económica</w:t>
      </w:r>
      <w:r w:rsidR="001206AE" w:rsidRPr="0089472D">
        <w:t>.</w:t>
      </w:r>
    </w:p>
    <w:p w:rsidR="001206AE" w:rsidRPr="0089472D" w:rsidRDefault="001206AE" w:rsidP="00862F09">
      <w:pPr>
        <w:numPr>
          <w:ilvl w:val="0"/>
          <w:numId w:val="36"/>
        </w:numPr>
      </w:pPr>
      <w:r w:rsidRPr="0089472D">
        <w:t>Legislación incompleta con derechos de tierra conflictivos.</w:t>
      </w:r>
    </w:p>
    <w:p w:rsidR="001206AE" w:rsidRPr="0089472D" w:rsidRDefault="001206AE" w:rsidP="00862F09">
      <w:pPr>
        <w:numPr>
          <w:ilvl w:val="0"/>
          <w:numId w:val="36"/>
        </w:numPr>
      </w:pPr>
      <w:r w:rsidRPr="0089472D">
        <w:t>La insuficiente competencia de las dependencias encargadas, la corrupción de empleados y funcionarios públicos.</w:t>
      </w:r>
    </w:p>
    <w:p w:rsidR="001206AE" w:rsidRPr="0089472D" w:rsidRDefault="001206AE" w:rsidP="00605AA3">
      <w:pPr>
        <w:ind w:left="720"/>
      </w:pPr>
    </w:p>
    <w:p w:rsidR="001206AE" w:rsidRPr="0089472D" w:rsidRDefault="001206AE" w:rsidP="00862F09"/>
    <w:p w:rsidR="001206AE" w:rsidRPr="0089472D" w:rsidRDefault="00605AA3" w:rsidP="00862F09">
      <w:r w:rsidRPr="0089472D">
        <w:t>Recomendaciones para la solución.</w:t>
      </w:r>
    </w:p>
    <w:p w:rsidR="00605AA3" w:rsidRPr="0089472D" w:rsidRDefault="00605AA3" w:rsidP="00862F09"/>
    <w:p w:rsidR="00973AB4" w:rsidRPr="0089472D" w:rsidRDefault="00D3249C" w:rsidP="00973AB4">
      <w:pPr>
        <w:numPr>
          <w:ilvl w:val="0"/>
          <w:numId w:val="37"/>
        </w:numPr>
      </w:pPr>
      <w:r w:rsidRPr="0089472D">
        <w:t>Armonización de la legislación agraria</w:t>
      </w:r>
      <w:r w:rsidR="00263174" w:rsidRPr="0089472D">
        <w:t>, ya que es fragmentada e inconsistente.</w:t>
      </w:r>
    </w:p>
    <w:p w:rsidR="006F15A8" w:rsidRPr="0089472D" w:rsidRDefault="006F15A8" w:rsidP="006F15A8">
      <w:pPr>
        <w:numPr>
          <w:ilvl w:val="0"/>
          <w:numId w:val="37"/>
        </w:numPr>
      </w:pPr>
      <w:r w:rsidRPr="0089472D">
        <w:t>fácil acceso a información sobre tierra y mayor transparencia en los procedimientos de transferencia de tierra y provisiones contractuales.</w:t>
      </w:r>
    </w:p>
    <w:p w:rsidR="006F15A8" w:rsidRPr="0089472D" w:rsidRDefault="00F162DF" w:rsidP="00973AB4">
      <w:pPr>
        <w:numPr>
          <w:ilvl w:val="0"/>
          <w:numId w:val="37"/>
        </w:numPr>
      </w:pPr>
      <w:r w:rsidRPr="0089472D">
        <w:t>Reconciliación y dialogo entre los ejidos y comunidades que presentan el conflicto.</w:t>
      </w:r>
    </w:p>
    <w:p w:rsidR="00E0504B" w:rsidRPr="0089472D" w:rsidRDefault="00E0504B" w:rsidP="00973AB4">
      <w:pPr>
        <w:numPr>
          <w:ilvl w:val="0"/>
          <w:numId w:val="37"/>
        </w:numPr>
      </w:pPr>
      <w:r w:rsidRPr="0089472D">
        <w:t>Mayor presupuesto para la indemnización de los ejidos y comunidades afectadas.</w:t>
      </w:r>
    </w:p>
    <w:p w:rsidR="006E78AC" w:rsidRPr="0089472D" w:rsidRDefault="006E78AC" w:rsidP="00862F09"/>
    <w:p w:rsidR="007D5761" w:rsidRPr="0089472D" w:rsidRDefault="00835CF1" w:rsidP="003B59A5">
      <w:pPr>
        <w:pStyle w:val="Ttulo2"/>
        <w:rPr>
          <w:rFonts w:ascii="Arial" w:hAnsi="Arial" w:cs="Arial"/>
          <w:b w:val="0"/>
          <w:i w:val="0"/>
          <w:sz w:val="22"/>
          <w:szCs w:val="22"/>
        </w:rPr>
      </w:pPr>
      <w:bookmarkStart w:id="253" w:name="_Toc288647950"/>
      <w:r w:rsidRPr="0089472D">
        <w:rPr>
          <w:rFonts w:ascii="Arial" w:hAnsi="Arial" w:cs="Arial"/>
          <w:b w:val="0"/>
          <w:i w:val="0"/>
          <w:sz w:val="22"/>
          <w:szCs w:val="22"/>
        </w:rPr>
        <w:t>3.12</w:t>
      </w:r>
      <w:r w:rsidR="003B59A5" w:rsidRPr="0089472D">
        <w:rPr>
          <w:rFonts w:ascii="Arial" w:hAnsi="Arial" w:cs="Arial"/>
          <w:b w:val="0"/>
          <w:i w:val="0"/>
          <w:sz w:val="22"/>
          <w:szCs w:val="22"/>
        </w:rPr>
        <w:t xml:space="preserve"> </w:t>
      </w:r>
      <w:r w:rsidR="007D5761" w:rsidRPr="0089472D">
        <w:rPr>
          <w:rFonts w:ascii="Arial" w:hAnsi="Arial" w:cs="Arial"/>
          <w:b w:val="0"/>
          <w:i w:val="0"/>
          <w:sz w:val="22"/>
          <w:szCs w:val="22"/>
        </w:rPr>
        <w:t>Organización para la conservación y desarrollo forestal (recursos disponibles</w:t>
      </w:r>
      <w:r w:rsidR="008825A2" w:rsidRPr="0089472D">
        <w:rPr>
          <w:rFonts w:ascii="Arial" w:hAnsi="Arial" w:cs="Arial"/>
          <w:b w:val="0"/>
          <w:i w:val="0"/>
          <w:sz w:val="22"/>
          <w:szCs w:val="22"/>
        </w:rPr>
        <w:t>)</w:t>
      </w:r>
      <w:bookmarkEnd w:id="253"/>
    </w:p>
    <w:p w:rsidR="007D5761" w:rsidRPr="0089472D" w:rsidRDefault="007D5761" w:rsidP="007D5761">
      <w:pPr>
        <w:shd w:val="clear" w:color="auto" w:fill="FFFFFF"/>
        <w:ind w:left="360"/>
        <w:jc w:val="both"/>
        <w:rPr>
          <w:rFonts w:cs="Arial"/>
          <w:szCs w:val="22"/>
        </w:rPr>
      </w:pPr>
    </w:p>
    <w:p w:rsidR="007D5761" w:rsidRPr="0089472D" w:rsidRDefault="003C0F2D" w:rsidP="003C057E">
      <w:pPr>
        <w:pStyle w:val="cabeza"/>
      </w:pPr>
      <w:bookmarkStart w:id="254" w:name="_Toc288648631"/>
      <w:r w:rsidRPr="0089472D">
        <w:t>Cuadro 3.</w:t>
      </w:r>
      <w:r w:rsidR="001915C0" w:rsidRPr="0089472D">
        <w:t>8</w:t>
      </w:r>
      <w:r w:rsidR="00F0078E" w:rsidRPr="0089472D">
        <w:t>9</w:t>
      </w:r>
      <w:r w:rsidRPr="0089472D">
        <w:t xml:space="preserve"> </w:t>
      </w:r>
      <w:r w:rsidR="007D5761" w:rsidRPr="0089472D">
        <w:t>Recursos disponibles en la UMAFOR 2101.</w:t>
      </w:r>
      <w:bookmarkEnd w:id="254"/>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0" w:type="dxa"/>
          <w:right w:w="0" w:type="dxa"/>
        </w:tblCellMar>
        <w:tblLook w:val="0000"/>
      </w:tblPr>
      <w:tblGrid>
        <w:gridCol w:w="2016"/>
        <w:gridCol w:w="849"/>
        <w:gridCol w:w="1122"/>
        <w:gridCol w:w="455"/>
        <w:gridCol w:w="831"/>
        <w:gridCol w:w="455"/>
        <w:gridCol w:w="831"/>
        <w:gridCol w:w="455"/>
        <w:gridCol w:w="831"/>
        <w:gridCol w:w="455"/>
        <w:gridCol w:w="831"/>
      </w:tblGrid>
      <w:tr w:rsidR="007D5761" w:rsidRPr="0089472D" w:rsidTr="00D82C8F">
        <w:trPr>
          <w:trHeight w:hRule="exact" w:val="642"/>
        </w:trPr>
        <w:tc>
          <w:tcPr>
            <w:tcW w:w="2016" w:type="dxa"/>
            <w:vMerge w:val="restart"/>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INSTITUCIONES Y ORGANIZACIONES EN LA REGIÓN</w:t>
            </w:r>
          </w:p>
        </w:tc>
        <w:tc>
          <w:tcPr>
            <w:tcW w:w="1971" w:type="dxa"/>
            <w:gridSpan w:val="2"/>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Recursos humanos totales</w:t>
            </w:r>
          </w:p>
        </w:tc>
        <w:tc>
          <w:tcPr>
            <w:tcW w:w="0" w:type="auto"/>
            <w:gridSpan w:val="2"/>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Técnicos</w:t>
            </w:r>
          </w:p>
        </w:tc>
        <w:tc>
          <w:tcPr>
            <w:tcW w:w="0" w:type="auto"/>
            <w:gridSpan w:val="2"/>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Vehículos</w:t>
            </w:r>
          </w:p>
        </w:tc>
        <w:tc>
          <w:tcPr>
            <w:tcW w:w="0" w:type="auto"/>
            <w:gridSpan w:val="2"/>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Instalaciones</w:t>
            </w:r>
          </w:p>
        </w:tc>
        <w:tc>
          <w:tcPr>
            <w:tcW w:w="0" w:type="auto"/>
            <w:gridSpan w:val="2"/>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Otros (especificar)</w:t>
            </w:r>
          </w:p>
        </w:tc>
      </w:tr>
      <w:tr w:rsidR="00D82C8F" w:rsidRPr="0089472D" w:rsidTr="00D82C8F">
        <w:trPr>
          <w:trHeight w:hRule="exact" w:val="663"/>
        </w:trPr>
        <w:tc>
          <w:tcPr>
            <w:tcW w:w="2016" w:type="dxa"/>
            <w:vMerge/>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p>
        </w:tc>
        <w:tc>
          <w:tcPr>
            <w:tcW w:w="849" w:type="dxa"/>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Actual</w:t>
            </w:r>
          </w:p>
        </w:tc>
        <w:tc>
          <w:tcPr>
            <w:tcW w:w="1122" w:type="dxa"/>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Requerido estimado</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Actual</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Requerido estimado</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Actual</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Requerido estimado</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Actual</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Requerido estimado</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Actual</w:t>
            </w:r>
          </w:p>
        </w:tc>
        <w:tc>
          <w:tcPr>
            <w:tcW w:w="0" w:type="auto"/>
            <w:shd w:val="clear" w:color="auto" w:fill="D6E3BC" w:themeFill="accent3" w:themeFillTint="66"/>
            <w:vAlign w:val="center"/>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Requerido estimado</w:t>
            </w:r>
          </w:p>
        </w:tc>
      </w:tr>
      <w:tr w:rsidR="007D5761" w:rsidRPr="0089472D" w:rsidTr="001D0E0D">
        <w:trPr>
          <w:trHeight w:hRule="exact" w:val="227"/>
        </w:trPr>
        <w:tc>
          <w:tcPr>
            <w:tcW w:w="2016" w:type="dxa"/>
          </w:tcPr>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SEMARNAT</w:t>
            </w:r>
          </w:p>
        </w:tc>
        <w:tc>
          <w:tcPr>
            <w:tcW w:w="849" w:type="dxa"/>
            <w:vAlign w:val="center"/>
          </w:tcPr>
          <w:p w:rsidR="007D5761" w:rsidRPr="0089472D" w:rsidRDefault="001D0E0D"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41</w:t>
            </w:r>
          </w:p>
        </w:tc>
        <w:tc>
          <w:tcPr>
            <w:tcW w:w="1122" w:type="dxa"/>
            <w:vAlign w:val="center"/>
          </w:tcPr>
          <w:p w:rsidR="007D5761" w:rsidRPr="0089472D" w:rsidRDefault="001D0E0D"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41</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10</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10</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4</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7D5761" w:rsidRPr="0089472D" w:rsidRDefault="00C35444" w:rsidP="001D0E0D">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r>
      <w:tr w:rsidR="007D5761" w:rsidRPr="0089472D" w:rsidTr="00B879CC">
        <w:trPr>
          <w:trHeight w:hRule="exact" w:val="227"/>
        </w:trPr>
        <w:tc>
          <w:tcPr>
            <w:tcW w:w="2016" w:type="dxa"/>
          </w:tcPr>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CONAFOR</w:t>
            </w:r>
          </w:p>
        </w:tc>
        <w:tc>
          <w:tcPr>
            <w:tcW w:w="849" w:type="dxa"/>
          </w:tcPr>
          <w:p w:rsidR="007D5761" w:rsidRPr="0089472D" w:rsidRDefault="00C667C2"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31</w:t>
            </w:r>
          </w:p>
        </w:tc>
        <w:tc>
          <w:tcPr>
            <w:tcW w:w="1122" w:type="dxa"/>
            <w:vAlign w:val="center"/>
          </w:tcPr>
          <w:p w:rsidR="007D5761"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tcPr>
          <w:p w:rsidR="007D5761" w:rsidRPr="0089472D" w:rsidRDefault="00C667C2"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26</w:t>
            </w:r>
          </w:p>
        </w:tc>
        <w:tc>
          <w:tcPr>
            <w:tcW w:w="0" w:type="auto"/>
          </w:tcPr>
          <w:p w:rsidR="007D5761" w:rsidRPr="0089472D" w:rsidRDefault="007D5761" w:rsidP="003404F9">
            <w:pPr>
              <w:shd w:val="clear" w:color="auto" w:fill="FFFFFF"/>
              <w:spacing w:line="200" w:lineRule="atLeast"/>
              <w:jc w:val="both"/>
              <w:rPr>
                <w:rFonts w:cs="Arial"/>
                <w:color w:val="000000" w:themeColor="text1"/>
                <w:sz w:val="16"/>
                <w:szCs w:val="16"/>
                <w:lang w:val="es-ES"/>
              </w:rPr>
            </w:pPr>
          </w:p>
        </w:tc>
        <w:tc>
          <w:tcPr>
            <w:tcW w:w="0" w:type="auto"/>
          </w:tcPr>
          <w:p w:rsidR="007D5761" w:rsidRPr="0089472D" w:rsidRDefault="00C667C2"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10</w:t>
            </w:r>
          </w:p>
        </w:tc>
        <w:tc>
          <w:tcPr>
            <w:tcW w:w="0" w:type="auto"/>
          </w:tcPr>
          <w:p w:rsidR="007D5761" w:rsidRPr="0089472D" w:rsidRDefault="007D5761" w:rsidP="003404F9">
            <w:pPr>
              <w:shd w:val="clear" w:color="auto" w:fill="FFFFFF"/>
              <w:spacing w:line="200" w:lineRule="atLeast"/>
              <w:jc w:val="both"/>
              <w:rPr>
                <w:rFonts w:cs="Arial"/>
                <w:color w:val="000000" w:themeColor="text1"/>
                <w:sz w:val="16"/>
                <w:szCs w:val="16"/>
                <w:lang w:val="es-ES"/>
              </w:rPr>
            </w:pPr>
          </w:p>
        </w:tc>
        <w:tc>
          <w:tcPr>
            <w:tcW w:w="0" w:type="auto"/>
          </w:tcPr>
          <w:p w:rsidR="007D5761" w:rsidRPr="0089472D" w:rsidRDefault="00C667C2"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B879CC"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2</w:t>
            </w:r>
          </w:p>
        </w:tc>
        <w:tc>
          <w:tcPr>
            <w:tcW w:w="0" w:type="auto"/>
          </w:tcPr>
          <w:p w:rsidR="007D5761" w:rsidRPr="0089472D" w:rsidRDefault="00B879CC"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w:t>
            </w:r>
          </w:p>
        </w:tc>
        <w:tc>
          <w:tcPr>
            <w:tcW w:w="0" w:type="auto"/>
          </w:tcPr>
          <w:p w:rsidR="007D5761" w:rsidRPr="0089472D" w:rsidRDefault="00B879CC"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w:t>
            </w:r>
          </w:p>
        </w:tc>
      </w:tr>
      <w:tr w:rsidR="007D5761" w:rsidRPr="0089472D" w:rsidTr="00053AFC">
        <w:trPr>
          <w:trHeight w:hRule="exact" w:val="227"/>
        </w:trPr>
        <w:tc>
          <w:tcPr>
            <w:tcW w:w="2016" w:type="dxa"/>
          </w:tcPr>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PROFEPA</w:t>
            </w:r>
          </w:p>
        </w:tc>
        <w:tc>
          <w:tcPr>
            <w:tcW w:w="849" w:type="dxa"/>
            <w:vAlign w:val="center"/>
          </w:tcPr>
          <w:p w:rsidR="007D5761" w:rsidRPr="0089472D" w:rsidRDefault="00053AF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60</w:t>
            </w:r>
          </w:p>
        </w:tc>
        <w:tc>
          <w:tcPr>
            <w:tcW w:w="1122" w:type="dxa"/>
            <w:vAlign w:val="center"/>
          </w:tcPr>
          <w:p w:rsidR="007D5761" w:rsidRPr="0089472D" w:rsidRDefault="00053AF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7D5761" w:rsidRPr="0089472D" w:rsidRDefault="00B879C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12</w:t>
            </w:r>
          </w:p>
        </w:tc>
        <w:tc>
          <w:tcPr>
            <w:tcW w:w="0" w:type="auto"/>
            <w:vAlign w:val="center"/>
          </w:tcPr>
          <w:p w:rsidR="007D5761" w:rsidRPr="0089472D" w:rsidRDefault="00B879C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7D5761" w:rsidRPr="0089472D" w:rsidRDefault="00B879C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7D5761" w:rsidRPr="0089472D" w:rsidRDefault="00B879C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7D5761" w:rsidRPr="0089472D" w:rsidRDefault="00B879CC" w:rsidP="00053AF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vAlign w:val="center"/>
          </w:tcPr>
          <w:p w:rsidR="007D5761" w:rsidRPr="0089472D" w:rsidRDefault="007D5761" w:rsidP="00053AFC">
            <w:pPr>
              <w:shd w:val="clear" w:color="auto" w:fill="FFFFFF"/>
              <w:spacing w:line="200" w:lineRule="atLeast"/>
              <w:jc w:val="right"/>
              <w:rPr>
                <w:rFonts w:cs="Arial"/>
                <w:color w:val="000000" w:themeColor="text1"/>
                <w:sz w:val="16"/>
                <w:szCs w:val="16"/>
                <w:lang w:val="es-ES"/>
              </w:rPr>
            </w:pPr>
          </w:p>
        </w:tc>
        <w:tc>
          <w:tcPr>
            <w:tcW w:w="0" w:type="auto"/>
            <w:vAlign w:val="center"/>
          </w:tcPr>
          <w:p w:rsidR="007D5761" w:rsidRPr="0089472D" w:rsidRDefault="007D5761" w:rsidP="00053AFC">
            <w:pPr>
              <w:shd w:val="clear" w:color="auto" w:fill="FFFFFF"/>
              <w:spacing w:line="200" w:lineRule="atLeast"/>
              <w:jc w:val="right"/>
              <w:rPr>
                <w:rFonts w:cs="Arial"/>
                <w:color w:val="000000" w:themeColor="text1"/>
                <w:sz w:val="16"/>
                <w:szCs w:val="16"/>
                <w:lang w:val="es-ES"/>
              </w:rPr>
            </w:pPr>
          </w:p>
        </w:tc>
        <w:tc>
          <w:tcPr>
            <w:tcW w:w="0" w:type="auto"/>
            <w:vAlign w:val="center"/>
          </w:tcPr>
          <w:p w:rsidR="007D5761" w:rsidRPr="0089472D" w:rsidRDefault="007D5761" w:rsidP="00053AFC">
            <w:pPr>
              <w:shd w:val="clear" w:color="auto" w:fill="FFFFFF"/>
              <w:spacing w:line="200" w:lineRule="atLeast"/>
              <w:jc w:val="right"/>
              <w:rPr>
                <w:rFonts w:cs="Arial"/>
                <w:color w:val="000000" w:themeColor="text1"/>
                <w:sz w:val="16"/>
                <w:szCs w:val="16"/>
                <w:lang w:val="es-ES"/>
              </w:rPr>
            </w:pPr>
          </w:p>
        </w:tc>
      </w:tr>
      <w:tr w:rsidR="007D5761" w:rsidRPr="0089472D" w:rsidTr="001915C0">
        <w:trPr>
          <w:trHeight w:hRule="exact" w:val="227"/>
        </w:trPr>
        <w:tc>
          <w:tcPr>
            <w:tcW w:w="2016" w:type="dxa"/>
          </w:tcPr>
          <w:p w:rsidR="007D5761" w:rsidRPr="0089472D" w:rsidRDefault="007D5761" w:rsidP="003404F9">
            <w:pPr>
              <w:shd w:val="clear" w:color="auto" w:fill="FFFFFF"/>
              <w:spacing w:line="200" w:lineRule="atLeast"/>
              <w:jc w:val="both"/>
              <w:rPr>
                <w:rFonts w:cs="Arial"/>
                <w:color w:val="000000" w:themeColor="text1"/>
                <w:sz w:val="16"/>
                <w:szCs w:val="16"/>
                <w:vertAlign w:val="superscript"/>
                <w:lang w:val="es-ES"/>
              </w:rPr>
            </w:pPr>
            <w:r w:rsidRPr="0089472D">
              <w:rPr>
                <w:rFonts w:cs="Arial"/>
                <w:color w:val="000000" w:themeColor="text1"/>
                <w:sz w:val="16"/>
                <w:szCs w:val="16"/>
                <w:lang w:val="es-ES"/>
              </w:rPr>
              <w:t>ANPs</w:t>
            </w:r>
            <w:r w:rsidRPr="0089472D">
              <w:rPr>
                <w:rFonts w:cs="Arial"/>
                <w:color w:val="000000" w:themeColor="text1"/>
                <w:sz w:val="16"/>
                <w:szCs w:val="16"/>
                <w:vertAlign w:val="superscript"/>
                <w:lang w:val="es-ES"/>
              </w:rPr>
              <w:t>1</w:t>
            </w:r>
          </w:p>
        </w:tc>
        <w:tc>
          <w:tcPr>
            <w:tcW w:w="849" w:type="dxa"/>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4</w:t>
            </w:r>
          </w:p>
        </w:tc>
        <w:tc>
          <w:tcPr>
            <w:tcW w:w="1122" w:type="dxa"/>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2</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6</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0</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0</w:t>
            </w:r>
          </w:p>
        </w:tc>
      </w:tr>
      <w:tr w:rsidR="007D5761" w:rsidRPr="0089472D" w:rsidTr="001915C0">
        <w:trPr>
          <w:trHeight w:hRule="exact" w:val="421"/>
        </w:trPr>
        <w:tc>
          <w:tcPr>
            <w:tcW w:w="2016" w:type="dxa"/>
            <w:shd w:val="clear" w:color="auto" w:fill="auto"/>
          </w:tcPr>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GOBIERNO DEL ESTADO</w:t>
            </w:r>
          </w:p>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(SMRN</w:t>
            </w:r>
            <w:r w:rsidRPr="0089472D">
              <w:rPr>
                <w:rFonts w:cs="Arial"/>
                <w:color w:val="000000" w:themeColor="text1"/>
                <w:sz w:val="16"/>
                <w:szCs w:val="16"/>
                <w:vertAlign w:val="superscript"/>
                <w:lang w:val="es-ES"/>
              </w:rPr>
              <w:t>2</w:t>
            </w:r>
            <w:r w:rsidR="003404F9" w:rsidRPr="0089472D">
              <w:rPr>
                <w:rFonts w:cs="Arial"/>
                <w:color w:val="000000" w:themeColor="text1"/>
                <w:sz w:val="16"/>
                <w:szCs w:val="16"/>
                <w:lang w:val="es-ES"/>
              </w:rPr>
              <w:t>)|</w:t>
            </w:r>
          </w:p>
        </w:tc>
        <w:tc>
          <w:tcPr>
            <w:tcW w:w="849" w:type="dxa"/>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4</w:t>
            </w:r>
          </w:p>
        </w:tc>
        <w:tc>
          <w:tcPr>
            <w:tcW w:w="1122" w:type="dxa"/>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4</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7</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0</w:t>
            </w:r>
          </w:p>
        </w:tc>
        <w:tc>
          <w:tcPr>
            <w:tcW w:w="0" w:type="auto"/>
          </w:tcPr>
          <w:p w:rsidR="007D5761" w:rsidRPr="0089472D" w:rsidRDefault="007D5761" w:rsidP="003404F9">
            <w:pPr>
              <w:shd w:val="clear" w:color="auto" w:fill="FFFFFF"/>
              <w:spacing w:line="200" w:lineRule="atLeast"/>
              <w:jc w:val="center"/>
              <w:rPr>
                <w:rFonts w:cs="Arial"/>
                <w:color w:val="000000" w:themeColor="text1"/>
                <w:sz w:val="16"/>
                <w:szCs w:val="16"/>
                <w:lang w:val="es-ES"/>
              </w:rPr>
            </w:pPr>
            <w:r w:rsidRPr="0089472D">
              <w:rPr>
                <w:rFonts w:cs="Arial"/>
                <w:color w:val="000000" w:themeColor="text1"/>
                <w:sz w:val="16"/>
                <w:szCs w:val="16"/>
                <w:lang w:val="es-ES"/>
              </w:rPr>
              <w:t>0</w:t>
            </w:r>
          </w:p>
        </w:tc>
      </w:tr>
      <w:tr w:rsidR="00B879CC" w:rsidRPr="0089472D" w:rsidTr="00B879CC">
        <w:trPr>
          <w:trHeight w:hRule="exact" w:val="227"/>
        </w:trPr>
        <w:tc>
          <w:tcPr>
            <w:tcW w:w="2016" w:type="dxa"/>
          </w:tcPr>
          <w:p w:rsidR="00B879CC" w:rsidRPr="0089472D" w:rsidRDefault="00B879CC"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MUNICIPIOS</w:t>
            </w:r>
          </w:p>
        </w:tc>
        <w:tc>
          <w:tcPr>
            <w:tcW w:w="849" w:type="dxa"/>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1122" w:type="dxa"/>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B879CC" w:rsidRPr="0089472D" w:rsidRDefault="00B879CC" w:rsidP="00B879CC">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r>
      <w:tr w:rsidR="004A33E4" w:rsidRPr="0089472D" w:rsidTr="004A33E4">
        <w:trPr>
          <w:trHeight w:hRule="exact" w:val="435"/>
        </w:trPr>
        <w:tc>
          <w:tcPr>
            <w:tcW w:w="2016" w:type="dxa"/>
          </w:tcPr>
          <w:p w:rsidR="004A33E4" w:rsidRPr="0089472D" w:rsidRDefault="004A33E4"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SERVICIOS TÉCNICOS FORESTALES</w:t>
            </w:r>
          </w:p>
        </w:tc>
        <w:tc>
          <w:tcPr>
            <w:tcW w:w="849" w:type="dxa"/>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34</w:t>
            </w:r>
          </w:p>
        </w:tc>
        <w:tc>
          <w:tcPr>
            <w:tcW w:w="1122" w:type="dxa"/>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34</w:t>
            </w:r>
          </w:p>
        </w:tc>
        <w:tc>
          <w:tcPr>
            <w:tcW w:w="0" w:type="auto"/>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w:t>
            </w:r>
          </w:p>
        </w:tc>
        <w:tc>
          <w:tcPr>
            <w:tcW w:w="0" w:type="auto"/>
            <w:vAlign w:val="center"/>
          </w:tcPr>
          <w:p w:rsidR="004A33E4" w:rsidRPr="0089472D" w:rsidRDefault="004A33E4" w:rsidP="004A33E4">
            <w:pPr>
              <w:jc w:val="right"/>
            </w:pPr>
            <w:r w:rsidRPr="0089472D">
              <w:rPr>
                <w:rFonts w:cs="Arial"/>
                <w:color w:val="000000" w:themeColor="text1"/>
                <w:sz w:val="16"/>
                <w:szCs w:val="16"/>
                <w:lang w:val="es-ES"/>
              </w:rPr>
              <w:t>ND</w:t>
            </w:r>
          </w:p>
        </w:tc>
        <w:tc>
          <w:tcPr>
            <w:tcW w:w="0" w:type="auto"/>
            <w:vAlign w:val="center"/>
          </w:tcPr>
          <w:p w:rsidR="004A33E4" w:rsidRPr="0089472D" w:rsidRDefault="004A33E4" w:rsidP="004A33E4">
            <w:pPr>
              <w:jc w:val="right"/>
            </w:pPr>
            <w:r w:rsidRPr="0089472D">
              <w:rPr>
                <w:rFonts w:cs="Arial"/>
                <w:color w:val="000000" w:themeColor="text1"/>
                <w:sz w:val="16"/>
                <w:szCs w:val="16"/>
                <w:lang w:val="es-ES"/>
              </w:rPr>
              <w:t>ND</w:t>
            </w:r>
          </w:p>
        </w:tc>
        <w:tc>
          <w:tcPr>
            <w:tcW w:w="0" w:type="auto"/>
            <w:vAlign w:val="center"/>
          </w:tcPr>
          <w:p w:rsidR="004A33E4" w:rsidRPr="0089472D" w:rsidRDefault="004A33E4" w:rsidP="004A33E4">
            <w:pPr>
              <w:jc w:val="right"/>
            </w:pPr>
            <w:r w:rsidRPr="0089472D">
              <w:rPr>
                <w:rFonts w:cs="Arial"/>
                <w:color w:val="000000" w:themeColor="text1"/>
                <w:sz w:val="16"/>
                <w:szCs w:val="16"/>
                <w:lang w:val="es-ES"/>
              </w:rPr>
              <w:t>ND</w:t>
            </w:r>
          </w:p>
        </w:tc>
        <w:tc>
          <w:tcPr>
            <w:tcW w:w="0" w:type="auto"/>
            <w:vAlign w:val="center"/>
          </w:tcPr>
          <w:p w:rsidR="004A33E4" w:rsidRPr="0089472D" w:rsidRDefault="004A33E4" w:rsidP="004A33E4">
            <w:pPr>
              <w:jc w:val="right"/>
            </w:pPr>
            <w:r w:rsidRPr="0089472D">
              <w:rPr>
                <w:rFonts w:cs="Arial"/>
                <w:color w:val="000000" w:themeColor="text1"/>
                <w:sz w:val="16"/>
                <w:szCs w:val="16"/>
                <w:lang w:val="es-ES"/>
              </w:rPr>
              <w:t>ND</w:t>
            </w:r>
          </w:p>
        </w:tc>
      </w:tr>
      <w:tr w:rsidR="007D5761" w:rsidRPr="0089472D" w:rsidTr="001915C0">
        <w:trPr>
          <w:trHeight w:hRule="exact" w:val="397"/>
        </w:trPr>
        <w:tc>
          <w:tcPr>
            <w:tcW w:w="2016" w:type="dxa"/>
          </w:tcPr>
          <w:p w:rsidR="007D5761" w:rsidRPr="0089472D" w:rsidRDefault="007D5761"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ORGANIZACIÓN DE PRODUCTORES (ARS</w:t>
            </w:r>
            <w:r w:rsidRPr="0089472D">
              <w:rPr>
                <w:rFonts w:cs="Arial"/>
                <w:color w:val="000000" w:themeColor="text1"/>
                <w:sz w:val="16"/>
                <w:szCs w:val="16"/>
                <w:vertAlign w:val="superscript"/>
                <w:lang w:val="es-ES"/>
              </w:rPr>
              <w:t>3</w:t>
            </w:r>
            <w:r w:rsidRPr="0089472D">
              <w:rPr>
                <w:rFonts w:cs="Arial"/>
                <w:color w:val="000000" w:themeColor="text1"/>
                <w:sz w:val="16"/>
                <w:szCs w:val="16"/>
                <w:lang w:val="es-ES"/>
              </w:rPr>
              <w:t>)</w:t>
            </w:r>
          </w:p>
        </w:tc>
        <w:tc>
          <w:tcPr>
            <w:tcW w:w="849" w:type="dxa"/>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2</w:t>
            </w:r>
          </w:p>
        </w:tc>
        <w:tc>
          <w:tcPr>
            <w:tcW w:w="1122" w:type="dxa"/>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5</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0</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2</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1</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0</w:t>
            </w:r>
          </w:p>
        </w:tc>
        <w:tc>
          <w:tcPr>
            <w:tcW w:w="0" w:type="auto"/>
          </w:tcPr>
          <w:p w:rsidR="007D5761" w:rsidRPr="0089472D" w:rsidRDefault="007D5761" w:rsidP="003404F9">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0</w:t>
            </w:r>
          </w:p>
        </w:tc>
      </w:tr>
      <w:tr w:rsidR="00E6246D" w:rsidRPr="0089472D" w:rsidTr="00E6246D">
        <w:trPr>
          <w:trHeight w:hRule="exact" w:val="227"/>
        </w:trPr>
        <w:tc>
          <w:tcPr>
            <w:tcW w:w="2016" w:type="dxa"/>
          </w:tcPr>
          <w:p w:rsidR="00E6246D" w:rsidRPr="0089472D" w:rsidRDefault="00E6246D"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ONG´S</w:t>
            </w:r>
          </w:p>
        </w:tc>
        <w:tc>
          <w:tcPr>
            <w:tcW w:w="849" w:type="dxa"/>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1122" w:type="dxa"/>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vAlign w:val="center"/>
          </w:tcPr>
          <w:p w:rsidR="00E6246D" w:rsidRPr="0089472D" w:rsidRDefault="00E6246D" w:rsidP="00C802DE">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r>
      <w:tr w:rsidR="004A33E4" w:rsidRPr="0089472D" w:rsidTr="004A33E4">
        <w:trPr>
          <w:trHeight w:hRule="exact" w:val="227"/>
        </w:trPr>
        <w:tc>
          <w:tcPr>
            <w:tcW w:w="2016" w:type="dxa"/>
          </w:tcPr>
          <w:p w:rsidR="004A33E4" w:rsidRPr="0089472D" w:rsidRDefault="004A33E4"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INIFAP</w:t>
            </w:r>
          </w:p>
        </w:tc>
        <w:tc>
          <w:tcPr>
            <w:tcW w:w="849" w:type="dxa"/>
            <w:vAlign w:val="center"/>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1122" w:type="dxa"/>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c>
          <w:tcPr>
            <w:tcW w:w="0" w:type="auto"/>
          </w:tcPr>
          <w:p w:rsidR="004A33E4" w:rsidRPr="0089472D" w:rsidRDefault="004A33E4" w:rsidP="004A33E4">
            <w:pPr>
              <w:shd w:val="clear" w:color="auto" w:fill="FFFFFF"/>
              <w:spacing w:line="200" w:lineRule="atLeast"/>
              <w:jc w:val="right"/>
              <w:rPr>
                <w:rFonts w:cs="Arial"/>
                <w:color w:val="000000" w:themeColor="text1"/>
                <w:sz w:val="16"/>
                <w:szCs w:val="16"/>
                <w:lang w:val="es-ES"/>
              </w:rPr>
            </w:pPr>
            <w:r w:rsidRPr="0089472D">
              <w:rPr>
                <w:rFonts w:cs="Arial"/>
                <w:color w:val="000000" w:themeColor="text1"/>
                <w:sz w:val="16"/>
                <w:szCs w:val="16"/>
                <w:lang w:val="es-ES"/>
              </w:rPr>
              <w:t>ND</w:t>
            </w:r>
          </w:p>
        </w:tc>
      </w:tr>
      <w:tr w:rsidR="00E6246D" w:rsidRPr="0089472D" w:rsidTr="001915C0">
        <w:trPr>
          <w:trHeight w:hRule="exact" w:val="227"/>
        </w:trPr>
        <w:tc>
          <w:tcPr>
            <w:tcW w:w="2016" w:type="dxa"/>
          </w:tcPr>
          <w:p w:rsidR="00E6246D" w:rsidRPr="0089472D" w:rsidRDefault="00E6246D" w:rsidP="003404F9">
            <w:pPr>
              <w:shd w:val="clear" w:color="auto" w:fill="FFFFFF"/>
              <w:spacing w:line="200" w:lineRule="atLeast"/>
              <w:jc w:val="both"/>
              <w:rPr>
                <w:rFonts w:cs="Arial"/>
                <w:color w:val="000000" w:themeColor="text1"/>
                <w:sz w:val="16"/>
                <w:szCs w:val="16"/>
                <w:lang w:val="es-ES"/>
              </w:rPr>
            </w:pPr>
            <w:r w:rsidRPr="0089472D">
              <w:rPr>
                <w:rFonts w:cs="Arial"/>
                <w:color w:val="000000" w:themeColor="text1"/>
                <w:sz w:val="16"/>
                <w:szCs w:val="16"/>
                <w:lang w:val="es-ES"/>
              </w:rPr>
              <w:t>OTROS (ESPECIFICAR)</w:t>
            </w:r>
          </w:p>
        </w:tc>
        <w:tc>
          <w:tcPr>
            <w:tcW w:w="849" w:type="dxa"/>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1122" w:type="dxa"/>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c>
          <w:tcPr>
            <w:tcW w:w="0" w:type="auto"/>
          </w:tcPr>
          <w:p w:rsidR="00E6246D" w:rsidRPr="0089472D" w:rsidRDefault="00E6246D" w:rsidP="003404F9">
            <w:pPr>
              <w:shd w:val="clear" w:color="auto" w:fill="FFFFFF"/>
              <w:spacing w:line="200" w:lineRule="atLeast"/>
              <w:jc w:val="both"/>
              <w:rPr>
                <w:rFonts w:cs="Arial"/>
                <w:color w:val="000000" w:themeColor="text1"/>
                <w:sz w:val="16"/>
                <w:szCs w:val="16"/>
                <w:lang w:val="es-ES"/>
              </w:rPr>
            </w:pPr>
          </w:p>
        </w:tc>
      </w:tr>
    </w:tbl>
    <w:p w:rsidR="007D5761" w:rsidRPr="0089472D" w:rsidRDefault="007D5761" w:rsidP="007D5761">
      <w:pPr>
        <w:shd w:val="clear" w:color="auto" w:fill="FFFFFF"/>
        <w:spacing w:line="240" w:lineRule="auto"/>
        <w:rPr>
          <w:i/>
          <w:sz w:val="16"/>
          <w:szCs w:val="16"/>
          <w:vertAlign w:val="superscript"/>
        </w:rPr>
      </w:pPr>
    </w:p>
    <w:p w:rsidR="007D5761" w:rsidRPr="0089472D" w:rsidRDefault="007D5761" w:rsidP="00343707">
      <w:pPr>
        <w:shd w:val="clear" w:color="auto" w:fill="FFFFFF"/>
        <w:rPr>
          <w:rFonts w:cs="Arial"/>
          <w:i/>
          <w:sz w:val="16"/>
          <w:szCs w:val="16"/>
        </w:rPr>
      </w:pPr>
      <w:r w:rsidRPr="0089472D">
        <w:rPr>
          <w:rFonts w:cs="Arial"/>
          <w:i/>
          <w:sz w:val="16"/>
          <w:szCs w:val="16"/>
          <w:vertAlign w:val="superscript"/>
        </w:rPr>
        <w:t>1</w:t>
      </w:r>
      <w:r w:rsidRPr="0089472D">
        <w:rPr>
          <w:rFonts w:cs="Arial"/>
          <w:i/>
          <w:sz w:val="16"/>
          <w:szCs w:val="16"/>
        </w:rPr>
        <w:t xml:space="preserve">Administración del Parque Nacional </w:t>
      </w:r>
      <w:smartTag w:uri="urn:schemas-microsoft-com:office:smarttags" w:element="PersonName">
        <w:smartTagPr>
          <w:attr w:name="ProductID" w:val="la Malinche."/>
        </w:smartTagPr>
        <w:r w:rsidRPr="0089472D">
          <w:rPr>
            <w:rFonts w:cs="Arial"/>
            <w:i/>
            <w:sz w:val="16"/>
            <w:szCs w:val="16"/>
          </w:rPr>
          <w:t>la Malinche.</w:t>
        </w:r>
      </w:smartTag>
    </w:p>
    <w:p w:rsidR="007D5761" w:rsidRPr="0089472D" w:rsidRDefault="007D5761" w:rsidP="00343707">
      <w:pPr>
        <w:rPr>
          <w:i/>
          <w:sz w:val="16"/>
          <w:szCs w:val="16"/>
        </w:rPr>
      </w:pPr>
      <w:r w:rsidRPr="0089472D">
        <w:rPr>
          <w:i/>
          <w:sz w:val="16"/>
          <w:szCs w:val="16"/>
          <w:vertAlign w:val="superscript"/>
        </w:rPr>
        <w:t>2</w:t>
      </w:r>
      <w:r w:rsidRPr="0089472D">
        <w:rPr>
          <w:i/>
          <w:sz w:val="16"/>
          <w:szCs w:val="16"/>
        </w:rPr>
        <w:t xml:space="preserve">SMRN: Secretaría de Medio Ambiente y Recursos Naturales del estado de Puebla, a través de </w:t>
      </w:r>
      <w:smartTag w:uri="urn:schemas-microsoft-com:office:smarttags" w:element="PersonName">
        <w:smartTagPr>
          <w:attr w:name="ProductID" w:val="la Coordinaci￳n Regional"/>
        </w:smartTagPr>
        <w:r w:rsidRPr="0089472D">
          <w:rPr>
            <w:i/>
            <w:sz w:val="16"/>
            <w:szCs w:val="16"/>
          </w:rPr>
          <w:t>la Coordinación Regional</w:t>
        </w:r>
      </w:smartTag>
      <w:r w:rsidRPr="0089472D">
        <w:rPr>
          <w:i/>
          <w:sz w:val="16"/>
          <w:szCs w:val="16"/>
        </w:rPr>
        <w:t xml:space="preserve"> Forestal Cholula.</w:t>
      </w:r>
    </w:p>
    <w:p w:rsidR="007D5761" w:rsidRPr="0089472D" w:rsidRDefault="007D5761" w:rsidP="00343707">
      <w:pPr>
        <w:shd w:val="clear" w:color="auto" w:fill="FFFFFF"/>
        <w:rPr>
          <w:i/>
          <w:sz w:val="16"/>
          <w:szCs w:val="16"/>
        </w:rPr>
      </w:pPr>
      <w:r w:rsidRPr="0089472D">
        <w:rPr>
          <w:sz w:val="16"/>
          <w:szCs w:val="16"/>
          <w:vertAlign w:val="superscript"/>
        </w:rPr>
        <w:t>3</w:t>
      </w:r>
      <w:r w:rsidRPr="0089472D">
        <w:rPr>
          <w:i/>
          <w:sz w:val="16"/>
          <w:szCs w:val="16"/>
        </w:rPr>
        <w:t>Asociación Regional</w:t>
      </w:r>
      <w:r w:rsidRPr="0089472D">
        <w:rPr>
          <w:sz w:val="16"/>
          <w:szCs w:val="16"/>
        </w:rPr>
        <w:t xml:space="preserve"> </w:t>
      </w:r>
      <w:r w:rsidRPr="0089472D">
        <w:rPr>
          <w:sz w:val="16"/>
          <w:szCs w:val="16"/>
          <w:vertAlign w:val="superscript"/>
        </w:rPr>
        <w:t xml:space="preserve"> </w:t>
      </w:r>
      <w:r w:rsidRPr="0089472D">
        <w:rPr>
          <w:i/>
          <w:sz w:val="16"/>
          <w:szCs w:val="16"/>
        </w:rPr>
        <w:t>de silvicultores del Ixta-popo.</w:t>
      </w:r>
    </w:p>
    <w:p w:rsidR="00896177" w:rsidRPr="0089472D" w:rsidRDefault="00896177" w:rsidP="00343707">
      <w:pPr>
        <w:shd w:val="clear" w:color="auto" w:fill="FFFFFF"/>
        <w:rPr>
          <w:sz w:val="16"/>
          <w:szCs w:val="16"/>
        </w:rPr>
      </w:pPr>
    </w:p>
    <w:p w:rsidR="007D5761" w:rsidRPr="0089472D" w:rsidRDefault="007D5761" w:rsidP="00896177">
      <w:pPr>
        <w:jc w:val="both"/>
        <w:rPr>
          <w:rFonts w:cs="Arial"/>
          <w:szCs w:val="22"/>
        </w:rPr>
      </w:pPr>
      <w:r w:rsidRPr="0089472D">
        <w:rPr>
          <w:rFonts w:cs="Arial"/>
          <w:szCs w:val="22"/>
        </w:rPr>
        <w:t>La información presentada corresponde a la facilitada por las dependencias en cuestión, en lo que se refiere a los servicios técnicos en la región es importante mencionar que de los 34 asesores técnicos referidos 21 están registrados como personas físicas y los restantes 13 como personas morales, la información para este concepto fue obtenida del li</w:t>
      </w:r>
      <w:r w:rsidR="00BD6D6F" w:rsidRPr="0089472D">
        <w:rPr>
          <w:rFonts w:cs="Arial"/>
          <w:szCs w:val="22"/>
        </w:rPr>
        <w:t>stado de asesores técnicos del P</w:t>
      </w:r>
      <w:r w:rsidRPr="0089472D">
        <w:rPr>
          <w:rFonts w:cs="Arial"/>
          <w:szCs w:val="22"/>
        </w:rPr>
        <w:t xml:space="preserve">roárbol 2009, de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por lo que estos técnicos pueden estar prestando sus servicios en otras regiones , dificultando así la cuantificación de recursos humanos y materiales actuales y requeridos.</w:t>
      </w:r>
    </w:p>
    <w:p w:rsidR="008851C5" w:rsidRPr="0089472D" w:rsidRDefault="008851C5" w:rsidP="008851C5"/>
    <w:p w:rsidR="007D5761" w:rsidRPr="0089472D" w:rsidRDefault="00835CF1" w:rsidP="003B59A5">
      <w:pPr>
        <w:pStyle w:val="Ttulo2"/>
        <w:rPr>
          <w:rFonts w:ascii="Arial" w:hAnsi="Arial" w:cs="Arial"/>
          <w:b w:val="0"/>
          <w:i w:val="0"/>
          <w:sz w:val="22"/>
          <w:szCs w:val="22"/>
        </w:rPr>
      </w:pPr>
      <w:bookmarkStart w:id="255" w:name="_Toc288647951"/>
      <w:r w:rsidRPr="0089472D">
        <w:rPr>
          <w:rFonts w:ascii="Arial" w:hAnsi="Arial" w:cs="Arial"/>
          <w:b w:val="0"/>
          <w:i w:val="0"/>
          <w:sz w:val="22"/>
          <w:szCs w:val="22"/>
        </w:rPr>
        <w:t>3.13</w:t>
      </w:r>
      <w:r w:rsidR="007D5761" w:rsidRPr="0089472D">
        <w:rPr>
          <w:rFonts w:ascii="Arial" w:hAnsi="Arial" w:cs="Arial"/>
          <w:b w:val="0"/>
          <w:i w:val="0"/>
          <w:sz w:val="22"/>
          <w:szCs w:val="22"/>
        </w:rPr>
        <w:t xml:space="preserve"> Infraestructura existente y requerida.</w:t>
      </w:r>
      <w:bookmarkEnd w:id="255"/>
    </w:p>
    <w:p w:rsidR="008851C5" w:rsidRPr="0089472D" w:rsidRDefault="008851C5" w:rsidP="008851C5"/>
    <w:p w:rsidR="008851C5" w:rsidRPr="0089472D" w:rsidRDefault="006F62F3" w:rsidP="00EF3FAC">
      <w:pPr>
        <w:jc w:val="both"/>
        <w:rPr>
          <w:color w:val="000000" w:themeColor="text1"/>
        </w:rPr>
      </w:pPr>
      <w:r w:rsidRPr="0089472D">
        <w:rPr>
          <w:color w:val="000000" w:themeColor="text1"/>
        </w:rPr>
        <w:t xml:space="preserve">De acuerdo a la Zonificación forestal se tiene como zonas de producción una superficie de </w:t>
      </w:r>
      <w:r w:rsidR="00860A05" w:rsidRPr="0089472D">
        <w:rPr>
          <w:color w:val="000000" w:themeColor="text1"/>
        </w:rPr>
        <w:t>147 097.269</w:t>
      </w:r>
      <w:r w:rsidRPr="0089472D">
        <w:rPr>
          <w:color w:val="000000" w:themeColor="text1"/>
        </w:rPr>
        <w:t xml:space="preserve"> hectáreas</w:t>
      </w:r>
      <w:r w:rsidR="00E526A4" w:rsidRPr="0089472D">
        <w:rPr>
          <w:color w:val="000000" w:themeColor="text1"/>
        </w:rPr>
        <w:t>, por</w:t>
      </w:r>
      <w:r w:rsidRPr="0089472D">
        <w:rPr>
          <w:color w:val="000000" w:themeColor="text1"/>
        </w:rPr>
        <w:t xml:space="preserve"> lo que s</w:t>
      </w:r>
      <w:r w:rsidR="00740A0D" w:rsidRPr="0089472D">
        <w:rPr>
          <w:color w:val="000000" w:themeColor="text1"/>
        </w:rPr>
        <w:t xml:space="preserve">e </w:t>
      </w:r>
      <w:r w:rsidRPr="0089472D">
        <w:rPr>
          <w:color w:val="000000" w:themeColor="text1"/>
        </w:rPr>
        <w:t xml:space="preserve">toma como base esta misma superficie para el </w:t>
      </w:r>
      <w:r w:rsidR="00E526A4" w:rsidRPr="0089472D">
        <w:rPr>
          <w:color w:val="000000" w:themeColor="text1"/>
        </w:rPr>
        <w:t>cálculo</w:t>
      </w:r>
      <w:r w:rsidRPr="0089472D">
        <w:rPr>
          <w:color w:val="000000" w:themeColor="text1"/>
        </w:rPr>
        <w:t xml:space="preserve"> de infraestructura caminera </w:t>
      </w:r>
      <w:r w:rsidR="00740A0D" w:rsidRPr="0089472D">
        <w:rPr>
          <w:color w:val="000000" w:themeColor="text1"/>
        </w:rPr>
        <w:t>actual y necesaria.</w:t>
      </w:r>
    </w:p>
    <w:p w:rsidR="008851C5" w:rsidRPr="0089472D" w:rsidRDefault="008851C5" w:rsidP="00EF3FAC">
      <w:pPr>
        <w:jc w:val="both"/>
      </w:pPr>
    </w:p>
    <w:p w:rsidR="00740A0D" w:rsidRPr="0089472D" w:rsidRDefault="00740A0D" w:rsidP="00EF3FAC">
      <w:pPr>
        <w:jc w:val="both"/>
      </w:pPr>
      <w:r w:rsidRPr="0089472D">
        <w:t>Para estimar estos datos se tomaron los siguientes parámetros:</w:t>
      </w:r>
    </w:p>
    <w:p w:rsidR="00740A0D" w:rsidRPr="0089472D" w:rsidRDefault="00740A0D" w:rsidP="00EF3FAC">
      <w:pPr>
        <w:jc w:val="both"/>
      </w:pPr>
    </w:p>
    <w:p w:rsidR="00740A0D" w:rsidRPr="0089472D" w:rsidRDefault="00740A0D" w:rsidP="00EF3FAC">
      <w:pPr>
        <w:jc w:val="both"/>
        <w:rPr>
          <w:rFonts w:cs="Arial"/>
          <w:szCs w:val="22"/>
          <w:lang w:val="es-ES"/>
        </w:rPr>
      </w:pPr>
      <w:r w:rsidRPr="0089472D">
        <w:rPr>
          <w:rFonts w:cs="Arial"/>
          <w:szCs w:val="22"/>
          <w:lang w:val="es-ES"/>
        </w:rPr>
        <w:t>-</w:t>
      </w:r>
      <w:r w:rsidR="00EF3FAC" w:rsidRPr="0089472D">
        <w:rPr>
          <w:rFonts w:cs="Arial"/>
          <w:szCs w:val="22"/>
          <w:lang w:val="es-ES"/>
        </w:rPr>
        <w:t xml:space="preserve">Caminos </w:t>
      </w:r>
      <w:r w:rsidRPr="0089472D">
        <w:rPr>
          <w:rFonts w:cs="Arial"/>
          <w:szCs w:val="22"/>
          <w:lang w:val="es-ES"/>
        </w:rPr>
        <w:t xml:space="preserve">principales </w:t>
      </w:r>
      <w:r w:rsidR="00EF3FAC" w:rsidRPr="0089472D">
        <w:rPr>
          <w:rFonts w:cs="Arial"/>
          <w:szCs w:val="22"/>
          <w:lang w:val="es-ES"/>
        </w:rPr>
        <w:t xml:space="preserve">de acceso: Son  aquellos </w:t>
      </w:r>
      <w:r w:rsidRPr="0089472D">
        <w:rPr>
          <w:rFonts w:cs="Arial"/>
          <w:szCs w:val="22"/>
          <w:lang w:val="es-ES"/>
        </w:rPr>
        <w:t>que  van de las carreteras asfaltadas hacia  las zonas forestales (densidad indicativa de 5 m/ha).</w:t>
      </w:r>
    </w:p>
    <w:p w:rsidR="00740A0D" w:rsidRPr="0089472D" w:rsidRDefault="00740A0D" w:rsidP="00EF3FAC">
      <w:pPr>
        <w:jc w:val="both"/>
        <w:rPr>
          <w:rFonts w:cs="Arial"/>
          <w:szCs w:val="22"/>
          <w:lang w:val="es-ES"/>
        </w:rPr>
      </w:pPr>
    </w:p>
    <w:p w:rsidR="00740A0D" w:rsidRPr="0089472D" w:rsidRDefault="00740A0D" w:rsidP="00EF3FAC">
      <w:pPr>
        <w:jc w:val="both"/>
        <w:rPr>
          <w:rFonts w:cs="Arial"/>
          <w:szCs w:val="22"/>
          <w:lang w:val="es-ES"/>
        </w:rPr>
      </w:pPr>
      <w:r w:rsidRPr="0089472D">
        <w:rPr>
          <w:rFonts w:cs="Arial"/>
          <w:szCs w:val="22"/>
          <w:lang w:val="es-ES"/>
        </w:rPr>
        <w:t>-</w:t>
      </w:r>
      <w:r w:rsidR="00EF3FAC" w:rsidRPr="0089472D">
        <w:rPr>
          <w:rFonts w:cs="Arial"/>
          <w:szCs w:val="22"/>
          <w:lang w:val="es-ES"/>
        </w:rPr>
        <w:t>Camino forestal permanente: S</w:t>
      </w:r>
      <w:r w:rsidRPr="0089472D">
        <w:rPr>
          <w:rFonts w:cs="Arial"/>
          <w:szCs w:val="22"/>
          <w:lang w:val="es-ES"/>
        </w:rPr>
        <w:t xml:space="preserve">on </w:t>
      </w:r>
      <w:r w:rsidR="00EF3FAC" w:rsidRPr="0089472D">
        <w:rPr>
          <w:rFonts w:cs="Arial"/>
          <w:szCs w:val="22"/>
          <w:lang w:val="es-ES"/>
        </w:rPr>
        <w:t xml:space="preserve">los ubicados </w:t>
      </w:r>
      <w:r w:rsidRPr="0089472D">
        <w:rPr>
          <w:rFonts w:cs="Arial"/>
          <w:szCs w:val="22"/>
          <w:lang w:val="es-ES"/>
        </w:rPr>
        <w:t>dentro de las áreas forestales (densidad indicativa de 10 m/ha).</w:t>
      </w:r>
    </w:p>
    <w:p w:rsidR="00740A0D" w:rsidRPr="0089472D" w:rsidRDefault="00740A0D" w:rsidP="00EF3FAC">
      <w:pPr>
        <w:jc w:val="both"/>
        <w:rPr>
          <w:rFonts w:cs="Arial"/>
          <w:szCs w:val="22"/>
          <w:lang w:val="es-ES"/>
        </w:rPr>
      </w:pPr>
    </w:p>
    <w:p w:rsidR="00740A0D" w:rsidRPr="0089472D" w:rsidRDefault="00740A0D" w:rsidP="00EF3FAC">
      <w:pPr>
        <w:jc w:val="both"/>
        <w:rPr>
          <w:rFonts w:cs="Arial"/>
          <w:szCs w:val="22"/>
          <w:lang w:val="es-ES"/>
        </w:rPr>
      </w:pPr>
      <w:r w:rsidRPr="0089472D">
        <w:rPr>
          <w:rFonts w:cs="Arial"/>
          <w:szCs w:val="22"/>
          <w:lang w:val="es-ES"/>
        </w:rPr>
        <w:t>-</w:t>
      </w:r>
      <w:r w:rsidR="00EF3FAC" w:rsidRPr="0089472D">
        <w:rPr>
          <w:rFonts w:cs="Arial"/>
          <w:szCs w:val="22"/>
          <w:lang w:val="es-ES"/>
        </w:rPr>
        <w:t>Caminos  temporales: S</w:t>
      </w:r>
      <w:r w:rsidRPr="0089472D">
        <w:rPr>
          <w:rFonts w:cs="Arial"/>
          <w:szCs w:val="22"/>
          <w:lang w:val="es-ES"/>
        </w:rPr>
        <w:t>on los ubicados dentro de las áreas de aprovechamiento y que se  abandonan conforme se van moviendo las operaciones (densidad indicativa de 20-30 m/ha).</w:t>
      </w:r>
    </w:p>
    <w:p w:rsidR="00740A0D" w:rsidRPr="0089472D" w:rsidRDefault="00740A0D" w:rsidP="008851C5"/>
    <w:p w:rsidR="008851C5" w:rsidRPr="0089472D" w:rsidRDefault="00975FF0" w:rsidP="003C057E">
      <w:pPr>
        <w:pStyle w:val="cabeza"/>
      </w:pPr>
      <w:bookmarkStart w:id="256" w:name="_Toc288648632"/>
      <w:r w:rsidRPr="0089472D">
        <w:t xml:space="preserve">Cuadro </w:t>
      </w:r>
      <w:r w:rsidR="00970E54" w:rsidRPr="0089472D">
        <w:t>3.</w:t>
      </w:r>
      <w:r w:rsidR="0080501F" w:rsidRPr="0089472D">
        <w:t>9</w:t>
      </w:r>
      <w:r w:rsidR="00F0078E" w:rsidRPr="0089472D">
        <w:t>0</w:t>
      </w:r>
      <w:r w:rsidR="003C0F2D" w:rsidRPr="0089472D">
        <w:t xml:space="preserve"> </w:t>
      </w:r>
      <w:r w:rsidRPr="0089472D">
        <w:t>Existencia actual y necesidad de caminos forestales.</w:t>
      </w:r>
      <w:bookmarkEnd w:id="256"/>
    </w:p>
    <w:tbl>
      <w:tblPr>
        <w:tblW w:w="9099" w:type="dxa"/>
        <w:tblInd w:w="140"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0" w:type="dxa"/>
          <w:right w:w="0" w:type="dxa"/>
        </w:tblCellMar>
        <w:tblLook w:val="0000"/>
      </w:tblPr>
      <w:tblGrid>
        <w:gridCol w:w="3299"/>
        <w:gridCol w:w="971"/>
        <w:gridCol w:w="871"/>
        <w:gridCol w:w="1041"/>
        <w:gridCol w:w="934"/>
        <w:gridCol w:w="971"/>
        <w:gridCol w:w="1012"/>
      </w:tblGrid>
      <w:tr w:rsidR="005A5A81" w:rsidRPr="0089472D" w:rsidTr="00970E54">
        <w:trPr>
          <w:trHeight w:hRule="exact" w:val="844"/>
        </w:trPr>
        <w:tc>
          <w:tcPr>
            <w:tcW w:w="0" w:type="auto"/>
            <w:vMerge w:val="restart"/>
            <w:shd w:val="clear" w:color="auto" w:fill="D6E3BC" w:themeFill="accent3" w:themeFillTint="66"/>
            <w:vAlign w:val="center"/>
          </w:tcPr>
          <w:p w:rsidR="005A5A81" w:rsidRPr="0089472D" w:rsidRDefault="005A5A81" w:rsidP="005342A4">
            <w:pPr>
              <w:jc w:val="center"/>
              <w:rPr>
                <w:rFonts w:cs="Arial"/>
                <w:b/>
                <w:sz w:val="20"/>
                <w:szCs w:val="20"/>
                <w:lang w:val="es-ES"/>
              </w:rPr>
            </w:pPr>
            <w:r w:rsidRPr="0089472D">
              <w:rPr>
                <w:rFonts w:cs="Arial"/>
                <w:b/>
                <w:sz w:val="20"/>
                <w:szCs w:val="20"/>
                <w:lang w:val="es-ES"/>
              </w:rPr>
              <w:t>Tipo de camino</w:t>
            </w:r>
          </w:p>
        </w:tc>
        <w:tc>
          <w:tcPr>
            <w:tcW w:w="0" w:type="auto"/>
            <w:gridSpan w:val="2"/>
            <w:shd w:val="clear" w:color="auto" w:fill="D6E3BC" w:themeFill="accent3" w:themeFillTint="66"/>
            <w:vAlign w:val="center"/>
          </w:tcPr>
          <w:p w:rsidR="005A5A81" w:rsidRPr="0089472D" w:rsidRDefault="005A5A81" w:rsidP="005342A4">
            <w:pPr>
              <w:jc w:val="center"/>
              <w:rPr>
                <w:rFonts w:cs="Arial"/>
                <w:b/>
                <w:sz w:val="20"/>
                <w:szCs w:val="20"/>
                <w:lang w:val="es-ES"/>
              </w:rPr>
            </w:pPr>
            <w:r w:rsidRPr="0089472D">
              <w:rPr>
                <w:rFonts w:cs="Arial"/>
                <w:b/>
                <w:sz w:val="20"/>
                <w:szCs w:val="20"/>
                <w:lang w:val="es-ES"/>
              </w:rPr>
              <w:t>Caminos actuales</w:t>
            </w:r>
          </w:p>
        </w:tc>
        <w:tc>
          <w:tcPr>
            <w:tcW w:w="0" w:type="auto"/>
            <w:gridSpan w:val="2"/>
            <w:shd w:val="clear" w:color="auto" w:fill="D6E3BC" w:themeFill="accent3" w:themeFillTint="66"/>
            <w:vAlign w:val="center"/>
          </w:tcPr>
          <w:p w:rsidR="005A5A81" w:rsidRPr="0089472D" w:rsidRDefault="005A5A81" w:rsidP="005A5A81">
            <w:pPr>
              <w:jc w:val="center"/>
              <w:rPr>
                <w:rFonts w:cs="Arial"/>
                <w:b/>
                <w:sz w:val="20"/>
                <w:szCs w:val="20"/>
                <w:lang w:val="es-ES"/>
              </w:rPr>
            </w:pPr>
            <w:r w:rsidRPr="0089472D">
              <w:rPr>
                <w:rFonts w:cs="Arial"/>
                <w:b/>
                <w:sz w:val="20"/>
                <w:szCs w:val="20"/>
                <w:lang w:val="es-ES"/>
              </w:rPr>
              <w:t>Caminos Necesarios</w:t>
            </w:r>
          </w:p>
        </w:tc>
        <w:tc>
          <w:tcPr>
            <w:tcW w:w="1978" w:type="dxa"/>
            <w:gridSpan w:val="2"/>
            <w:shd w:val="clear" w:color="auto" w:fill="D6E3BC" w:themeFill="accent3" w:themeFillTint="66"/>
          </w:tcPr>
          <w:p w:rsidR="005A5A81" w:rsidRPr="0089472D" w:rsidRDefault="005A5A81" w:rsidP="005342A4">
            <w:pPr>
              <w:jc w:val="center"/>
              <w:rPr>
                <w:rFonts w:cs="Arial"/>
                <w:b/>
                <w:sz w:val="20"/>
                <w:szCs w:val="20"/>
                <w:lang w:val="es-ES"/>
              </w:rPr>
            </w:pPr>
            <w:r w:rsidRPr="0089472D">
              <w:rPr>
                <w:rFonts w:cs="Arial"/>
                <w:b/>
                <w:sz w:val="20"/>
                <w:szCs w:val="20"/>
                <w:lang w:val="es-ES"/>
              </w:rPr>
              <w:t xml:space="preserve">Necesidades de </w:t>
            </w:r>
            <w:r w:rsidR="00710A5A" w:rsidRPr="0089472D">
              <w:rPr>
                <w:rFonts w:cs="Arial"/>
                <w:b/>
                <w:sz w:val="20"/>
                <w:szCs w:val="20"/>
                <w:lang w:val="es-ES"/>
              </w:rPr>
              <w:t>Construcción</w:t>
            </w:r>
          </w:p>
        </w:tc>
      </w:tr>
      <w:tr w:rsidR="00710A5A" w:rsidRPr="0089472D" w:rsidTr="00970E54">
        <w:trPr>
          <w:trHeight w:hRule="exact" w:val="724"/>
        </w:trPr>
        <w:tc>
          <w:tcPr>
            <w:tcW w:w="0" w:type="auto"/>
            <w:vMerge/>
            <w:shd w:val="clear" w:color="auto" w:fill="D6E3BC" w:themeFill="accent3" w:themeFillTint="66"/>
            <w:vAlign w:val="center"/>
          </w:tcPr>
          <w:p w:rsidR="003C12D5" w:rsidRPr="0089472D" w:rsidRDefault="003C12D5" w:rsidP="005342A4">
            <w:pPr>
              <w:jc w:val="center"/>
              <w:rPr>
                <w:rFonts w:cs="Arial"/>
                <w:b/>
                <w:sz w:val="20"/>
                <w:szCs w:val="20"/>
                <w:lang w:val="es-ES"/>
              </w:rPr>
            </w:pPr>
          </w:p>
        </w:tc>
        <w:tc>
          <w:tcPr>
            <w:tcW w:w="0" w:type="auto"/>
            <w:shd w:val="clear" w:color="auto" w:fill="D6E3BC" w:themeFill="accent3" w:themeFillTint="66"/>
            <w:vAlign w:val="center"/>
          </w:tcPr>
          <w:p w:rsidR="003C12D5" w:rsidRPr="0089472D" w:rsidRDefault="003C12D5" w:rsidP="005342A4">
            <w:pPr>
              <w:jc w:val="center"/>
              <w:rPr>
                <w:rFonts w:cs="Arial"/>
                <w:b/>
                <w:sz w:val="20"/>
                <w:szCs w:val="20"/>
                <w:lang w:val="es-ES"/>
              </w:rPr>
            </w:pPr>
            <w:r w:rsidRPr="0089472D">
              <w:rPr>
                <w:rFonts w:cs="Arial"/>
                <w:b/>
                <w:sz w:val="20"/>
                <w:szCs w:val="20"/>
                <w:lang w:val="es-ES"/>
              </w:rPr>
              <w:t>Densidad</w:t>
            </w:r>
          </w:p>
          <w:p w:rsidR="003C12D5" w:rsidRPr="0089472D" w:rsidRDefault="003C12D5" w:rsidP="005342A4">
            <w:pPr>
              <w:jc w:val="center"/>
              <w:rPr>
                <w:rFonts w:cs="Arial"/>
                <w:b/>
                <w:sz w:val="20"/>
                <w:szCs w:val="20"/>
                <w:lang w:val="es-ES"/>
              </w:rPr>
            </w:pPr>
            <w:r w:rsidRPr="0089472D">
              <w:rPr>
                <w:rFonts w:cs="Arial"/>
                <w:b/>
                <w:sz w:val="20"/>
                <w:szCs w:val="20"/>
                <w:lang w:val="es-ES"/>
              </w:rPr>
              <w:t>metros/ha</w:t>
            </w:r>
          </w:p>
        </w:tc>
        <w:tc>
          <w:tcPr>
            <w:tcW w:w="0" w:type="auto"/>
            <w:shd w:val="clear" w:color="auto" w:fill="D6E3BC" w:themeFill="accent3" w:themeFillTint="66"/>
            <w:vAlign w:val="center"/>
          </w:tcPr>
          <w:p w:rsidR="003C12D5" w:rsidRPr="0089472D" w:rsidRDefault="003C12D5" w:rsidP="005342A4">
            <w:pPr>
              <w:jc w:val="center"/>
              <w:rPr>
                <w:rFonts w:cs="Arial"/>
                <w:b/>
                <w:sz w:val="20"/>
                <w:szCs w:val="20"/>
                <w:lang w:val="es-ES"/>
              </w:rPr>
            </w:pPr>
            <w:r w:rsidRPr="0089472D">
              <w:rPr>
                <w:rFonts w:cs="Arial"/>
                <w:b/>
                <w:sz w:val="20"/>
                <w:szCs w:val="20"/>
                <w:lang w:val="es-ES"/>
              </w:rPr>
              <w:t>Longitud</w:t>
            </w:r>
          </w:p>
          <w:p w:rsidR="003C12D5" w:rsidRPr="0089472D" w:rsidRDefault="003C12D5" w:rsidP="005342A4">
            <w:pPr>
              <w:jc w:val="center"/>
              <w:rPr>
                <w:rFonts w:cs="Arial"/>
                <w:b/>
                <w:sz w:val="20"/>
                <w:szCs w:val="20"/>
                <w:lang w:val="es-ES"/>
              </w:rPr>
            </w:pPr>
            <w:r w:rsidRPr="0089472D">
              <w:rPr>
                <w:rFonts w:cs="Arial"/>
                <w:b/>
                <w:sz w:val="20"/>
                <w:szCs w:val="20"/>
                <w:lang w:val="es-ES"/>
              </w:rPr>
              <w:t>total Km</w:t>
            </w:r>
          </w:p>
        </w:tc>
        <w:tc>
          <w:tcPr>
            <w:tcW w:w="0" w:type="auto"/>
            <w:shd w:val="clear" w:color="auto" w:fill="D6E3BC" w:themeFill="accent3" w:themeFillTint="66"/>
            <w:vAlign w:val="center"/>
          </w:tcPr>
          <w:p w:rsidR="003C12D5" w:rsidRPr="0089472D" w:rsidRDefault="003C12D5" w:rsidP="005342A4">
            <w:pPr>
              <w:jc w:val="center"/>
              <w:rPr>
                <w:rFonts w:cs="Arial"/>
                <w:b/>
                <w:sz w:val="20"/>
                <w:szCs w:val="20"/>
                <w:lang w:val="es-ES"/>
              </w:rPr>
            </w:pPr>
            <w:r w:rsidRPr="0089472D">
              <w:rPr>
                <w:rFonts w:cs="Arial"/>
                <w:b/>
                <w:sz w:val="20"/>
                <w:szCs w:val="20"/>
                <w:lang w:val="es-ES"/>
              </w:rPr>
              <w:t>Densidad</w:t>
            </w:r>
          </w:p>
          <w:p w:rsidR="003C12D5" w:rsidRPr="0089472D" w:rsidRDefault="003C12D5" w:rsidP="005342A4">
            <w:pPr>
              <w:jc w:val="center"/>
              <w:rPr>
                <w:rFonts w:cs="Arial"/>
                <w:b/>
                <w:sz w:val="20"/>
                <w:szCs w:val="20"/>
                <w:lang w:val="es-ES"/>
              </w:rPr>
            </w:pPr>
            <w:r w:rsidRPr="0089472D">
              <w:rPr>
                <w:rFonts w:cs="Arial"/>
                <w:b/>
                <w:sz w:val="20"/>
                <w:szCs w:val="20"/>
                <w:lang w:val="es-ES"/>
              </w:rPr>
              <w:t>metros/ha</w:t>
            </w:r>
          </w:p>
        </w:tc>
        <w:tc>
          <w:tcPr>
            <w:tcW w:w="0" w:type="auto"/>
            <w:shd w:val="clear" w:color="auto" w:fill="D6E3BC" w:themeFill="accent3" w:themeFillTint="66"/>
            <w:vAlign w:val="center"/>
          </w:tcPr>
          <w:p w:rsidR="003C12D5" w:rsidRPr="0089472D" w:rsidRDefault="003C12D5" w:rsidP="005342A4">
            <w:pPr>
              <w:jc w:val="center"/>
              <w:rPr>
                <w:rFonts w:cs="Arial"/>
                <w:b/>
                <w:sz w:val="20"/>
                <w:szCs w:val="20"/>
                <w:lang w:val="es-ES"/>
              </w:rPr>
            </w:pPr>
            <w:r w:rsidRPr="0089472D">
              <w:rPr>
                <w:rFonts w:cs="Arial"/>
                <w:b/>
                <w:sz w:val="20"/>
                <w:szCs w:val="20"/>
                <w:lang w:val="es-ES"/>
              </w:rPr>
              <w:t>Longitud</w:t>
            </w:r>
          </w:p>
          <w:p w:rsidR="003C12D5" w:rsidRPr="0089472D" w:rsidRDefault="003C12D5" w:rsidP="005342A4">
            <w:pPr>
              <w:jc w:val="center"/>
              <w:rPr>
                <w:rFonts w:cs="Arial"/>
                <w:b/>
                <w:sz w:val="20"/>
                <w:szCs w:val="20"/>
                <w:lang w:val="es-ES"/>
              </w:rPr>
            </w:pPr>
            <w:r w:rsidRPr="0089472D">
              <w:rPr>
                <w:rFonts w:cs="Arial"/>
                <w:b/>
                <w:sz w:val="20"/>
                <w:szCs w:val="20"/>
                <w:lang w:val="es-ES"/>
              </w:rPr>
              <w:t>total Km</w:t>
            </w:r>
          </w:p>
        </w:tc>
        <w:tc>
          <w:tcPr>
            <w:tcW w:w="966" w:type="dxa"/>
            <w:shd w:val="clear" w:color="auto" w:fill="D6E3BC" w:themeFill="accent3" w:themeFillTint="66"/>
            <w:vAlign w:val="center"/>
          </w:tcPr>
          <w:p w:rsidR="003C12D5" w:rsidRPr="0089472D" w:rsidRDefault="003C12D5" w:rsidP="009E652F">
            <w:pPr>
              <w:jc w:val="center"/>
              <w:rPr>
                <w:rFonts w:cs="Arial"/>
                <w:b/>
                <w:sz w:val="20"/>
                <w:szCs w:val="20"/>
                <w:lang w:val="es-ES"/>
              </w:rPr>
            </w:pPr>
            <w:r w:rsidRPr="0089472D">
              <w:rPr>
                <w:rFonts w:cs="Arial"/>
                <w:b/>
                <w:sz w:val="20"/>
                <w:szCs w:val="20"/>
                <w:lang w:val="es-ES"/>
              </w:rPr>
              <w:t>Densidad</w:t>
            </w:r>
          </w:p>
          <w:p w:rsidR="003C12D5" w:rsidRPr="0089472D" w:rsidRDefault="003C12D5" w:rsidP="009E652F">
            <w:pPr>
              <w:jc w:val="center"/>
              <w:rPr>
                <w:rFonts w:cs="Arial"/>
                <w:b/>
                <w:sz w:val="20"/>
                <w:szCs w:val="20"/>
                <w:lang w:val="es-ES"/>
              </w:rPr>
            </w:pPr>
            <w:r w:rsidRPr="0089472D">
              <w:rPr>
                <w:rFonts w:cs="Arial"/>
                <w:b/>
                <w:sz w:val="20"/>
                <w:szCs w:val="20"/>
                <w:lang w:val="es-ES"/>
              </w:rPr>
              <w:t>metros/ha</w:t>
            </w:r>
          </w:p>
        </w:tc>
        <w:tc>
          <w:tcPr>
            <w:tcW w:w="1012" w:type="dxa"/>
            <w:shd w:val="clear" w:color="auto" w:fill="D6E3BC" w:themeFill="accent3" w:themeFillTint="66"/>
            <w:vAlign w:val="center"/>
          </w:tcPr>
          <w:p w:rsidR="003C12D5" w:rsidRPr="0089472D" w:rsidRDefault="003C12D5" w:rsidP="009E652F">
            <w:pPr>
              <w:jc w:val="center"/>
              <w:rPr>
                <w:rFonts w:cs="Arial"/>
                <w:b/>
                <w:sz w:val="20"/>
                <w:szCs w:val="20"/>
                <w:lang w:val="es-ES"/>
              </w:rPr>
            </w:pPr>
            <w:r w:rsidRPr="0089472D">
              <w:rPr>
                <w:rFonts w:cs="Arial"/>
                <w:b/>
                <w:sz w:val="20"/>
                <w:szCs w:val="20"/>
                <w:lang w:val="es-ES"/>
              </w:rPr>
              <w:t>Longitud</w:t>
            </w:r>
          </w:p>
          <w:p w:rsidR="003C12D5" w:rsidRPr="0089472D" w:rsidRDefault="003C12D5" w:rsidP="009E652F">
            <w:pPr>
              <w:jc w:val="center"/>
              <w:rPr>
                <w:rFonts w:cs="Arial"/>
                <w:b/>
                <w:sz w:val="20"/>
                <w:szCs w:val="20"/>
                <w:lang w:val="es-ES"/>
              </w:rPr>
            </w:pPr>
            <w:r w:rsidRPr="0089472D">
              <w:rPr>
                <w:rFonts w:cs="Arial"/>
                <w:b/>
                <w:sz w:val="20"/>
                <w:szCs w:val="20"/>
                <w:lang w:val="es-ES"/>
              </w:rPr>
              <w:t>total Km</w:t>
            </w:r>
          </w:p>
        </w:tc>
      </w:tr>
      <w:tr w:rsidR="003C12D5" w:rsidRPr="0089472D" w:rsidTr="00970E54">
        <w:trPr>
          <w:trHeight w:hRule="exact" w:val="397"/>
        </w:trPr>
        <w:tc>
          <w:tcPr>
            <w:tcW w:w="0" w:type="auto"/>
            <w:vAlign w:val="center"/>
          </w:tcPr>
          <w:p w:rsidR="003C12D5" w:rsidRPr="0089472D" w:rsidRDefault="003C12D5" w:rsidP="005342A4">
            <w:pPr>
              <w:rPr>
                <w:rFonts w:cs="Arial"/>
                <w:sz w:val="20"/>
                <w:szCs w:val="20"/>
                <w:lang w:val="es-ES"/>
              </w:rPr>
            </w:pPr>
            <w:r w:rsidRPr="0089472D">
              <w:rPr>
                <w:rFonts w:cs="Arial"/>
                <w:sz w:val="20"/>
                <w:szCs w:val="20"/>
                <w:lang w:val="es-ES"/>
              </w:rPr>
              <w:t>Principal de acceso a zonas forestales</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3.56</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586</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5</w:t>
            </w:r>
          </w:p>
        </w:tc>
        <w:tc>
          <w:tcPr>
            <w:tcW w:w="0" w:type="auto"/>
            <w:vAlign w:val="center"/>
          </w:tcPr>
          <w:p w:rsidR="003C12D5" w:rsidRPr="0089472D" w:rsidRDefault="003C12D5" w:rsidP="00975FF0">
            <w:pPr>
              <w:jc w:val="center"/>
              <w:rPr>
                <w:rFonts w:cs="Arial"/>
                <w:sz w:val="20"/>
                <w:szCs w:val="20"/>
                <w:lang w:val="es-ES"/>
              </w:rPr>
            </w:pPr>
            <w:r w:rsidRPr="0089472D">
              <w:rPr>
                <w:rFonts w:cs="Arial"/>
                <w:sz w:val="20"/>
                <w:szCs w:val="20"/>
                <w:lang w:val="es-ES"/>
              </w:rPr>
              <w:t>821.60</w:t>
            </w:r>
          </w:p>
        </w:tc>
        <w:tc>
          <w:tcPr>
            <w:tcW w:w="966" w:type="dxa"/>
          </w:tcPr>
          <w:p w:rsidR="003C12D5" w:rsidRPr="0089472D" w:rsidRDefault="00577B9B" w:rsidP="00975FF0">
            <w:pPr>
              <w:jc w:val="center"/>
              <w:rPr>
                <w:rFonts w:cs="Arial"/>
                <w:sz w:val="20"/>
                <w:szCs w:val="20"/>
                <w:lang w:val="es-ES"/>
              </w:rPr>
            </w:pPr>
            <w:r w:rsidRPr="0089472D">
              <w:rPr>
                <w:rFonts w:cs="Arial"/>
                <w:sz w:val="20"/>
                <w:szCs w:val="20"/>
                <w:lang w:val="es-ES"/>
              </w:rPr>
              <w:t>5</w:t>
            </w:r>
          </w:p>
        </w:tc>
        <w:tc>
          <w:tcPr>
            <w:tcW w:w="1012" w:type="dxa"/>
          </w:tcPr>
          <w:p w:rsidR="003C12D5" w:rsidRPr="0089472D" w:rsidRDefault="008F67F6" w:rsidP="00975FF0">
            <w:pPr>
              <w:jc w:val="center"/>
              <w:rPr>
                <w:rFonts w:cs="Arial"/>
                <w:sz w:val="20"/>
                <w:szCs w:val="20"/>
                <w:lang w:val="es-ES"/>
              </w:rPr>
            </w:pPr>
            <w:r w:rsidRPr="0089472D">
              <w:rPr>
                <w:rFonts w:cs="Arial"/>
                <w:sz w:val="20"/>
                <w:szCs w:val="20"/>
                <w:lang w:val="es-ES"/>
              </w:rPr>
              <w:t>235.6</w:t>
            </w:r>
          </w:p>
        </w:tc>
      </w:tr>
      <w:tr w:rsidR="003C12D5" w:rsidRPr="0089472D" w:rsidTr="00970E54">
        <w:trPr>
          <w:trHeight w:hRule="exact" w:val="397"/>
        </w:trPr>
        <w:tc>
          <w:tcPr>
            <w:tcW w:w="0" w:type="auto"/>
            <w:vAlign w:val="center"/>
          </w:tcPr>
          <w:p w:rsidR="003C12D5" w:rsidRPr="0089472D" w:rsidRDefault="003C12D5" w:rsidP="005342A4">
            <w:pPr>
              <w:rPr>
                <w:rFonts w:cs="Arial"/>
                <w:sz w:val="20"/>
                <w:szCs w:val="20"/>
                <w:lang w:val="es-ES"/>
              </w:rPr>
            </w:pPr>
            <w:r w:rsidRPr="0089472D">
              <w:rPr>
                <w:rFonts w:cs="Arial"/>
                <w:sz w:val="20"/>
                <w:szCs w:val="20"/>
                <w:lang w:val="es-ES"/>
              </w:rPr>
              <w:t>Forestal permanente</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3.63</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598</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10</w:t>
            </w:r>
          </w:p>
        </w:tc>
        <w:tc>
          <w:tcPr>
            <w:tcW w:w="0" w:type="auto"/>
            <w:vAlign w:val="center"/>
          </w:tcPr>
          <w:p w:rsidR="003C12D5" w:rsidRPr="0089472D" w:rsidRDefault="003C12D5" w:rsidP="00975FF0">
            <w:pPr>
              <w:jc w:val="center"/>
              <w:rPr>
                <w:rFonts w:cs="Arial"/>
                <w:sz w:val="20"/>
                <w:szCs w:val="20"/>
                <w:lang w:val="es-ES"/>
              </w:rPr>
            </w:pPr>
            <w:r w:rsidRPr="0089472D">
              <w:rPr>
                <w:rFonts w:cs="Arial"/>
                <w:sz w:val="20"/>
                <w:szCs w:val="20"/>
                <w:lang w:val="es-ES"/>
              </w:rPr>
              <w:t>1643.20</w:t>
            </w:r>
          </w:p>
        </w:tc>
        <w:tc>
          <w:tcPr>
            <w:tcW w:w="966" w:type="dxa"/>
          </w:tcPr>
          <w:p w:rsidR="003C12D5" w:rsidRPr="0089472D" w:rsidRDefault="00577B9B" w:rsidP="00975FF0">
            <w:pPr>
              <w:jc w:val="center"/>
              <w:rPr>
                <w:rFonts w:cs="Arial"/>
                <w:sz w:val="20"/>
                <w:szCs w:val="20"/>
                <w:lang w:val="es-ES"/>
              </w:rPr>
            </w:pPr>
            <w:r w:rsidRPr="0089472D">
              <w:rPr>
                <w:rFonts w:cs="Arial"/>
                <w:sz w:val="20"/>
                <w:szCs w:val="20"/>
                <w:lang w:val="es-ES"/>
              </w:rPr>
              <w:t>10</w:t>
            </w:r>
          </w:p>
        </w:tc>
        <w:tc>
          <w:tcPr>
            <w:tcW w:w="1012" w:type="dxa"/>
          </w:tcPr>
          <w:p w:rsidR="003C12D5" w:rsidRPr="0089472D" w:rsidRDefault="00710A5A" w:rsidP="00975FF0">
            <w:pPr>
              <w:jc w:val="center"/>
              <w:rPr>
                <w:rFonts w:cs="Arial"/>
                <w:sz w:val="20"/>
                <w:szCs w:val="20"/>
                <w:lang w:val="es-ES"/>
              </w:rPr>
            </w:pPr>
            <w:r w:rsidRPr="0089472D">
              <w:rPr>
                <w:rFonts w:cs="Arial"/>
                <w:sz w:val="20"/>
                <w:szCs w:val="20"/>
                <w:lang w:val="es-ES"/>
              </w:rPr>
              <w:t>1045.0</w:t>
            </w:r>
          </w:p>
        </w:tc>
      </w:tr>
      <w:tr w:rsidR="003C12D5" w:rsidRPr="0089472D" w:rsidTr="00970E54">
        <w:trPr>
          <w:trHeight w:hRule="exact" w:val="397"/>
        </w:trPr>
        <w:tc>
          <w:tcPr>
            <w:tcW w:w="0" w:type="auto"/>
            <w:vAlign w:val="center"/>
          </w:tcPr>
          <w:p w:rsidR="003C12D5" w:rsidRPr="0089472D" w:rsidRDefault="003C12D5" w:rsidP="005342A4">
            <w:pPr>
              <w:rPr>
                <w:rFonts w:cs="Arial"/>
                <w:sz w:val="20"/>
                <w:szCs w:val="20"/>
                <w:lang w:val="es-ES"/>
              </w:rPr>
            </w:pPr>
            <w:r w:rsidRPr="0089472D">
              <w:rPr>
                <w:rFonts w:cs="Arial"/>
                <w:sz w:val="20"/>
                <w:szCs w:val="20"/>
                <w:lang w:val="es-ES"/>
              </w:rPr>
              <w:t>Temporal</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1.41</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233</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20</w:t>
            </w:r>
          </w:p>
        </w:tc>
        <w:tc>
          <w:tcPr>
            <w:tcW w:w="0" w:type="auto"/>
            <w:vAlign w:val="center"/>
          </w:tcPr>
          <w:p w:rsidR="003C12D5" w:rsidRPr="0089472D" w:rsidRDefault="003C12D5" w:rsidP="00975FF0">
            <w:pPr>
              <w:jc w:val="center"/>
              <w:rPr>
                <w:rFonts w:cs="Arial"/>
                <w:sz w:val="20"/>
                <w:szCs w:val="20"/>
                <w:lang w:val="es-ES"/>
              </w:rPr>
            </w:pPr>
            <w:r w:rsidRPr="0089472D">
              <w:rPr>
                <w:rFonts w:cs="Arial"/>
                <w:sz w:val="20"/>
                <w:szCs w:val="20"/>
                <w:lang w:val="es-ES"/>
              </w:rPr>
              <w:t>3286.40</w:t>
            </w:r>
          </w:p>
        </w:tc>
        <w:tc>
          <w:tcPr>
            <w:tcW w:w="966" w:type="dxa"/>
          </w:tcPr>
          <w:p w:rsidR="003C12D5" w:rsidRPr="0089472D" w:rsidRDefault="002D41B8" w:rsidP="00975FF0">
            <w:pPr>
              <w:jc w:val="center"/>
              <w:rPr>
                <w:rFonts w:cs="Arial"/>
                <w:sz w:val="20"/>
                <w:szCs w:val="20"/>
                <w:lang w:val="es-ES"/>
              </w:rPr>
            </w:pPr>
            <w:r w:rsidRPr="0089472D">
              <w:rPr>
                <w:rFonts w:cs="Arial"/>
                <w:sz w:val="20"/>
                <w:szCs w:val="20"/>
                <w:lang w:val="es-ES"/>
              </w:rPr>
              <w:t>20</w:t>
            </w:r>
          </w:p>
        </w:tc>
        <w:tc>
          <w:tcPr>
            <w:tcW w:w="1012" w:type="dxa"/>
          </w:tcPr>
          <w:p w:rsidR="00710A5A" w:rsidRPr="0089472D" w:rsidRDefault="00710A5A" w:rsidP="00710A5A">
            <w:pPr>
              <w:jc w:val="center"/>
              <w:rPr>
                <w:rFonts w:cs="Arial"/>
                <w:sz w:val="20"/>
                <w:szCs w:val="20"/>
                <w:lang w:val="es-ES"/>
              </w:rPr>
            </w:pPr>
            <w:r w:rsidRPr="0089472D">
              <w:rPr>
                <w:rFonts w:cs="Arial"/>
                <w:sz w:val="20"/>
                <w:szCs w:val="20"/>
                <w:lang w:val="es-ES"/>
              </w:rPr>
              <w:t>3053.43</w:t>
            </w:r>
          </w:p>
        </w:tc>
      </w:tr>
      <w:tr w:rsidR="003C12D5" w:rsidRPr="0089472D" w:rsidTr="00970E54">
        <w:trPr>
          <w:trHeight w:hRule="exact" w:val="397"/>
        </w:trPr>
        <w:tc>
          <w:tcPr>
            <w:tcW w:w="0" w:type="auto"/>
            <w:vAlign w:val="center"/>
          </w:tcPr>
          <w:p w:rsidR="003C12D5" w:rsidRPr="0089472D" w:rsidRDefault="003C12D5" w:rsidP="005342A4">
            <w:pPr>
              <w:rPr>
                <w:rFonts w:cs="Arial"/>
                <w:sz w:val="20"/>
                <w:szCs w:val="20"/>
                <w:lang w:val="es-ES"/>
              </w:rPr>
            </w:pPr>
            <w:r w:rsidRPr="0089472D">
              <w:rPr>
                <w:rFonts w:cs="Arial"/>
                <w:sz w:val="20"/>
                <w:szCs w:val="20"/>
                <w:lang w:val="es-ES"/>
              </w:rPr>
              <w:t>Total</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1417</w:t>
            </w:r>
          </w:p>
        </w:tc>
        <w:tc>
          <w:tcPr>
            <w:tcW w:w="0" w:type="auto"/>
            <w:vAlign w:val="center"/>
          </w:tcPr>
          <w:p w:rsidR="003C12D5" w:rsidRPr="0089472D" w:rsidRDefault="003C12D5" w:rsidP="005342A4">
            <w:pPr>
              <w:jc w:val="center"/>
              <w:rPr>
                <w:rFonts w:cs="Arial"/>
                <w:sz w:val="20"/>
                <w:szCs w:val="20"/>
                <w:lang w:val="es-ES"/>
              </w:rPr>
            </w:pPr>
            <w:r w:rsidRPr="0089472D">
              <w:rPr>
                <w:rFonts w:cs="Arial"/>
                <w:sz w:val="20"/>
                <w:szCs w:val="20"/>
                <w:lang w:val="es-ES"/>
              </w:rPr>
              <w:t>----</w:t>
            </w:r>
          </w:p>
        </w:tc>
        <w:tc>
          <w:tcPr>
            <w:tcW w:w="0" w:type="auto"/>
            <w:vAlign w:val="center"/>
          </w:tcPr>
          <w:p w:rsidR="003C12D5" w:rsidRPr="0089472D" w:rsidRDefault="003C12D5" w:rsidP="00975FF0">
            <w:pPr>
              <w:jc w:val="center"/>
              <w:rPr>
                <w:rFonts w:cs="Arial"/>
                <w:sz w:val="20"/>
                <w:szCs w:val="20"/>
                <w:lang w:val="es-ES"/>
              </w:rPr>
            </w:pPr>
            <w:r w:rsidRPr="0089472D">
              <w:rPr>
                <w:rFonts w:cs="Arial"/>
                <w:sz w:val="20"/>
                <w:szCs w:val="20"/>
                <w:lang w:val="es-ES"/>
              </w:rPr>
              <w:t>5751.20</w:t>
            </w:r>
          </w:p>
        </w:tc>
        <w:tc>
          <w:tcPr>
            <w:tcW w:w="966" w:type="dxa"/>
          </w:tcPr>
          <w:p w:rsidR="003C12D5" w:rsidRPr="0089472D" w:rsidRDefault="00710A5A" w:rsidP="00975FF0">
            <w:pPr>
              <w:jc w:val="center"/>
              <w:rPr>
                <w:rFonts w:cs="Arial"/>
                <w:sz w:val="20"/>
                <w:szCs w:val="20"/>
                <w:lang w:val="es-ES"/>
              </w:rPr>
            </w:pPr>
            <w:r w:rsidRPr="0089472D">
              <w:rPr>
                <w:rFonts w:cs="Arial"/>
                <w:sz w:val="20"/>
                <w:szCs w:val="20"/>
                <w:lang w:val="es-ES"/>
              </w:rPr>
              <w:t>----</w:t>
            </w:r>
          </w:p>
        </w:tc>
        <w:tc>
          <w:tcPr>
            <w:tcW w:w="1012" w:type="dxa"/>
          </w:tcPr>
          <w:p w:rsidR="003C12D5" w:rsidRPr="0089472D" w:rsidRDefault="00710A5A" w:rsidP="00975FF0">
            <w:pPr>
              <w:jc w:val="center"/>
              <w:rPr>
                <w:rFonts w:cs="Arial"/>
                <w:sz w:val="20"/>
                <w:szCs w:val="20"/>
                <w:lang w:val="es-ES"/>
              </w:rPr>
            </w:pPr>
            <w:r w:rsidRPr="0089472D">
              <w:rPr>
                <w:rFonts w:cs="Arial"/>
                <w:sz w:val="20"/>
                <w:szCs w:val="20"/>
                <w:lang w:val="es-ES"/>
              </w:rPr>
              <w:t>4334</w:t>
            </w:r>
          </w:p>
        </w:tc>
      </w:tr>
    </w:tbl>
    <w:p w:rsidR="008851C5" w:rsidRPr="0089472D" w:rsidRDefault="008851C5" w:rsidP="008851C5"/>
    <w:p w:rsidR="008851C5" w:rsidRPr="0089472D" w:rsidRDefault="008851C5" w:rsidP="008851C5"/>
    <w:p w:rsidR="007D5761" w:rsidRPr="0089472D" w:rsidRDefault="007D5761" w:rsidP="002E4E2A">
      <w:pPr>
        <w:pStyle w:val="Ttulo1"/>
      </w:pPr>
      <w:r w:rsidRPr="0089472D">
        <w:br w:type="page"/>
      </w:r>
      <w:bookmarkStart w:id="257" w:name="_Toc288647952"/>
      <w:r w:rsidRPr="0089472D">
        <w:lastRenderedPageBreak/>
        <w:t xml:space="preserve">4. ANÁLISIS DE PROBLEMAS Y OPORTUNIDADES DE </w:t>
      </w:r>
      <w:smartTag w:uri="urn:schemas-microsoft-com:office:smarttags" w:element="PersonName">
        <w:smartTagPr>
          <w:attr w:name="ProductID" w:val="LA UMAFOR"/>
        </w:smartTagPr>
        <w:r w:rsidRPr="0089472D">
          <w:t>LA UMAFOR</w:t>
        </w:r>
      </w:smartTag>
      <w:bookmarkEnd w:id="257"/>
    </w:p>
    <w:p w:rsidR="00916A43" w:rsidRPr="0089472D" w:rsidRDefault="00916A43" w:rsidP="00916A43">
      <w:pPr>
        <w:jc w:val="both"/>
      </w:pPr>
      <w:r w:rsidRPr="0089472D">
        <w:t>El análisis FODA es una de las herramientas esenciales que provee de los insumos necesarios al proceso de planeación estratégica, proporcionando la información necesaria para la implantación de acciones y medidas correctivas y la generación de nuevos o mejores proyectos de mejora.</w:t>
      </w:r>
    </w:p>
    <w:p w:rsidR="00916A43" w:rsidRPr="0089472D" w:rsidRDefault="00916A43" w:rsidP="00916A43">
      <w:pPr>
        <w:jc w:val="both"/>
      </w:pPr>
      <w:r w:rsidRPr="0089472D">
        <w:t>En el proceso de análisis de las fortalezas, oportunidades, debilidades y amenazas, se consideraron los factores económicos, políticos, sociales</w:t>
      </w:r>
      <w:r w:rsidR="00402A17" w:rsidRPr="0089472D">
        <w:t>, forestales</w:t>
      </w:r>
      <w:r w:rsidRPr="0089472D">
        <w:t xml:space="preserve"> y culturales que representan las influencias del ámbito externo a la UMAFOR, que inciden sobre su quehacer interno, ya que potencialmente pueden favorecerlos o ponerlos en riesgo. La previsión de esas oportunidades y amenazas posibilita la construcción de escenarios anticipados que permitan reorientar el rumbo de la UMAFOR.</w:t>
      </w:r>
    </w:p>
    <w:p w:rsidR="00862622" w:rsidRPr="0089472D" w:rsidRDefault="00402A17" w:rsidP="00916A43">
      <w:pPr>
        <w:jc w:val="both"/>
      </w:pPr>
      <w:r w:rsidRPr="0089472D">
        <w:t>Para la realización de la FODA  se hizo un:</w:t>
      </w:r>
    </w:p>
    <w:p w:rsidR="00402A17" w:rsidRPr="0089472D" w:rsidRDefault="004C3D60" w:rsidP="00085A87">
      <w:pPr>
        <w:ind w:firstLine="708"/>
        <w:jc w:val="both"/>
      </w:pPr>
      <w:r w:rsidRPr="0089472D">
        <w:t>Análisis Interno.- Para el diagnóstico</w:t>
      </w:r>
      <w:r w:rsidR="00402A17" w:rsidRPr="0089472D">
        <w:t xml:space="preserve"> interno es</w:t>
      </w:r>
      <w:r w:rsidRPr="0089472D">
        <w:t xml:space="preserve"> necesario conocer las fuerzas al</w:t>
      </w:r>
      <w:r w:rsidR="00FA0468" w:rsidRPr="0089472D">
        <w:t xml:space="preserve"> </w:t>
      </w:r>
      <w:r w:rsidRPr="0089472D">
        <w:t>interior que intervienen para facilitar el logro de</w:t>
      </w:r>
      <w:r w:rsidR="00FA0468" w:rsidRPr="0089472D">
        <w:t xml:space="preserve"> </w:t>
      </w:r>
      <w:r w:rsidRPr="0089472D">
        <w:t>los objetivos, y sus limitaciones que impiden</w:t>
      </w:r>
      <w:r w:rsidR="00FA0468" w:rsidRPr="0089472D">
        <w:t xml:space="preserve"> </w:t>
      </w:r>
      <w:r w:rsidRPr="0089472D">
        <w:t>el</w:t>
      </w:r>
      <w:r w:rsidR="00FA0468" w:rsidRPr="0089472D">
        <w:t xml:space="preserve"> </w:t>
      </w:r>
      <w:r w:rsidRPr="0089472D">
        <w:t>alcance de las metas de una manera eficiente</w:t>
      </w:r>
      <w:r w:rsidR="009828B6" w:rsidRPr="0089472D">
        <w:t xml:space="preserve"> </w:t>
      </w:r>
      <w:r w:rsidRPr="0089472D">
        <w:t xml:space="preserve">y efectiva. </w:t>
      </w:r>
    </w:p>
    <w:p w:rsidR="004C3D60" w:rsidRPr="0089472D" w:rsidRDefault="004C3D60" w:rsidP="004C3D60">
      <w:pPr>
        <w:jc w:val="both"/>
      </w:pPr>
      <w:r w:rsidRPr="0089472D">
        <w:t xml:space="preserve">En el primer caso </w:t>
      </w:r>
      <w:r w:rsidR="00402A17" w:rsidRPr="0089472D">
        <w:t>se habla</w:t>
      </w:r>
      <w:r w:rsidRPr="0089472D">
        <w:t xml:space="preserve"> de las fortalezas y en el segundo</w:t>
      </w:r>
      <w:r w:rsidR="009828B6" w:rsidRPr="0089472D">
        <w:t xml:space="preserve">  </w:t>
      </w:r>
      <w:r w:rsidRPr="0089472D">
        <w:t>de las debilidades. Como ejemplos podemos</w:t>
      </w:r>
      <w:r w:rsidR="009828B6" w:rsidRPr="0089472D">
        <w:t xml:space="preserve"> </w:t>
      </w:r>
      <w:r w:rsidRPr="0089472D">
        <w:t xml:space="preserve">mencionar: Recursos </w:t>
      </w:r>
      <w:r w:rsidR="00085A87" w:rsidRPr="0089472D">
        <w:t>naturales</w:t>
      </w:r>
      <w:r w:rsidRPr="0089472D">
        <w:t xml:space="preserve"> con los que</w:t>
      </w:r>
      <w:r w:rsidR="009828B6" w:rsidRPr="0089472D">
        <w:t xml:space="preserve"> </w:t>
      </w:r>
      <w:r w:rsidRPr="0089472D">
        <w:t>se cuenta, recursos materiales, recursos</w:t>
      </w:r>
      <w:r w:rsidR="009828B6" w:rsidRPr="0089472D">
        <w:t xml:space="preserve"> </w:t>
      </w:r>
      <w:r w:rsidRPr="0089472D">
        <w:t>financieros, recursos tecnológicos, etc.</w:t>
      </w:r>
    </w:p>
    <w:p w:rsidR="00862622" w:rsidRPr="0089472D" w:rsidRDefault="004C3D60" w:rsidP="00085A87">
      <w:pPr>
        <w:ind w:firstLine="708"/>
        <w:jc w:val="both"/>
      </w:pPr>
      <w:r w:rsidRPr="0089472D">
        <w:t>Análisis Externo.- Para realizar el diagnóstico</w:t>
      </w:r>
      <w:r w:rsidR="009828B6" w:rsidRPr="0089472D">
        <w:t xml:space="preserve"> </w:t>
      </w:r>
      <w:r w:rsidRPr="0089472D">
        <w:t>es necesario analizar las condiciones o</w:t>
      </w:r>
      <w:r w:rsidR="009828B6" w:rsidRPr="0089472D">
        <w:t xml:space="preserve"> </w:t>
      </w:r>
      <w:r w:rsidRPr="0089472D">
        <w:t>circunstancias ventajosas de su entorno que</w:t>
      </w:r>
      <w:r w:rsidR="009828B6" w:rsidRPr="0089472D">
        <w:t xml:space="preserve"> </w:t>
      </w:r>
      <w:r w:rsidRPr="0089472D">
        <w:t>la pueden beneficiar; identificadas como las</w:t>
      </w:r>
      <w:r w:rsidR="009828B6" w:rsidRPr="0089472D">
        <w:t xml:space="preserve"> </w:t>
      </w:r>
      <w:r w:rsidRPr="0089472D">
        <w:t>oportunidades; así como las tendencias del</w:t>
      </w:r>
      <w:r w:rsidR="009828B6" w:rsidRPr="0089472D">
        <w:t xml:space="preserve"> </w:t>
      </w:r>
      <w:r w:rsidRPr="0089472D">
        <w:t>contexto que en cualquier momento pueden</w:t>
      </w:r>
      <w:r w:rsidR="009828B6" w:rsidRPr="0089472D">
        <w:t xml:space="preserve"> </w:t>
      </w:r>
      <w:r w:rsidRPr="0089472D">
        <w:t>ser perjudiciales y que constituyen las</w:t>
      </w:r>
      <w:r w:rsidR="009828B6" w:rsidRPr="0089472D">
        <w:t xml:space="preserve"> </w:t>
      </w:r>
      <w:r w:rsidRPr="0089472D">
        <w:t>amenazas, con estos dos elementos se podrá</w:t>
      </w:r>
      <w:r w:rsidR="009828B6" w:rsidRPr="0089472D">
        <w:t xml:space="preserve"> </w:t>
      </w:r>
      <w:r w:rsidRPr="0089472D">
        <w:t>integrar el diagnóstico externo. Algunos</w:t>
      </w:r>
      <w:r w:rsidR="009828B6" w:rsidRPr="0089472D">
        <w:t xml:space="preserve"> </w:t>
      </w:r>
      <w:r w:rsidRPr="0089472D">
        <w:t>ejemplos son: la legislación</w:t>
      </w:r>
      <w:r w:rsidR="008F557E" w:rsidRPr="0089472D">
        <w:t xml:space="preserve"> forestal</w:t>
      </w:r>
      <w:r w:rsidRPr="0089472D">
        <w:t>,</w:t>
      </w:r>
      <w:r w:rsidR="009828B6" w:rsidRPr="0089472D">
        <w:t xml:space="preserve"> </w:t>
      </w:r>
      <w:r w:rsidRPr="0089472D">
        <w:t>la situación económic</w:t>
      </w:r>
      <w:r w:rsidR="008F557E" w:rsidRPr="0089472D">
        <w:t>a, la capacitación</w:t>
      </w:r>
      <w:r w:rsidRPr="0089472D">
        <w:t xml:space="preserve">, </w:t>
      </w:r>
      <w:r w:rsidR="008F557E" w:rsidRPr="0089472D">
        <w:t>principales accesos</w:t>
      </w:r>
      <w:r w:rsidRPr="0089472D">
        <w:t xml:space="preserve">, las instituciones </w:t>
      </w:r>
      <w:r w:rsidR="00AF47FB" w:rsidRPr="0089472D">
        <w:t xml:space="preserve">gubernamentales y </w:t>
      </w:r>
      <w:r w:rsidRPr="0089472D">
        <w:t>no</w:t>
      </w:r>
      <w:r w:rsidR="009828B6" w:rsidRPr="0089472D">
        <w:t xml:space="preserve"> </w:t>
      </w:r>
      <w:r w:rsidR="00AF47FB" w:rsidRPr="0089472D">
        <w:t xml:space="preserve">gubernamentales, </w:t>
      </w:r>
      <w:r w:rsidRPr="0089472D">
        <w:t>etc.</w:t>
      </w:r>
    </w:p>
    <w:p w:rsidR="00862622" w:rsidRPr="0089472D" w:rsidRDefault="00862622" w:rsidP="00916A43">
      <w:pPr>
        <w:jc w:val="both"/>
      </w:pPr>
    </w:p>
    <w:p w:rsidR="00AF47FB" w:rsidRPr="0089472D" w:rsidRDefault="00AF47FB" w:rsidP="00916A43">
      <w:pPr>
        <w:jc w:val="both"/>
      </w:pPr>
      <w:r w:rsidRPr="0089472D">
        <w:t>Una vez hecho el análisis se obtuvo la siguiente tabla.</w:t>
      </w:r>
    </w:p>
    <w:p w:rsidR="00862622" w:rsidRPr="0089472D" w:rsidRDefault="00862622" w:rsidP="00916A43">
      <w:pPr>
        <w:jc w:val="both"/>
      </w:pPr>
    </w:p>
    <w:p w:rsidR="007D5761" w:rsidRPr="0089472D" w:rsidRDefault="00916A43" w:rsidP="007D5761">
      <w:r w:rsidRPr="0089472D">
        <w:br w:type="page"/>
      </w:r>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1E0"/>
      </w:tblPr>
      <w:tblGrid>
        <w:gridCol w:w="5010"/>
        <w:gridCol w:w="4327"/>
      </w:tblGrid>
      <w:tr w:rsidR="007D5761" w:rsidRPr="0089472D" w:rsidTr="00AB1226">
        <w:trPr>
          <w:trHeight w:val="178"/>
        </w:trPr>
        <w:tc>
          <w:tcPr>
            <w:tcW w:w="0" w:type="auto"/>
          </w:tcPr>
          <w:p w:rsidR="007D5761" w:rsidRPr="0089472D" w:rsidRDefault="007D5761" w:rsidP="00366C5F">
            <w:pPr>
              <w:spacing w:line="0" w:lineRule="atLeast"/>
              <w:ind w:left="357"/>
              <w:jc w:val="center"/>
              <w:rPr>
                <w:rFonts w:cs="Arial"/>
                <w:b/>
                <w:sz w:val="16"/>
                <w:szCs w:val="16"/>
              </w:rPr>
            </w:pPr>
            <w:r w:rsidRPr="0089472D">
              <w:rPr>
                <w:rFonts w:cs="Arial"/>
                <w:b/>
                <w:sz w:val="16"/>
                <w:szCs w:val="16"/>
              </w:rPr>
              <w:t>FORTALEZAS</w:t>
            </w:r>
          </w:p>
        </w:tc>
        <w:tc>
          <w:tcPr>
            <w:tcW w:w="0" w:type="auto"/>
          </w:tcPr>
          <w:p w:rsidR="007D5761" w:rsidRPr="0089472D" w:rsidRDefault="007D5761" w:rsidP="00366C5F">
            <w:pPr>
              <w:spacing w:line="0" w:lineRule="atLeast"/>
              <w:ind w:left="357"/>
              <w:jc w:val="center"/>
              <w:rPr>
                <w:rFonts w:cs="Arial"/>
                <w:b/>
                <w:sz w:val="16"/>
                <w:szCs w:val="16"/>
              </w:rPr>
            </w:pPr>
            <w:r w:rsidRPr="0089472D">
              <w:rPr>
                <w:rFonts w:cs="Arial"/>
                <w:b/>
                <w:sz w:val="16"/>
                <w:szCs w:val="16"/>
              </w:rPr>
              <w:t>DEBILIDADES</w:t>
            </w:r>
          </w:p>
        </w:tc>
      </w:tr>
      <w:tr w:rsidR="007D5761" w:rsidRPr="0089472D" w:rsidTr="00AB1226">
        <w:trPr>
          <w:trHeight w:val="11502"/>
        </w:trPr>
        <w:tc>
          <w:tcPr>
            <w:tcW w:w="0" w:type="auto"/>
          </w:tcPr>
          <w:p w:rsidR="007D5761" w:rsidRPr="0089472D" w:rsidRDefault="007D5761" w:rsidP="00366C5F">
            <w:pPr>
              <w:ind w:left="-77"/>
              <w:jc w:val="both"/>
              <w:rPr>
                <w:rFonts w:cs="Arial"/>
                <w:sz w:val="16"/>
                <w:szCs w:val="16"/>
              </w:rPr>
            </w:pPr>
            <w:r w:rsidRPr="0089472D">
              <w:rPr>
                <w:rFonts w:cs="Arial"/>
                <w:sz w:val="16"/>
                <w:szCs w:val="16"/>
              </w:rPr>
              <w:t>-Existe una amplia documentación histórica, ambiental, social, económica, productiva, la cual ha sido desarrollada en diferentes tiempos y por diferentes instituciones y personas. La cual ha servido para desarrollar un gran número de proyectos de interés social.</w:t>
            </w:r>
          </w:p>
          <w:p w:rsidR="007D5761" w:rsidRPr="0089472D" w:rsidRDefault="007D5761" w:rsidP="00366C5F">
            <w:pPr>
              <w:ind w:left="-77"/>
              <w:jc w:val="both"/>
              <w:rPr>
                <w:rFonts w:cs="Arial"/>
                <w:sz w:val="16"/>
                <w:szCs w:val="16"/>
              </w:rPr>
            </w:pPr>
            <w:r w:rsidRPr="0089472D">
              <w:rPr>
                <w:rFonts w:cs="Arial"/>
                <w:sz w:val="16"/>
                <w:szCs w:val="16"/>
              </w:rPr>
              <w:t>-Los accesos carreteros y los centros urbanos permiten un mejor y mayor movimiento de mercancía dentro y fuera de la región.</w:t>
            </w:r>
          </w:p>
          <w:p w:rsidR="007D5761" w:rsidRPr="0089472D" w:rsidRDefault="007D5761" w:rsidP="00366C5F">
            <w:pPr>
              <w:ind w:left="-77"/>
              <w:jc w:val="both"/>
              <w:rPr>
                <w:rFonts w:cs="Arial"/>
                <w:sz w:val="16"/>
                <w:szCs w:val="16"/>
              </w:rPr>
            </w:pPr>
            <w:r w:rsidRPr="0089472D">
              <w:rPr>
                <w:rFonts w:cs="Arial"/>
                <w:sz w:val="16"/>
                <w:szCs w:val="16"/>
              </w:rPr>
              <w:t>-Es una zona forestal de importancia, ya que ocupa la segunda posición en producción forestal maderable del Estado.</w:t>
            </w:r>
          </w:p>
          <w:p w:rsidR="007D5761" w:rsidRPr="0089472D" w:rsidRDefault="007D5761" w:rsidP="00366C5F">
            <w:pPr>
              <w:ind w:left="-77"/>
              <w:jc w:val="both"/>
              <w:rPr>
                <w:rFonts w:cs="Arial"/>
                <w:sz w:val="16"/>
                <w:szCs w:val="16"/>
              </w:rPr>
            </w:pPr>
            <w:r w:rsidRPr="0089472D">
              <w:rPr>
                <w:rFonts w:cs="Arial"/>
                <w:sz w:val="16"/>
                <w:szCs w:val="16"/>
              </w:rPr>
              <w:t xml:space="preserve">-Hay experiencia en el manejo forestal, debido a la experiencia de </w:t>
            </w:r>
            <w:smartTag w:uri="urn:schemas-microsoft-com:office:smarttags" w:element="PersonName">
              <w:smartTagPr>
                <w:attr w:name="ProductID" w:val="la Papelera"/>
              </w:smartTagPr>
              <w:r w:rsidRPr="0089472D">
                <w:rPr>
                  <w:rFonts w:cs="Arial"/>
                  <w:sz w:val="16"/>
                  <w:szCs w:val="16"/>
                </w:rPr>
                <w:t>la Papelera</w:t>
              </w:r>
            </w:smartTag>
            <w:r w:rsidRPr="0089472D">
              <w:rPr>
                <w:rFonts w:cs="Arial"/>
                <w:sz w:val="16"/>
                <w:szCs w:val="16"/>
              </w:rPr>
              <w:t xml:space="preserve"> de San Rafael.</w:t>
            </w:r>
          </w:p>
          <w:p w:rsidR="007D5761" w:rsidRPr="0089472D" w:rsidRDefault="007D5761" w:rsidP="00366C5F">
            <w:pPr>
              <w:ind w:left="-77"/>
              <w:jc w:val="both"/>
              <w:rPr>
                <w:rFonts w:cs="Arial"/>
                <w:sz w:val="16"/>
                <w:szCs w:val="16"/>
              </w:rPr>
            </w:pPr>
            <w:r w:rsidRPr="0089472D">
              <w:rPr>
                <w:rFonts w:cs="Arial"/>
                <w:sz w:val="16"/>
                <w:szCs w:val="16"/>
              </w:rPr>
              <w:t>-Se cuenta con una red de caminos y accesos a los diferentes predios forestales.</w:t>
            </w:r>
          </w:p>
          <w:p w:rsidR="007D5761" w:rsidRPr="0089472D" w:rsidRDefault="007D5761" w:rsidP="00366C5F">
            <w:pPr>
              <w:ind w:left="-77"/>
              <w:jc w:val="both"/>
              <w:rPr>
                <w:rFonts w:cs="Arial"/>
                <w:sz w:val="16"/>
                <w:szCs w:val="16"/>
              </w:rPr>
            </w:pPr>
            <w:r w:rsidRPr="0089472D">
              <w:rPr>
                <w:rFonts w:cs="Arial"/>
                <w:sz w:val="16"/>
                <w:szCs w:val="16"/>
              </w:rPr>
              <w:t>-Cada año recibe a un número importante de visitantes de las Ciudades de Puebla y México, para disfrutar de los centros turísticos y de los atractivos naturales.</w:t>
            </w:r>
          </w:p>
          <w:p w:rsidR="007D5761" w:rsidRPr="0089472D" w:rsidRDefault="007D5761" w:rsidP="00366C5F">
            <w:pPr>
              <w:ind w:left="-77"/>
              <w:jc w:val="both"/>
              <w:rPr>
                <w:rFonts w:cs="Arial"/>
                <w:sz w:val="16"/>
                <w:szCs w:val="16"/>
              </w:rPr>
            </w:pPr>
            <w:r w:rsidRPr="0089472D">
              <w:rPr>
                <w:rFonts w:cs="Arial"/>
                <w:sz w:val="16"/>
                <w:szCs w:val="16"/>
              </w:rPr>
              <w:t xml:space="preserve">-Se encuentra cerca de </w:t>
            </w:r>
            <w:smartTag w:uri="urn:schemas-microsoft-com:office:smarttags" w:element="PersonName">
              <w:smartTagPr>
                <w:attr w:name="ProductID" w:val="la Ciudad"/>
              </w:smartTagPr>
              <w:r w:rsidRPr="0089472D">
                <w:rPr>
                  <w:rFonts w:cs="Arial"/>
                  <w:sz w:val="16"/>
                  <w:szCs w:val="16"/>
                </w:rPr>
                <w:t>la Ciudad</w:t>
              </w:r>
            </w:smartTag>
            <w:r w:rsidRPr="0089472D">
              <w:rPr>
                <w:rFonts w:cs="Arial"/>
                <w:sz w:val="16"/>
                <w:szCs w:val="16"/>
              </w:rPr>
              <w:t xml:space="preserve"> de Puebla, en donde se concentran las dependencias Estatales y Federales para la tramitación de solicitudes y apoyos.</w:t>
            </w:r>
          </w:p>
          <w:p w:rsidR="007D5761" w:rsidRPr="0089472D" w:rsidRDefault="007D5761" w:rsidP="00366C5F">
            <w:pPr>
              <w:ind w:left="-77"/>
              <w:jc w:val="both"/>
              <w:rPr>
                <w:rFonts w:cs="Arial"/>
                <w:sz w:val="16"/>
                <w:szCs w:val="16"/>
              </w:rPr>
            </w:pPr>
            <w:r w:rsidRPr="0089472D">
              <w:rPr>
                <w:rFonts w:cs="Arial"/>
                <w:sz w:val="16"/>
                <w:szCs w:val="16"/>
              </w:rPr>
              <w:t>-Posee una gran belleza escénica en sus paisajes, propiciada por la presencia de tres volcanes, ríos, cañadas y lomeríos; lo que le confiere un alto potencial para el desarrollo de proyectos de ecoturismo.</w:t>
            </w:r>
          </w:p>
          <w:p w:rsidR="007D5761" w:rsidRPr="0089472D" w:rsidRDefault="007D5761" w:rsidP="00366C5F">
            <w:pPr>
              <w:ind w:left="-77"/>
              <w:jc w:val="both"/>
              <w:rPr>
                <w:rFonts w:cs="Arial"/>
                <w:sz w:val="16"/>
                <w:szCs w:val="16"/>
              </w:rPr>
            </w:pPr>
            <w:r w:rsidRPr="0089472D">
              <w:rPr>
                <w:rFonts w:cs="Arial"/>
                <w:sz w:val="16"/>
                <w:szCs w:val="16"/>
              </w:rPr>
              <w:t xml:space="preserve">-Existen experiencias de desarrollo de proyectos científicos, tecnológicos y productivos, desarrollados principalmente por el gobierno federal, e instituciones educativas como el Colegio de Postgraduados, </w:t>
            </w:r>
            <w:smartTag w:uri="urn:schemas-microsoft-com:office:smarttags" w:element="PersonName">
              <w:smartTagPr>
                <w:attr w:name="ProductID" w:val="la Universidad Aut￳noma"/>
              </w:smartTagPr>
              <w:r w:rsidRPr="0089472D">
                <w:rPr>
                  <w:rFonts w:cs="Arial"/>
                  <w:sz w:val="16"/>
                  <w:szCs w:val="16"/>
                </w:rPr>
                <w:t>la Universidad Autónoma</w:t>
              </w:r>
            </w:smartTag>
            <w:r w:rsidRPr="0089472D">
              <w:rPr>
                <w:rFonts w:cs="Arial"/>
                <w:sz w:val="16"/>
                <w:szCs w:val="16"/>
              </w:rPr>
              <w:t xml:space="preserve"> Chapingo, </w:t>
            </w:r>
            <w:smartTag w:uri="urn:schemas-microsoft-com:office:smarttags" w:element="PersonName">
              <w:smartTagPr>
                <w:attr w:name="ProductID" w:val="la Universidad Aut￳noma"/>
              </w:smartTagPr>
              <w:r w:rsidRPr="0089472D">
                <w:rPr>
                  <w:rFonts w:cs="Arial"/>
                  <w:sz w:val="16"/>
                  <w:szCs w:val="16"/>
                </w:rPr>
                <w:t>La Universidad Autónoma</w:t>
              </w:r>
            </w:smartTag>
            <w:r w:rsidRPr="0089472D">
              <w:rPr>
                <w:rFonts w:cs="Arial"/>
                <w:sz w:val="16"/>
                <w:szCs w:val="16"/>
              </w:rPr>
              <w:t xml:space="preserve"> de Puebla, y otras más públicas y privadas.</w:t>
            </w:r>
          </w:p>
          <w:p w:rsidR="007D5761" w:rsidRPr="0089472D" w:rsidRDefault="007D5761" w:rsidP="00366C5F">
            <w:pPr>
              <w:ind w:left="-77"/>
              <w:jc w:val="both"/>
              <w:rPr>
                <w:rFonts w:cs="Arial"/>
                <w:sz w:val="16"/>
                <w:szCs w:val="16"/>
              </w:rPr>
            </w:pPr>
            <w:r w:rsidRPr="0089472D">
              <w:rPr>
                <w:rFonts w:cs="Arial"/>
                <w:sz w:val="16"/>
                <w:szCs w:val="16"/>
              </w:rPr>
              <w:t>-Genera la mayor parte del agua que es consumida en la ciudad de Puebla y sus alrededores.</w:t>
            </w:r>
          </w:p>
          <w:p w:rsidR="007D5761" w:rsidRPr="0089472D" w:rsidRDefault="007D5761" w:rsidP="00366C5F">
            <w:pPr>
              <w:ind w:left="-77"/>
              <w:jc w:val="both"/>
              <w:rPr>
                <w:rFonts w:cs="Arial"/>
                <w:sz w:val="16"/>
                <w:szCs w:val="16"/>
              </w:rPr>
            </w:pPr>
            <w:r w:rsidRPr="0089472D">
              <w:rPr>
                <w:rFonts w:cs="Arial"/>
                <w:sz w:val="16"/>
                <w:szCs w:val="16"/>
              </w:rPr>
              <w:t xml:space="preserve">-Cuenta con un importante acervo cultural, reflejado en las tradiciones y costumbres desarrolladas por los pueblos de </w:t>
            </w:r>
            <w:smartTag w:uri="urn:schemas-microsoft-com:office:smarttags" w:element="PersonName">
              <w:smartTagPr>
                <w:attr w:name="ProductID" w:val="la Regi￳n."/>
              </w:smartTagPr>
              <w:r w:rsidRPr="0089472D">
                <w:rPr>
                  <w:rFonts w:cs="Arial"/>
                  <w:sz w:val="16"/>
                  <w:szCs w:val="16"/>
                </w:rPr>
                <w:t>la Región.</w:t>
              </w:r>
            </w:smartTag>
          </w:p>
          <w:p w:rsidR="007D5761" w:rsidRPr="0089472D" w:rsidRDefault="007D5761" w:rsidP="00366C5F">
            <w:pPr>
              <w:ind w:left="-77"/>
              <w:jc w:val="both"/>
              <w:rPr>
                <w:rFonts w:cs="Arial"/>
                <w:sz w:val="16"/>
                <w:szCs w:val="16"/>
              </w:rPr>
            </w:pPr>
            <w:r w:rsidRPr="0089472D">
              <w:rPr>
                <w:rFonts w:cs="Arial"/>
                <w:sz w:val="16"/>
                <w:szCs w:val="16"/>
              </w:rPr>
              <w:t>-Se cuenta con tres viveros forestales con una producción importante, capaz de abastecer a la Región.</w:t>
            </w:r>
          </w:p>
        </w:tc>
        <w:tc>
          <w:tcPr>
            <w:tcW w:w="0" w:type="auto"/>
          </w:tcPr>
          <w:p w:rsidR="007D5761" w:rsidRPr="0089472D" w:rsidRDefault="007D5761" w:rsidP="00366C5F">
            <w:pPr>
              <w:jc w:val="both"/>
              <w:rPr>
                <w:rFonts w:cs="Arial"/>
                <w:sz w:val="16"/>
                <w:szCs w:val="16"/>
              </w:rPr>
            </w:pPr>
            <w:r w:rsidRPr="0089472D">
              <w:rPr>
                <w:rFonts w:cs="Arial"/>
                <w:sz w:val="16"/>
                <w:szCs w:val="16"/>
              </w:rPr>
              <w:t xml:space="preserve">-Las malas experiencias de corrupción y cacicazgo en el ramo forestal trae como consecuencia la desconfianza ante nuevos proyectos y limita la propia organización interna de </w:t>
            </w:r>
            <w:smartTag w:uri="urn:schemas-microsoft-com:office:smarttags" w:element="PersonName">
              <w:smartTagPr>
                <w:attr w:name="ProductID" w:val="la UMAFOR."/>
              </w:smartTagPr>
              <w:r w:rsidRPr="0089472D">
                <w:rPr>
                  <w:rFonts w:cs="Arial"/>
                  <w:sz w:val="16"/>
                  <w:szCs w:val="16"/>
                </w:rPr>
                <w:t>la UMAFOR.</w:t>
              </w:r>
            </w:smartTag>
          </w:p>
          <w:p w:rsidR="007D5761" w:rsidRPr="0089472D" w:rsidRDefault="007D5761" w:rsidP="00366C5F">
            <w:pPr>
              <w:jc w:val="both"/>
              <w:rPr>
                <w:rFonts w:cs="Arial"/>
                <w:sz w:val="16"/>
                <w:szCs w:val="16"/>
              </w:rPr>
            </w:pPr>
            <w:r w:rsidRPr="0089472D">
              <w:rPr>
                <w:rFonts w:cs="Arial"/>
                <w:sz w:val="16"/>
                <w:szCs w:val="16"/>
              </w:rPr>
              <w:t xml:space="preserve">-El nivel de vida es bajo en las zonas rurales, principalmente en la parte sur de </w:t>
            </w:r>
            <w:smartTag w:uri="urn:schemas-microsoft-com:office:smarttags" w:element="PersonName">
              <w:smartTagPr>
                <w:attr w:name="ProductID" w:val="LA UMAFOR"/>
              </w:smartTagPr>
              <w:r w:rsidRPr="0089472D">
                <w:rPr>
                  <w:rFonts w:cs="Arial"/>
                  <w:sz w:val="16"/>
                  <w:szCs w:val="16"/>
                </w:rPr>
                <w:t>la UMAFOR</w:t>
              </w:r>
            </w:smartTag>
            <w:r w:rsidRPr="0089472D">
              <w:rPr>
                <w:rFonts w:cs="Arial"/>
                <w:sz w:val="16"/>
                <w:szCs w:val="16"/>
              </w:rPr>
              <w:t>, lo que implica la presencia de diferentes grados de marginación que padecen los productores forestales.</w:t>
            </w:r>
          </w:p>
          <w:p w:rsidR="007D5761" w:rsidRPr="0089472D" w:rsidRDefault="007D5761" w:rsidP="00366C5F">
            <w:pPr>
              <w:jc w:val="both"/>
              <w:rPr>
                <w:rFonts w:cs="Arial"/>
                <w:sz w:val="16"/>
                <w:szCs w:val="16"/>
              </w:rPr>
            </w:pPr>
            <w:r w:rsidRPr="0089472D">
              <w:rPr>
                <w:rFonts w:cs="Arial"/>
                <w:sz w:val="16"/>
                <w:szCs w:val="16"/>
              </w:rPr>
              <w:t xml:space="preserve">-No se está invirtiendo en proyectos de transformación de la materia prima, por lo que se está fugando un importante recurso económico que podría ser captado por los habitantes de </w:t>
            </w:r>
            <w:smartTag w:uri="urn:schemas-microsoft-com:office:smarttags" w:element="PersonName">
              <w:smartTagPr>
                <w:attr w:name="ProductID" w:val="la Regi￳n."/>
              </w:smartTagPr>
              <w:r w:rsidRPr="0089472D">
                <w:rPr>
                  <w:rFonts w:cs="Arial"/>
                  <w:sz w:val="16"/>
                  <w:szCs w:val="16"/>
                </w:rPr>
                <w:t>la Región.</w:t>
              </w:r>
            </w:smartTag>
          </w:p>
          <w:p w:rsidR="007D5761" w:rsidRPr="0089472D" w:rsidRDefault="007D5761" w:rsidP="00366C5F">
            <w:pPr>
              <w:jc w:val="both"/>
              <w:rPr>
                <w:rFonts w:cs="Arial"/>
                <w:sz w:val="16"/>
                <w:szCs w:val="16"/>
              </w:rPr>
            </w:pPr>
            <w:r w:rsidRPr="0089472D">
              <w:rPr>
                <w:rFonts w:cs="Arial"/>
                <w:sz w:val="16"/>
                <w:szCs w:val="16"/>
              </w:rPr>
              <w:t>-La población joven sigue emigrando.</w:t>
            </w:r>
          </w:p>
          <w:p w:rsidR="007D5761" w:rsidRPr="0089472D" w:rsidRDefault="007D5761" w:rsidP="00366C5F">
            <w:pPr>
              <w:jc w:val="both"/>
              <w:rPr>
                <w:rFonts w:cs="Arial"/>
                <w:sz w:val="16"/>
                <w:szCs w:val="16"/>
              </w:rPr>
            </w:pPr>
            <w:r w:rsidRPr="0089472D">
              <w:rPr>
                <w:rFonts w:cs="Arial"/>
                <w:sz w:val="16"/>
                <w:szCs w:val="16"/>
              </w:rPr>
              <w:t>-No se ha desarrollado tecnología forestal, ya que se sigue aprovechando el bosque de la misma forma que hace 30 años.</w:t>
            </w:r>
          </w:p>
          <w:p w:rsidR="007D5761" w:rsidRPr="0089472D" w:rsidRDefault="007D5761" w:rsidP="00366C5F">
            <w:pPr>
              <w:jc w:val="both"/>
              <w:rPr>
                <w:rFonts w:cs="Arial"/>
                <w:sz w:val="16"/>
                <w:szCs w:val="16"/>
              </w:rPr>
            </w:pPr>
            <w:r w:rsidRPr="0089472D">
              <w:rPr>
                <w:rFonts w:cs="Arial"/>
                <w:sz w:val="16"/>
                <w:szCs w:val="16"/>
              </w:rPr>
              <w:t>-Existe poca vigilancia de los recursos naturales.</w:t>
            </w:r>
          </w:p>
          <w:p w:rsidR="007D5761" w:rsidRPr="0089472D" w:rsidRDefault="007D5761" w:rsidP="00366C5F">
            <w:pPr>
              <w:jc w:val="both"/>
              <w:rPr>
                <w:rFonts w:cs="Arial"/>
                <w:sz w:val="16"/>
                <w:szCs w:val="16"/>
              </w:rPr>
            </w:pPr>
            <w:r w:rsidRPr="0089472D">
              <w:rPr>
                <w:rFonts w:cs="Arial"/>
                <w:sz w:val="16"/>
                <w:szCs w:val="16"/>
              </w:rPr>
              <w:t>-No existe una coordinación de las dependencias del Gobierno de los tres niveles, para aplicar una política común.</w:t>
            </w:r>
          </w:p>
          <w:p w:rsidR="007D5761" w:rsidRPr="0089472D" w:rsidRDefault="007D5761" w:rsidP="00366C5F">
            <w:pPr>
              <w:jc w:val="both"/>
              <w:rPr>
                <w:rFonts w:cs="Arial"/>
                <w:sz w:val="16"/>
                <w:szCs w:val="16"/>
              </w:rPr>
            </w:pPr>
            <w:r w:rsidRPr="0089472D">
              <w:rPr>
                <w:rFonts w:cs="Arial"/>
                <w:sz w:val="16"/>
                <w:szCs w:val="16"/>
              </w:rPr>
              <w:t xml:space="preserve">-Las poblaciones circunvecinas de </w:t>
            </w:r>
            <w:smartTag w:uri="urn:schemas-microsoft-com:office:smarttags" w:element="PersonName">
              <w:smartTagPr>
                <w:attr w:name="ProductID" w:val="la Malinche"/>
              </w:smartTagPr>
              <w:r w:rsidRPr="0089472D">
                <w:rPr>
                  <w:rFonts w:cs="Arial"/>
                  <w:sz w:val="16"/>
                  <w:szCs w:val="16"/>
                </w:rPr>
                <w:t>la Malinche</w:t>
              </w:r>
            </w:smartTag>
            <w:r w:rsidRPr="0089472D">
              <w:rPr>
                <w:rFonts w:cs="Arial"/>
                <w:sz w:val="16"/>
                <w:szCs w:val="16"/>
              </w:rPr>
              <w:t xml:space="preserve"> presentan problemas sociales.</w:t>
            </w:r>
          </w:p>
          <w:p w:rsidR="007D5761" w:rsidRPr="0089472D" w:rsidRDefault="007D5761" w:rsidP="00366C5F">
            <w:pPr>
              <w:jc w:val="both"/>
              <w:rPr>
                <w:rFonts w:cs="Arial"/>
                <w:sz w:val="16"/>
                <w:szCs w:val="16"/>
              </w:rPr>
            </w:pPr>
            <w:r w:rsidRPr="0089472D">
              <w:rPr>
                <w:rFonts w:cs="Arial"/>
                <w:sz w:val="16"/>
                <w:szCs w:val="16"/>
              </w:rPr>
              <w:t>-El Gobierno y las poblaciones no han sido capaces establecer límites definitivos a los municipios, ejidos, comunidades y predios particulares, lo que ocasiona constantes problemas sociales que entorpecen el desarrollo de las actividades productivas.</w:t>
            </w:r>
          </w:p>
          <w:p w:rsidR="007D5761" w:rsidRPr="0089472D" w:rsidRDefault="007D5761" w:rsidP="00366C5F">
            <w:pPr>
              <w:jc w:val="both"/>
              <w:rPr>
                <w:rFonts w:cs="Arial"/>
                <w:sz w:val="16"/>
                <w:szCs w:val="16"/>
              </w:rPr>
            </w:pPr>
            <w:r w:rsidRPr="0089472D">
              <w:rPr>
                <w:rFonts w:cs="Arial"/>
                <w:sz w:val="16"/>
                <w:szCs w:val="16"/>
              </w:rPr>
              <w:t>-No se cuenta con una visión de desarrollo forestal sustentable a mediano y largo plazo por parte de los silvicultores.</w:t>
            </w:r>
          </w:p>
          <w:p w:rsidR="007D5761" w:rsidRPr="0089472D" w:rsidRDefault="007D5761" w:rsidP="00366C5F">
            <w:pPr>
              <w:jc w:val="both"/>
              <w:rPr>
                <w:rFonts w:cs="Arial"/>
                <w:sz w:val="16"/>
                <w:szCs w:val="16"/>
              </w:rPr>
            </w:pPr>
            <w:r w:rsidRPr="0089472D">
              <w:rPr>
                <w:rFonts w:cs="Arial"/>
                <w:sz w:val="16"/>
                <w:szCs w:val="16"/>
              </w:rPr>
              <w:t>-La región templada se encuentra ajena de las actividades de la región de selva baja, ya que son dos realidades distintas, y por lo tanto, intereses distintos.</w:t>
            </w:r>
          </w:p>
          <w:p w:rsidR="007D5761" w:rsidRPr="0089472D" w:rsidRDefault="007D5761" w:rsidP="00366C5F">
            <w:pPr>
              <w:jc w:val="both"/>
              <w:rPr>
                <w:rFonts w:cs="Arial"/>
                <w:sz w:val="16"/>
                <w:szCs w:val="16"/>
              </w:rPr>
            </w:pPr>
            <w:r w:rsidRPr="0089472D">
              <w:rPr>
                <w:rFonts w:cs="Arial"/>
                <w:sz w:val="16"/>
                <w:szCs w:val="16"/>
              </w:rPr>
              <w:t>-En las zonas urbanas no se difunden los beneficios que se están obteniendo por el aprovechamiento sustentable del bosque, ni se promocionan los bienes y servicios ofertados.</w:t>
            </w:r>
          </w:p>
        </w:tc>
      </w:tr>
    </w:tbl>
    <w:p w:rsidR="007D5761" w:rsidRPr="0089472D" w:rsidRDefault="007D5761" w:rsidP="007D5761"/>
    <w:p w:rsidR="00916A43" w:rsidRPr="0089472D" w:rsidRDefault="00916A43" w:rsidP="007D5761"/>
    <w:tbl>
      <w:tblPr>
        <w:tblW w:w="0" w:type="auto"/>
        <w:jc w:val="center"/>
        <w:tblInd w:w="-83"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1E0"/>
      </w:tblPr>
      <w:tblGrid>
        <w:gridCol w:w="4573"/>
        <w:gridCol w:w="4680"/>
      </w:tblGrid>
      <w:tr w:rsidR="007D5761" w:rsidRPr="0089472D" w:rsidTr="00AB1226">
        <w:trPr>
          <w:jc w:val="center"/>
        </w:trPr>
        <w:tc>
          <w:tcPr>
            <w:tcW w:w="4573" w:type="dxa"/>
          </w:tcPr>
          <w:p w:rsidR="007D5761" w:rsidRPr="0089472D" w:rsidRDefault="007D5761" w:rsidP="00366C5F">
            <w:pPr>
              <w:spacing w:line="0" w:lineRule="atLeast"/>
              <w:ind w:left="357"/>
              <w:jc w:val="center"/>
              <w:rPr>
                <w:rFonts w:cs="Arial"/>
                <w:b/>
                <w:sz w:val="16"/>
                <w:szCs w:val="16"/>
              </w:rPr>
            </w:pPr>
            <w:r w:rsidRPr="0089472D">
              <w:rPr>
                <w:rFonts w:cs="Arial"/>
                <w:b/>
                <w:sz w:val="16"/>
                <w:szCs w:val="16"/>
              </w:rPr>
              <w:lastRenderedPageBreak/>
              <w:t>OPORTUNIDADES</w:t>
            </w:r>
          </w:p>
        </w:tc>
        <w:tc>
          <w:tcPr>
            <w:tcW w:w="4680" w:type="dxa"/>
          </w:tcPr>
          <w:p w:rsidR="007D5761" w:rsidRPr="0089472D" w:rsidRDefault="007D5761" w:rsidP="00366C5F">
            <w:pPr>
              <w:spacing w:line="0" w:lineRule="atLeast"/>
              <w:ind w:left="357"/>
              <w:jc w:val="center"/>
              <w:rPr>
                <w:rFonts w:cs="Arial"/>
                <w:b/>
                <w:sz w:val="16"/>
                <w:szCs w:val="16"/>
              </w:rPr>
            </w:pPr>
            <w:r w:rsidRPr="0089472D">
              <w:rPr>
                <w:rFonts w:cs="Arial"/>
                <w:b/>
                <w:sz w:val="16"/>
                <w:szCs w:val="16"/>
              </w:rPr>
              <w:t>AMENAZAS</w:t>
            </w:r>
          </w:p>
        </w:tc>
      </w:tr>
      <w:tr w:rsidR="007D5761" w:rsidRPr="0089472D" w:rsidTr="00AB1226">
        <w:trPr>
          <w:jc w:val="center"/>
        </w:trPr>
        <w:tc>
          <w:tcPr>
            <w:tcW w:w="4573" w:type="dxa"/>
          </w:tcPr>
          <w:p w:rsidR="007D5761" w:rsidRPr="0089472D" w:rsidRDefault="007D5761" w:rsidP="00366C5F">
            <w:pPr>
              <w:ind w:left="-77"/>
              <w:jc w:val="both"/>
              <w:rPr>
                <w:rFonts w:cs="Arial"/>
                <w:sz w:val="16"/>
                <w:szCs w:val="16"/>
              </w:rPr>
            </w:pPr>
            <w:r w:rsidRPr="0089472D">
              <w:rPr>
                <w:rFonts w:cs="Arial"/>
                <w:sz w:val="16"/>
                <w:szCs w:val="16"/>
              </w:rPr>
              <w:t>-</w:t>
            </w:r>
            <w:smartTag w:uri="urn:schemas-microsoft-com:office:smarttags" w:element="PersonName">
              <w:smartTagPr>
                <w:attr w:name="ProductID" w:val="la Ciudad"/>
              </w:smartTagPr>
              <w:r w:rsidRPr="0089472D">
                <w:rPr>
                  <w:rFonts w:cs="Arial"/>
                  <w:sz w:val="16"/>
                  <w:szCs w:val="16"/>
                </w:rPr>
                <w:t>La Ciudad</w:t>
              </w:r>
            </w:smartTag>
            <w:r w:rsidRPr="0089472D">
              <w:rPr>
                <w:rFonts w:cs="Arial"/>
                <w:sz w:val="16"/>
                <w:szCs w:val="16"/>
              </w:rPr>
              <w:t xml:space="preserve"> de México y Puebla representan un amplio e importante mercado para la venta de productos y servicios de todo tipo, además de que están a una distancia muy corta.</w:t>
            </w:r>
          </w:p>
          <w:p w:rsidR="007D5761" w:rsidRPr="0089472D" w:rsidRDefault="007D5761" w:rsidP="00366C5F">
            <w:pPr>
              <w:ind w:left="-77"/>
              <w:jc w:val="both"/>
              <w:rPr>
                <w:rFonts w:cs="Arial"/>
                <w:sz w:val="16"/>
                <w:szCs w:val="16"/>
              </w:rPr>
            </w:pPr>
            <w:r w:rsidRPr="0089472D">
              <w:rPr>
                <w:rFonts w:cs="Arial"/>
                <w:sz w:val="16"/>
                <w:szCs w:val="16"/>
              </w:rPr>
              <w:t>-Potencial para desarrollar plantaciones comerciales en zonas degradadas.</w:t>
            </w:r>
          </w:p>
          <w:p w:rsidR="007D5761" w:rsidRPr="0089472D" w:rsidRDefault="007D5761" w:rsidP="00366C5F">
            <w:pPr>
              <w:ind w:left="-77"/>
              <w:jc w:val="both"/>
              <w:rPr>
                <w:rFonts w:cs="Arial"/>
                <w:sz w:val="16"/>
                <w:szCs w:val="16"/>
              </w:rPr>
            </w:pPr>
            <w:r w:rsidRPr="0089472D">
              <w:rPr>
                <w:rFonts w:cs="Arial"/>
                <w:sz w:val="16"/>
                <w:szCs w:val="16"/>
              </w:rPr>
              <w:t>-Se pueden desarrollar proyectos ecoturísticos que atraigan una importante derrama económica.</w:t>
            </w:r>
          </w:p>
          <w:p w:rsidR="007D5761" w:rsidRPr="0089472D" w:rsidRDefault="007D5761" w:rsidP="00366C5F">
            <w:pPr>
              <w:ind w:left="-77"/>
              <w:jc w:val="both"/>
              <w:rPr>
                <w:rFonts w:cs="Arial"/>
                <w:sz w:val="16"/>
                <w:szCs w:val="16"/>
              </w:rPr>
            </w:pPr>
            <w:r w:rsidRPr="0089472D">
              <w:rPr>
                <w:rFonts w:cs="Arial"/>
                <w:sz w:val="16"/>
                <w:szCs w:val="16"/>
              </w:rPr>
              <w:t>-Vincular los servicios ambientales de las áreas forestales con el pago de servicios ambientales por parte de los habitantes e industrias de las zonas urbanas, con lo cual se puede generar un círculo virtuoso</w:t>
            </w:r>
          </w:p>
          <w:p w:rsidR="007D5761" w:rsidRPr="0089472D" w:rsidRDefault="007D5761" w:rsidP="00366C5F">
            <w:pPr>
              <w:ind w:left="-77"/>
              <w:jc w:val="both"/>
              <w:rPr>
                <w:rFonts w:cs="Arial"/>
                <w:sz w:val="16"/>
                <w:szCs w:val="16"/>
              </w:rPr>
            </w:pPr>
            <w:r w:rsidRPr="0089472D">
              <w:rPr>
                <w:rFonts w:cs="Arial"/>
                <w:sz w:val="16"/>
                <w:szCs w:val="16"/>
              </w:rPr>
              <w:t>-Si se solucionan los problemas de tenencia de la tierra, se pueden hacer llegar un mayor número de recursos hacia las zonas forestales.</w:t>
            </w:r>
          </w:p>
          <w:p w:rsidR="007D5761" w:rsidRPr="0089472D" w:rsidRDefault="007D5761" w:rsidP="00366C5F">
            <w:pPr>
              <w:ind w:left="-77"/>
              <w:jc w:val="both"/>
              <w:rPr>
                <w:rFonts w:cs="Arial"/>
                <w:sz w:val="16"/>
                <w:szCs w:val="16"/>
              </w:rPr>
            </w:pPr>
            <w:r w:rsidRPr="0089472D">
              <w:rPr>
                <w:rFonts w:cs="Arial"/>
                <w:sz w:val="16"/>
                <w:szCs w:val="16"/>
              </w:rPr>
              <w:t xml:space="preserve">-Los silvicultores más avanzados en </w:t>
            </w:r>
            <w:smartTag w:uri="urn:schemas-microsoft-com:office:smarttags" w:element="PersonName">
              <w:smartTagPr>
                <w:attr w:name="ProductID" w:val="la Regi￳n"/>
              </w:smartTagPr>
              <w:r w:rsidRPr="0089472D">
                <w:rPr>
                  <w:rFonts w:cs="Arial"/>
                  <w:sz w:val="16"/>
                  <w:szCs w:val="16"/>
                </w:rPr>
                <w:t>la Región</w:t>
              </w:r>
            </w:smartTag>
            <w:r w:rsidRPr="0089472D">
              <w:rPr>
                <w:rFonts w:cs="Arial"/>
                <w:sz w:val="16"/>
                <w:szCs w:val="16"/>
              </w:rPr>
              <w:t xml:space="preserve"> deben compartir su experiencia con los que inician, propiciando una red social de colaboración en busca de un desarrollo común.</w:t>
            </w:r>
          </w:p>
          <w:p w:rsidR="007D5761" w:rsidRPr="0089472D" w:rsidRDefault="007D5761" w:rsidP="00366C5F">
            <w:pPr>
              <w:ind w:left="-77"/>
              <w:jc w:val="both"/>
              <w:rPr>
                <w:rFonts w:cs="Arial"/>
                <w:sz w:val="16"/>
                <w:szCs w:val="16"/>
              </w:rPr>
            </w:pPr>
            <w:r w:rsidRPr="0089472D">
              <w:rPr>
                <w:rFonts w:cs="Arial"/>
                <w:sz w:val="16"/>
                <w:szCs w:val="16"/>
              </w:rPr>
              <w:t>-La transformación de las materias primas forestales maderables y no maderables pueden llevar al desarrollo de cadenas productivas integradas.</w:t>
            </w:r>
          </w:p>
          <w:p w:rsidR="007D5761" w:rsidRPr="0089472D" w:rsidRDefault="007D5761" w:rsidP="00366C5F">
            <w:pPr>
              <w:ind w:left="-77"/>
              <w:jc w:val="both"/>
              <w:rPr>
                <w:rFonts w:cs="Arial"/>
                <w:sz w:val="16"/>
                <w:szCs w:val="16"/>
              </w:rPr>
            </w:pPr>
            <w:r w:rsidRPr="0089472D">
              <w:rPr>
                <w:rFonts w:cs="Arial"/>
                <w:sz w:val="16"/>
                <w:szCs w:val="16"/>
              </w:rPr>
              <w:t>-Cada vez hay un mayor interés por núcleos agrarios y por particulares por desarrollar proyectos de aprovechamiento de de vida silvestre y otro tipo de alternativas ambientales.</w:t>
            </w:r>
          </w:p>
          <w:p w:rsidR="007D5761" w:rsidRPr="0089472D" w:rsidRDefault="007D5761" w:rsidP="00366C5F">
            <w:pPr>
              <w:ind w:left="-77"/>
              <w:jc w:val="both"/>
              <w:rPr>
                <w:rFonts w:cs="Arial"/>
                <w:sz w:val="16"/>
                <w:szCs w:val="16"/>
              </w:rPr>
            </w:pPr>
            <w:r w:rsidRPr="0089472D">
              <w:rPr>
                <w:rFonts w:cs="Arial"/>
                <w:sz w:val="16"/>
                <w:szCs w:val="16"/>
              </w:rPr>
              <w:t xml:space="preserve">-Existe interés en </w:t>
            </w:r>
            <w:smartTag w:uri="urn:schemas-microsoft-com:office:smarttags" w:element="PersonName">
              <w:smartTagPr>
                <w:attr w:name="ProductID" w:val="la Regi￳n"/>
              </w:smartTagPr>
              <w:r w:rsidRPr="0089472D">
                <w:rPr>
                  <w:rFonts w:cs="Arial"/>
                  <w:sz w:val="16"/>
                  <w:szCs w:val="16"/>
                </w:rPr>
                <w:t>la Región</w:t>
              </w:r>
            </w:smartTag>
            <w:r w:rsidRPr="0089472D">
              <w:rPr>
                <w:rFonts w:cs="Arial"/>
                <w:sz w:val="16"/>
                <w:szCs w:val="16"/>
              </w:rPr>
              <w:t xml:space="preserve"> por parte de Instituciones públicas y privadas.</w:t>
            </w:r>
          </w:p>
          <w:p w:rsidR="007D5761" w:rsidRPr="0089472D" w:rsidRDefault="007D5761" w:rsidP="00366C5F">
            <w:pPr>
              <w:ind w:left="-77"/>
              <w:jc w:val="both"/>
              <w:rPr>
                <w:rFonts w:cs="Arial"/>
                <w:sz w:val="16"/>
                <w:szCs w:val="16"/>
              </w:rPr>
            </w:pPr>
            <w:r w:rsidRPr="0089472D">
              <w:rPr>
                <w:rFonts w:cs="Arial"/>
                <w:sz w:val="16"/>
                <w:szCs w:val="16"/>
              </w:rPr>
              <w:t>-La venta de servicios ambientales financiados por el gobierno o por la iniciativa privada.</w:t>
            </w:r>
          </w:p>
          <w:p w:rsidR="007D5761" w:rsidRPr="0089472D" w:rsidRDefault="007D5761" w:rsidP="00366C5F">
            <w:pPr>
              <w:ind w:left="-77"/>
              <w:jc w:val="both"/>
              <w:rPr>
                <w:rFonts w:cs="Arial"/>
                <w:sz w:val="16"/>
                <w:szCs w:val="16"/>
              </w:rPr>
            </w:pPr>
            <w:r w:rsidRPr="0089472D">
              <w:rPr>
                <w:rFonts w:cs="Arial"/>
                <w:sz w:val="16"/>
                <w:szCs w:val="16"/>
              </w:rPr>
              <w:t>-Una amplia legislación para la regulación de las actividades que más están dañando al ecosistema.</w:t>
            </w:r>
          </w:p>
          <w:p w:rsidR="007D5761" w:rsidRPr="0089472D" w:rsidRDefault="007D5761" w:rsidP="00366C5F">
            <w:pPr>
              <w:ind w:left="-77"/>
              <w:jc w:val="both"/>
              <w:rPr>
                <w:rFonts w:cs="Arial"/>
                <w:sz w:val="16"/>
                <w:szCs w:val="16"/>
              </w:rPr>
            </w:pPr>
            <w:r w:rsidRPr="0089472D">
              <w:rPr>
                <w:rFonts w:cs="Arial"/>
                <w:sz w:val="16"/>
                <w:szCs w:val="16"/>
              </w:rPr>
              <w:t xml:space="preserve">-El desarrollo de plantaciones no maderables como la palma y el maguey en la parte sur de </w:t>
            </w:r>
            <w:smartTag w:uri="urn:schemas-microsoft-com:office:smarttags" w:element="PersonName">
              <w:smartTagPr>
                <w:attr w:name="ProductID" w:val="la UAMFOR"/>
              </w:smartTagPr>
              <w:r w:rsidRPr="0089472D">
                <w:rPr>
                  <w:rFonts w:cs="Arial"/>
                  <w:sz w:val="16"/>
                  <w:szCs w:val="16"/>
                </w:rPr>
                <w:t>la UAMFOR</w:t>
              </w:r>
            </w:smartTag>
            <w:r w:rsidRPr="0089472D">
              <w:rPr>
                <w:rFonts w:cs="Arial"/>
                <w:sz w:val="16"/>
                <w:szCs w:val="16"/>
              </w:rPr>
              <w:t xml:space="preserve"> son un opción viable de desarrollo productivo</w:t>
            </w:r>
          </w:p>
          <w:p w:rsidR="007D5761" w:rsidRPr="0089472D" w:rsidRDefault="007D5761" w:rsidP="00366C5F">
            <w:pPr>
              <w:ind w:left="-77"/>
              <w:jc w:val="both"/>
              <w:rPr>
                <w:rFonts w:cs="Arial"/>
                <w:sz w:val="16"/>
                <w:szCs w:val="16"/>
              </w:rPr>
            </w:pPr>
            <w:r w:rsidRPr="0089472D">
              <w:rPr>
                <w:rFonts w:cs="Arial"/>
                <w:sz w:val="16"/>
                <w:szCs w:val="16"/>
              </w:rPr>
              <w:t>-El mejoramiento de las vías de comunicación traería beneficios económicos, sociales y productivos.</w:t>
            </w:r>
          </w:p>
          <w:p w:rsidR="007D5761" w:rsidRPr="0089472D" w:rsidRDefault="007D5761" w:rsidP="00366C5F"/>
        </w:tc>
        <w:tc>
          <w:tcPr>
            <w:tcW w:w="4680" w:type="dxa"/>
          </w:tcPr>
          <w:p w:rsidR="007D5761" w:rsidRPr="0089472D" w:rsidRDefault="007D5761" w:rsidP="00366C5F">
            <w:pPr>
              <w:ind w:left="-77"/>
              <w:jc w:val="both"/>
              <w:rPr>
                <w:rFonts w:cs="Arial"/>
                <w:sz w:val="16"/>
                <w:szCs w:val="16"/>
              </w:rPr>
            </w:pPr>
            <w:r w:rsidRPr="0089472D">
              <w:rPr>
                <w:rFonts w:cs="Arial"/>
                <w:sz w:val="16"/>
                <w:szCs w:val="16"/>
              </w:rPr>
              <w:t>-Fomento y crecimiento de la tala ilegal.</w:t>
            </w:r>
          </w:p>
          <w:p w:rsidR="007D5761" w:rsidRPr="0089472D" w:rsidRDefault="007D5761" w:rsidP="00366C5F">
            <w:pPr>
              <w:ind w:left="-77"/>
              <w:jc w:val="both"/>
              <w:rPr>
                <w:rFonts w:cs="Arial"/>
                <w:sz w:val="16"/>
                <w:szCs w:val="16"/>
              </w:rPr>
            </w:pPr>
            <w:r w:rsidRPr="0089472D">
              <w:rPr>
                <w:rFonts w:cs="Arial"/>
                <w:sz w:val="16"/>
                <w:szCs w:val="16"/>
              </w:rPr>
              <w:t>-Emigración de la población, principalmente la más joven.</w:t>
            </w:r>
          </w:p>
          <w:p w:rsidR="007D5761" w:rsidRPr="0089472D" w:rsidRDefault="007D5761" w:rsidP="00366C5F">
            <w:pPr>
              <w:ind w:left="-77"/>
              <w:jc w:val="both"/>
              <w:rPr>
                <w:rFonts w:cs="Arial"/>
                <w:sz w:val="16"/>
                <w:szCs w:val="16"/>
              </w:rPr>
            </w:pPr>
            <w:r w:rsidRPr="0089472D">
              <w:rPr>
                <w:rFonts w:cs="Arial"/>
                <w:sz w:val="16"/>
                <w:szCs w:val="16"/>
              </w:rPr>
              <w:t>-Cambio climático global, el cual afecta directamente la dinámica interna del ecosistema bosque.</w:t>
            </w:r>
          </w:p>
          <w:p w:rsidR="007D5761" w:rsidRPr="0089472D" w:rsidRDefault="007D5761" w:rsidP="00366C5F">
            <w:pPr>
              <w:ind w:left="-77"/>
              <w:jc w:val="both"/>
              <w:rPr>
                <w:rFonts w:cs="Arial"/>
                <w:sz w:val="16"/>
                <w:szCs w:val="16"/>
              </w:rPr>
            </w:pPr>
            <w:r w:rsidRPr="0089472D">
              <w:rPr>
                <w:rFonts w:cs="Arial"/>
                <w:sz w:val="16"/>
                <w:szCs w:val="16"/>
              </w:rPr>
              <w:t>-Intereses económicos para explotar de forma irracional los recursos naturales.</w:t>
            </w:r>
          </w:p>
          <w:p w:rsidR="007D5761" w:rsidRPr="0089472D" w:rsidRDefault="007D5761" w:rsidP="00366C5F">
            <w:pPr>
              <w:ind w:left="-77"/>
              <w:jc w:val="both"/>
              <w:rPr>
                <w:rFonts w:cs="Arial"/>
                <w:sz w:val="16"/>
                <w:szCs w:val="16"/>
              </w:rPr>
            </w:pPr>
            <w:r w:rsidRPr="0089472D">
              <w:rPr>
                <w:rFonts w:cs="Arial"/>
                <w:sz w:val="16"/>
                <w:szCs w:val="16"/>
              </w:rPr>
              <w:t>-Cambio de uso de suelo</w:t>
            </w:r>
          </w:p>
          <w:p w:rsidR="007D5761" w:rsidRPr="0089472D" w:rsidRDefault="007D5761" w:rsidP="00366C5F">
            <w:pPr>
              <w:ind w:left="-77"/>
              <w:jc w:val="both"/>
              <w:rPr>
                <w:rFonts w:cs="Arial"/>
                <w:sz w:val="16"/>
                <w:szCs w:val="16"/>
              </w:rPr>
            </w:pPr>
            <w:r w:rsidRPr="0089472D">
              <w:rPr>
                <w:rFonts w:cs="Arial"/>
                <w:sz w:val="16"/>
                <w:szCs w:val="16"/>
              </w:rPr>
              <w:t>-La poca cultura forestal y ambiental, hace que se provoquen daños como deforestación, incendios, saqueo y contaminación</w:t>
            </w:r>
          </w:p>
          <w:p w:rsidR="007D5761" w:rsidRPr="0089472D" w:rsidRDefault="007D5761" w:rsidP="00366C5F">
            <w:pPr>
              <w:ind w:left="-77"/>
              <w:jc w:val="both"/>
              <w:rPr>
                <w:rFonts w:cs="Arial"/>
                <w:sz w:val="16"/>
                <w:szCs w:val="16"/>
              </w:rPr>
            </w:pPr>
            <w:r w:rsidRPr="0089472D">
              <w:rPr>
                <w:rFonts w:cs="Arial"/>
                <w:sz w:val="16"/>
                <w:szCs w:val="16"/>
              </w:rPr>
              <w:t>-Incongruencias en las diferentes administraciones y en los diferentes niveles de gobierno.</w:t>
            </w:r>
          </w:p>
          <w:p w:rsidR="007D5761" w:rsidRPr="0089472D" w:rsidRDefault="007D5761" w:rsidP="00366C5F">
            <w:pPr>
              <w:ind w:left="-77"/>
              <w:jc w:val="both"/>
              <w:rPr>
                <w:rFonts w:cs="Arial"/>
                <w:sz w:val="16"/>
                <w:szCs w:val="16"/>
              </w:rPr>
            </w:pPr>
            <w:r w:rsidRPr="0089472D">
              <w:rPr>
                <w:rFonts w:cs="Arial"/>
                <w:sz w:val="16"/>
                <w:szCs w:val="16"/>
              </w:rPr>
              <w:t>-Pobreza, marginación y analfabetismo en las poblaciones que habitan las zonas forestales.</w:t>
            </w:r>
          </w:p>
          <w:p w:rsidR="007D5761" w:rsidRPr="0089472D" w:rsidRDefault="007D5761" w:rsidP="00366C5F">
            <w:pPr>
              <w:ind w:left="-77"/>
              <w:jc w:val="both"/>
              <w:rPr>
                <w:rFonts w:cs="Arial"/>
                <w:sz w:val="16"/>
                <w:szCs w:val="16"/>
              </w:rPr>
            </w:pPr>
            <w:r w:rsidRPr="0089472D">
              <w:rPr>
                <w:rFonts w:cs="Arial"/>
                <w:sz w:val="16"/>
                <w:szCs w:val="16"/>
              </w:rPr>
              <w:t>-Riesgo de una erupción volcánica</w:t>
            </w:r>
          </w:p>
          <w:p w:rsidR="007D5761" w:rsidRPr="0089472D" w:rsidRDefault="007D5761" w:rsidP="00366C5F">
            <w:pPr>
              <w:ind w:left="-77"/>
              <w:jc w:val="both"/>
              <w:rPr>
                <w:rFonts w:cs="Arial"/>
                <w:sz w:val="16"/>
                <w:szCs w:val="16"/>
              </w:rPr>
            </w:pPr>
            <w:r w:rsidRPr="0089472D">
              <w:rPr>
                <w:rFonts w:cs="Arial"/>
                <w:sz w:val="16"/>
                <w:szCs w:val="16"/>
              </w:rPr>
              <w:t>-Los cacicazgos regionales y la corrupción.</w:t>
            </w:r>
          </w:p>
          <w:p w:rsidR="007D5761" w:rsidRPr="0089472D" w:rsidRDefault="007D5761" w:rsidP="00366C5F">
            <w:pPr>
              <w:ind w:left="-77"/>
              <w:jc w:val="both"/>
              <w:rPr>
                <w:rFonts w:cs="Arial"/>
                <w:sz w:val="16"/>
                <w:szCs w:val="16"/>
              </w:rPr>
            </w:pPr>
            <w:r w:rsidRPr="0089472D">
              <w:rPr>
                <w:rFonts w:cs="Arial"/>
                <w:sz w:val="16"/>
                <w:szCs w:val="16"/>
              </w:rPr>
              <w:t>-Las políticas sexenales son altamente inestables ya que no existe un programa rector a largo plazo ajeno a intereses políticos.</w:t>
            </w:r>
          </w:p>
          <w:p w:rsidR="007D5761" w:rsidRPr="0089472D" w:rsidRDefault="007D5761" w:rsidP="00366C5F">
            <w:pPr>
              <w:ind w:left="-77"/>
              <w:jc w:val="both"/>
              <w:rPr>
                <w:rFonts w:cs="Arial"/>
                <w:sz w:val="16"/>
                <w:szCs w:val="16"/>
              </w:rPr>
            </w:pPr>
            <w:r w:rsidRPr="0089472D">
              <w:rPr>
                <w:rFonts w:cs="Arial"/>
                <w:sz w:val="16"/>
                <w:szCs w:val="16"/>
              </w:rPr>
              <w:t>-El poco crecimiento económico del país restringe el crecimiento de nuevas empresas que detonen el sector.</w:t>
            </w:r>
          </w:p>
          <w:p w:rsidR="007D5761" w:rsidRPr="0089472D" w:rsidRDefault="007D5761" w:rsidP="00366C5F">
            <w:pPr>
              <w:ind w:left="-77"/>
              <w:jc w:val="both"/>
              <w:rPr>
                <w:rFonts w:cs="Arial"/>
                <w:szCs w:val="22"/>
              </w:rPr>
            </w:pPr>
            <w:r w:rsidRPr="0089472D">
              <w:rPr>
                <w:rFonts w:cs="Arial"/>
                <w:sz w:val="16"/>
                <w:szCs w:val="16"/>
              </w:rPr>
              <w:t>-El desarrollo científico y tecnológico en otros países ha provocado que los productos y servicios mexicanos empiecen a perder competitividad y a ser desplazados.</w:t>
            </w:r>
          </w:p>
          <w:p w:rsidR="007D5761" w:rsidRPr="0089472D" w:rsidRDefault="007D5761" w:rsidP="00366C5F"/>
        </w:tc>
      </w:tr>
    </w:tbl>
    <w:p w:rsidR="007D5761" w:rsidRPr="0089472D" w:rsidRDefault="007D5761" w:rsidP="007D5761">
      <w:pPr>
        <w:jc w:val="both"/>
        <w:rPr>
          <w:rFonts w:cs="Arial"/>
          <w:szCs w:val="22"/>
        </w:rPr>
      </w:pPr>
    </w:p>
    <w:p w:rsidR="008A0754" w:rsidRPr="0089472D" w:rsidRDefault="008A0754" w:rsidP="007D5761">
      <w:pPr>
        <w:jc w:val="both"/>
        <w:rPr>
          <w:rFonts w:cs="Arial"/>
          <w:szCs w:val="22"/>
        </w:rPr>
      </w:pPr>
    </w:p>
    <w:p w:rsidR="008A0754" w:rsidRPr="0089472D" w:rsidRDefault="008A0754" w:rsidP="007D5761">
      <w:pPr>
        <w:jc w:val="both"/>
        <w:rPr>
          <w:rFonts w:cs="Arial"/>
          <w:szCs w:val="22"/>
        </w:rPr>
      </w:pPr>
    </w:p>
    <w:p w:rsidR="008A0754" w:rsidRPr="0089472D" w:rsidRDefault="008A0754" w:rsidP="007D5761">
      <w:pPr>
        <w:jc w:val="both"/>
        <w:rPr>
          <w:rFonts w:cs="Arial"/>
          <w:szCs w:val="22"/>
        </w:rPr>
      </w:pPr>
    </w:p>
    <w:p w:rsidR="007D5761" w:rsidRPr="0089472D" w:rsidRDefault="007D5761" w:rsidP="002E4E2A">
      <w:pPr>
        <w:pStyle w:val="Ttulo1"/>
      </w:pPr>
      <w:r w:rsidRPr="0089472D">
        <w:br w:type="page"/>
      </w:r>
      <w:bookmarkStart w:id="258" w:name="_Toc288647953"/>
      <w:r w:rsidRPr="0089472D">
        <w:lastRenderedPageBreak/>
        <w:t>5. LINEAMIENTOS DE POLÍTICAS POR APLICAR</w:t>
      </w:r>
      <w:bookmarkEnd w:id="258"/>
    </w:p>
    <w:p w:rsidR="001E45AA" w:rsidRPr="0089472D" w:rsidRDefault="009E652F" w:rsidP="007D5761">
      <w:pPr>
        <w:pStyle w:val="Ttulo2"/>
        <w:rPr>
          <w:rFonts w:ascii="Arial" w:hAnsi="Arial" w:cs="Arial"/>
          <w:b w:val="0"/>
          <w:i w:val="0"/>
          <w:sz w:val="22"/>
          <w:szCs w:val="22"/>
        </w:rPr>
      </w:pPr>
      <w:bookmarkStart w:id="259" w:name="_Toc288647954"/>
      <w:r w:rsidRPr="0089472D">
        <w:rPr>
          <w:rFonts w:ascii="Arial" w:hAnsi="Arial" w:cs="Arial"/>
          <w:b w:val="0"/>
          <w:i w:val="0"/>
          <w:sz w:val="22"/>
          <w:szCs w:val="22"/>
        </w:rPr>
        <w:t xml:space="preserve">5.1 </w:t>
      </w:r>
      <w:r w:rsidR="001E45AA" w:rsidRPr="0089472D">
        <w:rPr>
          <w:rFonts w:ascii="Arial" w:hAnsi="Arial" w:cs="Arial"/>
          <w:b w:val="0"/>
          <w:i w:val="0"/>
          <w:sz w:val="22"/>
          <w:szCs w:val="22"/>
        </w:rPr>
        <w:t>Desarrollo Forestal Sustentable.</w:t>
      </w:r>
      <w:bookmarkEnd w:id="259"/>
    </w:p>
    <w:p w:rsidR="009E652F" w:rsidRPr="0089472D" w:rsidRDefault="009E652F" w:rsidP="001E45AA">
      <w:pPr>
        <w:jc w:val="both"/>
        <w:rPr>
          <w:rFonts w:cs="Arial"/>
          <w:szCs w:val="22"/>
        </w:rPr>
      </w:pPr>
      <w:r w:rsidRPr="0089472D">
        <w:rPr>
          <w:rFonts w:cs="Arial"/>
          <w:szCs w:val="22"/>
        </w:rPr>
        <w:t>La UMAFOR 2101</w:t>
      </w:r>
      <w:r w:rsidR="00F037E7" w:rsidRPr="0089472D">
        <w:rPr>
          <w:rFonts w:cs="Arial"/>
          <w:szCs w:val="22"/>
        </w:rPr>
        <w:t xml:space="preserve"> considera como area prioritaria para el desarrollo nacional, el desarrollo forestal sustentable</w:t>
      </w:r>
      <w:r w:rsidR="007A43F2" w:rsidRPr="0089472D">
        <w:rPr>
          <w:rFonts w:cs="Arial"/>
          <w:szCs w:val="22"/>
        </w:rPr>
        <w:t xml:space="preserve">, esto de acuerdo al </w:t>
      </w:r>
      <w:r w:rsidR="000F1587" w:rsidRPr="0089472D">
        <w:rPr>
          <w:rFonts w:cs="Arial"/>
          <w:szCs w:val="22"/>
        </w:rPr>
        <w:t>artículo</w:t>
      </w:r>
      <w:r w:rsidR="007A43F2" w:rsidRPr="0089472D">
        <w:rPr>
          <w:rFonts w:cs="Arial"/>
          <w:szCs w:val="22"/>
        </w:rPr>
        <w:t xml:space="preserve"> 29 de la L</w:t>
      </w:r>
      <w:r w:rsidR="000F1587" w:rsidRPr="0089472D">
        <w:rPr>
          <w:rFonts w:cs="Arial"/>
          <w:szCs w:val="22"/>
        </w:rPr>
        <w:t>ey General de Desarrollo Forestal Sustentable.</w:t>
      </w:r>
    </w:p>
    <w:p w:rsidR="00D8245B" w:rsidRPr="0089472D" w:rsidRDefault="00D8245B" w:rsidP="00D8245B"/>
    <w:p w:rsidR="00D8245B" w:rsidRPr="0089472D" w:rsidRDefault="00D8245B" w:rsidP="00D8245B">
      <w:pPr>
        <w:pStyle w:val="Ttulo2"/>
        <w:rPr>
          <w:rFonts w:ascii="Arial" w:hAnsi="Arial" w:cs="Arial"/>
          <w:b w:val="0"/>
          <w:i w:val="0"/>
          <w:sz w:val="22"/>
          <w:szCs w:val="22"/>
        </w:rPr>
      </w:pPr>
      <w:bookmarkStart w:id="260" w:name="_Toc288647955"/>
      <w:r w:rsidRPr="0089472D">
        <w:rPr>
          <w:rFonts w:ascii="Arial" w:hAnsi="Arial" w:cs="Arial"/>
          <w:b w:val="0"/>
          <w:i w:val="0"/>
          <w:sz w:val="22"/>
          <w:szCs w:val="22"/>
        </w:rPr>
        <w:t>5.2</w:t>
      </w:r>
      <w:r w:rsidR="001E45AA" w:rsidRPr="0089472D">
        <w:rPr>
          <w:rFonts w:ascii="Arial" w:hAnsi="Arial" w:cs="Arial"/>
          <w:b w:val="0"/>
          <w:i w:val="0"/>
          <w:sz w:val="22"/>
          <w:szCs w:val="22"/>
        </w:rPr>
        <w:t xml:space="preserve"> Fomento y planeación adecuada </w:t>
      </w:r>
      <w:r w:rsidR="00C3095C" w:rsidRPr="0089472D">
        <w:rPr>
          <w:rFonts w:ascii="Arial" w:hAnsi="Arial" w:cs="Arial"/>
          <w:b w:val="0"/>
          <w:i w:val="0"/>
          <w:sz w:val="22"/>
          <w:szCs w:val="22"/>
        </w:rPr>
        <w:t>de un desarrollo forestal sustentable.</w:t>
      </w:r>
      <w:bookmarkEnd w:id="260"/>
    </w:p>
    <w:p w:rsidR="00D1147A" w:rsidRPr="0089472D" w:rsidRDefault="00D1147A" w:rsidP="00AA128A">
      <w:pPr>
        <w:autoSpaceDE w:val="0"/>
        <w:autoSpaceDN w:val="0"/>
        <w:adjustRightInd w:val="0"/>
        <w:spacing w:line="240" w:lineRule="auto"/>
        <w:jc w:val="both"/>
      </w:pPr>
    </w:p>
    <w:p w:rsidR="00AA128A" w:rsidRPr="0089472D" w:rsidRDefault="00B526D9" w:rsidP="00AA128A">
      <w:pPr>
        <w:autoSpaceDE w:val="0"/>
        <w:autoSpaceDN w:val="0"/>
        <w:adjustRightInd w:val="0"/>
        <w:spacing w:line="240" w:lineRule="auto"/>
        <w:jc w:val="both"/>
      </w:pPr>
      <w:r w:rsidRPr="0089472D">
        <w:t>La UMAFOR 2101 fungira como apoyo</w:t>
      </w:r>
      <w:r w:rsidR="009B30BA" w:rsidRPr="0089472D">
        <w:t xml:space="preserve"> y actor</w:t>
      </w:r>
      <w:r w:rsidRPr="0089472D">
        <w:t xml:space="preserve"> para los siguientes puntos:</w:t>
      </w:r>
    </w:p>
    <w:p w:rsidR="00AA128A" w:rsidRPr="0089472D" w:rsidRDefault="00AA128A" w:rsidP="00A979AE">
      <w:pPr>
        <w:autoSpaceDE w:val="0"/>
        <w:autoSpaceDN w:val="0"/>
        <w:adjustRightInd w:val="0"/>
        <w:jc w:val="both"/>
      </w:pPr>
    </w:p>
    <w:p w:rsidR="00C3095C" w:rsidRPr="0089472D" w:rsidRDefault="00904824" w:rsidP="00A979AE">
      <w:pPr>
        <w:numPr>
          <w:ilvl w:val="0"/>
          <w:numId w:val="38"/>
        </w:numPr>
        <w:autoSpaceDE w:val="0"/>
        <w:autoSpaceDN w:val="0"/>
        <w:adjustRightInd w:val="0"/>
        <w:jc w:val="both"/>
      </w:pPr>
      <w:r w:rsidRPr="0089472D">
        <w:t xml:space="preserve">Lograr que el </w:t>
      </w:r>
      <w:r w:rsidRPr="0089472D">
        <w:rPr>
          <w:rFonts w:cs="Arial"/>
          <w:szCs w:val="22"/>
        </w:rPr>
        <w:t>aprovechamiento sustentable de los ecosistemas forestales sea fuente permanente de ingresos y mejores condiciones de vida para sus propietarios o poseedores, generando una oferta suficiente para la demanda social, industrial y la exportación, así como fortalecer la capacidad productiva de los ecosistemas</w:t>
      </w:r>
      <w:r w:rsidRPr="0089472D">
        <w:rPr>
          <w:rFonts w:eastAsia="Calibri" w:cs="Arial"/>
          <w:sz w:val="20"/>
          <w:szCs w:val="20"/>
          <w:lang w:eastAsia="es-MX"/>
        </w:rPr>
        <w:t>;</w:t>
      </w:r>
    </w:p>
    <w:p w:rsidR="00904824" w:rsidRPr="0089472D" w:rsidRDefault="00AA128A" w:rsidP="00A979AE">
      <w:pPr>
        <w:numPr>
          <w:ilvl w:val="0"/>
          <w:numId w:val="38"/>
        </w:numPr>
        <w:autoSpaceDE w:val="0"/>
        <w:autoSpaceDN w:val="0"/>
        <w:adjustRightInd w:val="0"/>
        <w:jc w:val="both"/>
      </w:pPr>
      <w:r w:rsidRPr="0089472D">
        <w:t>Fortalecer las capacidades de decisión, acción y fomento de las comunidades ante las autoridades y otros agentes productivos, de manera que puedan ejercer su derecho a proteger, conservar y aprovechar los ecosistemas forestales, de acuerdo con sus conocimientos, experiencias y tradiciones;</w:t>
      </w:r>
    </w:p>
    <w:p w:rsidR="00D8245B" w:rsidRPr="0089472D" w:rsidRDefault="005F241B" w:rsidP="00A979AE">
      <w:pPr>
        <w:numPr>
          <w:ilvl w:val="0"/>
          <w:numId w:val="38"/>
        </w:numPr>
        <w:autoSpaceDE w:val="0"/>
        <w:autoSpaceDN w:val="0"/>
        <w:adjustRightInd w:val="0"/>
        <w:jc w:val="both"/>
      </w:pPr>
      <w:r w:rsidRPr="0089472D">
        <w:t>Dar atención integral y cercana a los usuarios, propietarios y poseedores forestales, en el marco del Servicio Nacional Forestal;</w:t>
      </w:r>
    </w:p>
    <w:p w:rsidR="000D26F8" w:rsidRPr="0089472D" w:rsidRDefault="00584755" w:rsidP="00A979AE">
      <w:pPr>
        <w:numPr>
          <w:ilvl w:val="0"/>
          <w:numId w:val="38"/>
        </w:numPr>
        <w:autoSpaceDE w:val="0"/>
        <w:autoSpaceDN w:val="0"/>
        <w:adjustRightInd w:val="0"/>
        <w:jc w:val="both"/>
      </w:pPr>
      <w:r w:rsidRPr="0089472D">
        <w:t>Asegurar la permanencia y calidad de los bienes y servicios ambientales, derivados de los procesos ecológicos, asumiendo en programas, proyectos, normas y procedimientos la interdependencia de los elementos naturales que conforman los recursos susceptibles de aprovechamiento como parte integral de los ecosistemas, a fin de establecer procesos de gestión y formas de manejo integral de los recursos naturales;</w:t>
      </w:r>
    </w:p>
    <w:p w:rsidR="000D26F8" w:rsidRPr="0089472D" w:rsidRDefault="00584755" w:rsidP="00A979AE">
      <w:pPr>
        <w:numPr>
          <w:ilvl w:val="0"/>
          <w:numId w:val="38"/>
        </w:numPr>
        <w:autoSpaceDE w:val="0"/>
        <w:autoSpaceDN w:val="0"/>
        <w:adjustRightInd w:val="0"/>
        <w:jc w:val="both"/>
      </w:pPr>
      <w:r w:rsidRPr="0089472D">
        <w:t>Crear mecanismos económicos para compensar, apoyar o estimular a los propietarios y poseedores de los recursos forestales por la generación de los bienes y servicios ambientales, considerando a éstos como bienes públicos, para garantizar la biodiversidad y la  ustentabilidad de la vida humana;</w:t>
      </w:r>
    </w:p>
    <w:p w:rsidR="000D26F8" w:rsidRPr="0089472D" w:rsidRDefault="009B30BA" w:rsidP="00A979AE">
      <w:pPr>
        <w:numPr>
          <w:ilvl w:val="0"/>
          <w:numId w:val="38"/>
        </w:numPr>
        <w:autoSpaceDE w:val="0"/>
        <w:autoSpaceDN w:val="0"/>
        <w:adjustRightInd w:val="0"/>
        <w:jc w:val="both"/>
      </w:pPr>
      <w:r w:rsidRPr="0089472D">
        <w:t>Consolidar una cultura forestal que garantice el cuidado, preservación y aprovechamiento sustentable de los recursos forestales y sus bienes y servicios ambientales, así como su valoración económica, social y de seguridad que se proyecte en actitudes, conductas y hábitos de consumo</w:t>
      </w:r>
      <w:r w:rsidR="00D1147A" w:rsidRPr="0089472D">
        <w:t>.</w:t>
      </w:r>
    </w:p>
    <w:p w:rsidR="000D26F8" w:rsidRPr="0089472D" w:rsidRDefault="000D26F8" w:rsidP="000D26F8">
      <w:pPr>
        <w:autoSpaceDE w:val="0"/>
        <w:autoSpaceDN w:val="0"/>
        <w:adjustRightInd w:val="0"/>
        <w:spacing w:line="240" w:lineRule="auto"/>
      </w:pPr>
    </w:p>
    <w:p w:rsidR="00A979AE" w:rsidRPr="0089472D" w:rsidRDefault="00A979AE" w:rsidP="000D26F8">
      <w:pPr>
        <w:autoSpaceDE w:val="0"/>
        <w:autoSpaceDN w:val="0"/>
        <w:adjustRightInd w:val="0"/>
        <w:spacing w:line="240" w:lineRule="auto"/>
      </w:pPr>
    </w:p>
    <w:p w:rsidR="00A979AE" w:rsidRPr="0089472D" w:rsidRDefault="00A979AE" w:rsidP="000D26F8">
      <w:pPr>
        <w:autoSpaceDE w:val="0"/>
        <w:autoSpaceDN w:val="0"/>
        <w:adjustRightInd w:val="0"/>
        <w:spacing w:line="240" w:lineRule="auto"/>
      </w:pPr>
    </w:p>
    <w:p w:rsidR="007D5761" w:rsidRPr="0089472D" w:rsidRDefault="007D5761" w:rsidP="007D5761">
      <w:pPr>
        <w:pStyle w:val="Ttulo2"/>
        <w:rPr>
          <w:rFonts w:ascii="Arial" w:hAnsi="Arial" w:cs="Arial"/>
          <w:b w:val="0"/>
          <w:i w:val="0"/>
          <w:sz w:val="22"/>
          <w:szCs w:val="22"/>
        </w:rPr>
      </w:pPr>
      <w:bookmarkStart w:id="261" w:name="_Toc288647956"/>
      <w:r w:rsidRPr="0089472D">
        <w:rPr>
          <w:rFonts w:ascii="Arial" w:hAnsi="Arial" w:cs="Arial"/>
          <w:b w:val="0"/>
          <w:i w:val="0"/>
          <w:sz w:val="22"/>
          <w:szCs w:val="22"/>
        </w:rPr>
        <w:lastRenderedPageBreak/>
        <w:t>5.</w:t>
      </w:r>
      <w:r w:rsidR="002077FB" w:rsidRPr="0089472D">
        <w:rPr>
          <w:rFonts w:ascii="Arial" w:hAnsi="Arial" w:cs="Arial"/>
          <w:b w:val="0"/>
          <w:i w:val="0"/>
          <w:sz w:val="22"/>
          <w:szCs w:val="22"/>
        </w:rPr>
        <w:t>3</w:t>
      </w:r>
      <w:r w:rsidRPr="0089472D">
        <w:rPr>
          <w:rFonts w:ascii="Arial" w:hAnsi="Arial" w:cs="Arial"/>
          <w:b w:val="0"/>
          <w:i w:val="0"/>
          <w:sz w:val="22"/>
          <w:szCs w:val="22"/>
        </w:rPr>
        <w:t xml:space="preserve"> </w:t>
      </w:r>
      <w:r w:rsidR="002077FB" w:rsidRPr="0089472D">
        <w:rPr>
          <w:rFonts w:ascii="Arial" w:hAnsi="Arial" w:cs="Arial"/>
          <w:b w:val="0"/>
          <w:i w:val="0"/>
          <w:sz w:val="22"/>
          <w:szCs w:val="22"/>
        </w:rPr>
        <w:t>UMAFOR</w:t>
      </w:r>
      <w:r w:rsidR="003217E9" w:rsidRPr="0089472D">
        <w:rPr>
          <w:rFonts w:ascii="Arial" w:hAnsi="Arial" w:cs="Arial"/>
          <w:b w:val="0"/>
          <w:i w:val="0"/>
          <w:sz w:val="22"/>
          <w:szCs w:val="22"/>
        </w:rPr>
        <w:t xml:space="preserve"> 2101</w:t>
      </w:r>
      <w:r w:rsidR="002077FB" w:rsidRPr="0089472D">
        <w:rPr>
          <w:rFonts w:ascii="Arial" w:hAnsi="Arial" w:cs="Arial"/>
          <w:b w:val="0"/>
          <w:i w:val="0"/>
          <w:sz w:val="22"/>
          <w:szCs w:val="22"/>
        </w:rPr>
        <w:t xml:space="preserve"> en el carácter social.</w:t>
      </w:r>
      <w:bookmarkEnd w:id="261"/>
    </w:p>
    <w:p w:rsidR="007D5761" w:rsidRPr="0089472D" w:rsidRDefault="007D5761" w:rsidP="007D5761">
      <w:pPr>
        <w:jc w:val="both"/>
        <w:rPr>
          <w:rFonts w:cs="Arial"/>
          <w:szCs w:val="22"/>
        </w:rPr>
      </w:pPr>
    </w:p>
    <w:p w:rsidR="002077FB" w:rsidRPr="0089472D" w:rsidRDefault="007D58B2" w:rsidP="00A979AE">
      <w:pPr>
        <w:numPr>
          <w:ilvl w:val="0"/>
          <w:numId w:val="38"/>
        </w:numPr>
        <w:autoSpaceDE w:val="0"/>
        <w:autoSpaceDN w:val="0"/>
        <w:adjustRightInd w:val="0"/>
        <w:ind w:left="714" w:hanging="357"/>
        <w:jc w:val="both"/>
      </w:pPr>
      <w:r w:rsidRPr="0089472D">
        <w:t>Promovera e</w:t>
      </w:r>
      <w:r w:rsidR="002077FB" w:rsidRPr="0089472D">
        <w:t>l respeto al conocimiento de la naturaleza, cultura y tradiciones de los pueblos y comunidades</w:t>
      </w:r>
      <w:r w:rsidR="003217E9" w:rsidRPr="0089472D">
        <w:t xml:space="preserve"> </w:t>
      </w:r>
      <w:r w:rsidR="002077FB" w:rsidRPr="0089472D">
        <w:t>indígenas y su participación directa en la elaboración y ejecución de los programas forestales de las</w:t>
      </w:r>
      <w:r w:rsidR="003217E9" w:rsidRPr="0089472D">
        <w:t xml:space="preserve"> </w:t>
      </w:r>
      <w:r w:rsidR="002077FB" w:rsidRPr="0089472D">
        <w:t>áreas en que habiten, en concordancia con la Ley de Desarrollo Rural Sustentable y otros</w:t>
      </w:r>
      <w:r w:rsidR="003217E9" w:rsidRPr="0089472D">
        <w:t xml:space="preserve"> </w:t>
      </w:r>
      <w:r w:rsidR="002077FB" w:rsidRPr="0089472D">
        <w:t>ordenamientos;</w:t>
      </w:r>
    </w:p>
    <w:p w:rsidR="002077FB" w:rsidRPr="0089472D" w:rsidRDefault="001E3C72" w:rsidP="00A979AE">
      <w:pPr>
        <w:numPr>
          <w:ilvl w:val="0"/>
          <w:numId w:val="38"/>
        </w:numPr>
        <w:autoSpaceDE w:val="0"/>
        <w:autoSpaceDN w:val="0"/>
        <w:adjustRightInd w:val="0"/>
        <w:ind w:left="714" w:hanging="357"/>
        <w:jc w:val="both"/>
      </w:pPr>
      <w:r w:rsidRPr="0089472D">
        <w:t xml:space="preserve">La UMAFOR promoverá la </w:t>
      </w:r>
      <w:r w:rsidR="002077FB" w:rsidRPr="0089472D">
        <w:t>incorporación efectiva de los propietarios forestales y sus organizaciones en la silvicultura,</w:t>
      </w:r>
      <w:r w:rsidR="003217E9" w:rsidRPr="0089472D">
        <w:t xml:space="preserve"> </w:t>
      </w:r>
      <w:r w:rsidR="002077FB" w:rsidRPr="0089472D">
        <w:t>producción, industria y comercio de los productos forestales, la diversificación o uso múltiple y los bienes</w:t>
      </w:r>
      <w:r w:rsidR="007D58B2" w:rsidRPr="0089472D">
        <w:t xml:space="preserve"> </w:t>
      </w:r>
      <w:r w:rsidR="002077FB" w:rsidRPr="0089472D">
        <w:t>y servicios ambientales;</w:t>
      </w:r>
    </w:p>
    <w:p w:rsidR="002077FB" w:rsidRPr="0089472D" w:rsidRDefault="003C263F" w:rsidP="00A979AE">
      <w:pPr>
        <w:numPr>
          <w:ilvl w:val="0"/>
          <w:numId w:val="38"/>
        </w:numPr>
        <w:autoSpaceDE w:val="0"/>
        <w:autoSpaceDN w:val="0"/>
        <w:adjustRightInd w:val="0"/>
        <w:ind w:left="714" w:hanging="357"/>
        <w:jc w:val="both"/>
      </w:pPr>
      <w:r w:rsidRPr="0089472D">
        <w:t>Promovera l</w:t>
      </w:r>
      <w:r w:rsidR="002077FB" w:rsidRPr="0089472D">
        <w:t>a participación activa por parte de propietarios de predios o de industrias forestales en los</w:t>
      </w:r>
      <w:r w:rsidR="007124EA" w:rsidRPr="0089472D">
        <w:t xml:space="preserve"> </w:t>
      </w:r>
      <w:r w:rsidR="002077FB" w:rsidRPr="0089472D">
        <w:t>procesos de promoción de certificación del manejo forestal y de la cadena productiva;</w:t>
      </w:r>
    </w:p>
    <w:p w:rsidR="002077FB" w:rsidRPr="0089472D" w:rsidRDefault="003C263F" w:rsidP="00A979AE">
      <w:pPr>
        <w:numPr>
          <w:ilvl w:val="0"/>
          <w:numId w:val="38"/>
        </w:numPr>
        <w:autoSpaceDE w:val="0"/>
        <w:autoSpaceDN w:val="0"/>
        <w:adjustRightInd w:val="0"/>
        <w:ind w:left="714" w:hanging="357"/>
        <w:jc w:val="both"/>
      </w:pPr>
      <w:r w:rsidRPr="0089472D">
        <w:t>Promovera la</w:t>
      </w:r>
      <w:r w:rsidR="002077FB" w:rsidRPr="0089472D">
        <w:t xml:space="preserve"> participación de las organizaciones sociales y privadas e instituciones públicas en la</w:t>
      </w:r>
      <w:r w:rsidR="007124EA" w:rsidRPr="0089472D">
        <w:t xml:space="preserve"> </w:t>
      </w:r>
      <w:r w:rsidR="002077FB" w:rsidRPr="0089472D">
        <w:t>conservación, protección, restauración y aprovechamiento de los ecosis</w:t>
      </w:r>
      <w:r w:rsidRPr="0089472D">
        <w:t>temas forestales y sus recursos dentro  de la UMAFOR.</w:t>
      </w:r>
    </w:p>
    <w:p w:rsidR="009E652F" w:rsidRPr="0089472D" w:rsidRDefault="002077FB" w:rsidP="00A979AE">
      <w:pPr>
        <w:numPr>
          <w:ilvl w:val="0"/>
          <w:numId w:val="38"/>
        </w:numPr>
        <w:autoSpaceDE w:val="0"/>
        <w:autoSpaceDN w:val="0"/>
        <w:adjustRightInd w:val="0"/>
        <w:ind w:left="714" w:hanging="357"/>
        <w:jc w:val="both"/>
      </w:pPr>
      <w:r w:rsidRPr="0089472D">
        <w:t>La regulación y aprovechamiento de los recursos y terrenos forestales, deben ser objeto de</w:t>
      </w:r>
      <w:r w:rsidR="007124EA" w:rsidRPr="0089472D">
        <w:t xml:space="preserve"> </w:t>
      </w:r>
      <w:r w:rsidRPr="0089472D">
        <w:t>atención de las necesidades sociales, económicas, ecológicas y culturales de las generaciones</w:t>
      </w:r>
      <w:r w:rsidR="007124EA" w:rsidRPr="0089472D">
        <w:t xml:space="preserve"> </w:t>
      </w:r>
      <w:r w:rsidRPr="0089472D">
        <w:t>presentes y futuras</w:t>
      </w:r>
    </w:p>
    <w:p w:rsidR="002077FB" w:rsidRPr="0089472D" w:rsidRDefault="002077FB" w:rsidP="007D5761">
      <w:pPr>
        <w:jc w:val="both"/>
        <w:rPr>
          <w:rFonts w:cs="Arial"/>
          <w:szCs w:val="22"/>
        </w:rPr>
      </w:pPr>
    </w:p>
    <w:p w:rsidR="000F5205" w:rsidRPr="0089472D" w:rsidRDefault="000F5205" w:rsidP="000F5205">
      <w:pPr>
        <w:pStyle w:val="Ttulo2"/>
        <w:rPr>
          <w:rFonts w:ascii="Arial" w:hAnsi="Arial" w:cs="Arial"/>
          <w:b w:val="0"/>
          <w:i w:val="0"/>
          <w:sz w:val="22"/>
          <w:szCs w:val="22"/>
        </w:rPr>
      </w:pPr>
      <w:bookmarkStart w:id="262" w:name="_Toc288647957"/>
      <w:r w:rsidRPr="0089472D">
        <w:rPr>
          <w:rFonts w:ascii="Arial" w:hAnsi="Arial" w:cs="Arial"/>
          <w:b w:val="0"/>
          <w:i w:val="0"/>
          <w:sz w:val="22"/>
          <w:szCs w:val="22"/>
        </w:rPr>
        <w:t>5.4 UMAFOR 2101 en el carácter  ambiental y silvícola.</w:t>
      </w:r>
      <w:bookmarkEnd w:id="262"/>
    </w:p>
    <w:p w:rsidR="002077FB" w:rsidRPr="0089472D" w:rsidRDefault="002077FB" w:rsidP="007D5761">
      <w:pPr>
        <w:jc w:val="both"/>
        <w:rPr>
          <w:rFonts w:cs="Arial"/>
          <w:szCs w:val="22"/>
        </w:rPr>
      </w:pPr>
    </w:p>
    <w:p w:rsidR="000F5205" w:rsidRPr="0089472D" w:rsidRDefault="00A85938" w:rsidP="00B70D11">
      <w:pPr>
        <w:autoSpaceDE w:val="0"/>
        <w:autoSpaceDN w:val="0"/>
        <w:adjustRightInd w:val="0"/>
        <w:jc w:val="both"/>
        <w:rPr>
          <w:rFonts w:eastAsia="Calibri" w:cs="Arial"/>
          <w:szCs w:val="22"/>
          <w:lang w:eastAsia="es-MX"/>
        </w:rPr>
      </w:pPr>
      <w:r w:rsidRPr="0089472D">
        <w:rPr>
          <w:rFonts w:eastAsia="Calibri" w:cs="Arial"/>
          <w:szCs w:val="22"/>
          <w:lang w:eastAsia="es-MX"/>
        </w:rPr>
        <w:t xml:space="preserve">La UMAFOR 2101 </w:t>
      </w:r>
      <w:r w:rsidR="00A979AE" w:rsidRPr="0089472D">
        <w:rPr>
          <w:rFonts w:eastAsia="Calibri" w:cs="Arial"/>
          <w:szCs w:val="22"/>
          <w:lang w:eastAsia="es-MX"/>
        </w:rPr>
        <w:t xml:space="preserve">procurara mejoramiento ambiental de su </w:t>
      </w:r>
      <w:r w:rsidRPr="0089472D">
        <w:rPr>
          <w:rFonts w:eastAsia="Calibri" w:cs="Arial"/>
          <w:szCs w:val="22"/>
          <w:lang w:eastAsia="es-MX"/>
        </w:rPr>
        <w:t xml:space="preserve">territorio a través de la gestión de las actividades forestales, para que contribuyan a la manutención del capital genético y la biodiversidad, la calidad del entorno de los centros de población y vías de comunicación y que, del mismo modo, conlleve la defensa de los suelos y cursos de agua, la disminución de la contaminación y la provisión de espacios </w:t>
      </w:r>
      <w:r w:rsidR="00B70D11" w:rsidRPr="0089472D">
        <w:rPr>
          <w:rFonts w:eastAsia="Calibri" w:cs="Arial"/>
          <w:szCs w:val="22"/>
          <w:lang w:eastAsia="es-MX"/>
        </w:rPr>
        <w:t>suficientes para la recreación.</w:t>
      </w:r>
    </w:p>
    <w:p w:rsidR="00B70D11" w:rsidRPr="0089472D" w:rsidRDefault="00B70D11" w:rsidP="00B70D11">
      <w:pPr>
        <w:autoSpaceDE w:val="0"/>
        <w:autoSpaceDN w:val="0"/>
        <w:adjustRightInd w:val="0"/>
        <w:jc w:val="both"/>
        <w:rPr>
          <w:rFonts w:eastAsia="Calibri" w:cs="Arial"/>
          <w:szCs w:val="22"/>
          <w:lang w:eastAsia="es-MX"/>
        </w:rPr>
      </w:pPr>
    </w:p>
    <w:p w:rsidR="00036EFD" w:rsidRPr="0089472D" w:rsidRDefault="00036EFD" w:rsidP="00036EFD">
      <w:pPr>
        <w:jc w:val="both"/>
        <w:rPr>
          <w:rFonts w:cs="Arial"/>
          <w:szCs w:val="22"/>
        </w:rPr>
      </w:pPr>
      <w:r w:rsidRPr="0089472D">
        <w:rPr>
          <w:rFonts w:cs="Arial"/>
          <w:szCs w:val="22"/>
        </w:rPr>
        <w:t>Un ejemplo claro para atender este punto es la tendencia negativa que presenta nuestro país en materia de deforestación, para la UMAFOR deben buscarse mecanismos para incrementar las áreas forestales, con el adecuado manejo que ello implica.</w:t>
      </w:r>
    </w:p>
    <w:p w:rsidR="00036EFD" w:rsidRPr="0089472D" w:rsidRDefault="00036EFD" w:rsidP="00B70D11">
      <w:pPr>
        <w:autoSpaceDE w:val="0"/>
        <w:autoSpaceDN w:val="0"/>
        <w:adjustRightInd w:val="0"/>
        <w:jc w:val="both"/>
        <w:rPr>
          <w:rFonts w:eastAsia="Calibri" w:cs="Arial"/>
          <w:szCs w:val="22"/>
          <w:lang w:eastAsia="es-MX"/>
        </w:rPr>
      </w:pPr>
    </w:p>
    <w:p w:rsidR="00B70D11" w:rsidRPr="0089472D" w:rsidRDefault="00036EFD" w:rsidP="00517866">
      <w:pPr>
        <w:autoSpaceDE w:val="0"/>
        <w:autoSpaceDN w:val="0"/>
        <w:adjustRightInd w:val="0"/>
        <w:jc w:val="both"/>
        <w:rPr>
          <w:rFonts w:cs="Arial"/>
          <w:szCs w:val="22"/>
        </w:rPr>
      </w:pPr>
      <w:r w:rsidRPr="0089472D">
        <w:rPr>
          <w:rFonts w:eastAsia="Calibri" w:cs="Arial"/>
          <w:szCs w:val="22"/>
          <w:lang w:eastAsia="es-MX"/>
        </w:rPr>
        <w:t>Por lo tanto la UMAFOR deberá dar énfasis a</w:t>
      </w:r>
      <w:r w:rsidR="00B70D11" w:rsidRPr="0089472D">
        <w:rPr>
          <w:rFonts w:eastAsia="Calibri" w:cs="Arial"/>
          <w:szCs w:val="22"/>
          <w:lang w:eastAsia="es-MX"/>
        </w:rPr>
        <w:t xml:space="preserve"> los siguientes puntos mencionados en la LGDFS en su artículo 33.</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sanidad y vitalidad de los ecosistemas forestales;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El uso sustentable de los ecosistemas forestales y el establecimiento de plantaciones forestales comerciales;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estabilización del uso del suelo forestal a través de acciones que impidan el cambio en su utilización, promoviendo las áreas forestales permanentes;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lastRenderedPageBreak/>
        <w:t>La protección, conservación, restauración y aprovechamiento de los recursos forestales a fin de evitar la erosión o degradación del suelo;</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utilización del suelo forestal debe hacerse de manera que éste mantenga su integridad física y su capacidad productiva, controlando en todo caso los procesos de erosión y degradación;</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integración regional del manejo forestal, tomando como base preferentemente las cuencas hidrológico-forestales;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captación, protección y conservación de los recursos hídricos y la capacidad de recarga de los acuíferos;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contribución a la fijación de carbono y liberación de oxígeno;</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conservación de la biodiversidad de los ecosistemas forestales, así como la prevención y combate al robo y extracción ilegal de aquéllos, especialmente en las comunidades indígenas;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conservación prioritaria de las especies endémicas, amenazadas, en peligro de extinción o sujetas a protección especial;</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protección de los recursos forestales a través del combate al tráfico o apropiación ilegal de materias primas y de especies;</w:t>
      </w:r>
    </w:p>
    <w:p w:rsidR="00517866"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La recuperación al uso forestal de los terrenos preferentemente forestales, para incrementar la frontera forestal, y</w:t>
      </w:r>
    </w:p>
    <w:p w:rsidR="000F5205" w:rsidRPr="0089472D" w:rsidRDefault="00517866" w:rsidP="0034663A">
      <w:pPr>
        <w:numPr>
          <w:ilvl w:val="0"/>
          <w:numId w:val="39"/>
        </w:numPr>
        <w:autoSpaceDE w:val="0"/>
        <w:autoSpaceDN w:val="0"/>
        <w:adjustRightInd w:val="0"/>
        <w:jc w:val="both"/>
        <w:rPr>
          <w:rFonts w:eastAsia="Calibri" w:cs="Arial"/>
          <w:szCs w:val="22"/>
          <w:lang w:eastAsia="es-MX"/>
        </w:rPr>
      </w:pPr>
      <w:r w:rsidRPr="0089472D">
        <w:rPr>
          <w:rFonts w:eastAsia="Calibri" w:cs="Arial"/>
          <w:szCs w:val="22"/>
          <w:lang w:eastAsia="es-MX"/>
        </w:rPr>
        <w:t xml:space="preserve">El uso de especies compatibles con las nativas y con la persistencia de los ecosistemas forestales </w:t>
      </w:r>
    </w:p>
    <w:p w:rsidR="00517866" w:rsidRPr="0089472D" w:rsidRDefault="00517866" w:rsidP="00517866">
      <w:pPr>
        <w:jc w:val="both"/>
        <w:rPr>
          <w:rFonts w:cs="Arial"/>
          <w:szCs w:val="22"/>
        </w:rPr>
      </w:pPr>
    </w:p>
    <w:p w:rsidR="0034663A" w:rsidRPr="0089472D" w:rsidRDefault="0034663A" w:rsidP="0034663A">
      <w:pPr>
        <w:jc w:val="both"/>
        <w:rPr>
          <w:rFonts w:cs="Arial"/>
          <w:szCs w:val="22"/>
        </w:rPr>
      </w:pPr>
      <w:r w:rsidRPr="0089472D">
        <w:rPr>
          <w:rFonts w:cs="Arial"/>
          <w:szCs w:val="22"/>
        </w:rPr>
        <w:t>Además será necesario desarrollar políticas eficientes de investigación y transferencia de tecnología, con la intención de generar un desarrollo de tecnología local que sea productiva, y que además sea compatible con el cuidado y preservación de los ecosistemas y que vallan acorde con los puntos mencionados anteriormente.</w:t>
      </w:r>
    </w:p>
    <w:p w:rsidR="0034663A" w:rsidRPr="0089472D" w:rsidRDefault="0034663A" w:rsidP="00517866">
      <w:pPr>
        <w:jc w:val="both"/>
        <w:rPr>
          <w:rFonts w:cs="Arial"/>
          <w:szCs w:val="22"/>
        </w:rPr>
      </w:pPr>
    </w:p>
    <w:p w:rsidR="0034663A" w:rsidRPr="0089472D" w:rsidRDefault="0034663A" w:rsidP="0034663A">
      <w:pPr>
        <w:pStyle w:val="Ttulo2"/>
        <w:rPr>
          <w:rFonts w:ascii="Arial" w:hAnsi="Arial" w:cs="Arial"/>
          <w:b w:val="0"/>
          <w:i w:val="0"/>
          <w:sz w:val="22"/>
          <w:szCs w:val="22"/>
        </w:rPr>
      </w:pPr>
      <w:bookmarkStart w:id="263" w:name="_Toc288647958"/>
      <w:r w:rsidRPr="0089472D">
        <w:rPr>
          <w:rFonts w:ascii="Arial" w:hAnsi="Arial" w:cs="Arial"/>
          <w:b w:val="0"/>
          <w:i w:val="0"/>
          <w:sz w:val="22"/>
          <w:szCs w:val="22"/>
        </w:rPr>
        <w:t xml:space="preserve">5.5 UMAFOR 2101 </w:t>
      </w:r>
      <w:r w:rsidR="002B55ED" w:rsidRPr="0089472D">
        <w:rPr>
          <w:rFonts w:ascii="Arial" w:hAnsi="Arial" w:cs="Arial"/>
          <w:b w:val="0"/>
          <w:i w:val="0"/>
          <w:sz w:val="22"/>
          <w:szCs w:val="22"/>
        </w:rPr>
        <w:t>en el carácter económico.</w:t>
      </w:r>
      <w:bookmarkEnd w:id="263"/>
    </w:p>
    <w:p w:rsidR="008C7449" w:rsidRPr="0089472D" w:rsidRDefault="00884BB7" w:rsidP="008C7449">
      <w:pPr>
        <w:jc w:val="both"/>
        <w:rPr>
          <w:rFonts w:cs="Arial"/>
          <w:szCs w:val="22"/>
        </w:rPr>
      </w:pPr>
      <w:r w:rsidRPr="0089472D">
        <w:rPr>
          <w:rFonts w:cs="Arial"/>
          <w:szCs w:val="22"/>
        </w:rPr>
        <w:t>La rentabilidad en el manejo del bosque debe ser prioridad en el esquema productivo de los silvicultores y en las políticas públicas</w:t>
      </w:r>
      <w:r w:rsidR="008C7449" w:rsidRPr="0089472D">
        <w:rPr>
          <w:rFonts w:cs="Arial"/>
          <w:szCs w:val="22"/>
        </w:rPr>
        <w:t>. Por ello es necesario impulsar de forma urgente acciones encaminadas a mejorar las condiciones de vida de los pobladores.</w:t>
      </w:r>
    </w:p>
    <w:p w:rsidR="0034663A" w:rsidRPr="0089472D" w:rsidRDefault="008C7449" w:rsidP="00517866">
      <w:pPr>
        <w:jc w:val="both"/>
        <w:rPr>
          <w:rFonts w:cs="Arial"/>
          <w:szCs w:val="22"/>
        </w:rPr>
      </w:pPr>
      <w:r w:rsidRPr="0089472D">
        <w:rPr>
          <w:rFonts w:cs="Arial"/>
          <w:szCs w:val="22"/>
        </w:rPr>
        <w:t>Por tanto la UMAFOR promoverá los siguientes puntos.</w:t>
      </w:r>
    </w:p>
    <w:p w:rsidR="00884BB7" w:rsidRPr="0089472D" w:rsidRDefault="00884BB7" w:rsidP="00517866">
      <w:pPr>
        <w:jc w:val="both"/>
        <w:rPr>
          <w:rFonts w:cs="Arial"/>
          <w:szCs w:val="22"/>
        </w:rPr>
      </w:pPr>
    </w:p>
    <w:p w:rsidR="002B55ED" w:rsidRPr="0089472D" w:rsidRDefault="00EC787A"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Ampliacion y fortalecimiento de</w:t>
      </w:r>
      <w:r w:rsidR="002B55ED" w:rsidRPr="0089472D">
        <w:rPr>
          <w:rFonts w:eastAsia="Calibri" w:cs="Arial"/>
          <w:szCs w:val="22"/>
          <w:lang w:eastAsia="es-MX"/>
        </w:rPr>
        <w:t xml:space="preserve"> la participación de la producción forestal en e</w:t>
      </w:r>
      <w:r w:rsidRPr="0089472D">
        <w:rPr>
          <w:rFonts w:eastAsia="Calibri" w:cs="Arial"/>
          <w:szCs w:val="22"/>
          <w:lang w:eastAsia="es-MX"/>
        </w:rPr>
        <w:t>l crecimiento económico</w:t>
      </w:r>
      <w:r w:rsidR="002B55ED" w:rsidRPr="0089472D">
        <w:rPr>
          <w:rFonts w:eastAsia="Calibri" w:cs="Arial"/>
          <w:szCs w:val="22"/>
          <w:lang w:eastAsia="es-MX"/>
        </w:rPr>
        <w:t>;</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El desarrollo de infraestructura;</w:t>
      </w:r>
      <w:r w:rsidR="00EC787A" w:rsidRPr="0089472D">
        <w:rPr>
          <w:rFonts w:eastAsia="Calibri" w:cs="Arial"/>
          <w:szCs w:val="22"/>
          <w:lang w:eastAsia="es-MX"/>
        </w:rPr>
        <w:t xml:space="preserve"> E</w:t>
      </w:r>
      <w:r w:rsidRPr="0089472D">
        <w:rPr>
          <w:rFonts w:eastAsia="Calibri" w:cs="Arial"/>
          <w:szCs w:val="22"/>
          <w:lang w:eastAsia="es-MX"/>
        </w:rPr>
        <w:t>l fomento al desarrollo constante y diversificado de la industria forestal, creando condiciones favorables para la inversión de grandes, medianos, pequeños y microempresas, a fin de asegurar una oferta creciente de productos para el consumo interno y el mercado exterior;</w:t>
      </w:r>
    </w:p>
    <w:p w:rsidR="00E73BBA" w:rsidRPr="0089472D" w:rsidRDefault="002B55ED" w:rsidP="00E73BBA">
      <w:pPr>
        <w:numPr>
          <w:ilvl w:val="0"/>
          <w:numId w:val="40"/>
        </w:numPr>
        <w:jc w:val="both"/>
        <w:rPr>
          <w:rFonts w:cs="Arial"/>
          <w:szCs w:val="22"/>
        </w:rPr>
      </w:pPr>
      <w:r w:rsidRPr="0089472D">
        <w:rPr>
          <w:rFonts w:eastAsia="Calibri" w:cs="Arial"/>
          <w:szCs w:val="22"/>
          <w:lang w:eastAsia="es-MX"/>
        </w:rPr>
        <w:lastRenderedPageBreak/>
        <w:t xml:space="preserve">El fomento a la </w:t>
      </w:r>
      <w:r w:rsidR="00E73BBA" w:rsidRPr="0089472D">
        <w:rPr>
          <w:rFonts w:eastAsia="Calibri" w:cs="Arial"/>
          <w:szCs w:val="22"/>
          <w:lang w:eastAsia="es-MX"/>
        </w:rPr>
        <w:t xml:space="preserve">creación e </w:t>
      </w:r>
      <w:r w:rsidRPr="0089472D">
        <w:rPr>
          <w:rFonts w:eastAsia="Calibri" w:cs="Arial"/>
          <w:szCs w:val="22"/>
          <w:lang w:eastAsia="es-MX"/>
        </w:rPr>
        <w:t>integración de cadenas productivas y comerciales;</w:t>
      </w:r>
      <w:r w:rsidR="00E73BBA" w:rsidRPr="0089472D">
        <w:rPr>
          <w:rFonts w:eastAsia="Calibri" w:cs="Arial"/>
          <w:szCs w:val="22"/>
          <w:lang w:eastAsia="es-MX"/>
        </w:rPr>
        <w:t xml:space="preserve"> que </w:t>
      </w:r>
      <w:r w:rsidR="00E73BBA" w:rsidRPr="0089472D">
        <w:rPr>
          <w:rFonts w:cs="Arial"/>
          <w:szCs w:val="22"/>
        </w:rPr>
        <w:t>deberán basarse en esquemas de calidad y planes de negocio adecuados a la condición de cada productor o industrial; potencializando la cercanía las ciudades de México y Puebla para la colocación de los bienes y servicios ofertados.</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La plena utilización de los ecosistemas forestales mediante su cultivo y la de los suelos de vocación forestal a través de la forestación, a fin de dar satisfacción en el largo plazo de las necesidades de madera por parte de la industria y de la población, y de otros productos o subproductos que se obtengan de los bosques;</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Fomentar la investigación, el desarrollo y transferencia tecnológica en materia forestal;</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El mantenimiento e incremento de la producción y productividad de los ecosistemas forestales;</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La aplicación de mecanismos de asistencia financiera, organización y asociación;</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El combate al contrabando y a la competencia desleal;</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La diversificación productiva en el aprovechamiento de los recursos forestales y sus recursos asociados;</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El apoyo económico y otorgamiento de incentivos a los proyectos de inversión forestal;</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La valoración de los bienes y servicios ambientales;</w:t>
      </w:r>
    </w:p>
    <w:p w:rsidR="002B55ED" w:rsidRPr="0089472D" w:rsidRDefault="002B55ED" w:rsidP="00EC787A">
      <w:pPr>
        <w:numPr>
          <w:ilvl w:val="0"/>
          <w:numId w:val="40"/>
        </w:numPr>
        <w:autoSpaceDE w:val="0"/>
        <w:autoSpaceDN w:val="0"/>
        <w:adjustRightInd w:val="0"/>
        <w:ind w:left="714" w:hanging="357"/>
        <w:jc w:val="both"/>
        <w:rPr>
          <w:rFonts w:eastAsia="Calibri" w:cs="Arial"/>
          <w:szCs w:val="22"/>
          <w:lang w:eastAsia="es-MX"/>
        </w:rPr>
      </w:pPr>
      <w:r w:rsidRPr="0089472D">
        <w:rPr>
          <w:rFonts w:eastAsia="Calibri" w:cs="Arial"/>
          <w:szCs w:val="22"/>
          <w:lang w:eastAsia="es-MX"/>
        </w:rPr>
        <w:t>El apoyo, estímulo y compensación de los efectos económicos de largo plazo de formación del recurso forestal y del costo de los bienes y servicios ambientales, y</w:t>
      </w:r>
    </w:p>
    <w:p w:rsidR="0034663A" w:rsidRPr="0089472D" w:rsidRDefault="0034663A" w:rsidP="00517866">
      <w:pPr>
        <w:jc w:val="both"/>
        <w:rPr>
          <w:rFonts w:cs="Arial"/>
          <w:szCs w:val="22"/>
        </w:rPr>
      </w:pPr>
    </w:p>
    <w:p w:rsidR="0034663A" w:rsidRPr="0089472D" w:rsidRDefault="0034663A" w:rsidP="00517866">
      <w:pPr>
        <w:jc w:val="both"/>
        <w:rPr>
          <w:rFonts w:cs="Arial"/>
          <w:szCs w:val="22"/>
        </w:rPr>
      </w:pPr>
    </w:p>
    <w:p w:rsidR="0034663A" w:rsidRPr="0089472D" w:rsidRDefault="0034663A" w:rsidP="00517866">
      <w:pPr>
        <w:jc w:val="both"/>
        <w:rPr>
          <w:rFonts w:cs="Arial"/>
          <w:szCs w:val="22"/>
        </w:rPr>
      </w:pPr>
    </w:p>
    <w:p w:rsidR="007D5761" w:rsidRPr="0089472D" w:rsidRDefault="007D5761" w:rsidP="002E4E2A">
      <w:pPr>
        <w:pStyle w:val="Ttulo1"/>
      </w:pPr>
      <w:r w:rsidRPr="0089472D">
        <w:br w:type="page"/>
      </w:r>
      <w:bookmarkStart w:id="264" w:name="_Toc288647959"/>
      <w:r w:rsidRPr="0089472D">
        <w:lastRenderedPageBreak/>
        <w:t>6. OBJETIVOS DEL ERF</w:t>
      </w:r>
      <w:bookmarkEnd w:id="264"/>
    </w:p>
    <w:p w:rsidR="007D5761" w:rsidRPr="0089472D" w:rsidRDefault="007D5761" w:rsidP="00C62432">
      <w:pPr>
        <w:jc w:val="both"/>
        <w:rPr>
          <w:rFonts w:cs="Arial"/>
          <w:szCs w:val="22"/>
        </w:rPr>
      </w:pPr>
    </w:p>
    <w:p w:rsidR="007D5761" w:rsidRPr="0089472D" w:rsidRDefault="007D5761" w:rsidP="00C62432">
      <w:pPr>
        <w:jc w:val="both"/>
        <w:rPr>
          <w:rFonts w:cs="Arial"/>
          <w:szCs w:val="22"/>
        </w:rPr>
      </w:pPr>
      <w:r w:rsidRPr="0089472D">
        <w:rPr>
          <w:rFonts w:cs="Arial"/>
          <w:szCs w:val="22"/>
        </w:rPr>
        <w:t xml:space="preserve">a). Constituir el programa rector de ordenamiento de uso del suelo forestal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para el manejo sustentable de los recursos forestales, por medio de actividades de producción, conservación y protección.</w:t>
      </w:r>
    </w:p>
    <w:p w:rsidR="007D5761" w:rsidRPr="0089472D" w:rsidRDefault="007D5761" w:rsidP="00C62432">
      <w:pPr>
        <w:jc w:val="both"/>
        <w:rPr>
          <w:rFonts w:cs="Arial"/>
          <w:szCs w:val="22"/>
        </w:rPr>
      </w:pPr>
      <w:r w:rsidRPr="0089472D">
        <w:rPr>
          <w:rFonts w:cs="Arial"/>
          <w:szCs w:val="22"/>
        </w:rPr>
        <w:t>b). Brindar la información necesaria para reconocer y valorar las múltiples funciones de los recursos forestales así como involucrar a los diferentes actores del sector forestal en la región del Izta popo.</w:t>
      </w:r>
    </w:p>
    <w:p w:rsidR="007D5761" w:rsidRPr="0089472D" w:rsidRDefault="007D5761" w:rsidP="00C62432">
      <w:pPr>
        <w:jc w:val="both"/>
        <w:rPr>
          <w:rFonts w:cs="Arial"/>
          <w:szCs w:val="22"/>
        </w:rPr>
      </w:pPr>
      <w:r w:rsidRPr="0089472D">
        <w:rPr>
          <w:rFonts w:cs="Arial"/>
          <w:szCs w:val="22"/>
        </w:rPr>
        <w:t>c). Aportar mecanismos y metodologías orientadas a incrementar la producción y productividad forestales de manera sustentable.</w:t>
      </w:r>
    </w:p>
    <w:p w:rsidR="007D5761" w:rsidRPr="0089472D" w:rsidRDefault="007D5761" w:rsidP="007D5761">
      <w:pPr>
        <w:jc w:val="both"/>
        <w:rPr>
          <w:rFonts w:cs="Arial"/>
          <w:bCs/>
          <w:szCs w:val="22"/>
        </w:rPr>
      </w:pPr>
      <w:r w:rsidRPr="0089472D">
        <w:rPr>
          <w:rFonts w:cs="Arial"/>
          <w:szCs w:val="22"/>
        </w:rPr>
        <w:t xml:space="preserve">d). Estimular la autogestión de programas de apoyo a través de la organización de productores como es el caso de </w:t>
      </w:r>
      <w:smartTag w:uri="urn:schemas-microsoft-com:office:smarttags" w:element="PersonName">
        <w:smartTagPr>
          <w:attr w:name="ProductID" w:val="la Asociaci￳n Regional"/>
        </w:smartTagPr>
        <w:r w:rsidRPr="0089472D">
          <w:rPr>
            <w:rFonts w:cs="Arial"/>
            <w:szCs w:val="22"/>
          </w:rPr>
          <w:t>la Asociación Regional</w:t>
        </w:r>
      </w:smartTag>
      <w:r w:rsidRPr="0089472D">
        <w:rPr>
          <w:rFonts w:cs="Arial"/>
          <w:szCs w:val="22"/>
        </w:rPr>
        <w:t xml:space="preserve"> de Silvicultores,</w:t>
      </w:r>
      <w:r w:rsidRPr="0089472D">
        <w:rPr>
          <w:bCs/>
          <w:sz w:val="24"/>
        </w:rPr>
        <w:t xml:space="preserve"> </w:t>
      </w:r>
      <w:r w:rsidRPr="0089472D">
        <w:rPr>
          <w:rFonts w:cs="Arial"/>
          <w:bCs/>
          <w:szCs w:val="22"/>
        </w:rPr>
        <w:t>del Ixtaccihuatl Popocatepetl S.C.</w:t>
      </w:r>
    </w:p>
    <w:p w:rsidR="007D5761" w:rsidRPr="0089472D" w:rsidRDefault="007D5761" w:rsidP="007D5761">
      <w:pPr>
        <w:jc w:val="both"/>
        <w:rPr>
          <w:rFonts w:cs="Arial"/>
          <w:szCs w:val="22"/>
        </w:rPr>
      </w:pPr>
      <w:r w:rsidRPr="0089472D">
        <w:rPr>
          <w:rFonts w:cs="Arial"/>
          <w:szCs w:val="22"/>
        </w:rPr>
        <w:t xml:space="preserve">e). Determinar los principios, los niveles de uso, la disponibilidad y factibilidad de manejo de los recursos forestales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w:t>
      </w:r>
    </w:p>
    <w:p w:rsidR="007D5761" w:rsidRPr="0089472D" w:rsidRDefault="007D5761" w:rsidP="007D5761">
      <w:pPr>
        <w:jc w:val="both"/>
        <w:rPr>
          <w:rFonts w:cs="Arial"/>
          <w:szCs w:val="22"/>
        </w:rPr>
      </w:pPr>
      <w:r w:rsidRPr="0089472D">
        <w:rPr>
          <w:rFonts w:cs="Arial"/>
          <w:szCs w:val="22"/>
        </w:rPr>
        <w:t>f). Precisar y diseñar la ejecución de las políticas y programas forestales en la región y darles un orden de prioridad, vinculando la actividad forestal a otros sectores en un trabajo conjunto.</w:t>
      </w:r>
    </w:p>
    <w:p w:rsidR="007D5761" w:rsidRPr="0089472D" w:rsidRDefault="007D5761" w:rsidP="007D5761">
      <w:pPr>
        <w:jc w:val="both"/>
        <w:rPr>
          <w:rFonts w:cs="Arial"/>
          <w:szCs w:val="22"/>
        </w:rPr>
      </w:pPr>
      <w:r w:rsidRPr="0089472D">
        <w:rPr>
          <w:rFonts w:cs="Arial"/>
          <w:szCs w:val="22"/>
        </w:rPr>
        <w:t>g). Optimizar los recursos y acciones al hacer coincidir en tiempo y espacio las necesidades y propuestas de los participantes y los programas institucionales.</w:t>
      </w:r>
    </w:p>
    <w:p w:rsidR="007D5761" w:rsidRPr="0089472D" w:rsidRDefault="007D5761" w:rsidP="007D5761">
      <w:pPr>
        <w:jc w:val="both"/>
        <w:rPr>
          <w:rFonts w:cs="Arial"/>
          <w:szCs w:val="22"/>
        </w:rPr>
      </w:pPr>
      <w:r w:rsidRPr="0089472D">
        <w:rPr>
          <w:rFonts w:cs="Arial"/>
          <w:szCs w:val="22"/>
        </w:rPr>
        <w:t xml:space="preserve">h). Simplificar y reducir los costos de la gestión de trámites forestales. </w:t>
      </w:r>
    </w:p>
    <w:p w:rsidR="007D5761" w:rsidRPr="0089472D" w:rsidRDefault="007D5761" w:rsidP="007D5761">
      <w:pPr>
        <w:jc w:val="both"/>
        <w:rPr>
          <w:rFonts w:cs="Arial"/>
          <w:szCs w:val="22"/>
        </w:rPr>
      </w:pPr>
      <w:r w:rsidRPr="0089472D">
        <w:rPr>
          <w:rFonts w:cs="Arial"/>
          <w:szCs w:val="22"/>
        </w:rPr>
        <w:t>i). Reducir los costos de los programas de manejo a nivel predial.</w:t>
      </w:r>
    </w:p>
    <w:p w:rsidR="007D5761" w:rsidRPr="0089472D" w:rsidRDefault="007D5761" w:rsidP="007D5761">
      <w:pPr>
        <w:jc w:val="both"/>
        <w:rPr>
          <w:rFonts w:cs="Arial"/>
          <w:bCs/>
          <w:szCs w:val="22"/>
        </w:rPr>
      </w:pPr>
      <w:r w:rsidRPr="0089472D">
        <w:rPr>
          <w:rFonts w:cs="Arial"/>
          <w:szCs w:val="22"/>
        </w:rPr>
        <w:t>j). Facilitar la integración de cadenas productivas a nivel regional,</w:t>
      </w:r>
      <w:r w:rsidRPr="0089472D">
        <w:rPr>
          <w:rFonts w:cs="Arial"/>
          <w:bCs/>
          <w:szCs w:val="22"/>
          <w:lang w:val="es-ES"/>
        </w:rPr>
        <w:t xml:space="preserve"> </w:t>
      </w:r>
      <w:r w:rsidRPr="0089472D">
        <w:rPr>
          <w:rFonts w:cs="Arial"/>
          <w:szCs w:val="22"/>
        </w:rPr>
        <w:t xml:space="preserve">esto con la finalidad  de lograr una interacción directa entre el productor y la industria forestal.  </w:t>
      </w:r>
    </w:p>
    <w:p w:rsidR="007D5761" w:rsidRPr="0089472D" w:rsidRDefault="007D5761" w:rsidP="007D5761">
      <w:pPr>
        <w:jc w:val="both"/>
        <w:rPr>
          <w:rFonts w:cs="Arial"/>
          <w:szCs w:val="22"/>
        </w:rPr>
      </w:pPr>
      <w:r w:rsidRPr="0089472D">
        <w:rPr>
          <w:rFonts w:cs="Arial"/>
          <w:szCs w:val="22"/>
        </w:rPr>
        <w:t>k). Orientar los roles, responsabilidades y organización federal, estatal, municipal, social y privada.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2E4E2A">
      <w:pPr>
        <w:pStyle w:val="Ttulo1"/>
      </w:pPr>
      <w:bookmarkStart w:id="265" w:name="_Toc288647960"/>
      <w:r w:rsidRPr="0089472D">
        <w:t>7. ESTRATEGIA GENERAL PARA EL DESARROLLO FORESTAL SUSTENTABLE</w:t>
      </w:r>
      <w:bookmarkEnd w:id="265"/>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 Manejo forestal sustentable</w:t>
      </w:r>
    </w:p>
    <w:p w:rsidR="007D5761" w:rsidRPr="0089472D" w:rsidRDefault="007D5761" w:rsidP="007D5761">
      <w:pPr>
        <w:jc w:val="both"/>
        <w:rPr>
          <w:rFonts w:cs="Arial"/>
          <w:szCs w:val="22"/>
        </w:rPr>
      </w:pPr>
      <w:r w:rsidRPr="0089472D">
        <w:rPr>
          <w:rFonts w:cs="Arial"/>
          <w:szCs w:val="22"/>
        </w:rPr>
        <w:t>- El MFS tiene que ser una actividad rentable para los dueños y poseedores de los recursos forestales.</w:t>
      </w:r>
    </w:p>
    <w:p w:rsidR="007D5761" w:rsidRPr="0089472D" w:rsidRDefault="007D5761" w:rsidP="007D5761">
      <w:pPr>
        <w:jc w:val="both"/>
        <w:rPr>
          <w:rFonts w:cs="Arial"/>
          <w:szCs w:val="22"/>
        </w:rPr>
      </w:pPr>
      <w:r w:rsidRPr="0089472D">
        <w:rPr>
          <w:rFonts w:cs="Arial"/>
          <w:szCs w:val="22"/>
        </w:rPr>
        <w:t>- Es necesaria la participación del gobierno a través de la regulación, incentivos, financiamiento y otros instrumentos de política para lograr el objetivo del MFS.</w:t>
      </w:r>
    </w:p>
    <w:p w:rsidR="007D5761" w:rsidRPr="0089472D" w:rsidRDefault="007D5761" w:rsidP="007D5761">
      <w:pPr>
        <w:jc w:val="both"/>
        <w:rPr>
          <w:rFonts w:cs="Arial"/>
          <w:szCs w:val="22"/>
        </w:rPr>
      </w:pPr>
      <w:r w:rsidRPr="0089472D">
        <w:rPr>
          <w:rFonts w:cs="Arial"/>
          <w:szCs w:val="22"/>
        </w:rPr>
        <w:t>- Se deben aplicar criterios e indicadores para evaluar el MFS.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b). Principios generales</w:t>
      </w:r>
    </w:p>
    <w:p w:rsidR="007D5761" w:rsidRPr="0089472D" w:rsidRDefault="007D5761" w:rsidP="007D5761">
      <w:pPr>
        <w:jc w:val="both"/>
        <w:rPr>
          <w:rFonts w:cs="Arial"/>
          <w:szCs w:val="22"/>
        </w:rPr>
      </w:pPr>
      <w:r w:rsidRPr="0089472D">
        <w:rPr>
          <w:rFonts w:cs="Arial"/>
          <w:szCs w:val="22"/>
        </w:rPr>
        <w:t>- Uso adecuado de los terrenos de vocación forestal.</w:t>
      </w:r>
    </w:p>
    <w:p w:rsidR="007D5761" w:rsidRPr="0089472D" w:rsidRDefault="007D5761" w:rsidP="007D5761">
      <w:pPr>
        <w:jc w:val="both"/>
        <w:rPr>
          <w:rFonts w:cs="Arial"/>
          <w:szCs w:val="22"/>
        </w:rPr>
      </w:pPr>
      <w:r w:rsidRPr="0089472D">
        <w:rPr>
          <w:rFonts w:cs="Arial"/>
          <w:szCs w:val="22"/>
        </w:rPr>
        <w:t>- Combate de la pobreza de los dueños y poseedores de terrenos forestales.</w:t>
      </w:r>
    </w:p>
    <w:p w:rsidR="007D5761" w:rsidRPr="0089472D" w:rsidRDefault="007D5761" w:rsidP="007D5761">
      <w:pPr>
        <w:jc w:val="both"/>
        <w:rPr>
          <w:rFonts w:cs="Arial"/>
          <w:szCs w:val="22"/>
        </w:rPr>
      </w:pPr>
      <w:r w:rsidRPr="0089472D">
        <w:rPr>
          <w:rFonts w:cs="Arial"/>
          <w:szCs w:val="22"/>
        </w:rPr>
        <w:t>- La actividad forestal se debe ver como un negocio rentable.</w:t>
      </w:r>
    </w:p>
    <w:p w:rsidR="007D5761" w:rsidRPr="0089472D" w:rsidRDefault="007D5761" w:rsidP="007D5761">
      <w:pPr>
        <w:jc w:val="both"/>
        <w:rPr>
          <w:rFonts w:cs="Arial"/>
          <w:szCs w:val="22"/>
        </w:rPr>
      </w:pPr>
      <w:r w:rsidRPr="0089472D">
        <w:rPr>
          <w:rFonts w:cs="Arial"/>
          <w:szCs w:val="22"/>
        </w:rPr>
        <w:t>- Los dueños y poseedores tienen derechos y responsabilidades por realizar un buen manejo.</w:t>
      </w:r>
    </w:p>
    <w:p w:rsidR="007D5761" w:rsidRPr="0089472D" w:rsidRDefault="007D5761" w:rsidP="007D5761">
      <w:pPr>
        <w:jc w:val="both"/>
        <w:rPr>
          <w:rFonts w:cs="Arial"/>
          <w:szCs w:val="22"/>
        </w:rPr>
      </w:pPr>
      <w:r w:rsidRPr="0089472D">
        <w:rPr>
          <w:rFonts w:cs="Arial"/>
          <w:szCs w:val="22"/>
        </w:rPr>
        <w:t>- El gobierno tiene que ser facilitador de condiciones favorables para el desarrollo forestal.</w:t>
      </w:r>
    </w:p>
    <w:p w:rsidR="007D5761" w:rsidRPr="0089472D" w:rsidRDefault="007D5761" w:rsidP="007D5761">
      <w:pPr>
        <w:jc w:val="both"/>
        <w:rPr>
          <w:rFonts w:cs="Arial"/>
          <w:szCs w:val="22"/>
        </w:rPr>
      </w:pPr>
      <w:r w:rsidRPr="0089472D">
        <w:rPr>
          <w:rFonts w:cs="Arial"/>
          <w:szCs w:val="22"/>
        </w:rPr>
        <w:t>- Toda la cadena forestal debe ser competitiva.</w:t>
      </w:r>
    </w:p>
    <w:p w:rsidR="007D5761" w:rsidRPr="0089472D" w:rsidRDefault="007D5761" w:rsidP="007D5761">
      <w:pPr>
        <w:jc w:val="both"/>
        <w:rPr>
          <w:rFonts w:cs="Arial"/>
          <w:szCs w:val="22"/>
        </w:rPr>
      </w:pPr>
      <w:r w:rsidRPr="0089472D">
        <w:rPr>
          <w:rFonts w:cs="Arial"/>
          <w:szCs w:val="22"/>
        </w:rPr>
        <w:t>- La actividad forestal debe respetar la integridad y el equilibrio ecológico.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c). Lineamientos específicos</w:t>
      </w:r>
    </w:p>
    <w:p w:rsidR="007D5761" w:rsidRPr="0089472D" w:rsidRDefault="007D5761" w:rsidP="007D5761">
      <w:pPr>
        <w:jc w:val="both"/>
        <w:rPr>
          <w:rFonts w:cs="Arial"/>
          <w:szCs w:val="22"/>
        </w:rPr>
      </w:pPr>
      <w:r w:rsidRPr="0089472D">
        <w:rPr>
          <w:rFonts w:cs="Arial"/>
          <w:szCs w:val="22"/>
        </w:rPr>
        <w:t>- El MFS debe ser un instrumento central para combatir la pobreza en las zonas forestales a través de: 1) Seguridad en la tenencia de la tierra que propicie la inversión; 2) Organización adecuada de los productores forestales; Obtención de ingresos para la población rural por la actividad forestal.</w:t>
      </w:r>
    </w:p>
    <w:p w:rsidR="007D5761" w:rsidRPr="0089472D" w:rsidRDefault="007D5761" w:rsidP="007D5761">
      <w:pPr>
        <w:jc w:val="both"/>
        <w:rPr>
          <w:rFonts w:cs="Arial"/>
          <w:szCs w:val="22"/>
        </w:rPr>
      </w:pPr>
      <w:r w:rsidRPr="0089472D">
        <w:rPr>
          <w:rFonts w:cs="Arial"/>
          <w:szCs w:val="22"/>
        </w:rPr>
        <w:t>- Inversión principal para el MFS por los sectores social y privado.</w:t>
      </w:r>
    </w:p>
    <w:p w:rsidR="007D5761" w:rsidRPr="0089472D" w:rsidRDefault="007D5761" w:rsidP="007D5761">
      <w:pPr>
        <w:jc w:val="both"/>
        <w:rPr>
          <w:rFonts w:cs="Arial"/>
          <w:szCs w:val="22"/>
        </w:rPr>
      </w:pPr>
      <w:r w:rsidRPr="0089472D">
        <w:rPr>
          <w:rFonts w:cs="Arial"/>
          <w:szCs w:val="22"/>
        </w:rPr>
        <w:t>-  Seguridad a los inversionistas con normas adecuadas, estabilidad de políticas forestales y macroeconómicas.</w:t>
      </w:r>
    </w:p>
    <w:p w:rsidR="007D5761" w:rsidRPr="0089472D" w:rsidRDefault="007D5761" w:rsidP="007D5761">
      <w:pPr>
        <w:jc w:val="both"/>
        <w:rPr>
          <w:rFonts w:cs="Arial"/>
          <w:szCs w:val="22"/>
        </w:rPr>
      </w:pPr>
      <w:r w:rsidRPr="0089472D">
        <w:rPr>
          <w:rFonts w:cs="Arial"/>
          <w:szCs w:val="22"/>
        </w:rPr>
        <w:t>- Aplicación de prácticas de manejo que garanticen el mantenimiento de la biodiversidad.</w:t>
      </w:r>
    </w:p>
    <w:p w:rsidR="007D5761" w:rsidRPr="0089472D" w:rsidRDefault="007D5761" w:rsidP="007D5761">
      <w:pPr>
        <w:jc w:val="both"/>
        <w:rPr>
          <w:rFonts w:cs="Arial"/>
          <w:szCs w:val="22"/>
        </w:rPr>
      </w:pPr>
      <w:r w:rsidRPr="0089472D">
        <w:rPr>
          <w:rFonts w:cs="Arial"/>
          <w:szCs w:val="22"/>
        </w:rPr>
        <w:t>- Conservación del suelo y agua y recuperación de áreas degradadas.</w:t>
      </w:r>
    </w:p>
    <w:p w:rsidR="007D5761" w:rsidRPr="0089472D" w:rsidRDefault="007D5761" w:rsidP="007D5761">
      <w:pPr>
        <w:jc w:val="both"/>
        <w:rPr>
          <w:rFonts w:cs="Arial"/>
          <w:szCs w:val="22"/>
        </w:rPr>
      </w:pPr>
      <w:r w:rsidRPr="0089472D">
        <w:rPr>
          <w:rFonts w:cs="Arial"/>
          <w:szCs w:val="22"/>
        </w:rPr>
        <w:t>- Balance entre producción forestal maderable y no maderable y generación de servicios ambientales.</w:t>
      </w:r>
    </w:p>
    <w:p w:rsidR="007D5761" w:rsidRPr="0089472D" w:rsidRDefault="007D5761" w:rsidP="007D5761">
      <w:pPr>
        <w:jc w:val="both"/>
        <w:rPr>
          <w:rFonts w:cs="Arial"/>
          <w:szCs w:val="22"/>
        </w:rPr>
      </w:pPr>
      <w:r w:rsidRPr="0089472D">
        <w:rPr>
          <w:rFonts w:cs="Arial"/>
          <w:szCs w:val="22"/>
        </w:rPr>
        <w:t>- Mejoramiento de la calidad de vida de los propietarios y poseedores de recursos forestales.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03212A" w:rsidP="007D5761">
      <w:pPr>
        <w:jc w:val="both"/>
        <w:rPr>
          <w:rFonts w:cs="Arial"/>
          <w:szCs w:val="22"/>
        </w:rPr>
      </w:pPr>
      <w:r w:rsidRPr="0089472D">
        <w:rPr>
          <w:rFonts w:cs="Arial"/>
          <w:szCs w:val="22"/>
        </w:rPr>
        <w:br w:type="page"/>
      </w:r>
    </w:p>
    <w:p w:rsidR="007D5761" w:rsidRPr="0089472D" w:rsidRDefault="007D5761" w:rsidP="003C057E">
      <w:pPr>
        <w:pStyle w:val="cabeza"/>
      </w:pPr>
      <w:bookmarkStart w:id="266" w:name="_Toc270505840"/>
      <w:bookmarkStart w:id="267" w:name="_Toc288648633"/>
      <w:r w:rsidRPr="0089472D">
        <w:t xml:space="preserve">Cuadro 7.1 Principios, lineamientos y objetivos de </w:t>
      </w:r>
      <w:smartTag w:uri="urn:schemas-microsoft-com:office:smarttags" w:element="PersonName">
        <w:smartTagPr>
          <w:attr w:name="ProductID" w:val="LA UMAFOR"/>
        </w:smartTagPr>
        <w:r w:rsidRPr="0089472D">
          <w:t>la UMAFOR</w:t>
        </w:r>
      </w:smartTag>
      <w:bookmarkEnd w:id="266"/>
      <w:bookmarkEnd w:id="267"/>
    </w:p>
    <w:tbl>
      <w:tblPr>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780"/>
        <w:gridCol w:w="1763"/>
        <w:gridCol w:w="2385"/>
        <w:gridCol w:w="3409"/>
      </w:tblGrid>
      <w:tr w:rsidR="007D5761" w:rsidRPr="0089472D" w:rsidTr="00AB1226">
        <w:trPr>
          <w:trHeight w:val="170"/>
        </w:trPr>
        <w:tc>
          <w:tcPr>
            <w:tcW w:w="0" w:type="auto"/>
            <w:shd w:val="clear" w:color="auto" w:fill="D6E3BC" w:themeFill="accent3" w:themeFillTint="66"/>
          </w:tcPr>
          <w:p w:rsidR="007D5761" w:rsidRPr="0089472D" w:rsidRDefault="007D5761" w:rsidP="00366C5F">
            <w:pPr>
              <w:rPr>
                <w:rFonts w:cs="Arial"/>
                <w:b/>
                <w:bCs/>
                <w:sz w:val="14"/>
                <w:szCs w:val="14"/>
                <w:lang w:eastAsia="es-MX"/>
              </w:rPr>
            </w:pPr>
            <w:r w:rsidRPr="0089472D">
              <w:rPr>
                <w:rFonts w:cs="Arial"/>
                <w:b/>
                <w:bCs/>
                <w:sz w:val="14"/>
                <w:szCs w:val="14"/>
                <w:lang w:eastAsia="es-MX"/>
              </w:rPr>
              <w:t>7.1 Manejo forestal sustentable</w:t>
            </w:r>
          </w:p>
        </w:tc>
        <w:tc>
          <w:tcPr>
            <w:tcW w:w="0" w:type="auto"/>
            <w:shd w:val="clear" w:color="auto" w:fill="D6E3BC" w:themeFill="accent3" w:themeFillTint="66"/>
          </w:tcPr>
          <w:p w:rsidR="007D5761" w:rsidRPr="0089472D" w:rsidRDefault="007D5761" w:rsidP="00366C5F">
            <w:pPr>
              <w:rPr>
                <w:rFonts w:cs="Arial"/>
                <w:b/>
                <w:bCs/>
                <w:sz w:val="14"/>
                <w:szCs w:val="14"/>
                <w:lang w:eastAsia="es-MX"/>
              </w:rPr>
            </w:pPr>
            <w:r w:rsidRPr="0089472D">
              <w:rPr>
                <w:rFonts w:cs="Arial"/>
                <w:b/>
                <w:bCs/>
                <w:sz w:val="14"/>
                <w:szCs w:val="14"/>
                <w:lang w:eastAsia="es-MX"/>
              </w:rPr>
              <w:t>7.2 Principios generales</w:t>
            </w:r>
          </w:p>
        </w:tc>
        <w:tc>
          <w:tcPr>
            <w:tcW w:w="0" w:type="auto"/>
            <w:shd w:val="clear" w:color="auto" w:fill="D6E3BC" w:themeFill="accent3" w:themeFillTint="66"/>
          </w:tcPr>
          <w:p w:rsidR="007D5761" w:rsidRPr="0089472D" w:rsidRDefault="007D5761" w:rsidP="00366C5F">
            <w:pPr>
              <w:rPr>
                <w:rFonts w:cs="Arial"/>
                <w:b/>
                <w:bCs/>
                <w:sz w:val="14"/>
                <w:szCs w:val="14"/>
                <w:lang w:eastAsia="es-MX"/>
              </w:rPr>
            </w:pPr>
            <w:r w:rsidRPr="0089472D">
              <w:rPr>
                <w:rFonts w:cs="Arial"/>
                <w:b/>
                <w:bCs/>
                <w:sz w:val="14"/>
                <w:szCs w:val="14"/>
                <w:lang w:eastAsia="es-MX"/>
              </w:rPr>
              <w:t>7.3 Lineamientos especificos</w:t>
            </w:r>
          </w:p>
        </w:tc>
        <w:tc>
          <w:tcPr>
            <w:tcW w:w="0" w:type="auto"/>
            <w:shd w:val="clear" w:color="auto" w:fill="D6E3BC" w:themeFill="accent3" w:themeFillTint="66"/>
          </w:tcPr>
          <w:p w:rsidR="007D5761" w:rsidRPr="0089472D" w:rsidRDefault="007D5761" w:rsidP="00366C5F">
            <w:pPr>
              <w:rPr>
                <w:rFonts w:cs="Arial"/>
                <w:b/>
                <w:bCs/>
                <w:sz w:val="14"/>
                <w:szCs w:val="14"/>
                <w:lang w:eastAsia="es-MX"/>
              </w:rPr>
            </w:pPr>
            <w:r w:rsidRPr="0089472D">
              <w:rPr>
                <w:rFonts w:cs="Arial"/>
                <w:b/>
                <w:bCs/>
                <w:sz w:val="14"/>
                <w:szCs w:val="14"/>
                <w:lang w:eastAsia="es-MX"/>
              </w:rPr>
              <w:t>Objetivos</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DESARROLLO FORESTAL SUSTENTABLE</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a_NIVEL DE VIDA</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a1_Abatir los niveles de marginación y pobreza</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Incrementar los niveles de educación, salud, alimentación y vivienda de las comunidades forestales</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b_MANEJO DEL BOSQUE</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b1_Desarrollo de métodos y técnicas silvícolas. Investigación y capacitación</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Desarrollar las técnicas y métodos más avanzados en materia de silvicultura y de transferencia de tecnología.</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b2_Aplicación de métodos y técnicas silvícolas. Transferencia y evaluación</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Manejo del bosque de forma práctica basado en indicadores dasonómicos de mediano y largo plazo</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c_CADENAS PRODUCTIVAS</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c1_Vision empresarial y valor agregado</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Rentabilidad del bosque mediante la oferta de bienes y servicios, con estructuras y estrategias definidas</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c2_Impulso a la industria y el comercio</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Implementación de medidas de calidad y planes de negocio</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d_EFICIENCIA GUBERNAMENTAL</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d1_Recursos gubernamentales sectorizados, multimodales y escalados</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Unificar criterios y apoyos hacia las zonas forestales de forma estratégica por parte del sector gobierno</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val="pt-PT" w:eastAsia="es-MX"/>
              </w:rPr>
            </w:pPr>
            <w:r w:rsidRPr="0089472D">
              <w:rPr>
                <w:rFonts w:cs="Arial"/>
                <w:sz w:val="14"/>
                <w:szCs w:val="14"/>
                <w:lang w:val="pt-PT" w:eastAsia="es-MX"/>
              </w:rPr>
              <w:t>d2_Ficha única de silvicultor / Tramitologia</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Reducir costos y tiempos en la gestión de apoyos</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d3_Tenencia de la tierra</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Crear certidumbre en la posesión de la tierra</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e_AUTOGESTION</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e1_Consolidación de colectivos</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Impulsar la organización como medio para alcanzar beneficios comunes, siendo la participación un principio fundamental</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e2_Toma de decisiones y empoderamiento</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Que los silvicultores sean responsables de sus actos y decisiones, y que estas sean capaces de llevarlos a un mejor estado de bienestar.</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f_MEDIO AMBIENTE</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f1_Areas de mejoramiento y conservacion ecológica</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Incrementar las áreas naturales de conservación, mejorar sus estado actual, siendo prioridad la flora y la fauna local</w:t>
            </w:r>
          </w:p>
        </w:tc>
      </w:tr>
      <w:tr w:rsidR="007D5761" w:rsidRPr="0089472D" w:rsidTr="00AB1226">
        <w:trPr>
          <w:trHeight w:val="170"/>
        </w:trPr>
        <w:tc>
          <w:tcPr>
            <w:tcW w:w="0" w:type="auto"/>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f2_Tecnologías alternativas</w:t>
            </w:r>
          </w:p>
        </w:tc>
        <w:tc>
          <w:tcPr>
            <w:tcW w:w="0" w:type="auto"/>
          </w:tcPr>
          <w:p w:rsidR="007D5761" w:rsidRPr="0089472D" w:rsidRDefault="007D5761" w:rsidP="00366C5F">
            <w:pPr>
              <w:rPr>
                <w:rFonts w:cs="Arial"/>
                <w:sz w:val="14"/>
                <w:szCs w:val="14"/>
                <w:lang w:eastAsia="es-MX"/>
              </w:rPr>
            </w:pPr>
            <w:r w:rsidRPr="0089472D">
              <w:rPr>
                <w:rFonts w:cs="Arial"/>
                <w:sz w:val="14"/>
                <w:szCs w:val="14"/>
                <w:lang w:eastAsia="es-MX"/>
              </w:rPr>
              <w:t>Impulsar opciones alternativas de fuentes de energía y hacer más eficiente el uso de combustibles</w:t>
            </w:r>
          </w:p>
        </w:tc>
      </w:tr>
      <w:tr w:rsidR="007D5761" w:rsidRPr="0089472D" w:rsidTr="00AB1226">
        <w:trPr>
          <w:trHeight w:val="170"/>
        </w:trPr>
        <w:tc>
          <w:tcPr>
            <w:tcW w:w="0" w:type="auto"/>
            <w:shd w:val="clear" w:color="auto" w:fill="EAF1DD" w:themeFill="accent3" w:themeFillTint="33"/>
          </w:tcPr>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 </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f2_Servicios ambientales</w:t>
            </w:r>
          </w:p>
        </w:tc>
        <w:tc>
          <w:tcPr>
            <w:tcW w:w="0" w:type="auto"/>
            <w:shd w:val="clear" w:color="auto" w:fill="EAF1DD" w:themeFill="accent3" w:themeFillTint="33"/>
          </w:tcPr>
          <w:p w:rsidR="007D5761" w:rsidRPr="0089472D" w:rsidRDefault="007D5761" w:rsidP="00366C5F">
            <w:pPr>
              <w:rPr>
                <w:rFonts w:cs="Arial"/>
                <w:sz w:val="14"/>
                <w:szCs w:val="14"/>
                <w:lang w:eastAsia="es-MX"/>
              </w:rPr>
            </w:pPr>
            <w:r w:rsidRPr="0089472D">
              <w:rPr>
                <w:rFonts w:cs="Arial"/>
                <w:sz w:val="14"/>
                <w:szCs w:val="14"/>
                <w:lang w:eastAsia="es-MX"/>
              </w:rPr>
              <w:t>Buscar retribuciones económicas por la mejora y cuidado de los ecosistemas, y su repercusión global</w:t>
            </w:r>
          </w:p>
        </w:tc>
      </w:tr>
    </w:tbl>
    <w:p w:rsidR="007D5761" w:rsidRPr="0089472D" w:rsidRDefault="007D5761" w:rsidP="002E4E2A">
      <w:pPr>
        <w:pStyle w:val="Ttulo1"/>
      </w:pPr>
      <w:bookmarkStart w:id="268" w:name="_Toc288647961"/>
      <w:r w:rsidRPr="0089472D">
        <w:lastRenderedPageBreak/>
        <w:t xml:space="preserve">8. ESTRATEGIAS POR ACTIVIDADES PRINCIPALES A DESARROLLAR EN </w:t>
      </w:r>
      <w:smartTag w:uri="urn:schemas-microsoft-com:office:smarttags" w:element="PersonName">
        <w:smartTagPr>
          <w:attr w:name="ProductID" w:val="LA UMAFOR"/>
        </w:smartTagPr>
        <w:r w:rsidRPr="0089472D">
          <w:t>LA UMAFOR</w:t>
        </w:r>
      </w:smartTag>
      <w:bookmarkEnd w:id="268"/>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bookmarkStart w:id="269" w:name="_Toc288647962"/>
      <w:r w:rsidRPr="0089472D">
        <w:rPr>
          <w:rFonts w:ascii="Arial" w:hAnsi="Arial" w:cs="Arial"/>
          <w:b w:val="0"/>
          <w:i w:val="0"/>
          <w:sz w:val="22"/>
          <w:szCs w:val="22"/>
        </w:rPr>
        <w:t>8.1 Solución a los problemas fundamentales</w:t>
      </w:r>
      <w:bookmarkEnd w:id="269"/>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Las estrategias propuestas están orientadas a resolver los principales problemas del sector forestal de </w:t>
      </w:r>
      <w:smartTag w:uri="urn:schemas-microsoft-com:office:smarttags" w:element="PersonName">
        <w:smartTagPr>
          <w:attr w:name="ProductID" w:val="la UMAFOR. Resultado"/>
        </w:smartTagPr>
        <w:r w:rsidRPr="0089472D">
          <w:rPr>
            <w:rFonts w:cs="Arial"/>
            <w:szCs w:val="22"/>
          </w:rPr>
          <w:t>la UMAFOR. Resultado</w:t>
        </w:r>
      </w:smartTag>
      <w:r w:rsidRPr="0089472D">
        <w:rPr>
          <w:rFonts w:cs="Arial"/>
          <w:szCs w:val="22"/>
        </w:rPr>
        <w:t xml:space="preserve"> del diagnóstico en la región se han detectado los principales problemas fundamentales cuya solución es compleja y requiere de la suma de voluntades de todos los actores del sector forestal (social, privado, institucional, ONG’S).</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1. Aprovechamiento clandestino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Objetivo.- Proteger los recursos forestales y conservar el potencial productivo del suelo.</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w:t>
      </w:r>
    </w:p>
    <w:p w:rsidR="007D5761" w:rsidRPr="0089472D" w:rsidRDefault="007D5761" w:rsidP="007D5761">
      <w:pPr>
        <w:jc w:val="both"/>
        <w:rPr>
          <w:rFonts w:cs="Arial"/>
          <w:szCs w:val="22"/>
        </w:rPr>
      </w:pPr>
      <w:r w:rsidRPr="0089472D">
        <w:rPr>
          <w:rFonts w:cs="Arial"/>
          <w:szCs w:val="22"/>
        </w:rPr>
        <w:t>1.1 Crear grupos comunitarios para labores de vigilancia.</w:t>
      </w:r>
    </w:p>
    <w:p w:rsidR="007D5761" w:rsidRPr="0089472D" w:rsidRDefault="007D5761" w:rsidP="007D5761">
      <w:pPr>
        <w:jc w:val="both"/>
        <w:rPr>
          <w:rFonts w:cs="Arial"/>
          <w:szCs w:val="22"/>
        </w:rPr>
      </w:pPr>
      <w:r w:rsidRPr="0089472D">
        <w:rPr>
          <w:rFonts w:cs="Arial"/>
          <w:szCs w:val="22"/>
        </w:rPr>
        <w:t>1.2 Reuniones periódicas de ejidos y comunidades forestales.</w:t>
      </w:r>
    </w:p>
    <w:p w:rsidR="007D5761" w:rsidRPr="0089472D" w:rsidRDefault="007D5761" w:rsidP="007D5761">
      <w:pPr>
        <w:jc w:val="both"/>
        <w:rPr>
          <w:rFonts w:cs="Arial"/>
          <w:szCs w:val="22"/>
        </w:rPr>
      </w:pPr>
      <w:r w:rsidRPr="0089472D">
        <w:rPr>
          <w:rFonts w:cs="Arial"/>
          <w:szCs w:val="22"/>
        </w:rPr>
        <w:t>1.3 Establecimiento de casetas de vigilancia estratégicas.</w:t>
      </w:r>
    </w:p>
    <w:p w:rsidR="007D5761" w:rsidRPr="0089472D" w:rsidRDefault="007D5761" w:rsidP="007D5761">
      <w:pPr>
        <w:jc w:val="both"/>
        <w:rPr>
          <w:rFonts w:cs="Arial"/>
          <w:szCs w:val="22"/>
        </w:rPr>
      </w:pPr>
      <w:r w:rsidRPr="0089472D">
        <w:rPr>
          <w:rFonts w:cs="Arial"/>
          <w:szCs w:val="22"/>
        </w:rPr>
        <w:t>1.4 Estricta vigilancia y supervisión a la industria forestal.</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2. Existen pocas acciones para la prevención de incendios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Objetivo.- Disminuir los riegos de incendios e incentivar la organización local para promover acciones preventivas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w:t>
      </w:r>
    </w:p>
    <w:p w:rsidR="007D5761" w:rsidRPr="0089472D" w:rsidRDefault="007D5761" w:rsidP="007D5761">
      <w:pPr>
        <w:jc w:val="both"/>
        <w:rPr>
          <w:rFonts w:cs="Arial"/>
          <w:szCs w:val="22"/>
        </w:rPr>
      </w:pPr>
      <w:r w:rsidRPr="0089472D">
        <w:rPr>
          <w:rFonts w:cs="Arial"/>
          <w:szCs w:val="22"/>
        </w:rPr>
        <w:t>2.1 Crear y capacitar brigadas para la prevención de incendios, y manejo de combustibles.</w:t>
      </w:r>
    </w:p>
    <w:p w:rsidR="007D5761" w:rsidRPr="0089472D" w:rsidRDefault="007D5761" w:rsidP="007D5761">
      <w:pPr>
        <w:jc w:val="both"/>
        <w:rPr>
          <w:rFonts w:cs="Arial"/>
          <w:szCs w:val="22"/>
        </w:rPr>
      </w:pPr>
      <w:r w:rsidRPr="0089472D">
        <w:rPr>
          <w:rFonts w:cs="Arial"/>
          <w:szCs w:val="22"/>
        </w:rPr>
        <w:t>2.2 Crear centros locales de información para preveer, detectar y tomar decisiones oportunas en la prevención de incendios.</w:t>
      </w:r>
    </w:p>
    <w:p w:rsidR="007D5761" w:rsidRPr="0089472D" w:rsidRDefault="007D5761" w:rsidP="007D5761">
      <w:pPr>
        <w:jc w:val="both"/>
        <w:rPr>
          <w:rFonts w:cs="Arial"/>
          <w:szCs w:val="22"/>
        </w:rPr>
      </w:pPr>
      <w:r w:rsidRPr="0089472D">
        <w:rPr>
          <w:rFonts w:cs="Arial"/>
          <w:szCs w:val="22"/>
        </w:rPr>
        <w:t>2.3 Establecer torres de vigilancia en puntos estratégicos y coordinarse con las dependencias para el manejo del fuego.</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3. Cambio de uso de suelo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Objetivo.- Promover acciones para conservar y fomentar la cubierta forestal</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w:t>
      </w:r>
    </w:p>
    <w:p w:rsidR="007D5761" w:rsidRPr="0089472D" w:rsidRDefault="007D5761" w:rsidP="007D5761">
      <w:pPr>
        <w:jc w:val="both"/>
        <w:rPr>
          <w:rFonts w:cs="Arial"/>
          <w:szCs w:val="22"/>
        </w:rPr>
      </w:pPr>
      <w:r w:rsidRPr="0089472D">
        <w:rPr>
          <w:rFonts w:cs="Arial"/>
          <w:szCs w:val="22"/>
        </w:rPr>
        <w:t>3.1 Aplicación de la legislación vigente en la materia.</w:t>
      </w:r>
    </w:p>
    <w:p w:rsidR="007D5761" w:rsidRPr="0089472D" w:rsidRDefault="007D5761" w:rsidP="007D5761">
      <w:pPr>
        <w:jc w:val="both"/>
        <w:rPr>
          <w:rFonts w:cs="Arial"/>
          <w:szCs w:val="22"/>
        </w:rPr>
      </w:pPr>
      <w:r w:rsidRPr="0089472D">
        <w:rPr>
          <w:rFonts w:cs="Arial"/>
          <w:szCs w:val="22"/>
        </w:rPr>
        <w:t xml:space="preserve">3.2 Campaña gubernamental para regular el uso del </w:t>
      </w:r>
      <w:r w:rsidR="002D1CC4" w:rsidRPr="0089472D">
        <w:rPr>
          <w:rFonts w:cs="Arial"/>
          <w:szCs w:val="22"/>
        </w:rPr>
        <w:t>suelo.</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lastRenderedPageBreak/>
        <w:t>4. Sobrepastoreo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Objetivo.- Apoyar a los ganaderos con proyectos alternativos con la intención de disminuir la presión sobre el bosque</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w:t>
      </w:r>
    </w:p>
    <w:p w:rsidR="007D5761" w:rsidRPr="0089472D" w:rsidRDefault="007D5761" w:rsidP="007D5761">
      <w:pPr>
        <w:jc w:val="both"/>
        <w:rPr>
          <w:rFonts w:cs="Arial"/>
          <w:szCs w:val="22"/>
        </w:rPr>
      </w:pPr>
      <w:r w:rsidRPr="0089472D">
        <w:rPr>
          <w:rFonts w:cs="Arial"/>
          <w:szCs w:val="22"/>
        </w:rPr>
        <w:t xml:space="preserve">4.1 Coordinación con </w:t>
      </w:r>
      <w:smartTag w:uri="urn:schemas-microsoft-com:office:smarttags" w:element="PersonName">
        <w:smartTagPr>
          <w:attr w:name="ProductID" w:val="la SAGARPA"/>
        </w:smartTagPr>
        <w:r w:rsidRPr="0089472D">
          <w:rPr>
            <w:rFonts w:cs="Arial"/>
            <w:szCs w:val="22"/>
          </w:rPr>
          <w:t>la SAGARPA</w:t>
        </w:r>
      </w:smartTag>
      <w:r w:rsidRPr="0089472D">
        <w:rPr>
          <w:rFonts w:cs="Arial"/>
          <w:szCs w:val="22"/>
        </w:rPr>
        <w:t xml:space="preserve"> y </w:t>
      </w:r>
      <w:smartTag w:uri="urn:schemas-microsoft-com:office:smarttags" w:element="PersonName">
        <w:smartTagPr>
          <w:attr w:name="ProductID" w:val="la SDR"/>
        </w:smartTagPr>
        <w:r w:rsidRPr="0089472D">
          <w:rPr>
            <w:rFonts w:cs="Arial"/>
            <w:szCs w:val="22"/>
          </w:rPr>
          <w:t>la SDR</w:t>
        </w:r>
      </w:smartTag>
      <w:r w:rsidRPr="0089472D">
        <w:rPr>
          <w:rFonts w:cs="Arial"/>
          <w:szCs w:val="22"/>
        </w:rPr>
        <w:t xml:space="preserve"> para llevar a cabo programas y acciones que permitan mejorar las condiciones de los ganaderos para disminuir la presión que estos ejercen sobre el bosque.</w:t>
      </w:r>
    </w:p>
    <w:p w:rsidR="007D5761" w:rsidRPr="0089472D" w:rsidRDefault="007D5761" w:rsidP="007D5761">
      <w:pPr>
        <w:jc w:val="both"/>
        <w:rPr>
          <w:rFonts w:cs="Arial"/>
          <w:szCs w:val="22"/>
        </w:rPr>
      </w:pPr>
      <w:r w:rsidRPr="0089472D">
        <w:rPr>
          <w:rFonts w:cs="Arial"/>
          <w:szCs w:val="22"/>
        </w:rPr>
        <w:t>4.2 Regulación del pastoreo a nivel local de acuerdo a la capacidad de carga de cada zona.</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5. Baja rentabilidad de la pequeña propiedad</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Objetivo.- Generar microempresas para la transformación de materias primas.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w:t>
      </w:r>
    </w:p>
    <w:p w:rsidR="007D5761" w:rsidRPr="0089472D" w:rsidRDefault="007D5761" w:rsidP="007D5761">
      <w:pPr>
        <w:jc w:val="both"/>
        <w:rPr>
          <w:rFonts w:cs="Arial"/>
          <w:szCs w:val="22"/>
        </w:rPr>
      </w:pPr>
      <w:r w:rsidRPr="0089472D">
        <w:rPr>
          <w:rFonts w:cs="Arial"/>
          <w:szCs w:val="22"/>
        </w:rPr>
        <w:t>5.1 Promover incentivos económicos para la creación de microempresas forestales.</w:t>
      </w:r>
    </w:p>
    <w:p w:rsidR="007D5761" w:rsidRPr="0089472D" w:rsidRDefault="007D5761" w:rsidP="007D5761">
      <w:pPr>
        <w:jc w:val="both"/>
        <w:rPr>
          <w:rFonts w:cs="Arial"/>
          <w:szCs w:val="22"/>
        </w:rPr>
      </w:pPr>
      <w:r w:rsidRPr="0089472D">
        <w:rPr>
          <w:rFonts w:cs="Arial"/>
          <w:szCs w:val="22"/>
        </w:rPr>
        <w:t>5.2 Incentivar el aprovechamiento de especies forestales no maderables.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70" w:name="_Toc288647963"/>
      <w:r w:rsidRPr="0089472D">
        <w:rPr>
          <w:rFonts w:ascii="Arial" w:hAnsi="Arial" w:cs="Arial"/>
          <w:b w:val="0"/>
          <w:i w:val="0"/>
          <w:sz w:val="22"/>
          <w:szCs w:val="22"/>
        </w:rPr>
        <w:lastRenderedPageBreak/>
        <w:t>8.2 Programa de control y disminución de la presión sobre el recurso forestal</w:t>
      </w:r>
      <w:bookmarkEnd w:id="270"/>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Ubicada en </w:t>
      </w:r>
      <w:smartTag w:uri="urn:schemas-microsoft-com:office:smarttags" w:element="PersonName">
        <w:smartTagPr>
          <w:attr w:name="ProductID" w:val="la Regi￳n Centro"/>
        </w:smartTagPr>
        <w:r w:rsidRPr="0089472D">
          <w:rPr>
            <w:rFonts w:cs="Arial"/>
            <w:szCs w:val="22"/>
          </w:rPr>
          <w:t>la Región Centro</w:t>
        </w:r>
      </w:smartTag>
      <w:r w:rsidRPr="0089472D">
        <w:rPr>
          <w:rFonts w:cs="Arial"/>
          <w:szCs w:val="22"/>
        </w:rPr>
        <w:t xml:space="preserve"> del país, en los municipios de Puebla, San Martin Texmelucan, Atlixco, San Pedro Cholula, entre muchos otros correspondientes al estado de Puebla; económicamente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adquiere gran importancia ya que estos cuatro municipios se encuentran dentro de los primeros cinco en el Estado con una población mayor a los 100 mil habitantes. En su conjunto, los 57 municipios que integran 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concentran una población de 2.8 millones de habitantes, representando el 52% de la población estatal. Es decir, la mitad de población estatal radica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representando de igual manera la más alta demanda de bienes y servicios económicos y ambientales a nivel estado.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De acurdo a los Índices de Desarrollo Humano Municipal en México 2000-2005,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solo los municipios de Puebla, San Andrés Cholula, San Pedro Cholula, Cuautlancingo, San Miguel Xoxtla, San Martín Texmelucan, Atlixco, San Gregorio Atzompa y Huejotzingo presentan un IDH alto, mientras que los restantes 48 municipios se catalogan dentro de un IDH medio (PNUD, 2008).</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 partir de los anteriores datos demográficos podemos hacer referencia a la gran demanda y presión que ha existido sobre los recursos forestales de la región. Durante las últimas dos décadas, la presión hacia los recursos forestales maderables disminuyo ligeramente gracias al auge y proliferación de las industrias familiares de calcetín en las comunidades de San Rafael Ixtapalucan, Santa Maria Texmelucan y San Miguel Tianguistengo del Municipio de Tlahuapan; por mencionar un ejemplo.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Los problemas de tala clandestina, sobrepastoreo, incendios forestales y cambio de uso de suelo en varias zonas de la región, sobre todo en aquellos predios que no cuentan con un programa de manejo forestal pero sobretodo que no tienen un esquema de organización y manejo de sus recursos forestales.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Los productores de los predios bajo Manejo Forestal, basan una parte importante de sus ingresos en las utilidades que obtienen de la comercialización de materias primas forestales como madera en rollo y brazuelo sin que exista una industria para dar valor agregado a sus materias primas.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Situación deseada</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El fomento al establecimiento de esquema organizativo y mejoramiento de la infraestructura para combatir los incendios forestales y la tala clandestina, además de frenar el cambio de uso del suelo y el sobrepastoreo en terrenos forestales, ya sea a través del seguimiento a un programa de manejo de las áreas forestales o por medio de la formulación del ordenamiento territorial de la región, es uno de los escenarios indispensables para la sustentabilidad de los recursos naturales.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Es deseable que se tengan alternativas para la diversificación de actividades productivas relacionadas con el manejo y aprovechamiento de los recursos forestales, en esta medida se tendrán otras fuentes de ingreso y se generarán empleos adicionales, con lo que directamente se liberara la dependencia del aprovechamiento legal o ilegal de los recursos naturales de la región.</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Objetivos</w:t>
      </w:r>
    </w:p>
    <w:p w:rsidR="002D1CC4" w:rsidRPr="0089472D" w:rsidRDefault="002D1CC4" w:rsidP="007D5761">
      <w:pPr>
        <w:jc w:val="both"/>
        <w:rPr>
          <w:rFonts w:cs="Arial"/>
          <w:b/>
          <w:szCs w:val="22"/>
        </w:rPr>
      </w:pPr>
    </w:p>
    <w:p w:rsidR="007D5761" w:rsidRPr="0089472D" w:rsidRDefault="007D5761" w:rsidP="007D5761">
      <w:pPr>
        <w:pStyle w:val="Prrafodelista"/>
        <w:numPr>
          <w:ilvl w:val="0"/>
          <w:numId w:val="12"/>
        </w:numPr>
        <w:jc w:val="both"/>
        <w:rPr>
          <w:rFonts w:cs="Arial"/>
          <w:szCs w:val="22"/>
        </w:rPr>
      </w:pPr>
      <w:r w:rsidRPr="0089472D">
        <w:rPr>
          <w:rFonts w:cs="Arial"/>
          <w:szCs w:val="22"/>
        </w:rPr>
        <w:t>Fortalecer la organización de los grupos de silvicultores involucrados en las tareas de aprovechamiento, fomento, protección y vigilancia de los recursos naturales de la región.</w:t>
      </w:r>
    </w:p>
    <w:p w:rsidR="007D5761" w:rsidRPr="0089472D" w:rsidRDefault="007D5761" w:rsidP="007D5761">
      <w:pPr>
        <w:pStyle w:val="Prrafodelista"/>
        <w:numPr>
          <w:ilvl w:val="0"/>
          <w:numId w:val="12"/>
        </w:numPr>
        <w:jc w:val="both"/>
        <w:rPr>
          <w:rFonts w:cs="Arial"/>
          <w:szCs w:val="22"/>
        </w:rPr>
      </w:pPr>
      <w:r w:rsidRPr="0089472D">
        <w:rPr>
          <w:rFonts w:cs="Arial"/>
          <w:szCs w:val="22"/>
        </w:rPr>
        <w:t>Detectar el potencial productivo de los recursos naturales e impulsar proyectos alternativos que generen fuentes de empleo e ingresos adicionales a los productores forestales;</w:t>
      </w:r>
    </w:p>
    <w:p w:rsidR="007D5761" w:rsidRPr="0089472D" w:rsidRDefault="007D5761" w:rsidP="007D5761">
      <w:pPr>
        <w:pStyle w:val="Prrafodelista"/>
        <w:numPr>
          <w:ilvl w:val="0"/>
          <w:numId w:val="12"/>
        </w:numPr>
        <w:jc w:val="both"/>
        <w:rPr>
          <w:rFonts w:cs="Arial"/>
          <w:szCs w:val="22"/>
        </w:rPr>
      </w:pPr>
      <w:r w:rsidRPr="0089472D">
        <w:rPr>
          <w:rFonts w:cs="Arial"/>
          <w:szCs w:val="22"/>
        </w:rPr>
        <w:t>Buscar alternativas tecnológicas y financieras para transformar las materias primas forestales y darles un valor agregado a sus productos;</w:t>
      </w:r>
    </w:p>
    <w:p w:rsidR="007D5761" w:rsidRPr="0089472D" w:rsidRDefault="007D5761" w:rsidP="007D5761">
      <w:pPr>
        <w:pStyle w:val="Prrafodelista"/>
        <w:numPr>
          <w:ilvl w:val="0"/>
          <w:numId w:val="12"/>
        </w:numPr>
        <w:jc w:val="both"/>
        <w:rPr>
          <w:rFonts w:cs="Arial"/>
          <w:szCs w:val="22"/>
        </w:rPr>
      </w:pPr>
      <w:r w:rsidRPr="0089472D">
        <w:rPr>
          <w:rFonts w:cs="Arial"/>
          <w:szCs w:val="22"/>
        </w:rPr>
        <w:t>Brindar asesoría jurídica a los productores forestales para la solución de sus conflictos agrarios;</w:t>
      </w:r>
    </w:p>
    <w:p w:rsidR="007D5761" w:rsidRPr="0089472D" w:rsidRDefault="007D5761" w:rsidP="007D5761">
      <w:pPr>
        <w:pStyle w:val="Prrafodelista"/>
        <w:numPr>
          <w:ilvl w:val="0"/>
          <w:numId w:val="12"/>
        </w:numPr>
        <w:jc w:val="both"/>
        <w:rPr>
          <w:rFonts w:cs="Arial"/>
          <w:szCs w:val="22"/>
        </w:rPr>
      </w:pPr>
      <w:r w:rsidRPr="0089472D">
        <w:rPr>
          <w:rFonts w:cs="Arial"/>
          <w:szCs w:val="22"/>
        </w:rPr>
        <w:t>Que los productores reciban asistencia técnica de calidad y de manera permanente en materia agropecuaria para optimizar los rendimientos de sus productos.</w:t>
      </w:r>
    </w:p>
    <w:p w:rsidR="007D5761" w:rsidRPr="0089472D" w:rsidRDefault="007D5761" w:rsidP="007D5761">
      <w:pPr>
        <w:jc w:val="both"/>
        <w:rPr>
          <w:rFonts w:cs="Arial"/>
          <w:szCs w:val="22"/>
        </w:rPr>
      </w:pPr>
      <w:r w:rsidRPr="0089472D">
        <w:rPr>
          <w:rFonts w:cs="Arial"/>
          <w:szCs w:val="22"/>
        </w:rPr>
        <w:t xml:space="preserve"> </w:t>
      </w: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7D5761">
      <w:pPr>
        <w:jc w:val="both"/>
        <w:rPr>
          <w:rFonts w:cs="Arial"/>
          <w:szCs w:val="22"/>
        </w:rPr>
      </w:pPr>
      <w:r w:rsidRPr="0089472D">
        <w:rPr>
          <w:rFonts w:cs="Arial"/>
          <w:szCs w:val="22"/>
        </w:rPr>
        <w:t xml:space="preserve">Líneas de acción estratégicas: </w:t>
      </w:r>
    </w:p>
    <w:p w:rsidR="007D5761" w:rsidRPr="0089472D" w:rsidRDefault="007D5761" w:rsidP="007D5761">
      <w:pPr>
        <w:jc w:val="both"/>
        <w:rPr>
          <w:rFonts w:cs="Arial"/>
          <w:szCs w:val="22"/>
        </w:rPr>
      </w:pP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1711"/>
        <w:gridCol w:w="3969"/>
        <w:gridCol w:w="3544"/>
      </w:tblGrid>
      <w:tr w:rsidR="007D5761" w:rsidRPr="0089472D" w:rsidTr="00107AFA">
        <w:trPr>
          <w:trHeight w:val="189"/>
        </w:trPr>
        <w:tc>
          <w:tcPr>
            <w:tcW w:w="1711" w:type="dxa"/>
            <w:shd w:val="clear" w:color="auto" w:fill="D6E3BC" w:themeFill="accent3" w:themeFillTint="66"/>
          </w:tcPr>
          <w:p w:rsidR="007D5761" w:rsidRPr="0089472D" w:rsidRDefault="007D5761" w:rsidP="00366C5F">
            <w:pPr>
              <w:spacing w:line="240" w:lineRule="auto"/>
              <w:jc w:val="center"/>
              <w:rPr>
                <w:rFonts w:cs="Arial"/>
                <w:b/>
                <w:bCs/>
                <w:sz w:val="18"/>
                <w:szCs w:val="18"/>
              </w:rPr>
            </w:pPr>
            <w:r w:rsidRPr="0089472D">
              <w:rPr>
                <w:rFonts w:cs="Arial"/>
                <w:b/>
                <w:bCs/>
                <w:sz w:val="18"/>
                <w:szCs w:val="18"/>
              </w:rPr>
              <w:t xml:space="preserve"> </w:t>
            </w:r>
          </w:p>
          <w:p w:rsidR="007D5761" w:rsidRPr="0089472D" w:rsidRDefault="007D5761" w:rsidP="00366C5F">
            <w:pPr>
              <w:spacing w:line="240" w:lineRule="auto"/>
              <w:jc w:val="center"/>
              <w:rPr>
                <w:rFonts w:cs="Arial"/>
                <w:b/>
                <w:bCs/>
                <w:sz w:val="18"/>
                <w:szCs w:val="18"/>
              </w:rPr>
            </w:pPr>
            <w:r w:rsidRPr="0089472D">
              <w:rPr>
                <w:rFonts w:cs="Arial"/>
                <w:b/>
                <w:bCs/>
                <w:sz w:val="18"/>
                <w:szCs w:val="18"/>
              </w:rPr>
              <w:t>Principios generales</w:t>
            </w:r>
          </w:p>
        </w:tc>
        <w:tc>
          <w:tcPr>
            <w:tcW w:w="3969" w:type="dxa"/>
            <w:shd w:val="clear" w:color="auto" w:fill="D6E3BC" w:themeFill="accent3" w:themeFillTint="66"/>
          </w:tcPr>
          <w:p w:rsidR="007D5761" w:rsidRPr="0089472D" w:rsidRDefault="007D5761" w:rsidP="00366C5F">
            <w:pPr>
              <w:spacing w:line="240" w:lineRule="auto"/>
              <w:jc w:val="center"/>
              <w:rPr>
                <w:rFonts w:cs="Arial"/>
                <w:b/>
                <w:bCs/>
                <w:sz w:val="18"/>
                <w:szCs w:val="18"/>
              </w:rPr>
            </w:pPr>
          </w:p>
          <w:p w:rsidR="007D5761" w:rsidRPr="0089472D" w:rsidRDefault="007D5761" w:rsidP="00366C5F">
            <w:pPr>
              <w:spacing w:line="240" w:lineRule="auto"/>
              <w:jc w:val="center"/>
              <w:rPr>
                <w:rFonts w:cs="Arial"/>
                <w:b/>
                <w:bCs/>
                <w:sz w:val="18"/>
                <w:szCs w:val="18"/>
              </w:rPr>
            </w:pPr>
            <w:r w:rsidRPr="0089472D">
              <w:rPr>
                <w:rFonts w:cs="Arial"/>
                <w:b/>
                <w:bCs/>
                <w:sz w:val="18"/>
                <w:szCs w:val="18"/>
              </w:rPr>
              <w:t>8.2 Programa de control y disminución de la presión sobre el recursos forestal</w:t>
            </w:r>
          </w:p>
        </w:tc>
        <w:tc>
          <w:tcPr>
            <w:tcW w:w="3544" w:type="dxa"/>
            <w:shd w:val="clear" w:color="auto" w:fill="D6E3BC" w:themeFill="accent3" w:themeFillTint="66"/>
          </w:tcPr>
          <w:p w:rsidR="007D5761" w:rsidRPr="0089472D" w:rsidRDefault="007D5761" w:rsidP="00366C5F">
            <w:pPr>
              <w:spacing w:line="240" w:lineRule="auto"/>
              <w:jc w:val="center"/>
              <w:rPr>
                <w:rFonts w:cs="Arial"/>
                <w:b/>
                <w:bCs/>
                <w:sz w:val="18"/>
                <w:szCs w:val="18"/>
              </w:rPr>
            </w:pPr>
          </w:p>
          <w:p w:rsidR="007D5761" w:rsidRPr="0089472D" w:rsidRDefault="007D5761" w:rsidP="00366C5F">
            <w:pPr>
              <w:spacing w:line="240" w:lineRule="auto"/>
              <w:jc w:val="center"/>
              <w:rPr>
                <w:rFonts w:cs="Arial"/>
                <w:b/>
                <w:bCs/>
                <w:sz w:val="18"/>
                <w:szCs w:val="18"/>
              </w:rPr>
            </w:pPr>
            <w:r w:rsidRPr="0089472D">
              <w:rPr>
                <w:rFonts w:cs="Arial"/>
                <w:b/>
                <w:bCs/>
                <w:sz w:val="18"/>
                <w:szCs w:val="18"/>
              </w:rPr>
              <w:t>8.2 Proyectos</w:t>
            </w:r>
          </w:p>
        </w:tc>
      </w:tr>
      <w:tr w:rsidR="007D5761" w:rsidRPr="0089472D" w:rsidTr="00107AFA">
        <w:trPr>
          <w:trHeight w:val="1173"/>
        </w:trPr>
        <w:tc>
          <w:tcPr>
            <w:tcW w:w="1711" w:type="dxa"/>
            <w:shd w:val="clear" w:color="auto" w:fill="EAF1DD" w:themeFill="accent3" w:themeFillTint="33"/>
          </w:tcPr>
          <w:p w:rsidR="007D5761" w:rsidRPr="0089472D" w:rsidRDefault="007D5761" w:rsidP="00366C5F">
            <w:pPr>
              <w:spacing w:line="240" w:lineRule="auto"/>
              <w:jc w:val="both"/>
              <w:rPr>
                <w:rFonts w:cs="Arial"/>
                <w:b/>
                <w:bCs/>
                <w:sz w:val="16"/>
                <w:szCs w:val="16"/>
              </w:rPr>
            </w:pPr>
            <w:r w:rsidRPr="0089472D">
              <w:rPr>
                <w:rFonts w:cs="Arial"/>
                <w:b/>
                <w:bCs/>
                <w:sz w:val="16"/>
                <w:szCs w:val="16"/>
              </w:rPr>
              <w:t>a_NIVEL DE VIDA</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b/>
                <w:bCs/>
                <w:sz w:val="18"/>
                <w:szCs w:val="18"/>
              </w:rPr>
              <w:t>CD-A1. Acciones de combate a la pobreza</w:t>
            </w:r>
            <w:r w:rsidRPr="0089472D">
              <w:rPr>
                <w:rFonts w:cs="Arial"/>
                <w:sz w:val="18"/>
                <w:szCs w:val="18"/>
              </w:rPr>
              <w:t>: Promover proyectos productivos, programas sociales, financiamiento, generación de empleos, becas, oportunidades de educación y capacitación en las comunidades forestales y cercanas a los bosques.</w:t>
            </w:r>
          </w:p>
        </w:tc>
        <w:tc>
          <w:tcPr>
            <w:tcW w:w="3544"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Firmar un convenio que establezca un esquema único para el acceso a apoyos agropecuarios y forestales, en el que intervengan los tres niveles de gobierno y la sociedad civil</w:t>
            </w:r>
          </w:p>
        </w:tc>
      </w:tr>
      <w:tr w:rsidR="007D5761" w:rsidRPr="0089472D" w:rsidTr="00107AFA">
        <w:trPr>
          <w:trHeight w:val="2385"/>
        </w:trPr>
        <w:tc>
          <w:tcPr>
            <w:tcW w:w="1711" w:type="dxa"/>
          </w:tcPr>
          <w:p w:rsidR="007D5761" w:rsidRPr="0089472D" w:rsidRDefault="007D5761" w:rsidP="00366C5F">
            <w:pPr>
              <w:spacing w:line="240" w:lineRule="auto"/>
              <w:jc w:val="both"/>
              <w:rPr>
                <w:rFonts w:cs="Arial"/>
                <w:b/>
                <w:bCs/>
                <w:sz w:val="16"/>
                <w:szCs w:val="16"/>
              </w:rPr>
            </w:pPr>
            <w:r w:rsidRPr="0089472D">
              <w:rPr>
                <w:rFonts w:cs="Arial"/>
                <w:b/>
                <w:bCs/>
                <w:sz w:val="16"/>
                <w:szCs w:val="16"/>
              </w:rPr>
              <w:t> </w:t>
            </w:r>
          </w:p>
        </w:tc>
        <w:tc>
          <w:tcPr>
            <w:tcW w:w="3969" w:type="dxa"/>
          </w:tcPr>
          <w:p w:rsidR="007D5761" w:rsidRPr="0089472D" w:rsidRDefault="007D5761" w:rsidP="00366C5F">
            <w:pPr>
              <w:spacing w:line="240" w:lineRule="auto"/>
              <w:jc w:val="both"/>
              <w:rPr>
                <w:rFonts w:cs="Arial"/>
                <w:sz w:val="18"/>
                <w:szCs w:val="18"/>
              </w:rPr>
            </w:pPr>
            <w:r w:rsidRPr="0089472D">
              <w:rPr>
                <w:rFonts w:cs="Arial"/>
                <w:b/>
                <w:bCs/>
                <w:sz w:val="18"/>
                <w:szCs w:val="18"/>
              </w:rPr>
              <w:t xml:space="preserve">CD-A2. Proyectos alternativos de generación de empleo e ingreso:  </w:t>
            </w:r>
            <w:r w:rsidRPr="0089472D">
              <w:rPr>
                <w:rFonts w:cs="Arial"/>
                <w:bCs/>
                <w:sz w:val="18"/>
                <w:szCs w:val="18"/>
              </w:rPr>
              <w:t xml:space="preserve">Realizar </w:t>
            </w:r>
            <w:r w:rsidRPr="0089472D">
              <w:rPr>
                <w:rFonts w:cs="Arial"/>
                <w:sz w:val="18"/>
                <w:szCs w:val="18"/>
              </w:rPr>
              <w:t xml:space="preserve">proyectos para fortalecer las actividades de ecoturismo, embotelladoras de agua, la agricultura, la ganadería, la fruticultura, la horticultura, la floricultura, la industria textil y el comercio; actividades económicas que se practican en la región de </w:t>
            </w:r>
            <w:smartTag w:uri="urn:schemas-microsoft-com:office:smarttags" w:element="PersonName">
              <w:smartTagPr>
                <w:attr w:name="ProductID" w:val="LA UMAFOR"/>
              </w:smartTagPr>
              <w:r w:rsidRPr="0089472D">
                <w:rPr>
                  <w:rFonts w:cs="Arial"/>
                  <w:sz w:val="18"/>
                  <w:szCs w:val="18"/>
                </w:rPr>
                <w:t>la UMAFOR</w:t>
              </w:r>
            </w:smartTag>
            <w:r w:rsidRPr="0089472D">
              <w:rPr>
                <w:rFonts w:cs="Arial"/>
                <w:sz w:val="18"/>
                <w:szCs w:val="18"/>
              </w:rPr>
              <w:t xml:space="preserve"> y se complementan con la actividad silvícola. Es importante destacar, valorar y fortalecer estas actividades productivas, que con estas medidas seguirán generando empleo e ingresos para la población de la región.</w:t>
            </w:r>
          </w:p>
        </w:tc>
        <w:tc>
          <w:tcPr>
            <w:tcW w:w="3544" w:type="dxa"/>
          </w:tcPr>
          <w:p w:rsidR="007D5761" w:rsidRPr="0089472D" w:rsidRDefault="007D5761" w:rsidP="00366C5F">
            <w:pPr>
              <w:spacing w:line="240" w:lineRule="auto"/>
              <w:jc w:val="both"/>
              <w:rPr>
                <w:rFonts w:cs="Arial"/>
                <w:sz w:val="18"/>
                <w:szCs w:val="18"/>
              </w:rPr>
            </w:pPr>
            <w:r w:rsidRPr="0089472D">
              <w:rPr>
                <w:rFonts w:cs="Arial"/>
                <w:sz w:val="18"/>
                <w:szCs w:val="18"/>
              </w:rPr>
              <w:t>Firmar un convenio estratégico con las dependencias de gobierno, instituciones financieras y productores para favorecer la apertura de microempresas, para propiciar un mayor flujo de recursos en la región mediante la creación de bienes y servicios, así como de fuentes de empleo.</w:t>
            </w:r>
          </w:p>
        </w:tc>
      </w:tr>
      <w:tr w:rsidR="007D5761" w:rsidRPr="0089472D" w:rsidTr="00107AFA">
        <w:trPr>
          <w:trHeight w:val="611"/>
        </w:trPr>
        <w:tc>
          <w:tcPr>
            <w:tcW w:w="1711" w:type="dxa"/>
            <w:shd w:val="clear" w:color="auto" w:fill="EAF1DD" w:themeFill="accent3" w:themeFillTint="33"/>
          </w:tcPr>
          <w:p w:rsidR="007D5761" w:rsidRPr="0089472D" w:rsidRDefault="007D5761" w:rsidP="00366C5F">
            <w:pPr>
              <w:spacing w:line="240" w:lineRule="auto"/>
              <w:jc w:val="both"/>
              <w:rPr>
                <w:rFonts w:cs="Arial"/>
                <w:b/>
                <w:bCs/>
                <w:sz w:val="16"/>
                <w:szCs w:val="16"/>
              </w:rPr>
            </w:pPr>
            <w:r w:rsidRPr="0089472D">
              <w:rPr>
                <w:rFonts w:cs="Arial"/>
                <w:b/>
                <w:bCs/>
                <w:sz w:val="16"/>
                <w:szCs w:val="16"/>
              </w:rPr>
              <w:t>b_MANEJO DEL BOSQUE</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b/>
                <w:bCs/>
                <w:sz w:val="18"/>
                <w:szCs w:val="18"/>
              </w:rPr>
              <w:t>CD-B1. Ordenamiento territorial:</w:t>
            </w:r>
            <w:r w:rsidRPr="0089472D">
              <w:rPr>
                <w:rFonts w:cs="Arial"/>
                <w:sz w:val="18"/>
                <w:szCs w:val="18"/>
              </w:rPr>
              <w:t xml:space="preserve"> El ordenamiento del territorio plantea un esquema de organización en el que se define el uso del suelo de acuerdo al ecosistema que sustenta; en este esquema se definen áreas de protección, conservación, aprovechamiento restringido y de manejo sustentable de los recursos naturales. Es muy importante que en este proceso se tome en cuenta la opinión de los productores forestales, porque en ellos está la decisión final de acatar o no tales planteamientos, los cuales deben ser congruentes con las actividades productivas que realizan apegadas a la legislación.</w:t>
            </w:r>
          </w:p>
        </w:tc>
        <w:tc>
          <w:tcPr>
            <w:tcW w:w="3544"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 xml:space="preserve">Realizar el ordenamiento territorial correspondiente a la región de </w:t>
            </w:r>
            <w:smartTag w:uri="urn:schemas-microsoft-com:office:smarttags" w:element="PersonName">
              <w:smartTagPr>
                <w:attr w:name="ProductID" w:val="la Malinche"/>
              </w:smartTagPr>
              <w:r w:rsidRPr="0089472D">
                <w:rPr>
                  <w:rFonts w:cs="Arial"/>
                  <w:sz w:val="18"/>
                  <w:szCs w:val="18"/>
                </w:rPr>
                <w:t>la Malinche</w:t>
              </w:r>
            </w:smartTag>
            <w:r w:rsidRPr="0089472D">
              <w:rPr>
                <w:rFonts w:cs="Arial"/>
                <w:sz w:val="18"/>
                <w:szCs w:val="18"/>
              </w:rPr>
              <w:t>, comprendiendo los municipios de : Acajete, Amozoc, Nopalucan, Puebla, Tepatlaxco de Hidalgo y Tepeaca. Meta: 1,320.52 km² (</w:t>
            </w:r>
            <w:smartTag w:uri="urn:schemas-microsoft-com:office:smarttags" w:element="metricconverter">
              <w:smartTagPr>
                <w:attr w:name="ProductID" w:val="132,052.0 ha"/>
              </w:smartTagPr>
              <w:r w:rsidRPr="0089472D">
                <w:rPr>
                  <w:rFonts w:cs="Arial"/>
                  <w:sz w:val="18"/>
                  <w:szCs w:val="18"/>
                </w:rPr>
                <w:t>132,052.0 ha</w:t>
              </w:r>
            </w:smartTag>
            <w:r w:rsidRPr="0089472D">
              <w:rPr>
                <w:rFonts w:cs="Arial"/>
                <w:sz w:val="18"/>
                <w:szCs w:val="18"/>
              </w:rPr>
              <w:t>.)</w:t>
            </w:r>
          </w:p>
        </w:tc>
      </w:tr>
      <w:tr w:rsidR="007D5761" w:rsidRPr="0089472D" w:rsidTr="00107AFA">
        <w:trPr>
          <w:trHeight w:val="2400"/>
        </w:trPr>
        <w:tc>
          <w:tcPr>
            <w:tcW w:w="1711" w:type="dxa"/>
          </w:tcPr>
          <w:p w:rsidR="007D5761" w:rsidRPr="0089472D" w:rsidRDefault="007D5761" w:rsidP="00366C5F">
            <w:pPr>
              <w:spacing w:line="240" w:lineRule="auto"/>
              <w:jc w:val="both"/>
              <w:rPr>
                <w:rFonts w:cs="Arial"/>
                <w:b/>
                <w:bCs/>
                <w:sz w:val="16"/>
                <w:szCs w:val="16"/>
              </w:rPr>
            </w:pPr>
            <w:r w:rsidRPr="0089472D">
              <w:rPr>
                <w:rFonts w:cs="Arial"/>
                <w:b/>
                <w:bCs/>
                <w:sz w:val="16"/>
                <w:szCs w:val="16"/>
              </w:rPr>
              <w:t> </w:t>
            </w:r>
          </w:p>
        </w:tc>
        <w:tc>
          <w:tcPr>
            <w:tcW w:w="3969" w:type="dxa"/>
          </w:tcPr>
          <w:p w:rsidR="007D5761" w:rsidRPr="0089472D" w:rsidRDefault="007D5761" w:rsidP="00366C5F">
            <w:pPr>
              <w:spacing w:line="240" w:lineRule="auto"/>
              <w:jc w:val="both"/>
              <w:rPr>
                <w:rFonts w:cs="Arial"/>
                <w:sz w:val="18"/>
                <w:szCs w:val="18"/>
              </w:rPr>
            </w:pPr>
            <w:r w:rsidRPr="0089472D">
              <w:rPr>
                <w:rFonts w:cs="Arial"/>
                <w:sz w:val="18"/>
                <w:szCs w:val="18"/>
              </w:rPr>
              <w:t> </w:t>
            </w:r>
          </w:p>
        </w:tc>
        <w:tc>
          <w:tcPr>
            <w:tcW w:w="3544" w:type="dxa"/>
          </w:tcPr>
          <w:p w:rsidR="007D5761" w:rsidRPr="0089472D" w:rsidRDefault="007D5761" w:rsidP="00366C5F">
            <w:pPr>
              <w:spacing w:line="240" w:lineRule="auto"/>
              <w:jc w:val="both"/>
              <w:rPr>
                <w:rFonts w:cs="Arial"/>
                <w:sz w:val="18"/>
                <w:szCs w:val="18"/>
              </w:rPr>
            </w:pPr>
            <w:r w:rsidRPr="0089472D">
              <w:rPr>
                <w:rFonts w:cs="Arial"/>
                <w:sz w:val="18"/>
                <w:szCs w:val="18"/>
              </w:rPr>
              <w:t xml:space="preserve">Realizar el ordenamientos ecológico territorial correspondiente a </w:t>
            </w:r>
            <w:smartTag w:uri="urn:schemas-microsoft-com:office:smarttags" w:element="PersonName">
              <w:smartTagPr>
                <w:attr w:name="ProductID" w:val="la Sierra"/>
              </w:smartTagPr>
              <w:r w:rsidRPr="0089472D">
                <w:rPr>
                  <w:rFonts w:cs="Arial"/>
                  <w:sz w:val="18"/>
                  <w:szCs w:val="18"/>
                </w:rPr>
                <w:t>la Sierra</w:t>
              </w:r>
            </w:smartTag>
            <w:r w:rsidRPr="0089472D">
              <w:rPr>
                <w:rFonts w:cs="Arial"/>
                <w:sz w:val="18"/>
                <w:szCs w:val="18"/>
              </w:rPr>
              <w:t xml:space="preserve"> del Tentzo y otras Sierras de clima cálido, comprendiendo los municipios: Acteopan, Atlixco, Atzizihuacan, Huaquechula, Huatlatlahuaca, Huehuetlán el Grande, Molcaxac, Ocoyucan, San Diego </w:t>
            </w:r>
            <w:smartTag w:uri="urn:schemas-microsoft-com:office:smarttags" w:element="PersonName">
              <w:smartTagPr>
                <w:attr w:name="ProductID" w:val="la Mesa Tochimiltzingo"/>
              </w:smartTagPr>
              <w:r w:rsidRPr="0089472D">
                <w:rPr>
                  <w:rFonts w:cs="Arial"/>
                  <w:sz w:val="18"/>
                  <w:szCs w:val="18"/>
                </w:rPr>
                <w:t>la Mesa Tochimiltzingo</w:t>
              </w:r>
            </w:smartTag>
            <w:r w:rsidRPr="0089472D">
              <w:rPr>
                <w:rFonts w:cs="Arial"/>
                <w:sz w:val="18"/>
                <w:szCs w:val="18"/>
              </w:rPr>
              <w:t>, San Juan Atzompa, Tecali de Herrera, Teopantlán, Tepemaxalco, Tepeojuma, Tepexco, Tlapanalá, Tzicatlacoyan y Zacapala. Meta: 2,345 km² (</w:t>
            </w:r>
            <w:smartTag w:uri="urn:schemas-microsoft-com:office:smarttags" w:element="metricconverter">
              <w:smartTagPr>
                <w:attr w:name="ProductID" w:val="234,500 ha"/>
              </w:smartTagPr>
              <w:r w:rsidRPr="0089472D">
                <w:rPr>
                  <w:rFonts w:cs="Arial"/>
                  <w:sz w:val="18"/>
                  <w:szCs w:val="18"/>
                </w:rPr>
                <w:t>234,500 ha</w:t>
              </w:r>
            </w:smartTag>
            <w:r w:rsidRPr="0089472D">
              <w:rPr>
                <w:rFonts w:cs="Arial"/>
                <w:sz w:val="18"/>
                <w:szCs w:val="18"/>
              </w:rPr>
              <w:t>.)</w:t>
            </w:r>
          </w:p>
        </w:tc>
      </w:tr>
      <w:tr w:rsidR="007D5761" w:rsidRPr="0089472D" w:rsidTr="00107AFA">
        <w:trPr>
          <w:trHeight w:val="486"/>
        </w:trPr>
        <w:tc>
          <w:tcPr>
            <w:tcW w:w="1711" w:type="dxa"/>
            <w:shd w:val="clear" w:color="auto" w:fill="EAF1DD" w:themeFill="accent3" w:themeFillTint="33"/>
          </w:tcPr>
          <w:p w:rsidR="007D5761" w:rsidRPr="0089472D" w:rsidRDefault="007D5761" w:rsidP="00366C5F">
            <w:pPr>
              <w:spacing w:line="240" w:lineRule="auto"/>
              <w:jc w:val="both"/>
              <w:rPr>
                <w:rFonts w:cs="Arial"/>
                <w:b/>
                <w:bCs/>
                <w:sz w:val="16"/>
                <w:szCs w:val="16"/>
              </w:rPr>
            </w:pPr>
            <w:r w:rsidRPr="0089472D">
              <w:rPr>
                <w:rFonts w:cs="Arial"/>
                <w:b/>
                <w:bCs/>
                <w:sz w:val="16"/>
                <w:szCs w:val="16"/>
              </w:rPr>
              <w:t> </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 </w:t>
            </w:r>
          </w:p>
        </w:tc>
        <w:tc>
          <w:tcPr>
            <w:tcW w:w="3544"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 </w:t>
            </w:r>
          </w:p>
        </w:tc>
      </w:tr>
      <w:tr w:rsidR="007D5761" w:rsidRPr="0089472D" w:rsidTr="00107AFA">
        <w:trPr>
          <w:trHeight w:val="454"/>
        </w:trPr>
        <w:tc>
          <w:tcPr>
            <w:tcW w:w="1711" w:type="dxa"/>
          </w:tcPr>
          <w:p w:rsidR="007D5761" w:rsidRPr="0089472D" w:rsidRDefault="007D5761" w:rsidP="00366C5F">
            <w:pPr>
              <w:spacing w:line="240" w:lineRule="auto"/>
              <w:jc w:val="both"/>
              <w:rPr>
                <w:rFonts w:cs="Arial"/>
                <w:b/>
                <w:bCs/>
                <w:sz w:val="16"/>
                <w:szCs w:val="16"/>
              </w:rPr>
            </w:pPr>
            <w:r w:rsidRPr="0089472D">
              <w:rPr>
                <w:rFonts w:cs="Arial"/>
                <w:b/>
                <w:bCs/>
                <w:sz w:val="16"/>
                <w:szCs w:val="16"/>
              </w:rPr>
              <w:t>c_CADENAS PRODUCTIVAS</w:t>
            </w:r>
          </w:p>
        </w:tc>
        <w:tc>
          <w:tcPr>
            <w:tcW w:w="3969" w:type="dxa"/>
          </w:tcPr>
          <w:p w:rsidR="007D5761" w:rsidRPr="0089472D" w:rsidRDefault="007D5761" w:rsidP="00366C5F">
            <w:pPr>
              <w:spacing w:line="240" w:lineRule="auto"/>
              <w:jc w:val="both"/>
              <w:rPr>
                <w:rFonts w:cs="Arial"/>
                <w:sz w:val="18"/>
                <w:szCs w:val="18"/>
              </w:rPr>
            </w:pPr>
            <w:r w:rsidRPr="0089472D">
              <w:rPr>
                <w:rFonts w:cs="Arial"/>
                <w:b/>
                <w:bCs/>
                <w:sz w:val="18"/>
                <w:szCs w:val="18"/>
              </w:rPr>
              <w:t>CD-C1. Transformación de madera en rollo</w:t>
            </w:r>
            <w:r w:rsidRPr="0089472D">
              <w:rPr>
                <w:rFonts w:cs="Arial"/>
                <w:sz w:val="18"/>
                <w:szCs w:val="18"/>
              </w:rPr>
              <w:t>: Establecer en las comunidades industrias forestales, talleres de carpintería y de artesanías para dar valor agregado a sus materias primas.</w:t>
            </w:r>
          </w:p>
        </w:tc>
        <w:tc>
          <w:tcPr>
            <w:tcW w:w="3544" w:type="dxa"/>
          </w:tcPr>
          <w:p w:rsidR="007D5761" w:rsidRPr="0089472D" w:rsidRDefault="007D5761" w:rsidP="00366C5F">
            <w:pPr>
              <w:spacing w:line="240" w:lineRule="auto"/>
              <w:jc w:val="both"/>
              <w:rPr>
                <w:rFonts w:cs="Arial"/>
                <w:sz w:val="18"/>
                <w:szCs w:val="18"/>
              </w:rPr>
            </w:pPr>
            <w:r w:rsidRPr="0089472D">
              <w:rPr>
                <w:rFonts w:cs="Arial"/>
                <w:sz w:val="18"/>
                <w:szCs w:val="18"/>
              </w:rPr>
              <w:t>Financiar el establecimiento de 2 industrias forestales, y anualmente apoyar la generación  de 5 proyectos de elaboración de artesanías, y 5 para el aprovechamiento de recursos forestales no forestales</w:t>
            </w:r>
          </w:p>
        </w:tc>
      </w:tr>
      <w:tr w:rsidR="007D5761" w:rsidRPr="0089472D" w:rsidTr="00107AFA">
        <w:trPr>
          <w:trHeight w:val="433"/>
        </w:trPr>
        <w:tc>
          <w:tcPr>
            <w:tcW w:w="1711" w:type="dxa"/>
            <w:shd w:val="clear" w:color="auto" w:fill="EAF1DD" w:themeFill="accent3" w:themeFillTint="33"/>
          </w:tcPr>
          <w:p w:rsidR="007D5761" w:rsidRPr="0089472D" w:rsidRDefault="007D5761" w:rsidP="00366C5F">
            <w:pPr>
              <w:spacing w:line="240" w:lineRule="auto"/>
              <w:jc w:val="both"/>
              <w:rPr>
                <w:rFonts w:cs="Arial"/>
                <w:b/>
                <w:bCs/>
                <w:sz w:val="16"/>
                <w:szCs w:val="16"/>
              </w:rPr>
            </w:pPr>
            <w:r w:rsidRPr="0089472D">
              <w:rPr>
                <w:rFonts w:cs="Arial"/>
                <w:b/>
                <w:bCs/>
                <w:sz w:val="16"/>
                <w:szCs w:val="16"/>
              </w:rPr>
              <w:lastRenderedPageBreak/>
              <w:t> </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b/>
                <w:bCs/>
                <w:sz w:val="18"/>
                <w:szCs w:val="18"/>
              </w:rPr>
              <w:t xml:space="preserve">CD-C2. Proyectos de ecoturismo: </w:t>
            </w:r>
            <w:r w:rsidRPr="0089472D">
              <w:rPr>
                <w:rFonts w:cs="Arial"/>
                <w:bCs/>
                <w:sz w:val="18"/>
                <w:szCs w:val="18"/>
              </w:rPr>
              <w:t>Fortalece</w:t>
            </w:r>
            <w:r w:rsidRPr="0089472D">
              <w:rPr>
                <w:rFonts w:cs="Arial"/>
                <w:b/>
                <w:bCs/>
                <w:sz w:val="18"/>
                <w:szCs w:val="18"/>
              </w:rPr>
              <w:t>r</w:t>
            </w:r>
            <w:r w:rsidRPr="0089472D">
              <w:rPr>
                <w:rFonts w:cs="Arial"/>
                <w:sz w:val="18"/>
                <w:szCs w:val="18"/>
              </w:rPr>
              <w:t xml:space="preserve"> los proyectos existentes de Ecoturismo en las comunidades con potencial.</w:t>
            </w:r>
            <w:r w:rsidR="003C4EB6" w:rsidRPr="0089472D">
              <w:rPr>
                <w:rFonts w:cs="Arial"/>
                <w:sz w:val="18"/>
                <w:szCs w:val="18"/>
              </w:rPr>
              <w:t xml:space="preserve"> </w:t>
            </w:r>
          </w:p>
        </w:tc>
        <w:tc>
          <w:tcPr>
            <w:tcW w:w="3544"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Impulsar y fortalecer 2 proyectos anuales de Ecoturismo.</w:t>
            </w:r>
          </w:p>
        </w:tc>
      </w:tr>
      <w:tr w:rsidR="007D5761" w:rsidRPr="0089472D" w:rsidTr="00107AFA">
        <w:trPr>
          <w:trHeight w:val="1341"/>
        </w:trPr>
        <w:tc>
          <w:tcPr>
            <w:tcW w:w="1711" w:type="dxa"/>
          </w:tcPr>
          <w:p w:rsidR="007D5761" w:rsidRPr="0089472D" w:rsidRDefault="007D5761" w:rsidP="00366C5F">
            <w:pPr>
              <w:spacing w:line="240" w:lineRule="auto"/>
              <w:jc w:val="both"/>
              <w:rPr>
                <w:rFonts w:cs="Arial"/>
                <w:b/>
                <w:bCs/>
                <w:sz w:val="16"/>
                <w:szCs w:val="16"/>
              </w:rPr>
            </w:pPr>
            <w:r w:rsidRPr="0089472D">
              <w:rPr>
                <w:rFonts w:cs="Arial"/>
                <w:b/>
                <w:bCs/>
                <w:sz w:val="16"/>
                <w:szCs w:val="16"/>
              </w:rPr>
              <w:t>d_EFICIENCIA GUBERNAMENTAL</w:t>
            </w:r>
          </w:p>
        </w:tc>
        <w:tc>
          <w:tcPr>
            <w:tcW w:w="3969" w:type="dxa"/>
          </w:tcPr>
          <w:p w:rsidR="007D5761" w:rsidRPr="0089472D" w:rsidRDefault="007D5761" w:rsidP="00366C5F">
            <w:pPr>
              <w:spacing w:line="240" w:lineRule="auto"/>
              <w:jc w:val="both"/>
              <w:rPr>
                <w:rFonts w:cs="Arial"/>
                <w:sz w:val="18"/>
                <w:szCs w:val="18"/>
              </w:rPr>
            </w:pPr>
            <w:r w:rsidRPr="0089472D">
              <w:rPr>
                <w:rFonts w:cs="Arial"/>
                <w:b/>
                <w:bCs/>
                <w:sz w:val="18"/>
                <w:szCs w:val="18"/>
              </w:rPr>
              <w:t xml:space="preserve">CD-D1. Proyectos agropecuarios sustentables: </w:t>
            </w:r>
            <w:r w:rsidRPr="0089472D">
              <w:rPr>
                <w:rFonts w:cs="Arial"/>
                <w:sz w:val="18"/>
                <w:szCs w:val="18"/>
              </w:rPr>
              <w:t>para reducir presión al bosque y estabilizar la frontera forestal: Promover asistencia técnica agropecuaria para optimizar los rendimientos, cultivo de forrajes, cultivos agrosilvícolas y capacidad de carga. La frontera forestal debe estar claramente definida en cada predio para evitar el cambio de uso del suelo.</w:t>
            </w:r>
          </w:p>
        </w:tc>
        <w:tc>
          <w:tcPr>
            <w:tcW w:w="3544" w:type="dxa"/>
          </w:tcPr>
          <w:p w:rsidR="007D5761" w:rsidRPr="0089472D" w:rsidRDefault="007D5761" w:rsidP="00366C5F">
            <w:pPr>
              <w:spacing w:line="240" w:lineRule="auto"/>
              <w:jc w:val="both"/>
              <w:rPr>
                <w:rFonts w:cs="Arial"/>
                <w:sz w:val="18"/>
                <w:szCs w:val="18"/>
              </w:rPr>
            </w:pPr>
            <w:r w:rsidRPr="0089472D">
              <w:rPr>
                <w:rFonts w:cs="Arial"/>
                <w:sz w:val="18"/>
                <w:szCs w:val="18"/>
              </w:rPr>
              <w:t xml:space="preserve">Firmar un convenio de </w:t>
            </w:r>
            <w:smartTag w:uri="urn:schemas-microsoft-com:office:smarttags" w:element="PersonName">
              <w:smartTagPr>
                <w:attr w:name="ProductID" w:val="la CONAFOR"/>
              </w:smartTagPr>
              <w:r w:rsidRPr="0089472D">
                <w:rPr>
                  <w:rFonts w:cs="Arial"/>
                  <w:sz w:val="18"/>
                  <w:szCs w:val="18"/>
                </w:rPr>
                <w:t>la CONAFOR</w:t>
              </w:r>
            </w:smartTag>
            <w:r w:rsidRPr="0089472D">
              <w:rPr>
                <w:rFonts w:cs="Arial"/>
                <w:sz w:val="18"/>
                <w:szCs w:val="18"/>
              </w:rPr>
              <w:t xml:space="preserve"> con </w:t>
            </w:r>
            <w:smartTag w:uri="urn:schemas-microsoft-com:office:smarttags" w:element="PersonName">
              <w:smartTagPr>
                <w:attr w:name="ProductID" w:val="la SAGARPA"/>
              </w:smartTagPr>
              <w:r w:rsidRPr="0089472D">
                <w:rPr>
                  <w:rFonts w:cs="Arial"/>
                  <w:sz w:val="18"/>
                  <w:szCs w:val="18"/>
                </w:rPr>
                <w:t>la SAGARPA</w:t>
              </w:r>
            </w:smartTag>
            <w:r w:rsidRPr="0089472D">
              <w:rPr>
                <w:rFonts w:cs="Arial"/>
                <w:sz w:val="18"/>
                <w:szCs w:val="18"/>
              </w:rPr>
              <w:t xml:space="preserve"> y </w:t>
            </w:r>
            <w:smartTag w:uri="urn:schemas-microsoft-com:office:smarttags" w:element="PersonName">
              <w:smartTagPr>
                <w:attr w:name="ProductID" w:val="la SDR"/>
              </w:smartTagPr>
              <w:r w:rsidRPr="0089472D">
                <w:rPr>
                  <w:rFonts w:cs="Arial"/>
                  <w:sz w:val="18"/>
                  <w:szCs w:val="18"/>
                </w:rPr>
                <w:t>la SDR</w:t>
              </w:r>
            </w:smartTag>
            <w:r w:rsidRPr="0089472D">
              <w:rPr>
                <w:rFonts w:cs="Arial"/>
                <w:sz w:val="18"/>
                <w:szCs w:val="18"/>
              </w:rPr>
              <w:t xml:space="preserve"> estatal para el apoyo de proyectos estratégicos agropecuarios compatibles con la silvicultura y con el medio ambiente.</w:t>
            </w:r>
          </w:p>
        </w:tc>
      </w:tr>
      <w:tr w:rsidR="007D5761" w:rsidRPr="0089472D" w:rsidTr="00107AFA">
        <w:trPr>
          <w:trHeight w:val="1320"/>
        </w:trPr>
        <w:tc>
          <w:tcPr>
            <w:tcW w:w="1711" w:type="dxa"/>
            <w:shd w:val="clear" w:color="auto" w:fill="EAF1DD" w:themeFill="accent3" w:themeFillTint="33"/>
          </w:tcPr>
          <w:p w:rsidR="007D5761" w:rsidRPr="0089472D" w:rsidRDefault="007D5761" w:rsidP="00366C5F">
            <w:pPr>
              <w:spacing w:line="240" w:lineRule="auto"/>
              <w:jc w:val="both"/>
              <w:rPr>
                <w:rFonts w:cs="Arial"/>
                <w:b/>
                <w:bCs/>
                <w:sz w:val="16"/>
                <w:szCs w:val="16"/>
              </w:rPr>
            </w:pPr>
            <w:r w:rsidRPr="0089472D">
              <w:rPr>
                <w:rFonts w:cs="Arial"/>
                <w:b/>
                <w:bCs/>
                <w:sz w:val="16"/>
                <w:szCs w:val="16"/>
              </w:rPr>
              <w:t> </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b/>
                <w:bCs/>
                <w:sz w:val="18"/>
                <w:szCs w:val="18"/>
              </w:rPr>
              <w:t>CD-D2. Parcelamiento ejidal:</w:t>
            </w:r>
            <w:r w:rsidRPr="0089472D">
              <w:rPr>
                <w:rFonts w:cs="Arial"/>
                <w:sz w:val="18"/>
                <w:szCs w:val="18"/>
              </w:rPr>
              <w:t xml:space="preserve"> Los usuarios de este documento deben buscar los acuerdos con la autoridad agraria del nivel que sea necesario para continuar y concluir el programa de PROCEDE en los predios faltantes de </w:t>
            </w:r>
            <w:smartTag w:uri="urn:schemas-microsoft-com:office:smarttags" w:element="PersonName">
              <w:smartTagPr>
                <w:attr w:name="ProductID" w:val="LA UMAFOR"/>
              </w:smartTagPr>
              <w:r w:rsidRPr="0089472D">
                <w:rPr>
                  <w:rFonts w:cs="Arial"/>
                  <w:sz w:val="18"/>
                  <w:szCs w:val="18"/>
                </w:rPr>
                <w:t>la UMAFOR</w:t>
              </w:r>
            </w:smartTag>
            <w:r w:rsidRPr="0089472D">
              <w:rPr>
                <w:rFonts w:cs="Arial"/>
                <w:sz w:val="18"/>
                <w:szCs w:val="18"/>
              </w:rPr>
              <w:t>, con la finalidad de tener la documentación legal de sus parcelas.</w:t>
            </w:r>
          </w:p>
        </w:tc>
        <w:tc>
          <w:tcPr>
            <w:tcW w:w="3544" w:type="dxa"/>
            <w:shd w:val="clear" w:color="auto" w:fill="EAF1DD" w:themeFill="accent3" w:themeFillTint="33"/>
          </w:tcPr>
          <w:p w:rsidR="007D5761" w:rsidRPr="0089472D" w:rsidRDefault="007D5761" w:rsidP="00366C5F">
            <w:pPr>
              <w:spacing w:line="240" w:lineRule="auto"/>
              <w:jc w:val="both"/>
              <w:rPr>
                <w:rFonts w:cs="Arial"/>
                <w:sz w:val="18"/>
                <w:szCs w:val="18"/>
              </w:rPr>
            </w:pPr>
            <w:r w:rsidRPr="0089472D">
              <w:rPr>
                <w:rFonts w:cs="Arial"/>
                <w:sz w:val="18"/>
                <w:szCs w:val="18"/>
              </w:rPr>
              <w:t xml:space="preserve">Firmar un convenio con </w:t>
            </w:r>
            <w:smartTag w:uri="urn:schemas-microsoft-com:office:smarttags" w:element="PersonName">
              <w:smartTagPr>
                <w:attr w:name="ProductID" w:val="la SRA"/>
              </w:smartTagPr>
              <w:r w:rsidRPr="0089472D">
                <w:rPr>
                  <w:rFonts w:cs="Arial"/>
                  <w:sz w:val="18"/>
                  <w:szCs w:val="18"/>
                </w:rPr>
                <w:t>la SRA</w:t>
              </w:r>
            </w:smartTag>
            <w:r w:rsidRPr="0089472D">
              <w:rPr>
                <w:rFonts w:cs="Arial"/>
                <w:sz w:val="18"/>
                <w:szCs w:val="18"/>
              </w:rPr>
              <w:t xml:space="preserve"> y las entidades correspondientes para el apoyo y finalización de la certificación de derechos, así como para la actualización  del SIG en materia agraria.</w:t>
            </w:r>
          </w:p>
        </w:tc>
      </w:tr>
      <w:tr w:rsidR="007D5761" w:rsidRPr="0089472D" w:rsidTr="00107AFA">
        <w:trPr>
          <w:trHeight w:val="469"/>
        </w:trPr>
        <w:tc>
          <w:tcPr>
            <w:tcW w:w="1711" w:type="dxa"/>
          </w:tcPr>
          <w:p w:rsidR="007D5761" w:rsidRPr="0089472D" w:rsidRDefault="007D5761" w:rsidP="00366C5F">
            <w:pPr>
              <w:spacing w:line="240" w:lineRule="auto"/>
              <w:jc w:val="both"/>
              <w:rPr>
                <w:rFonts w:cs="Arial"/>
                <w:b/>
                <w:bCs/>
                <w:sz w:val="16"/>
                <w:szCs w:val="16"/>
              </w:rPr>
            </w:pPr>
            <w:r w:rsidRPr="0089472D">
              <w:rPr>
                <w:rFonts w:cs="Arial"/>
                <w:b/>
                <w:bCs/>
                <w:sz w:val="16"/>
                <w:szCs w:val="16"/>
              </w:rPr>
              <w:t> </w:t>
            </w:r>
          </w:p>
        </w:tc>
        <w:tc>
          <w:tcPr>
            <w:tcW w:w="3969" w:type="dxa"/>
          </w:tcPr>
          <w:p w:rsidR="007D5761" w:rsidRPr="0089472D" w:rsidRDefault="007D5761" w:rsidP="00366C5F">
            <w:pPr>
              <w:spacing w:line="240" w:lineRule="auto"/>
              <w:jc w:val="both"/>
              <w:rPr>
                <w:rFonts w:cs="Arial"/>
                <w:sz w:val="18"/>
                <w:szCs w:val="18"/>
              </w:rPr>
            </w:pPr>
            <w:r w:rsidRPr="0089472D">
              <w:rPr>
                <w:rFonts w:cs="Arial"/>
                <w:b/>
                <w:bCs/>
                <w:sz w:val="18"/>
                <w:szCs w:val="18"/>
              </w:rPr>
              <w:t>CD-D3. Solución de conflictos agrarios</w:t>
            </w:r>
            <w:r w:rsidRPr="0089472D">
              <w:rPr>
                <w:rFonts w:cs="Arial"/>
                <w:sz w:val="18"/>
                <w:szCs w:val="18"/>
              </w:rPr>
              <w:t>: Existen diversos conflictos y rezagos agrarios que es fundamental encausar y resolver para dar certidumbre a la tenencia de la tierra; se pueden citar los conflictos entre el Ejido de Tlalmanalco del Estado de México y San Rafael Ixtapalucan de Puebla; el parcelamiento de particulares que existe al interior de los Bienes Comunales de San Baltazar Atlimeyaya; ó el cambio de uso del suelo de terrenos forestales por la urbanización con cabañas en el paraje de Buenavista Municipio de Calpan.</w:t>
            </w:r>
          </w:p>
        </w:tc>
        <w:tc>
          <w:tcPr>
            <w:tcW w:w="3544" w:type="dxa"/>
          </w:tcPr>
          <w:p w:rsidR="007D5761" w:rsidRPr="0089472D" w:rsidRDefault="007D5761" w:rsidP="00366C5F">
            <w:pPr>
              <w:spacing w:line="240" w:lineRule="auto"/>
              <w:jc w:val="both"/>
              <w:rPr>
                <w:rFonts w:cs="Arial"/>
                <w:sz w:val="18"/>
                <w:szCs w:val="18"/>
              </w:rPr>
            </w:pPr>
            <w:r w:rsidRPr="0089472D">
              <w:rPr>
                <w:rFonts w:cs="Arial"/>
                <w:sz w:val="18"/>
                <w:szCs w:val="18"/>
              </w:rPr>
              <w:t xml:space="preserve">Firmar un convenio con </w:t>
            </w:r>
            <w:smartTag w:uri="urn:schemas-microsoft-com:office:smarttags" w:element="PersonName">
              <w:smartTagPr>
                <w:attr w:name="ProductID" w:val="la SRA"/>
              </w:smartTagPr>
              <w:r w:rsidRPr="0089472D">
                <w:rPr>
                  <w:rFonts w:cs="Arial"/>
                  <w:sz w:val="18"/>
                  <w:szCs w:val="18"/>
                </w:rPr>
                <w:t>la SRA</w:t>
              </w:r>
            </w:smartTag>
            <w:r w:rsidRPr="0089472D">
              <w:rPr>
                <w:rFonts w:cs="Arial"/>
                <w:sz w:val="18"/>
                <w:szCs w:val="18"/>
              </w:rPr>
              <w:t xml:space="preserve"> y las entidades correspondientes para el apoyo y finalización de conflictos agrarios.</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7D5761">
      <w:pPr>
        <w:pStyle w:val="Ttulo2"/>
        <w:rPr>
          <w:rFonts w:ascii="Arial" w:hAnsi="Arial" w:cs="Arial"/>
          <w:b w:val="0"/>
          <w:i w:val="0"/>
          <w:sz w:val="22"/>
          <w:szCs w:val="22"/>
        </w:rPr>
      </w:pPr>
      <w:bookmarkStart w:id="271" w:name="_Toc288647964"/>
      <w:r w:rsidRPr="0089472D">
        <w:rPr>
          <w:rFonts w:ascii="Arial" w:hAnsi="Arial" w:cs="Arial"/>
          <w:b w:val="0"/>
          <w:i w:val="0"/>
          <w:sz w:val="22"/>
          <w:szCs w:val="22"/>
        </w:rPr>
        <w:t>8.3 Programa de producción forestal maderable y no maderable</w:t>
      </w:r>
      <w:bookmarkEnd w:id="271"/>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a) Producción Forestal Maderable</w:t>
      </w:r>
    </w:p>
    <w:p w:rsidR="002D1CC4" w:rsidRPr="0089472D" w:rsidRDefault="002D1CC4" w:rsidP="007D5761">
      <w:pPr>
        <w:jc w:val="both"/>
        <w:rPr>
          <w:rFonts w:cs="Arial"/>
          <w:b/>
          <w:i/>
          <w:szCs w:val="22"/>
        </w:rPr>
      </w:pPr>
    </w:p>
    <w:p w:rsidR="007D5761" w:rsidRPr="0089472D" w:rsidRDefault="007D5761" w:rsidP="007D5761">
      <w:pPr>
        <w:jc w:val="both"/>
        <w:rPr>
          <w:rFonts w:cs="Arial"/>
          <w:color w:val="000000" w:themeColor="text1"/>
          <w:szCs w:val="22"/>
        </w:rPr>
      </w:pPr>
      <w:r w:rsidRPr="0089472D">
        <w:rPr>
          <w:rFonts w:cs="Arial"/>
          <w:color w:val="000000" w:themeColor="text1"/>
          <w:szCs w:val="22"/>
        </w:rPr>
        <w:t>La UMAFOR No. 2101 se encuentra conformada por una superficie de 647,749.421 has, de las cuales 249,</w:t>
      </w:r>
      <w:r w:rsidR="0014460C" w:rsidRPr="0089472D">
        <w:rPr>
          <w:rFonts w:cs="Arial"/>
          <w:color w:val="000000" w:themeColor="text1"/>
          <w:szCs w:val="22"/>
        </w:rPr>
        <w:t>623</w:t>
      </w:r>
      <w:r w:rsidRPr="0089472D">
        <w:rPr>
          <w:rFonts w:cs="Arial"/>
          <w:color w:val="000000" w:themeColor="text1"/>
          <w:szCs w:val="22"/>
        </w:rPr>
        <w:t>.</w:t>
      </w:r>
      <w:r w:rsidR="0014460C" w:rsidRPr="0089472D">
        <w:rPr>
          <w:rFonts w:cs="Arial"/>
          <w:color w:val="000000" w:themeColor="text1"/>
          <w:szCs w:val="22"/>
        </w:rPr>
        <w:t>86</w:t>
      </w:r>
      <w:r w:rsidRPr="0089472D">
        <w:rPr>
          <w:rFonts w:cs="Arial"/>
          <w:color w:val="000000" w:themeColor="text1"/>
          <w:szCs w:val="22"/>
        </w:rPr>
        <w:t xml:space="preserve"> corresponden al uso forestal representando el 39% de la superficie total de la UMAFOR. De acuerdo a lo anterior, el área potencial de producción forestal maderable con un total de </w:t>
      </w:r>
      <w:r w:rsidR="007A20FA" w:rsidRPr="0089472D">
        <w:rPr>
          <w:rFonts w:cs="Arial"/>
          <w:color w:val="000000" w:themeColor="text1"/>
          <w:szCs w:val="22"/>
        </w:rPr>
        <w:t>147,097.2</w:t>
      </w:r>
      <w:r w:rsidRPr="0089472D">
        <w:rPr>
          <w:rFonts w:cs="Arial"/>
          <w:color w:val="000000" w:themeColor="text1"/>
          <w:szCs w:val="22"/>
        </w:rPr>
        <w:t xml:space="preserve"> ha., corresponde solamente al 2</w:t>
      </w:r>
      <w:r w:rsidR="007A20FA" w:rsidRPr="0089472D">
        <w:rPr>
          <w:rFonts w:cs="Arial"/>
          <w:color w:val="000000" w:themeColor="text1"/>
          <w:szCs w:val="22"/>
        </w:rPr>
        <w:t>3</w:t>
      </w:r>
      <w:r w:rsidRPr="0089472D">
        <w:rPr>
          <w:rFonts w:cs="Arial"/>
          <w:color w:val="000000" w:themeColor="text1"/>
          <w:szCs w:val="22"/>
        </w:rPr>
        <w:t>% del total de la UMAFOR.</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La tenencia de la tierra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es de tres tipos: la ejidal, la comunal y la propiedad privada.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Para el año de 2006, se contaba con la autorización de 33 Programas de Manejo Forestal por parte de SEMARNAT, mientras que otros 3 se encontraban bajo análisis por parte del personal técnico de dicha institución.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Es importante mencionar que hasta ese año, </w:t>
      </w:r>
      <w:smartTag w:uri="urn:schemas-microsoft-com:office:smarttags" w:element="PersonName">
        <w:smartTagPr>
          <w:attr w:name="ProductID" w:val="la SEMARNAT"/>
        </w:smartTagPr>
        <w:r w:rsidRPr="0089472D">
          <w:rPr>
            <w:rFonts w:cs="Arial"/>
            <w:szCs w:val="22"/>
          </w:rPr>
          <w:t>la SEMARNAT</w:t>
        </w:r>
      </w:smartTag>
      <w:r w:rsidRPr="0089472D">
        <w:rPr>
          <w:rFonts w:cs="Arial"/>
          <w:szCs w:val="22"/>
        </w:rPr>
        <w:t xml:space="preserve"> aun no reportaba los aprovechamientos forestales correspondientes a </w:t>
      </w:r>
      <w:smartTag w:uri="urn:schemas-microsoft-com:office:smarttags" w:element="PersonName">
        <w:smartTagPr>
          <w:attr w:name="ProductID" w:val="la Selva Baja"/>
        </w:smartTagPr>
        <w:r w:rsidRPr="0089472D">
          <w:rPr>
            <w:rFonts w:cs="Arial"/>
            <w:szCs w:val="22"/>
          </w:rPr>
          <w:t>la Selva Baja</w:t>
        </w:r>
      </w:smartTag>
      <w:r w:rsidRPr="0089472D">
        <w:rPr>
          <w:rFonts w:cs="Arial"/>
          <w:szCs w:val="22"/>
        </w:rPr>
        <w:t xml:space="preserve"> autorizados dentro de </w:t>
      </w:r>
      <w:smartTag w:uri="urn:schemas-microsoft-com:office:smarttags" w:element="PersonName">
        <w:smartTagPr>
          <w:attr w:name="ProductID" w:val="la UMAFOR."/>
        </w:smartTagPr>
        <w:r w:rsidRPr="0089472D">
          <w:rPr>
            <w:rFonts w:cs="Arial"/>
            <w:szCs w:val="22"/>
          </w:rPr>
          <w:t>la UMAFOR.</w:t>
        </w:r>
      </w:smartTag>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Las existencias maderables para la región en el caso de Pino son de 155.10 m³/ha, para Abies son de 95.10 m³/ha., para Otras Coníferas de 40.37  m³/ha., para Encino de 28.45 m³/ha., y para Otras Hojosas de 29.20 m³/ha. En promedio para la región las existencias maderables son de 257.74 m</w:t>
      </w:r>
      <w:r w:rsidRPr="0089472D">
        <w:rPr>
          <w:rFonts w:ascii="Cambria Math" w:hAnsi="Cambria Math" w:cs="Arial"/>
          <w:szCs w:val="22"/>
        </w:rPr>
        <w:t>³</w:t>
      </w:r>
      <w:r w:rsidRPr="0089472D">
        <w:rPr>
          <w:rFonts w:cs="Arial"/>
          <w:szCs w:val="22"/>
        </w:rPr>
        <w:t>/ha., para la vegetación de clima templado frio.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Para las coníferas de clima templado frio, los incrementos son de 3.53 m³/ha/año  para el grupo de Pinos, 2.25 m³/ha/año para Abies, 2.37 m³/ha/año para Otras Coníferas y 10.14 m³/ha/año para Encinos; se tiene un promedio general de 3.70 m³/ha/año.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rPr>
        <w:t>Para los predios que se encuentran bajo manejo forestal, se aplican dos Sistemas Silvícolas principalmente; el Método de Desarrollo Silvícola (MDS), y el Método Mexicano de Ordenación de Bosques Irregulares (MMOBI), ó de Selección.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lastRenderedPageBreak/>
        <w:t>b) Producción forestal No Maderable</w:t>
      </w:r>
    </w:p>
    <w:p w:rsidR="002D1CC4" w:rsidRPr="0089472D" w:rsidRDefault="002D1CC4"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En este caso, la producción forestal no maderable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se representa por los aprovechamientos de heno (</w:t>
      </w:r>
      <w:r w:rsidRPr="0089472D">
        <w:rPr>
          <w:rFonts w:cs="Arial"/>
          <w:i/>
          <w:szCs w:val="22"/>
        </w:rPr>
        <w:t xml:space="preserve">Tillandsia </w:t>
      </w:r>
      <w:r w:rsidRPr="0089472D">
        <w:rPr>
          <w:rFonts w:cs="Arial"/>
          <w:szCs w:val="22"/>
        </w:rPr>
        <w:t>sp.), musgo y tierra de monte principalmente.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Durante el periodo comprendido entre </w:t>
      </w:r>
      <w:smartTag w:uri="urn:schemas-microsoft-com:office:smarttags" w:element="metricconverter">
        <w:smartTagPr>
          <w:attr w:name="ProductID" w:val="2005 a"/>
        </w:smartTagPr>
        <w:r w:rsidRPr="0089472D">
          <w:rPr>
            <w:rFonts w:cs="Arial"/>
            <w:szCs w:val="22"/>
          </w:rPr>
          <w:t>2005 a</w:t>
        </w:r>
      </w:smartTag>
      <w:r w:rsidRPr="0089472D">
        <w:rPr>
          <w:rFonts w:cs="Arial"/>
          <w:szCs w:val="22"/>
        </w:rPr>
        <w:t xml:space="preserve"> 2007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solamente los municipios de Tlahuapan y San Salvador el Verde (ambos colindantes y de clima templado) reportaron la autorización de aprovechamiento forestal no maderable, siendo el musgo el principal producto en este rubro con el 58 % de volumen total aprovechado en dicho periodo, y en menor volumen el aprovechamiento del heno y casi imperceptible las autorizaciones de aprovechamiento de </w:t>
      </w:r>
      <w:smartTag w:uri="urn:schemas-microsoft-com:office:smarttags" w:element="PersonName">
        <w:smartTagPr>
          <w:attr w:name="ProductID" w:val="la Tierra"/>
        </w:smartTagPr>
        <w:r w:rsidRPr="0089472D">
          <w:rPr>
            <w:rFonts w:cs="Arial"/>
            <w:szCs w:val="22"/>
          </w:rPr>
          <w:t>la Tierra</w:t>
        </w:r>
      </w:smartTag>
      <w:r w:rsidRPr="0089472D">
        <w:rPr>
          <w:rFonts w:cs="Arial"/>
          <w:szCs w:val="22"/>
        </w:rPr>
        <w:t xml:space="preserve"> de hoja (o tierra de monte).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Situación deseada: (describir resumidamente)</w:t>
      </w:r>
    </w:p>
    <w:p w:rsidR="002D1CC4" w:rsidRPr="0089472D" w:rsidRDefault="002D1CC4" w:rsidP="007D5761">
      <w:pPr>
        <w:jc w:val="both"/>
        <w:rPr>
          <w:rFonts w:cs="Arial"/>
          <w:b/>
          <w:i/>
          <w:szCs w:val="22"/>
        </w:rPr>
      </w:pPr>
    </w:p>
    <w:p w:rsidR="007D5761" w:rsidRPr="0089472D" w:rsidRDefault="007D5761" w:rsidP="007D5761">
      <w:pPr>
        <w:pStyle w:val="Prrafodelista"/>
        <w:numPr>
          <w:ilvl w:val="0"/>
          <w:numId w:val="13"/>
        </w:numPr>
        <w:jc w:val="both"/>
        <w:rPr>
          <w:rFonts w:cs="Arial"/>
          <w:b/>
          <w:i/>
          <w:szCs w:val="22"/>
        </w:rPr>
      </w:pPr>
      <w:r w:rsidRPr="0089472D">
        <w:rPr>
          <w:rFonts w:cs="Arial"/>
          <w:b/>
          <w:i/>
          <w:szCs w:val="22"/>
        </w:rPr>
        <w:t>Producción Forestal Maderable</w:t>
      </w:r>
    </w:p>
    <w:p w:rsidR="002D1CC4" w:rsidRPr="0089472D" w:rsidRDefault="002D1CC4" w:rsidP="002D1CC4">
      <w:pPr>
        <w:pStyle w:val="Prrafodelista"/>
        <w:ind w:left="360"/>
        <w:jc w:val="both"/>
        <w:rPr>
          <w:rFonts w:cs="Arial"/>
          <w:b/>
          <w:i/>
          <w:szCs w:val="22"/>
        </w:rPr>
      </w:pPr>
    </w:p>
    <w:p w:rsidR="007D5761" w:rsidRPr="0089472D" w:rsidRDefault="007D5761" w:rsidP="007D5761">
      <w:pPr>
        <w:jc w:val="both"/>
        <w:rPr>
          <w:rFonts w:cs="Arial"/>
          <w:szCs w:val="22"/>
        </w:rPr>
      </w:pPr>
      <w:r w:rsidRPr="0089472D">
        <w:rPr>
          <w:rFonts w:cs="Arial"/>
          <w:szCs w:val="22"/>
        </w:rPr>
        <w:t>La producción forestal maderable tiene su origen en la formulación de Programas de Manejo, los que a su vez dan origen a diversos beneficios económicos a los productores forestales, y también se traduce en acciones de fomento hacia los recursos forestales; se considera de suma importancia divulgar estos ejemplos en la región y poder impulsar la incorporación de más predios al manejo forestal.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El rendimiento sostenido de los recursos forestales está estrechamente vinculado a los tratamientos silvícolas que se aplican en la ejecución de los programas de manejo, por esto, es necesario evaluar y analizar la efectividad de estos sistemas silvícolas para garantizar la permanencia de los recursos en calidad y cantidad, aprovechando el potencial productivo del suelo.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2D1CC4">
      <w:pPr>
        <w:pStyle w:val="Prrafodelista"/>
        <w:ind w:left="360"/>
        <w:jc w:val="both"/>
        <w:rPr>
          <w:rFonts w:cs="Arial"/>
          <w:b/>
          <w:szCs w:val="22"/>
        </w:rPr>
      </w:pPr>
      <w:r w:rsidRPr="0089472D">
        <w:rPr>
          <w:rFonts w:cs="Arial"/>
          <w:b/>
          <w:i/>
          <w:szCs w:val="22"/>
        </w:rPr>
        <w:t>b) Producción forestal no maderable</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Es necesario impulsar la diversificación de los productos forestales no maderables, considerando proyectos de investigación para la evaluación de estos recursos, sus existencias y sus rendimientos, los periodos de recuperación, las tasas óptimas de aprovechamiento; los impactos que se generan en el ecosistema. Es decir, plantear el aprovechamiento en función del potencial productivo, no de satisfacer las necesidades de la región y generar estadísticas de producción a satisfacción de planteamientos políticos.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p>
    <w:p w:rsidR="007D5761" w:rsidRPr="0089472D" w:rsidRDefault="007D5761" w:rsidP="007D5761">
      <w:pPr>
        <w:jc w:val="both"/>
        <w:rPr>
          <w:rFonts w:cs="Arial"/>
          <w:b/>
          <w:i/>
          <w:szCs w:val="22"/>
        </w:rPr>
      </w:pPr>
      <w:r w:rsidRPr="0089472D">
        <w:rPr>
          <w:rFonts w:cs="Arial"/>
          <w:b/>
          <w:i/>
          <w:szCs w:val="22"/>
        </w:rPr>
        <w:t>Objetivos: (mencionar de preferencia no más de 5</w:t>
      </w:r>
      <w:r w:rsidR="004D079E" w:rsidRPr="0089472D">
        <w:rPr>
          <w:rFonts w:cs="Arial"/>
          <w:b/>
          <w:i/>
          <w:szCs w:val="22"/>
        </w:rPr>
        <w:t>)</w:t>
      </w:r>
    </w:p>
    <w:p w:rsidR="007D5761" w:rsidRPr="0089472D" w:rsidRDefault="007D5761" w:rsidP="007D5761">
      <w:pPr>
        <w:jc w:val="both"/>
        <w:rPr>
          <w:rFonts w:cs="Arial"/>
          <w:b/>
          <w:i/>
          <w:szCs w:val="22"/>
        </w:rPr>
      </w:pPr>
    </w:p>
    <w:p w:rsidR="007D5761" w:rsidRPr="0089472D" w:rsidRDefault="007D5761" w:rsidP="007D5761">
      <w:pPr>
        <w:jc w:val="both"/>
        <w:rPr>
          <w:rFonts w:cs="Arial"/>
          <w:b/>
          <w:i/>
          <w:szCs w:val="22"/>
        </w:rPr>
      </w:pPr>
      <w:r w:rsidRPr="0089472D">
        <w:rPr>
          <w:rFonts w:cs="Arial"/>
          <w:b/>
          <w:i/>
          <w:szCs w:val="22"/>
        </w:rPr>
        <w:t>Producción forestal maderable</w:t>
      </w:r>
    </w:p>
    <w:p w:rsidR="002D1CC4" w:rsidRPr="0089472D" w:rsidRDefault="002D1CC4" w:rsidP="007D5761">
      <w:pPr>
        <w:jc w:val="both"/>
        <w:rPr>
          <w:rFonts w:cs="Arial"/>
          <w:b/>
          <w:i/>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Incrementar los niveles de educación, salud, alimentación y vivienda de las comunidades forestales pero sin poner en riesgo los recursos forestales;</w:t>
      </w:r>
    </w:p>
    <w:p w:rsidR="007D5761" w:rsidRPr="0089472D" w:rsidRDefault="007D5761" w:rsidP="007D5761">
      <w:pPr>
        <w:pStyle w:val="Prrafodelista"/>
        <w:numPr>
          <w:ilvl w:val="0"/>
          <w:numId w:val="11"/>
        </w:numPr>
        <w:jc w:val="both"/>
        <w:rPr>
          <w:rFonts w:cs="Arial"/>
          <w:szCs w:val="22"/>
        </w:rPr>
      </w:pPr>
      <w:r w:rsidRPr="0089472D">
        <w:rPr>
          <w:rFonts w:cs="Arial"/>
          <w:szCs w:val="22"/>
        </w:rPr>
        <w:t>Desarrollar las técnicas y métodos más avanzados en materia de silvicultura, investigación y de transferencia de tecnología;</w:t>
      </w:r>
    </w:p>
    <w:p w:rsidR="007D5761" w:rsidRPr="0089472D" w:rsidRDefault="007D5761" w:rsidP="007D5761">
      <w:pPr>
        <w:pStyle w:val="Prrafodelista"/>
        <w:numPr>
          <w:ilvl w:val="0"/>
          <w:numId w:val="11"/>
        </w:numPr>
        <w:jc w:val="both"/>
        <w:rPr>
          <w:rFonts w:cs="Arial"/>
          <w:szCs w:val="22"/>
        </w:rPr>
      </w:pPr>
      <w:r w:rsidRPr="0089472D">
        <w:rPr>
          <w:rFonts w:cs="Arial"/>
          <w:szCs w:val="22"/>
        </w:rPr>
        <w:t>Que los silvicultores sean responsables de la tomas de sus decisiones en el afán del mejoramiento de su bienestar, reforzando sus conocimientos con la permanente asesoría de personal técnico capacitado;</w:t>
      </w:r>
    </w:p>
    <w:p w:rsidR="007D5761" w:rsidRPr="0089472D" w:rsidRDefault="007D5761" w:rsidP="007D5761">
      <w:pPr>
        <w:pStyle w:val="Prrafodelista"/>
        <w:numPr>
          <w:ilvl w:val="0"/>
          <w:numId w:val="11"/>
        </w:numPr>
        <w:jc w:val="both"/>
        <w:rPr>
          <w:rFonts w:cs="Arial"/>
          <w:szCs w:val="22"/>
        </w:rPr>
      </w:pPr>
      <w:r w:rsidRPr="0089472D">
        <w:rPr>
          <w:rFonts w:cs="Arial"/>
          <w:szCs w:val="22"/>
        </w:rPr>
        <w:t>Mantener un esquema de capacitación permanente hacia el personal técnico operativo involucrado en las tareas del manejo forestal;</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Producción Forestal No Maderable</w:t>
      </w:r>
    </w:p>
    <w:p w:rsidR="002D1CC4" w:rsidRPr="0089472D" w:rsidRDefault="002D1CC4" w:rsidP="007D5761">
      <w:pPr>
        <w:jc w:val="both"/>
        <w:rPr>
          <w:rFonts w:cs="Arial"/>
          <w:b/>
          <w:i/>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Difundir las especificaciones técnicas y legales a través de las cuales se regula el aprovechamiento de los productos forestales no maderables;</w:t>
      </w:r>
    </w:p>
    <w:p w:rsidR="007D5761" w:rsidRPr="0089472D" w:rsidRDefault="007D5761" w:rsidP="007D5761">
      <w:pPr>
        <w:pStyle w:val="Prrafodelista"/>
        <w:numPr>
          <w:ilvl w:val="0"/>
          <w:numId w:val="11"/>
        </w:numPr>
        <w:jc w:val="both"/>
        <w:rPr>
          <w:rFonts w:cs="Arial"/>
          <w:szCs w:val="22"/>
        </w:rPr>
      </w:pPr>
      <w:r w:rsidRPr="0089472D">
        <w:rPr>
          <w:rFonts w:cs="Arial"/>
          <w:szCs w:val="22"/>
        </w:rPr>
        <w:t>Incentivar en la región el aprovechamiento de Productos Forestales No Maderables como una alternativa para mejorar la economía de sus pobladores;</w:t>
      </w:r>
    </w:p>
    <w:p w:rsidR="007D5761" w:rsidRPr="0089472D" w:rsidRDefault="007D5761" w:rsidP="007D5761">
      <w:pPr>
        <w:pStyle w:val="Prrafodelista"/>
        <w:numPr>
          <w:ilvl w:val="0"/>
          <w:numId w:val="11"/>
        </w:numPr>
        <w:jc w:val="both"/>
        <w:rPr>
          <w:rFonts w:cs="Arial"/>
          <w:szCs w:val="22"/>
        </w:rPr>
      </w:pPr>
      <w:r w:rsidRPr="0089472D">
        <w:rPr>
          <w:rFonts w:cs="Arial"/>
          <w:szCs w:val="22"/>
        </w:rPr>
        <w:t>Promover la ejecución de actividades o proyectos que generen beneficios económicos alternos a la producción forestal maderable.</w:t>
      </w:r>
    </w:p>
    <w:p w:rsidR="007D5761" w:rsidRPr="0089472D" w:rsidRDefault="007D5761" w:rsidP="007D5761">
      <w:pPr>
        <w:jc w:val="both"/>
        <w:rPr>
          <w:rFonts w:cs="Arial"/>
          <w:szCs w:val="22"/>
        </w:rPr>
      </w:pPr>
    </w:p>
    <w:p w:rsidR="007D5761" w:rsidRPr="0089472D" w:rsidRDefault="002D1CC4" w:rsidP="007D5761">
      <w:pPr>
        <w:jc w:val="both"/>
        <w:rPr>
          <w:rFonts w:cs="Arial"/>
          <w:szCs w:val="22"/>
        </w:rPr>
      </w:pPr>
      <w:r w:rsidRPr="0089472D">
        <w:rPr>
          <w:rFonts w:cs="Arial"/>
          <w:szCs w:val="22"/>
        </w:rPr>
        <w:br w:type="page"/>
      </w:r>
      <w:r w:rsidR="007D5761" w:rsidRPr="0089472D">
        <w:rPr>
          <w:rFonts w:cs="Arial"/>
          <w:szCs w:val="22"/>
        </w:rPr>
        <w:lastRenderedPageBreak/>
        <w:t xml:space="preserve">Líneas de acción estratégicas: </w:t>
      </w:r>
    </w:p>
    <w:p w:rsidR="00AA7ADC" w:rsidRPr="0089472D" w:rsidRDefault="00AA7ADC" w:rsidP="007D5761">
      <w:pPr>
        <w:jc w:val="both"/>
        <w:rPr>
          <w:rFonts w:cs="Arial"/>
          <w:szCs w:val="22"/>
        </w:rPr>
      </w:pPr>
    </w:p>
    <w:tbl>
      <w:tblPr>
        <w:tblW w:w="9142"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630"/>
        <w:gridCol w:w="4345"/>
        <w:gridCol w:w="3167"/>
      </w:tblGrid>
      <w:tr w:rsidR="007D5761" w:rsidRPr="0089472D" w:rsidTr="007A20FA">
        <w:trPr>
          <w:trHeight w:val="486"/>
        </w:trPr>
        <w:tc>
          <w:tcPr>
            <w:tcW w:w="1630" w:type="dxa"/>
            <w:shd w:val="clear" w:color="auto" w:fill="D6E3BC" w:themeFill="accent3" w:themeFillTint="66"/>
          </w:tcPr>
          <w:p w:rsidR="007D5761" w:rsidRPr="0089472D" w:rsidRDefault="007D5761" w:rsidP="00366C5F">
            <w:pPr>
              <w:spacing w:line="240" w:lineRule="auto"/>
              <w:jc w:val="center"/>
              <w:rPr>
                <w:rFonts w:cs="Arial"/>
                <w:b/>
                <w:bCs/>
                <w:sz w:val="18"/>
                <w:szCs w:val="18"/>
              </w:rPr>
            </w:pPr>
          </w:p>
          <w:p w:rsidR="007D5761" w:rsidRPr="0089472D" w:rsidRDefault="007D5761" w:rsidP="00366C5F">
            <w:pPr>
              <w:spacing w:line="240" w:lineRule="auto"/>
              <w:jc w:val="center"/>
              <w:rPr>
                <w:rFonts w:cs="Arial"/>
                <w:b/>
                <w:bCs/>
                <w:sz w:val="18"/>
                <w:szCs w:val="18"/>
              </w:rPr>
            </w:pPr>
            <w:r w:rsidRPr="0089472D">
              <w:rPr>
                <w:rFonts w:cs="Arial"/>
                <w:b/>
                <w:bCs/>
                <w:sz w:val="18"/>
                <w:szCs w:val="18"/>
              </w:rPr>
              <w:t>Principios generales</w:t>
            </w:r>
          </w:p>
        </w:tc>
        <w:tc>
          <w:tcPr>
            <w:tcW w:w="4345"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8.3 Programa de producción forestal maderable y no maderable</w:t>
            </w:r>
          </w:p>
        </w:tc>
        <w:tc>
          <w:tcPr>
            <w:tcW w:w="3167"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8.3 Proyectos</w:t>
            </w:r>
          </w:p>
        </w:tc>
      </w:tr>
      <w:tr w:rsidR="007D5761" w:rsidRPr="0089472D" w:rsidTr="007A20FA">
        <w:trPr>
          <w:trHeight w:val="729"/>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a_NIVEL DE VIDA</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PF-A1. Difusión de la importancia del Manejo Forestal:</w:t>
            </w:r>
            <w:r w:rsidRPr="0089472D">
              <w:rPr>
                <w:rFonts w:cs="Arial"/>
                <w:sz w:val="18"/>
                <w:szCs w:val="18"/>
                <w:lang w:eastAsia="es-MX"/>
              </w:rPr>
              <w:t xml:space="preserve"> Diseñar una estrategia de difusión sobre la importancia y beneficios económicos, ambientales y sociales del Manejo Forestal</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por lo menos</w:t>
            </w:r>
            <w:r w:rsidRPr="0089472D">
              <w:rPr>
                <w:rFonts w:cs="Arial"/>
                <w:bCs/>
                <w:sz w:val="18"/>
                <w:szCs w:val="18"/>
                <w:lang w:eastAsia="es-MX"/>
              </w:rPr>
              <w:t xml:space="preserve"> 2 talleres anuales</w:t>
            </w:r>
            <w:r w:rsidRPr="0089472D">
              <w:rPr>
                <w:rFonts w:cs="Arial"/>
                <w:sz w:val="18"/>
                <w:szCs w:val="18"/>
                <w:lang w:eastAsia="es-MX"/>
              </w:rPr>
              <w:t xml:space="preserve"> orientados a conocer los beneficios y alcances del PMF en predios con potencial productivos.</w:t>
            </w:r>
          </w:p>
        </w:tc>
      </w:tr>
      <w:tr w:rsidR="007D5761" w:rsidRPr="0089472D" w:rsidTr="007A20FA">
        <w:trPr>
          <w:trHeight w:val="841"/>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Incentivar la incorporación de los pequeños productores de </w:t>
            </w:r>
            <w:smartTag w:uri="urn:schemas-microsoft-com:office:smarttags" w:element="PersonName">
              <w:smartTagPr>
                <w:attr w:name="ProductID" w:val="la Regi￳n"/>
              </w:smartTagPr>
              <w:r w:rsidRPr="0089472D">
                <w:rPr>
                  <w:rFonts w:cs="Arial"/>
                  <w:sz w:val="18"/>
                  <w:szCs w:val="18"/>
                  <w:lang w:eastAsia="es-MX"/>
                </w:rPr>
                <w:t>la Región</w:t>
              </w:r>
            </w:smartTag>
            <w:r w:rsidRPr="0089472D">
              <w:rPr>
                <w:rFonts w:cs="Arial"/>
                <w:sz w:val="18"/>
                <w:szCs w:val="18"/>
                <w:lang w:eastAsia="es-MX"/>
              </w:rPr>
              <w:t xml:space="preserve"> al Manejo Forestal </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Integrar a los pequeños productores, Ejidos y comunidades al manejo de sus recursos forestales.</w:t>
            </w:r>
          </w:p>
        </w:tc>
      </w:tr>
      <w:tr w:rsidR="007D5761" w:rsidRPr="0089472D" w:rsidTr="007A20FA">
        <w:trPr>
          <w:trHeight w:val="1018"/>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b_MANEJO DEL BOSQUE</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PF-B1. Elaboración de Programas de Manejo Forestal Maderable</w:t>
            </w:r>
            <w:r w:rsidRPr="0089472D">
              <w:rPr>
                <w:rFonts w:cs="Arial"/>
                <w:sz w:val="18"/>
                <w:szCs w:val="18"/>
                <w:lang w:eastAsia="es-MX"/>
              </w:rPr>
              <w:t>: Promover la elaboración de programas de manejo forestal para llevar a cabo un aprovechamiento sustentable de los recursos forestales.</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Incorporar superficies al manejo forestal a razón de </w:t>
            </w:r>
            <w:smartTag w:uri="urn:schemas-microsoft-com:office:smarttags" w:element="metricconverter">
              <w:smartTagPr>
                <w:attr w:name="ProductID" w:val="1000.0 ha"/>
              </w:smartTagPr>
              <w:r w:rsidRPr="0089472D">
                <w:rPr>
                  <w:rFonts w:cs="Arial"/>
                  <w:sz w:val="18"/>
                  <w:szCs w:val="18"/>
                  <w:lang w:eastAsia="es-MX"/>
                </w:rPr>
                <w:t>1000.0 ha</w:t>
              </w:r>
            </w:smartTag>
            <w:r w:rsidRPr="0089472D">
              <w:rPr>
                <w:rFonts w:cs="Arial"/>
                <w:sz w:val="18"/>
                <w:szCs w:val="18"/>
                <w:lang w:eastAsia="es-MX"/>
              </w:rPr>
              <w:t>., por año</w:t>
            </w:r>
          </w:p>
        </w:tc>
      </w:tr>
      <w:tr w:rsidR="007D5761" w:rsidRPr="0089472D" w:rsidTr="007A20FA">
        <w:trPr>
          <w:trHeight w:val="611"/>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diagnósticos a nivel predial para determinar el potencial productivo de los recursos forestales, necesidades de restauración y de fomento</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un diagnostico general y determinar el potencial productivo y condiciones de los terrenos forestales</w:t>
            </w:r>
          </w:p>
        </w:tc>
      </w:tr>
      <w:tr w:rsidR="007D5761" w:rsidRPr="0089472D" w:rsidTr="007A20FA">
        <w:trPr>
          <w:trHeight w:val="1455"/>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PF-B2. Elaboración de Programas de Manejo Forestal no maderable</w:t>
            </w:r>
            <w:r w:rsidRPr="0089472D">
              <w:rPr>
                <w:rFonts w:cs="Arial"/>
                <w:sz w:val="18"/>
                <w:szCs w:val="18"/>
                <w:lang w:eastAsia="es-MX"/>
              </w:rPr>
              <w:t>: Elaborar programas de manejo para el aprovechamiento de los recursos forestales no maderables, aprovechando el potencial productivo del suelo, respetando la tasa de recuperación las especies incluidas y las medidas de mitigación de impactos ambientales.</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y ejecutar los programas de manejo forestal no maderable para una superficie anual de </w:t>
            </w:r>
            <w:smartTag w:uri="urn:schemas-microsoft-com:office:smarttags" w:element="metricconverter">
              <w:smartTagPr>
                <w:attr w:name="ProductID" w:val="50.0 ha"/>
              </w:smartTagPr>
              <w:r w:rsidRPr="0089472D">
                <w:rPr>
                  <w:rFonts w:cs="Arial"/>
                  <w:sz w:val="18"/>
                  <w:szCs w:val="18"/>
                  <w:lang w:eastAsia="es-MX"/>
                </w:rPr>
                <w:t>50.0 ha</w:t>
              </w:r>
            </w:smartTag>
            <w:r w:rsidRPr="0089472D">
              <w:rPr>
                <w:rFonts w:cs="Arial"/>
                <w:sz w:val="18"/>
                <w:szCs w:val="18"/>
                <w:lang w:eastAsia="es-MX"/>
              </w:rPr>
              <w:t>., por año.</w:t>
            </w:r>
          </w:p>
          <w:p w:rsidR="00CE1C5A" w:rsidRPr="0089472D" w:rsidRDefault="00CE1C5A" w:rsidP="00366C5F">
            <w:pPr>
              <w:spacing w:line="240" w:lineRule="auto"/>
              <w:jc w:val="both"/>
              <w:rPr>
                <w:rFonts w:cs="Arial"/>
                <w:sz w:val="18"/>
                <w:szCs w:val="18"/>
                <w:lang w:eastAsia="es-MX"/>
              </w:rPr>
            </w:pPr>
            <w:r w:rsidRPr="0089472D">
              <w:rPr>
                <w:rFonts w:cs="Arial"/>
                <w:sz w:val="18"/>
                <w:szCs w:val="18"/>
                <w:lang w:eastAsia="es-MX"/>
              </w:rPr>
              <w:t xml:space="preserve">El area potencial </w:t>
            </w:r>
            <w:r w:rsidR="00C03204" w:rsidRPr="0089472D">
              <w:rPr>
                <w:rFonts w:cs="Arial"/>
                <w:sz w:val="18"/>
                <w:szCs w:val="18"/>
                <w:lang w:eastAsia="es-MX"/>
              </w:rPr>
              <w:t xml:space="preserve">para producción </w:t>
            </w:r>
            <w:r w:rsidRPr="0089472D">
              <w:rPr>
                <w:rFonts w:cs="Arial"/>
                <w:sz w:val="18"/>
                <w:szCs w:val="18"/>
                <w:lang w:eastAsia="es-MX"/>
              </w:rPr>
              <w:t>de la UMAFOR es del 25%</w:t>
            </w:r>
            <w:r w:rsidR="00C03204" w:rsidRPr="0089472D">
              <w:rPr>
                <w:rFonts w:cs="Arial"/>
                <w:sz w:val="18"/>
                <w:szCs w:val="18"/>
                <w:lang w:eastAsia="es-MX"/>
              </w:rPr>
              <w:t xml:space="preserve"> de su superficie, siendo estas principales areas donde se puede hacer un diagnostico para integrar los PM No maderables.</w:t>
            </w:r>
          </w:p>
          <w:p w:rsidR="00D66670" w:rsidRPr="0089472D" w:rsidRDefault="00D66670" w:rsidP="00366C5F">
            <w:pPr>
              <w:spacing w:line="240" w:lineRule="auto"/>
              <w:jc w:val="both"/>
              <w:rPr>
                <w:rFonts w:cs="Arial"/>
                <w:sz w:val="18"/>
                <w:szCs w:val="18"/>
                <w:lang w:eastAsia="es-MX"/>
              </w:rPr>
            </w:pPr>
          </w:p>
          <w:p w:rsidR="00D66670" w:rsidRPr="0089472D" w:rsidRDefault="00D66670" w:rsidP="00D66670">
            <w:pPr>
              <w:spacing w:line="240" w:lineRule="auto"/>
              <w:jc w:val="both"/>
              <w:rPr>
                <w:rFonts w:cs="Arial"/>
                <w:sz w:val="18"/>
                <w:szCs w:val="18"/>
                <w:lang w:eastAsia="es-MX"/>
              </w:rPr>
            </w:pPr>
            <w:r w:rsidRPr="0089472D">
              <w:rPr>
                <w:rFonts w:cs="Arial"/>
                <w:sz w:val="18"/>
                <w:szCs w:val="18"/>
                <w:lang w:eastAsia="es-MX"/>
              </w:rPr>
              <w:t>Evaluar mediante un inventario enfocado a especies forestales no maderables  que nos permita cuantificar el volumen, potencial de los productos y clasificarlos por su amplia gama de usos y potencialidades.</w:t>
            </w:r>
          </w:p>
          <w:p w:rsidR="004D079E" w:rsidRPr="0089472D" w:rsidRDefault="004D079E" w:rsidP="00D66670">
            <w:pPr>
              <w:spacing w:line="240" w:lineRule="auto"/>
              <w:jc w:val="both"/>
              <w:rPr>
                <w:rFonts w:cs="Arial"/>
                <w:sz w:val="18"/>
                <w:szCs w:val="18"/>
                <w:lang w:eastAsia="es-MX"/>
              </w:rPr>
            </w:pPr>
          </w:p>
          <w:p w:rsidR="004D079E" w:rsidRPr="0089472D" w:rsidRDefault="004D079E" w:rsidP="00D66670">
            <w:pPr>
              <w:spacing w:line="240" w:lineRule="auto"/>
              <w:jc w:val="both"/>
              <w:rPr>
                <w:rFonts w:cs="Arial"/>
                <w:sz w:val="18"/>
                <w:szCs w:val="18"/>
                <w:lang w:eastAsia="es-MX"/>
              </w:rPr>
            </w:pPr>
            <w:r w:rsidRPr="0089472D">
              <w:rPr>
                <w:rFonts w:cs="Arial"/>
                <w:sz w:val="18"/>
                <w:szCs w:val="18"/>
                <w:lang w:eastAsia="es-MX"/>
              </w:rPr>
              <w:t>Promover el vacio legal entorno al manejo de los No maderables.</w:t>
            </w:r>
          </w:p>
          <w:p w:rsidR="00D8515B" w:rsidRPr="0089472D" w:rsidRDefault="00D8515B" w:rsidP="00D66670">
            <w:pPr>
              <w:spacing w:line="240" w:lineRule="auto"/>
              <w:jc w:val="both"/>
              <w:rPr>
                <w:rFonts w:cs="Arial"/>
                <w:sz w:val="18"/>
                <w:szCs w:val="18"/>
                <w:lang w:eastAsia="es-MX"/>
              </w:rPr>
            </w:pPr>
          </w:p>
          <w:p w:rsidR="006A19D9" w:rsidRPr="0089472D" w:rsidRDefault="006A19D9" w:rsidP="00D66670">
            <w:pPr>
              <w:spacing w:line="240" w:lineRule="auto"/>
              <w:jc w:val="both"/>
              <w:rPr>
                <w:rFonts w:cs="Arial"/>
                <w:sz w:val="18"/>
                <w:szCs w:val="18"/>
                <w:lang w:eastAsia="es-MX"/>
              </w:rPr>
            </w:pPr>
            <w:r w:rsidRPr="0089472D">
              <w:rPr>
                <w:rFonts w:cs="Arial"/>
                <w:sz w:val="18"/>
                <w:szCs w:val="18"/>
                <w:lang w:eastAsia="es-MX"/>
              </w:rPr>
              <w:t>Promover por parte de las dependencias federales y estatales mecanismos de pago y compensación para fortalecer y apoyar el aprovechamiento de NO MADERABLES</w:t>
            </w:r>
          </w:p>
          <w:p w:rsidR="006A19D9" w:rsidRPr="0089472D" w:rsidRDefault="006A19D9" w:rsidP="00D66670">
            <w:pPr>
              <w:spacing w:line="240" w:lineRule="auto"/>
              <w:jc w:val="both"/>
              <w:rPr>
                <w:rFonts w:cs="Arial"/>
                <w:sz w:val="18"/>
                <w:szCs w:val="18"/>
                <w:lang w:eastAsia="es-MX"/>
              </w:rPr>
            </w:pPr>
          </w:p>
        </w:tc>
      </w:tr>
      <w:tr w:rsidR="007D5761" w:rsidRPr="0089472D" w:rsidTr="007A20FA">
        <w:trPr>
          <w:trHeight w:val="328"/>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PF-B3. Elaboración de inventarios forestales regionales</w:t>
            </w:r>
            <w:r w:rsidRPr="0089472D">
              <w:rPr>
                <w:rFonts w:cs="Arial"/>
                <w:sz w:val="18"/>
                <w:szCs w:val="18"/>
                <w:lang w:eastAsia="es-MX"/>
              </w:rPr>
              <w:t>: Realizar inventarios forestales a nivel regional con la finalidad de homogeneizar información dasométrica para los programas de manejo; información para la toma de decisiones en el planteamiento de estrategias de desarrollo.</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Cubrir las </w:t>
            </w:r>
            <w:smartTag w:uri="urn:schemas-microsoft-com:office:smarttags" w:element="metricconverter">
              <w:smartTagPr>
                <w:attr w:name="ProductID" w:val="219,339.017 ha"/>
              </w:smartTagPr>
              <w:r w:rsidRPr="0089472D">
                <w:rPr>
                  <w:rFonts w:cs="Arial"/>
                  <w:sz w:val="18"/>
                  <w:szCs w:val="18"/>
                  <w:lang w:eastAsia="es-MX"/>
                </w:rPr>
                <w:t>219,339.017 ha</w:t>
              </w:r>
            </w:smartTag>
            <w:r w:rsidRPr="0089472D">
              <w:rPr>
                <w:rFonts w:cs="Arial"/>
                <w:sz w:val="18"/>
                <w:szCs w:val="18"/>
                <w:lang w:eastAsia="es-MX"/>
              </w:rPr>
              <w:t>., de cubierta vegetal con un inventario forestal a nivel regional. Dicho inventario deberá tener congruencia con el Inventario Nacional y con el Inventario Estatal más reciente.</w:t>
            </w:r>
          </w:p>
          <w:p w:rsidR="00CE1C5A" w:rsidRPr="0089472D" w:rsidRDefault="00CE1C5A" w:rsidP="00366C5F">
            <w:pPr>
              <w:spacing w:line="240" w:lineRule="auto"/>
              <w:jc w:val="both"/>
              <w:rPr>
                <w:rFonts w:cs="Arial"/>
                <w:sz w:val="18"/>
                <w:szCs w:val="18"/>
                <w:lang w:eastAsia="es-MX"/>
              </w:rPr>
            </w:pPr>
            <w:r w:rsidRPr="0089472D">
              <w:rPr>
                <w:rFonts w:cs="Arial"/>
                <w:sz w:val="18"/>
                <w:szCs w:val="18"/>
                <w:lang w:eastAsia="es-MX"/>
              </w:rPr>
              <w:t>Con  el inventario forestal se hara un diagnostico del estado actual de los recursos Maderables y No Maderables</w:t>
            </w:r>
            <w:r w:rsidR="00D8515B" w:rsidRPr="0089472D">
              <w:rPr>
                <w:rFonts w:cs="Arial"/>
                <w:sz w:val="18"/>
                <w:szCs w:val="18"/>
                <w:lang w:eastAsia="es-MX"/>
              </w:rPr>
              <w:t>.</w:t>
            </w:r>
          </w:p>
          <w:p w:rsidR="00D8515B" w:rsidRPr="0089472D" w:rsidRDefault="00D8515B" w:rsidP="00366C5F">
            <w:pPr>
              <w:spacing w:line="240" w:lineRule="auto"/>
              <w:jc w:val="both"/>
              <w:rPr>
                <w:rFonts w:cs="Arial"/>
                <w:sz w:val="18"/>
                <w:szCs w:val="18"/>
                <w:lang w:eastAsia="es-MX"/>
              </w:rPr>
            </w:pPr>
          </w:p>
          <w:p w:rsidR="00D8515B" w:rsidRPr="0089472D" w:rsidRDefault="00D8515B" w:rsidP="00366C5F">
            <w:pPr>
              <w:spacing w:line="240" w:lineRule="auto"/>
              <w:jc w:val="both"/>
              <w:rPr>
                <w:rFonts w:cs="Arial"/>
                <w:sz w:val="18"/>
                <w:szCs w:val="18"/>
                <w:lang w:eastAsia="es-MX"/>
              </w:rPr>
            </w:pPr>
            <w:r w:rsidRPr="0089472D">
              <w:rPr>
                <w:rFonts w:cs="Arial"/>
                <w:sz w:val="18"/>
                <w:szCs w:val="18"/>
                <w:lang w:eastAsia="es-MX"/>
              </w:rPr>
              <w:t>Diseñar un inventario especialmente para cuantificar y clasificar las especies NO MADERABLES y clasificarlos de acuerdo a la gama de usos que presentan.</w:t>
            </w:r>
          </w:p>
        </w:tc>
      </w:tr>
      <w:tr w:rsidR="007D5761" w:rsidRPr="0089472D" w:rsidTr="007A20FA">
        <w:trPr>
          <w:trHeight w:val="1020"/>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lastRenderedPageBreak/>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PF-B4. Elaboración de manifestaciones de impacto ambiental</w:t>
            </w:r>
            <w:r w:rsidRPr="0089472D">
              <w:rPr>
                <w:rFonts w:cs="Arial"/>
                <w:sz w:val="18"/>
                <w:szCs w:val="18"/>
                <w:lang w:eastAsia="es-MX"/>
              </w:rPr>
              <w:t>: Realizar informes preventivos y manifestaciones de impacto ambiental en los casos que se requieran.</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una manifestación de impacto ambiental para una superficie de </w:t>
            </w:r>
            <w:smartTag w:uri="urn:schemas-microsoft-com:office:smarttags" w:element="metricconverter">
              <w:smartTagPr>
                <w:attr w:name="ProductID" w:val="1000.00 ha"/>
              </w:smartTagPr>
              <w:r w:rsidRPr="0089472D">
                <w:rPr>
                  <w:rFonts w:cs="Arial"/>
                  <w:sz w:val="18"/>
                  <w:szCs w:val="18"/>
                  <w:lang w:eastAsia="es-MX"/>
                </w:rPr>
                <w:t>1000.00 ha</w:t>
              </w:r>
            </w:smartTag>
            <w:r w:rsidRPr="0089472D">
              <w:rPr>
                <w:rFonts w:cs="Arial"/>
                <w:sz w:val="18"/>
                <w:szCs w:val="18"/>
                <w:lang w:eastAsia="es-MX"/>
              </w:rPr>
              <w:t>., por año correspondientes a selva baja dentro de la UMAFOR.</w:t>
            </w:r>
          </w:p>
        </w:tc>
      </w:tr>
      <w:tr w:rsidR="007D5761" w:rsidRPr="0089472D" w:rsidTr="007A20FA">
        <w:trPr>
          <w:trHeight w:val="142"/>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PF-B5. Elaboración de estudios de certificación del MFS</w:t>
            </w:r>
            <w:r w:rsidRPr="0089472D">
              <w:rPr>
                <w:rFonts w:cs="Arial"/>
                <w:sz w:val="18"/>
                <w:szCs w:val="18"/>
                <w:lang w:eastAsia="es-MX"/>
              </w:rPr>
              <w:t>: Promover la certificación en los predios de la región para garantizar la sustentabilidad en el manejo de los recursos forestales.</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Con una meta de 2 p</w:t>
            </w:r>
            <w:r w:rsidR="00446DAD" w:rsidRPr="0089472D">
              <w:rPr>
                <w:rFonts w:cs="Arial"/>
                <w:sz w:val="18"/>
                <w:szCs w:val="18"/>
                <w:lang w:eastAsia="es-MX"/>
              </w:rPr>
              <w:t>redios por año, de un total de 33</w:t>
            </w:r>
            <w:r w:rsidRPr="0089472D">
              <w:rPr>
                <w:rFonts w:cs="Arial"/>
                <w:sz w:val="18"/>
                <w:szCs w:val="18"/>
                <w:lang w:eastAsia="es-MX"/>
              </w:rPr>
              <w:t xml:space="preserve"> realizar la certificación del manejo de los recursos forestales, lo que representa el 33.3% del total propuesto para el periodo. En base a estas experiencias se podrá determinar la necesidad de ampliar la superficie bajo un esquema de certificación.</w:t>
            </w:r>
          </w:p>
        </w:tc>
      </w:tr>
      <w:tr w:rsidR="007D5761" w:rsidRPr="0089472D" w:rsidTr="00931254">
        <w:trPr>
          <w:trHeight w:val="218"/>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Desarrollar proyectos de investigación encaminada al mejoramiento de las </w:t>
            </w:r>
            <w:r w:rsidR="00217E43" w:rsidRPr="0089472D">
              <w:rPr>
                <w:rFonts w:cs="Arial"/>
                <w:sz w:val="18"/>
                <w:szCs w:val="18"/>
                <w:lang w:eastAsia="es-MX"/>
              </w:rPr>
              <w:t>prácticas</w:t>
            </w:r>
            <w:r w:rsidRPr="0089472D">
              <w:rPr>
                <w:rFonts w:cs="Arial"/>
                <w:sz w:val="18"/>
                <w:szCs w:val="18"/>
                <w:lang w:eastAsia="es-MX"/>
              </w:rPr>
              <w:t xml:space="preserve"> silvícolas.</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3 proyectos anuales de investigación aplicada al manejo del bosque</w:t>
            </w:r>
          </w:p>
        </w:tc>
      </w:tr>
      <w:tr w:rsidR="007D5761" w:rsidRPr="0089472D" w:rsidTr="007A20FA">
        <w:trPr>
          <w:trHeight w:val="1365"/>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PF-B6. Ejecución de Programas de Manejo Forestal Maderable</w:t>
            </w:r>
            <w:r w:rsidRPr="0089472D">
              <w:rPr>
                <w:rFonts w:cs="Arial"/>
                <w:sz w:val="18"/>
                <w:szCs w:val="18"/>
                <w:lang w:eastAsia="es-MX"/>
              </w:rPr>
              <w:t>: Realizar la ejecución de los programas de manejo forestal en apego a la normatividad, buscando de manera permanente el establecimiento de la regeneración natural, trabajos de reforestación, prevención de incendios forestales y vigilancia participativa.</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Ejecutar los programas de manejo forestal maderable correspondientes para una superficie de </w:t>
            </w:r>
            <w:smartTag w:uri="urn:schemas-microsoft-com:office:smarttags" w:element="metricconverter">
              <w:smartTagPr>
                <w:attr w:name="ProductID" w:val="17,180 ha"/>
              </w:smartTagPr>
              <w:r w:rsidRPr="0089472D">
                <w:rPr>
                  <w:rFonts w:cs="Arial"/>
                  <w:sz w:val="18"/>
                  <w:szCs w:val="18"/>
                  <w:lang w:eastAsia="es-MX"/>
                </w:rPr>
                <w:t>17,180 ha</w:t>
              </w:r>
            </w:smartTag>
            <w:r w:rsidRPr="0089472D">
              <w:rPr>
                <w:rFonts w:cs="Arial"/>
                <w:sz w:val="18"/>
                <w:szCs w:val="18"/>
                <w:lang w:eastAsia="es-MX"/>
              </w:rPr>
              <w:t>.</w:t>
            </w:r>
          </w:p>
        </w:tc>
      </w:tr>
      <w:tr w:rsidR="007D5761" w:rsidRPr="0089472D" w:rsidTr="00931254">
        <w:trPr>
          <w:trHeight w:val="575"/>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Ejecutar actividades de fomento forestal:</w:t>
            </w:r>
            <w:r w:rsidRPr="0089472D">
              <w:rPr>
                <w:rFonts w:cs="Arial"/>
                <w:sz w:val="18"/>
                <w:szCs w:val="18"/>
                <w:lang w:eastAsia="es-MX"/>
              </w:rPr>
              <w:t xml:space="preserve"> Realizar trabajos de chapeo, control de maleza, reposición de planta, etc</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Realizar proyectos de mantenimiento de áreas reforestadas para una superficie de </w:t>
            </w:r>
            <w:smartTag w:uri="urn:schemas-microsoft-com:office:smarttags" w:element="metricconverter">
              <w:smartTagPr>
                <w:attr w:name="ProductID" w:val="2,500 ha"/>
              </w:smartTagPr>
              <w:r w:rsidRPr="0089472D">
                <w:rPr>
                  <w:rFonts w:cs="Arial"/>
                  <w:sz w:val="18"/>
                  <w:szCs w:val="18"/>
                  <w:lang w:eastAsia="es-MX"/>
                </w:rPr>
                <w:t>2,500 ha</w:t>
              </w:r>
            </w:smartTag>
            <w:r w:rsidRPr="0089472D">
              <w:rPr>
                <w:rFonts w:cs="Arial"/>
                <w:sz w:val="18"/>
                <w:szCs w:val="18"/>
                <w:lang w:eastAsia="es-MX"/>
              </w:rPr>
              <w:t>., anuales</w:t>
            </w:r>
          </w:p>
        </w:tc>
      </w:tr>
      <w:tr w:rsidR="007D5761" w:rsidRPr="0089472D" w:rsidTr="007A20FA">
        <w:trPr>
          <w:trHeight w:val="734"/>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PF-B7 Ejecución de Programas de Manejo Forestal no maderable:</w:t>
            </w:r>
            <w:r w:rsidRPr="0089472D">
              <w:rPr>
                <w:rFonts w:cs="Arial"/>
                <w:sz w:val="18"/>
                <w:szCs w:val="18"/>
                <w:lang w:eastAsia="es-MX"/>
              </w:rPr>
              <w:t xml:space="preserve"> Realizar la ejecución de los programas de manejo de los recursos forestales no maderables en apego a los lineamientos establecidos por las normas oficiales mexicanas.</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Dar seguimiento a  los 9 programas de manejo autorizados por </w:t>
            </w:r>
            <w:smartTag w:uri="urn:schemas-microsoft-com:office:smarttags" w:element="PersonName">
              <w:smartTagPr>
                <w:attr w:name="ProductID" w:val="la SEMARNAT"/>
              </w:smartTagPr>
              <w:r w:rsidRPr="0089472D">
                <w:rPr>
                  <w:rFonts w:cs="Arial"/>
                  <w:sz w:val="18"/>
                  <w:szCs w:val="18"/>
                  <w:lang w:eastAsia="es-MX"/>
                </w:rPr>
                <w:t>la SEMARNAT</w:t>
              </w:r>
            </w:smartTag>
            <w:r w:rsidRPr="0089472D">
              <w:rPr>
                <w:rFonts w:cs="Arial"/>
                <w:sz w:val="18"/>
                <w:szCs w:val="18"/>
                <w:lang w:eastAsia="es-MX"/>
              </w:rPr>
              <w:t xml:space="preserve"> (Datos referidos al periodo 2005-2007), así como los que sean aprobados durante el periodo propuesto.</w:t>
            </w:r>
          </w:p>
          <w:p w:rsidR="00DE0368" w:rsidRPr="0089472D" w:rsidRDefault="00DE0368" w:rsidP="00366C5F">
            <w:pPr>
              <w:spacing w:line="240" w:lineRule="auto"/>
              <w:jc w:val="both"/>
              <w:rPr>
                <w:rFonts w:cs="Arial"/>
                <w:sz w:val="18"/>
                <w:szCs w:val="18"/>
                <w:lang w:eastAsia="es-MX"/>
              </w:rPr>
            </w:pPr>
          </w:p>
          <w:p w:rsidR="00DE0368" w:rsidRPr="0089472D" w:rsidRDefault="00DE0368" w:rsidP="00366C5F">
            <w:pPr>
              <w:spacing w:line="240" w:lineRule="auto"/>
              <w:jc w:val="both"/>
              <w:rPr>
                <w:rFonts w:cs="Arial"/>
                <w:sz w:val="18"/>
                <w:szCs w:val="18"/>
                <w:lang w:eastAsia="es-MX"/>
              </w:rPr>
            </w:pPr>
            <w:r w:rsidRPr="0089472D">
              <w:rPr>
                <w:rFonts w:cs="Arial"/>
                <w:sz w:val="18"/>
                <w:szCs w:val="18"/>
                <w:lang w:eastAsia="es-MX"/>
              </w:rPr>
              <w:t>Promover el intercambio de visiones, aprendizajes y capacidades de los conocimientos generados de aprovechamientos DE NO MADERABLES, tanto a nivel regional, estatal y nacional.</w:t>
            </w:r>
          </w:p>
        </w:tc>
      </w:tr>
      <w:tr w:rsidR="007D5761" w:rsidRPr="0089472D" w:rsidTr="00931254">
        <w:trPr>
          <w:trHeight w:val="1275"/>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PF-B8 Asistencia técnica:</w:t>
            </w:r>
            <w:r w:rsidRPr="0089472D">
              <w:rPr>
                <w:rFonts w:cs="Arial"/>
                <w:sz w:val="18"/>
                <w:szCs w:val="18"/>
                <w:lang w:eastAsia="es-MX"/>
              </w:rPr>
              <w:t xml:space="preserve"> Fortalecer la asistencia técnica para la ejecución de los programas de manejo forestal, estudios de investigación, diversificación productiva y transferencias de tecnología.</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Financiar porcentualmente la asistencia técnica para el manejo sustentable de </w:t>
            </w:r>
            <w:smartTag w:uri="urn:schemas-microsoft-com:office:smarttags" w:element="metricconverter">
              <w:smartTagPr>
                <w:attr w:name="ProductID" w:val="17,180 ha"/>
              </w:smartTagPr>
              <w:r w:rsidRPr="0089472D">
                <w:rPr>
                  <w:rFonts w:cs="Arial"/>
                  <w:sz w:val="18"/>
                  <w:szCs w:val="18"/>
                  <w:lang w:eastAsia="es-MX"/>
                </w:rPr>
                <w:t>17,180 ha</w:t>
              </w:r>
            </w:smartTag>
            <w:r w:rsidRPr="0089472D">
              <w:rPr>
                <w:rFonts w:cs="Arial"/>
                <w:sz w:val="18"/>
                <w:szCs w:val="18"/>
                <w:lang w:eastAsia="es-MX"/>
              </w:rPr>
              <w:t>., de superficie forestal, para el desarrollo de proyectos maderables y no maderables, así como de infraestructura, capacitación y ecoturismo.</w:t>
            </w:r>
          </w:p>
        </w:tc>
      </w:tr>
      <w:tr w:rsidR="007D5761" w:rsidRPr="0089472D" w:rsidTr="007A20FA">
        <w:trPr>
          <w:trHeight w:val="328"/>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PF-B9 Equipamiento al silvicultor:</w:t>
            </w:r>
            <w:r w:rsidRPr="0089472D">
              <w:rPr>
                <w:rFonts w:cs="Arial"/>
                <w:sz w:val="18"/>
                <w:szCs w:val="18"/>
                <w:lang w:eastAsia="es-MX"/>
              </w:rPr>
              <w:t xml:space="preserve"> Apoyar a los productores forestales con proyectos para el equipamiento y fortalecimiento de la estructura administrativa y operativa de los ejidos y comunidades forestales.</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Financiar 40 proyectos anuales de equipamiento al silvicultor,  10 proyectos de desarrollo de capacidades administrativas y contables.</w:t>
            </w:r>
          </w:p>
        </w:tc>
      </w:tr>
      <w:tr w:rsidR="007D5761" w:rsidRPr="0089472D" w:rsidTr="00931254">
        <w:trPr>
          <w:trHeight w:val="885"/>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lastRenderedPageBreak/>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PF-B10 Podas, preaclareos y aclareos</w:t>
            </w:r>
            <w:r w:rsidRPr="0089472D">
              <w:rPr>
                <w:rFonts w:cs="Arial"/>
                <w:sz w:val="18"/>
                <w:szCs w:val="18"/>
                <w:lang w:eastAsia="es-MX"/>
              </w:rPr>
              <w:t>: De acuerdo con el estado de desarrollo de las masas forestales y la elección del tratamiento silvícola, plantear la aplicación de podas y preaclareos</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40 cursos y talleres anuales para la realización de podas, preaclareos y aclareos, así como la capacitación de 10 especialistas en estas técnicas.</w:t>
            </w:r>
          </w:p>
        </w:tc>
      </w:tr>
      <w:tr w:rsidR="007D5761" w:rsidRPr="0089472D" w:rsidTr="007A20FA">
        <w:trPr>
          <w:trHeight w:val="663"/>
        </w:trPr>
        <w:tc>
          <w:tcPr>
            <w:tcW w:w="1630" w:type="dxa"/>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Supervisar la correcta aplicación de los tratamientos silvícolas establecidos en el Programa de Manejo con la finalidad de disminuir el impacto que se genera sobre los recursos naturales</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Llevar a cabo monitoreos y supervisiones en predios bajo Manejo Forestal  sobre la correcta aplicación de los tratamientos silvícolas</w:t>
            </w:r>
          </w:p>
        </w:tc>
      </w:tr>
      <w:tr w:rsidR="007D5761" w:rsidRPr="0089472D" w:rsidTr="00931254">
        <w:trPr>
          <w:trHeight w:val="836"/>
        </w:trPr>
        <w:tc>
          <w:tcPr>
            <w:tcW w:w="1630" w:type="dxa"/>
            <w:shd w:val="clear" w:color="auto" w:fill="EAF1DD" w:themeFill="accent3" w:themeFillTint="33"/>
          </w:tcPr>
          <w:p w:rsidR="007D5761" w:rsidRPr="0089472D" w:rsidRDefault="007D5761"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Organizar eventos académicos enfocados al conocimiento de nuevas técnicas y herramientas en el Manejo Forestal</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al año 3 eventos académicos enfocados al desarrollo de técnicas y conocimiento del manejo forestal en la región</w:t>
            </w:r>
          </w:p>
        </w:tc>
      </w:tr>
      <w:tr w:rsidR="007D5761" w:rsidRPr="0089472D" w:rsidTr="007A20FA">
        <w:trPr>
          <w:trHeight w:val="1275"/>
        </w:trPr>
        <w:tc>
          <w:tcPr>
            <w:tcW w:w="1630" w:type="dxa"/>
          </w:tcPr>
          <w:p w:rsidR="007D5761" w:rsidRPr="0089472D" w:rsidRDefault="007D5761" w:rsidP="00366C5F">
            <w:pPr>
              <w:jc w:val="both"/>
              <w:rPr>
                <w:rFonts w:cs="Arial"/>
                <w:b/>
                <w:bCs/>
                <w:sz w:val="16"/>
                <w:szCs w:val="16"/>
              </w:rPr>
            </w:pPr>
            <w:r w:rsidRPr="0089472D">
              <w:rPr>
                <w:rFonts w:cs="Arial"/>
                <w:b/>
                <w:bCs/>
                <w:sz w:val="16"/>
                <w:szCs w:val="16"/>
              </w:rPr>
              <w:t>c_CADENAS PRODUCTIVAS</w:t>
            </w:r>
          </w:p>
        </w:tc>
        <w:tc>
          <w:tcPr>
            <w:tcW w:w="4345" w:type="dxa"/>
          </w:tcPr>
          <w:p w:rsidR="007D5761" w:rsidRPr="0089472D" w:rsidRDefault="007D5761" w:rsidP="00366C5F">
            <w:r w:rsidRPr="0089472D">
              <w:rPr>
                <w:rFonts w:cs="Arial"/>
                <w:sz w:val="18"/>
                <w:szCs w:val="18"/>
                <w:lang w:eastAsia="es-MX"/>
              </w:rPr>
              <w:t>Financiar proyectos anuales para la determinación del potencial productivo de los recursos forestales no maderables</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Financiar 2 proyectos anuales;</w:t>
            </w:r>
          </w:p>
          <w:p w:rsidR="007D5761" w:rsidRPr="0089472D" w:rsidRDefault="007D5761" w:rsidP="00366C5F">
            <w:pPr>
              <w:spacing w:line="240" w:lineRule="auto"/>
              <w:jc w:val="both"/>
              <w:rPr>
                <w:rFonts w:cs="Arial"/>
                <w:sz w:val="18"/>
                <w:szCs w:val="18"/>
                <w:lang w:eastAsia="es-MX"/>
              </w:rPr>
            </w:pPr>
          </w:p>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 Apoyar 2 Planes de negocio de las propuestas con mayor potencial. Con ello Apoyar 2 proyectos anuales con altas posibilidades de éxito.</w:t>
            </w:r>
          </w:p>
          <w:p w:rsidR="00290C06" w:rsidRPr="0089472D" w:rsidRDefault="00290C06" w:rsidP="00366C5F">
            <w:pPr>
              <w:spacing w:line="240" w:lineRule="auto"/>
              <w:jc w:val="both"/>
              <w:rPr>
                <w:rFonts w:cs="Arial"/>
                <w:sz w:val="18"/>
                <w:szCs w:val="18"/>
                <w:lang w:eastAsia="es-MX"/>
              </w:rPr>
            </w:pPr>
            <w:r w:rsidRPr="0089472D">
              <w:rPr>
                <w:rFonts w:cs="Arial"/>
                <w:sz w:val="18"/>
                <w:szCs w:val="18"/>
                <w:lang w:eastAsia="es-MX"/>
              </w:rPr>
              <w:t>Promover el intercambio de experiencias y conocimientos entre los principales productores de no maderables a nivel regional, nacional, y hasta internacional.</w:t>
            </w:r>
          </w:p>
        </w:tc>
      </w:tr>
      <w:tr w:rsidR="00C53D8C" w:rsidRPr="0089472D" w:rsidTr="00774758">
        <w:trPr>
          <w:trHeight w:val="848"/>
        </w:trPr>
        <w:tc>
          <w:tcPr>
            <w:tcW w:w="1630" w:type="dxa"/>
            <w:shd w:val="clear" w:color="auto" w:fill="EAF1DD" w:themeFill="accent3" w:themeFillTint="33"/>
          </w:tcPr>
          <w:p w:rsidR="00C53D8C" w:rsidRPr="0089472D" w:rsidRDefault="00C53D8C" w:rsidP="00366C5F">
            <w:pPr>
              <w:jc w:val="both"/>
              <w:rPr>
                <w:rFonts w:cs="Arial"/>
                <w:b/>
                <w:bCs/>
                <w:sz w:val="16"/>
                <w:szCs w:val="16"/>
              </w:rPr>
            </w:pPr>
            <w:r w:rsidRPr="0089472D">
              <w:rPr>
                <w:rFonts w:cs="Arial"/>
                <w:b/>
                <w:bCs/>
                <w:sz w:val="16"/>
                <w:szCs w:val="16"/>
              </w:rPr>
              <w:t> </w:t>
            </w:r>
          </w:p>
        </w:tc>
        <w:tc>
          <w:tcPr>
            <w:tcW w:w="4345" w:type="dxa"/>
            <w:shd w:val="clear" w:color="auto" w:fill="EAF1DD" w:themeFill="accent3" w:themeFillTint="33"/>
          </w:tcPr>
          <w:p w:rsidR="00C53D8C" w:rsidRPr="0089472D" w:rsidRDefault="00C53D8C" w:rsidP="00366C5F">
            <w:pPr>
              <w:spacing w:line="240" w:lineRule="auto"/>
              <w:jc w:val="both"/>
              <w:rPr>
                <w:rFonts w:cs="Arial"/>
                <w:sz w:val="18"/>
                <w:szCs w:val="18"/>
                <w:lang w:eastAsia="es-MX"/>
              </w:rPr>
            </w:pPr>
            <w:r w:rsidRPr="0089472D">
              <w:rPr>
                <w:rFonts w:cs="Arial"/>
                <w:b/>
                <w:bCs/>
                <w:sz w:val="18"/>
                <w:szCs w:val="18"/>
                <w:lang w:eastAsia="es-MX"/>
              </w:rPr>
              <w:t>Difusión regional de productos:</w:t>
            </w:r>
            <w:r w:rsidRPr="0089472D">
              <w:rPr>
                <w:rFonts w:cs="Arial"/>
                <w:sz w:val="18"/>
                <w:szCs w:val="18"/>
                <w:lang w:eastAsia="es-MX"/>
              </w:rPr>
              <w:t xml:space="preserve"> Diseñar estrategias encaminadas a difundir los productos que se elaboran en la región</w:t>
            </w:r>
          </w:p>
        </w:tc>
        <w:tc>
          <w:tcPr>
            <w:tcW w:w="3167" w:type="dxa"/>
            <w:shd w:val="clear" w:color="auto" w:fill="EAF1DD" w:themeFill="accent3" w:themeFillTint="33"/>
          </w:tcPr>
          <w:p w:rsidR="00C53D8C" w:rsidRPr="0089472D" w:rsidRDefault="00C53D8C" w:rsidP="00366C5F">
            <w:pPr>
              <w:spacing w:line="240" w:lineRule="auto"/>
              <w:jc w:val="both"/>
              <w:rPr>
                <w:rFonts w:cs="Arial"/>
                <w:sz w:val="18"/>
                <w:szCs w:val="18"/>
                <w:lang w:eastAsia="es-MX"/>
              </w:rPr>
            </w:pPr>
            <w:r w:rsidRPr="0089472D">
              <w:rPr>
                <w:rFonts w:cs="Arial"/>
                <w:sz w:val="18"/>
                <w:szCs w:val="18"/>
                <w:lang w:eastAsia="es-MX"/>
              </w:rPr>
              <w:t>Organizar 2 ferias anuales para la promoción de los productos y subproductos forestales de la región</w:t>
            </w:r>
          </w:p>
        </w:tc>
      </w:tr>
      <w:tr w:rsidR="007D5761" w:rsidRPr="0089472D" w:rsidTr="007A20FA">
        <w:trPr>
          <w:trHeight w:val="714"/>
        </w:trPr>
        <w:tc>
          <w:tcPr>
            <w:tcW w:w="1630" w:type="dxa"/>
          </w:tcPr>
          <w:p w:rsidR="007D5761" w:rsidRPr="0089472D" w:rsidRDefault="007D5761" w:rsidP="00366C5F">
            <w:pPr>
              <w:jc w:val="both"/>
              <w:rPr>
                <w:rFonts w:cs="Arial"/>
                <w:b/>
                <w:bCs/>
                <w:sz w:val="16"/>
                <w:szCs w:val="16"/>
              </w:rPr>
            </w:pPr>
            <w:r w:rsidRPr="0089472D">
              <w:rPr>
                <w:rFonts w:cs="Arial"/>
                <w:b/>
                <w:bCs/>
                <w:sz w:val="16"/>
                <w:szCs w:val="16"/>
              </w:rPr>
              <w:t>f_MEDIO AMBIENTE</w:t>
            </w:r>
          </w:p>
        </w:tc>
        <w:tc>
          <w:tcPr>
            <w:tcW w:w="4345"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Respetar y aplicar la zonificación forestal para llevar a cabo aprovechamiento</w:t>
            </w:r>
            <w:r w:rsidR="008F1B95" w:rsidRPr="0089472D">
              <w:rPr>
                <w:rFonts w:cs="Arial"/>
                <w:sz w:val="18"/>
                <w:szCs w:val="18"/>
                <w:lang w:eastAsia="es-MX"/>
              </w:rPr>
              <w:t xml:space="preserve"> </w:t>
            </w:r>
            <w:r w:rsidRPr="0089472D">
              <w:rPr>
                <w:rFonts w:cs="Arial"/>
                <w:sz w:val="18"/>
                <w:szCs w:val="18"/>
                <w:lang w:eastAsia="es-MX"/>
              </w:rPr>
              <w:t>forestal maderable y no maderable.</w:t>
            </w:r>
          </w:p>
        </w:tc>
        <w:tc>
          <w:tcPr>
            <w:tcW w:w="316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w:t>
            </w:r>
          </w:p>
        </w:tc>
      </w:tr>
      <w:tr w:rsidR="007D5761" w:rsidRPr="0089472D" w:rsidTr="00931254">
        <w:trPr>
          <w:trHeight w:val="549"/>
        </w:trPr>
        <w:tc>
          <w:tcPr>
            <w:tcW w:w="1630" w:type="dxa"/>
            <w:shd w:val="clear" w:color="auto" w:fill="EAF1DD" w:themeFill="accent3" w:themeFillTint="33"/>
          </w:tcPr>
          <w:p w:rsidR="007D5761" w:rsidRPr="0089472D" w:rsidRDefault="007D5761" w:rsidP="00366C5F">
            <w:pPr>
              <w:jc w:val="both"/>
              <w:rPr>
                <w:rFonts w:cs="Arial"/>
                <w:b/>
                <w:bCs/>
                <w:sz w:val="18"/>
                <w:szCs w:val="18"/>
              </w:rPr>
            </w:pPr>
            <w:r w:rsidRPr="0089472D">
              <w:rPr>
                <w:rFonts w:cs="Arial"/>
                <w:b/>
                <w:bCs/>
                <w:sz w:val="18"/>
                <w:szCs w:val="18"/>
              </w:rPr>
              <w:t> </w:t>
            </w:r>
          </w:p>
        </w:tc>
        <w:tc>
          <w:tcPr>
            <w:tcW w:w="4345"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De acuerdo a la zonificación, respetar las áreas establecidas para el desarrollo de proyectos de servicios ambientales</w:t>
            </w:r>
            <w:r w:rsidR="008F1B95" w:rsidRPr="0089472D">
              <w:rPr>
                <w:rFonts w:cs="Arial"/>
                <w:sz w:val="18"/>
                <w:szCs w:val="18"/>
                <w:lang w:eastAsia="es-MX"/>
              </w:rPr>
              <w:t>.</w:t>
            </w:r>
          </w:p>
        </w:tc>
        <w:tc>
          <w:tcPr>
            <w:tcW w:w="316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w:t>
            </w:r>
          </w:p>
        </w:tc>
      </w:tr>
    </w:tbl>
    <w:p w:rsidR="00691B1C" w:rsidRPr="0089472D" w:rsidRDefault="00691B1C" w:rsidP="007D5761">
      <w:pPr>
        <w:jc w:val="both"/>
        <w:rPr>
          <w:rFonts w:cs="Arial"/>
          <w:b/>
          <w:szCs w:val="22"/>
        </w:rPr>
      </w:pPr>
    </w:p>
    <w:p w:rsidR="007D5761" w:rsidRPr="0089472D" w:rsidRDefault="00691B1C" w:rsidP="007D5761">
      <w:pPr>
        <w:jc w:val="both"/>
        <w:rPr>
          <w:rFonts w:cs="Arial"/>
          <w:b/>
          <w:szCs w:val="22"/>
        </w:rPr>
      </w:pPr>
      <w:r w:rsidRPr="0089472D">
        <w:rPr>
          <w:rFonts w:cs="Arial"/>
          <w:b/>
          <w:szCs w:val="22"/>
        </w:rPr>
        <w:br w:type="page"/>
      </w:r>
    </w:p>
    <w:p w:rsidR="007D5761" w:rsidRPr="0089472D" w:rsidRDefault="007D5761" w:rsidP="007D5761">
      <w:pPr>
        <w:pStyle w:val="Ttulo2"/>
        <w:rPr>
          <w:rFonts w:ascii="Arial" w:hAnsi="Arial" w:cs="Arial"/>
          <w:b w:val="0"/>
          <w:i w:val="0"/>
          <w:sz w:val="22"/>
          <w:szCs w:val="22"/>
        </w:rPr>
      </w:pPr>
      <w:bookmarkStart w:id="272" w:name="_Toc288647965"/>
      <w:r w:rsidRPr="0089472D">
        <w:rPr>
          <w:rFonts w:ascii="Arial" w:hAnsi="Arial" w:cs="Arial"/>
          <w:b w:val="0"/>
          <w:i w:val="0"/>
          <w:sz w:val="22"/>
          <w:szCs w:val="22"/>
        </w:rPr>
        <w:t>8.4 Programa de abasto de materias primas, industria e infraestructura</w:t>
      </w:r>
      <w:bookmarkEnd w:id="272"/>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En el año 2008, para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se reportó un total de 196 Centros de Almacenamiento y/o Transformación de madera, de los cuales el 72% se ubicaban en los municipios de Puebla, Cholula, San Salvador el Verde, Tlahuapan y San Martín Texmelucan, siendo que de estos centros, el 46% de corresponde al giro de aserraderos.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el mismo año, la capacidad de almacenamiento fue de </w:t>
      </w:r>
      <w:smartTag w:uri="urn:schemas-microsoft-com:office:smarttags" w:element="metricconverter">
        <w:smartTagPr>
          <w:attr w:name="ProductID" w:val="190,233 mﾳ"/>
        </w:smartTagPr>
        <w:r w:rsidRPr="0089472D">
          <w:rPr>
            <w:rFonts w:cs="Arial"/>
            <w:szCs w:val="22"/>
          </w:rPr>
          <w:t>190,233 m³</w:t>
        </w:r>
      </w:smartTag>
      <w:r w:rsidRPr="0089472D">
        <w:rPr>
          <w:rFonts w:cs="Arial"/>
          <w:szCs w:val="22"/>
        </w:rPr>
        <w:t xml:space="preserve">, mientras que la capacidad de transformación era de </w:t>
      </w:r>
      <w:smartTag w:uri="urn:schemas-microsoft-com:office:smarttags" w:element="metricconverter">
        <w:smartTagPr>
          <w:attr w:name="ProductID" w:val="152,173 mﾳ"/>
        </w:smartTagPr>
        <w:r w:rsidRPr="0089472D">
          <w:rPr>
            <w:rFonts w:cs="Arial"/>
            <w:szCs w:val="22"/>
          </w:rPr>
          <w:t>152,173 m³</w:t>
        </w:r>
      </w:smartTag>
      <w:r w:rsidRPr="0089472D">
        <w:rPr>
          <w:rFonts w:cs="Arial"/>
          <w:szCs w:val="22"/>
        </w:rPr>
        <w:t xml:space="preserve"> y </w:t>
      </w:r>
      <w:smartTag w:uri="urn:schemas-microsoft-com:office:smarttags" w:element="metricconverter">
        <w:smartTagPr>
          <w:attr w:name="ProductID" w:val="24,837 mﾳ"/>
        </w:smartTagPr>
        <w:r w:rsidRPr="0089472D">
          <w:rPr>
            <w:rFonts w:cs="Arial"/>
            <w:szCs w:val="22"/>
          </w:rPr>
          <w:t>24,837 m³</w:t>
        </w:r>
      </w:smartTag>
      <w:r w:rsidRPr="0089472D">
        <w:rPr>
          <w:rFonts w:cs="Arial"/>
          <w:szCs w:val="22"/>
        </w:rPr>
        <w:t xml:space="preserve"> para la capacidad de trabajo promedio, respectivamente.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Al interior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la integración de una cadena productiva no se ha consolidado con éxito, debido a la baja industrialización que se realiza de la madera en rollo y que se limita solo al proceso aserrío. La generalidad es que un alto porcentaje de materia prima sale de la UMAFOR como tal, sin que exista esquema de industrialización para dar valor agregado.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Por otro lado, los precios de venta de la madera en sus diferentes modalidades fluctúa, para coníferas entre los $1300.00, cuando el productor vende sobre brecha, hasta los $1800.00 correspondiente al precio por metro cúbico de madera aserrada. La mayoría de los productores forestales venden la madera en rollo, directamente en aserraderos particulares, cubriendo ellos el costo de corte, arrime y transporte hasta los centros de almacenamiento.</w:t>
      </w: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Situación deseada: (describir resumidamente)</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Como parte de un escenario deseable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es que en el corto y mediano plazo, los ejidos y comunidades forestales integren esquemas propios de organización, y sea posible realizar inversión en infraestructura para la transformación y comercialización de sus materias primas forestales.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Es fundamental que en el fortalecimiento de la industria se promueva la participación de las instituciones de gobierno, en el proceso de producción a través de esquemas de subsidio y financiamiento, transferencia de tecnología y capacitación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szCs w:val="22"/>
        </w:rPr>
        <w:br w:type="page"/>
      </w:r>
      <w:r w:rsidRPr="0089472D">
        <w:rPr>
          <w:rFonts w:cs="Arial"/>
          <w:b/>
          <w:szCs w:val="22"/>
        </w:rPr>
        <w:lastRenderedPageBreak/>
        <w:t>Objetivos: (mencionar de preferencia no más de 5)</w:t>
      </w:r>
    </w:p>
    <w:p w:rsidR="002D1CC4" w:rsidRPr="0089472D" w:rsidRDefault="002D1CC4" w:rsidP="007D5761">
      <w:pPr>
        <w:jc w:val="both"/>
        <w:rPr>
          <w:rFonts w:cs="Arial"/>
          <w:b/>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Mantener el equilibrio entre la capacidad productiva de los bosques de la región, en relación a la capacidad de transformación de la industria forestal;</w:t>
      </w:r>
    </w:p>
    <w:p w:rsidR="007D5761" w:rsidRPr="0089472D" w:rsidRDefault="007D5761" w:rsidP="007D5761">
      <w:pPr>
        <w:pStyle w:val="Prrafodelista"/>
        <w:numPr>
          <w:ilvl w:val="0"/>
          <w:numId w:val="11"/>
        </w:numPr>
        <w:jc w:val="both"/>
        <w:rPr>
          <w:rFonts w:cs="Arial"/>
          <w:szCs w:val="22"/>
        </w:rPr>
      </w:pPr>
      <w:r w:rsidRPr="0089472D">
        <w:rPr>
          <w:rFonts w:cs="Arial"/>
          <w:szCs w:val="22"/>
        </w:rPr>
        <w:t>Desarrollar estrategias que faciliten el fortalecimiento de las cadenas productivas dentro de la industria forestal, principalmente en las empresas sociales;</w:t>
      </w:r>
    </w:p>
    <w:p w:rsidR="007D5761" w:rsidRPr="0089472D" w:rsidRDefault="007D5761" w:rsidP="007D5761">
      <w:pPr>
        <w:pStyle w:val="Prrafodelista"/>
        <w:numPr>
          <w:ilvl w:val="0"/>
          <w:numId w:val="11"/>
        </w:numPr>
        <w:jc w:val="both"/>
        <w:rPr>
          <w:rFonts w:cs="Arial"/>
          <w:szCs w:val="22"/>
        </w:rPr>
      </w:pPr>
      <w:r w:rsidRPr="0089472D">
        <w:rPr>
          <w:rFonts w:cs="Arial"/>
          <w:szCs w:val="22"/>
        </w:rPr>
        <w:t>Desarrollar estrategias que faciliten el fortalecimiento de las cadenas productivas dentro de la industria forestal, principalmente en las empresas sociales;</w:t>
      </w:r>
    </w:p>
    <w:p w:rsidR="007D5761" w:rsidRPr="0089472D" w:rsidRDefault="007D5761" w:rsidP="007D5761">
      <w:pPr>
        <w:pStyle w:val="Prrafodelista"/>
        <w:numPr>
          <w:ilvl w:val="0"/>
          <w:numId w:val="11"/>
        </w:numPr>
        <w:jc w:val="both"/>
        <w:rPr>
          <w:rFonts w:cs="Arial"/>
          <w:szCs w:val="22"/>
        </w:rPr>
      </w:pPr>
      <w:r w:rsidRPr="0089472D">
        <w:rPr>
          <w:rFonts w:cs="Arial"/>
          <w:szCs w:val="22"/>
        </w:rPr>
        <w:t>Fortalecer a la industria establecida a través de estrategias que le permitan poder elaborar productos secundarios;</w:t>
      </w:r>
    </w:p>
    <w:p w:rsidR="007D5761" w:rsidRPr="0089472D" w:rsidRDefault="007D5761" w:rsidP="007D5761">
      <w:pPr>
        <w:pStyle w:val="Prrafodelista"/>
        <w:numPr>
          <w:ilvl w:val="0"/>
          <w:numId w:val="11"/>
        </w:numPr>
        <w:jc w:val="both"/>
        <w:rPr>
          <w:rFonts w:cs="Arial"/>
          <w:szCs w:val="22"/>
        </w:rPr>
      </w:pPr>
      <w:r w:rsidRPr="0089472D">
        <w:rPr>
          <w:rFonts w:cs="Arial"/>
          <w:szCs w:val="22"/>
        </w:rPr>
        <w:t>Generar más empleos directos e indirectos para los habitantes de la región.</w:t>
      </w:r>
    </w:p>
    <w:p w:rsidR="007D5761" w:rsidRPr="0089472D" w:rsidRDefault="007D5761" w:rsidP="007D5761">
      <w:pPr>
        <w:ind w:left="360"/>
        <w:jc w:val="both"/>
        <w:rPr>
          <w:rFonts w:cs="Arial"/>
          <w:szCs w:val="22"/>
        </w:rPr>
      </w:pPr>
    </w:p>
    <w:p w:rsidR="007D5761" w:rsidRPr="0089472D" w:rsidRDefault="007D5761" w:rsidP="007D5761">
      <w:pPr>
        <w:jc w:val="both"/>
        <w:rPr>
          <w:rFonts w:cs="Arial"/>
          <w:szCs w:val="22"/>
        </w:rPr>
      </w:pPr>
      <w:r w:rsidRPr="0089472D">
        <w:rPr>
          <w:rFonts w:cs="Arial"/>
          <w:szCs w:val="22"/>
        </w:rPr>
        <w:br w:type="page"/>
      </w:r>
      <w:r w:rsidRPr="0089472D">
        <w:rPr>
          <w:rFonts w:cs="Arial"/>
          <w:szCs w:val="22"/>
        </w:rPr>
        <w:lastRenderedPageBreak/>
        <w:t xml:space="preserve">Líneas de acción estratégicas: </w:t>
      </w: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761"/>
        <w:gridCol w:w="4273"/>
        <w:gridCol w:w="3190"/>
      </w:tblGrid>
      <w:tr w:rsidR="007D5761" w:rsidRPr="0089472D" w:rsidTr="00931254">
        <w:trPr>
          <w:trHeight w:val="431"/>
        </w:trPr>
        <w:tc>
          <w:tcPr>
            <w:tcW w:w="1761" w:type="dxa"/>
            <w:shd w:val="clear" w:color="auto" w:fill="D6E3BC" w:themeFill="accent3" w:themeFillTint="66"/>
          </w:tcPr>
          <w:p w:rsidR="007D5761" w:rsidRPr="0089472D" w:rsidRDefault="007D5761" w:rsidP="00366C5F">
            <w:pPr>
              <w:spacing w:line="240" w:lineRule="auto"/>
              <w:jc w:val="center"/>
              <w:rPr>
                <w:rFonts w:cs="Arial"/>
                <w:b/>
                <w:bCs/>
                <w:sz w:val="18"/>
                <w:szCs w:val="18"/>
              </w:rPr>
            </w:pPr>
          </w:p>
          <w:p w:rsidR="007D5761" w:rsidRPr="0089472D" w:rsidRDefault="007D5761" w:rsidP="00366C5F">
            <w:pPr>
              <w:spacing w:line="240" w:lineRule="auto"/>
              <w:jc w:val="center"/>
              <w:rPr>
                <w:rFonts w:cs="Arial"/>
                <w:b/>
                <w:bCs/>
                <w:sz w:val="18"/>
                <w:szCs w:val="18"/>
              </w:rPr>
            </w:pPr>
            <w:r w:rsidRPr="0089472D">
              <w:rPr>
                <w:rFonts w:cs="Arial"/>
                <w:b/>
                <w:bCs/>
                <w:sz w:val="18"/>
                <w:szCs w:val="18"/>
              </w:rPr>
              <w:t xml:space="preserve"> Principios generales</w:t>
            </w:r>
          </w:p>
        </w:tc>
        <w:tc>
          <w:tcPr>
            <w:tcW w:w="4273"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8.4 Programa de abasto de materias primas, industria e infraestructura</w:t>
            </w:r>
          </w:p>
        </w:tc>
        <w:tc>
          <w:tcPr>
            <w:tcW w:w="3190"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8.4 Proyectos</w:t>
            </w:r>
          </w:p>
        </w:tc>
      </w:tr>
      <w:tr w:rsidR="007D5761" w:rsidRPr="0089472D" w:rsidTr="00931254">
        <w:trPr>
          <w:trHeight w:val="967"/>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a_NIVEL DE VIDA</w:t>
            </w:r>
          </w:p>
        </w:tc>
        <w:tc>
          <w:tcPr>
            <w:tcW w:w="4273" w:type="dxa"/>
            <w:shd w:val="clear" w:color="auto" w:fill="EAF1DD" w:themeFill="accent3" w:themeFillTint="33"/>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Realizar un diagnóstico de la oferta y demanda de las materias primas forestales en la región.</w:t>
            </w:r>
          </w:p>
          <w:p w:rsidR="007D5761" w:rsidRPr="0089472D" w:rsidRDefault="007D5761" w:rsidP="00366C5F">
            <w:pPr>
              <w:spacing w:line="240" w:lineRule="auto"/>
              <w:rPr>
                <w:rFonts w:cs="Arial"/>
                <w:sz w:val="16"/>
                <w:szCs w:val="16"/>
                <w:lang w:eastAsia="es-MX"/>
              </w:rPr>
            </w:pPr>
          </w:p>
        </w:tc>
        <w:tc>
          <w:tcPr>
            <w:tcW w:w="3190" w:type="dxa"/>
            <w:shd w:val="clear" w:color="auto" w:fill="EAF1DD" w:themeFill="accent3" w:themeFillTint="33"/>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Realizar un estudio de la oferta y demanda real en la Región de las materias primas forestales que se obtienen de los aprovechamientos forestales</w:t>
            </w:r>
          </w:p>
        </w:tc>
      </w:tr>
      <w:tr w:rsidR="007D5761" w:rsidRPr="0089472D" w:rsidTr="00931254">
        <w:trPr>
          <w:trHeight w:val="946"/>
        </w:trPr>
        <w:tc>
          <w:tcPr>
            <w:tcW w:w="1761" w:type="dxa"/>
          </w:tcPr>
          <w:p w:rsidR="007D5761" w:rsidRPr="0089472D" w:rsidRDefault="007D5761" w:rsidP="00366C5F">
            <w:pPr>
              <w:rPr>
                <w:rFonts w:cs="Arial"/>
                <w:b/>
                <w:bCs/>
                <w:sz w:val="16"/>
                <w:szCs w:val="16"/>
              </w:rPr>
            </w:pPr>
            <w:r w:rsidRPr="0089472D">
              <w:rPr>
                <w:rFonts w:cs="Arial"/>
                <w:b/>
                <w:bCs/>
                <w:sz w:val="16"/>
                <w:szCs w:val="16"/>
              </w:rPr>
              <w:t>b_MANEJO DEL BOSQUE</w:t>
            </w:r>
          </w:p>
        </w:tc>
        <w:tc>
          <w:tcPr>
            <w:tcW w:w="4273" w:type="dxa"/>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Elaboración y ejecución de proyectos de extracción:</w:t>
            </w:r>
            <w:r w:rsidRPr="0089472D">
              <w:rPr>
                <w:rFonts w:cs="Arial"/>
                <w:sz w:val="16"/>
                <w:szCs w:val="16"/>
                <w:lang w:eastAsia="es-MX"/>
              </w:rPr>
              <w:t xml:space="preserve"> Identificar las necesidades de infraestructura para la extracción y abastecimiento de materias primas forestales; y elaborar los proyectos correspondientes.</w:t>
            </w:r>
          </w:p>
        </w:tc>
        <w:tc>
          <w:tcPr>
            <w:tcW w:w="3190" w:type="dxa"/>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Elaborar 3 proyectos</w:t>
            </w:r>
          </w:p>
        </w:tc>
      </w:tr>
      <w:tr w:rsidR="007D5761" w:rsidRPr="0089472D" w:rsidTr="00931254">
        <w:trPr>
          <w:trHeight w:val="607"/>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4273"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una caracterización de la maquinaria más adecuada para la extracción de las materias primas forestales, en comparación con la que se utiliza actualmente.</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3 proyectos</w:t>
            </w:r>
          </w:p>
        </w:tc>
      </w:tr>
      <w:tr w:rsidR="007D5761" w:rsidRPr="0089472D" w:rsidTr="00931254">
        <w:trPr>
          <w:trHeight w:val="243"/>
        </w:trPr>
        <w:tc>
          <w:tcPr>
            <w:tcW w:w="1761" w:type="dxa"/>
          </w:tcPr>
          <w:p w:rsidR="007D5761" w:rsidRPr="0089472D" w:rsidRDefault="007D5761" w:rsidP="00366C5F">
            <w:pPr>
              <w:rPr>
                <w:rFonts w:cs="Arial"/>
                <w:b/>
                <w:bCs/>
                <w:sz w:val="16"/>
                <w:szCs w:val="16"/>
              </w:rPr>
            </w:pPr>
            <w:r w:rsidRPr="0089472D">
              <w:rPr>
                <w:rFonts w:cs="Arial"/>
                <w:b/>
                <w:bCs/>
                <w:sz w:val="16"/>
                <w:szCs w:val="16"/>
              </w:rPr>
              <w:t> </w:t>
            </w:r>
          </w:p>
        </w:tc>
        <w:tc>
          <w:tcPr>
            <w:tcW w:w="4273" w:type="dxa"/>
          </w:tcPr>
          <w:p w:rsidR="007D5761" w:rsidRPr="0089472D" w:rsidRDefault="007D5761" w:rsidP="00366C5F">
            <w:pPr>
              <w:spacing w:line="240" w:lineRule="auto"/>
              <w:jc w:val="both"/>
              <w:rPr>
                <w:rFonts w:cs="Arial"/>
                <w:bCs/>
                <w:sz w:val="16"/>
                <w:szCs w:val="16"/>
                <w:lang w:eastAsia="es-MX"/>
              </w:rPr>
            </w:pPr>
            <w:r w:rsidRPr="0089472D">
              <w:rPr>
                <w:rFonts w:cs="Arial"/>
                <w:bCs/>
                <w:sz w:val="16"/>
                <w:szCs w:val="16"/>
                <w:lang w:eastAsia="es-MX"/>
              </w:rPr>
              <w:t>Realizar un diagóstico sobre la industria forestal de la región, características de la maquinaria, producción real, fuentes de abastecimiento, costos, ventas</w:t>
            </w:r>
          </w:p>
        </w:tc>
        <w:tc>
          <w:tcPr>
            <w:tcW w:w="3190"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1 proyecto</w:t>
            </w:r>
          </w:p>
        </w:tc>
      </w:tr>
      <w:tr w:rsidR="007D5761" w:rsidRPr="0089472D" w:rsidTr="00931254">
        <w:trPr>
          <w:trHeight w:val="319"/>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4273" w:type="dxa"/>
            <w:shd w:val="clear" w:color="auto" w:fill="EAF1DD" w:themeFill="accent3" w:themeFillTint="33"/>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Estudios de leña combustible:</w:t>
            </w:r>
            <w:r w:rsidRPr="0089472D">
              <w:rPr>
                <w:rFonts w:cs="Arial"/>
                <w:sz w:val="16"/>
                <w:szCs w:val="16"/>
                <w:lang w:eastAsia="es-MX"/>
              </w:rPr>
              <w:t xml:space="preserve">  Realizar estudios de consumo de leña combustible en la región</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2 estudios anuales.</w:t>
            </w:r>
          </w:p>
        </w:tc>
      </w:tr>
      <w:tr w:rsidR="007D5761" w:rsidRPr="0089472D" w:rsidTr="00931254">
        <w:trPr>
          <w:trHeight w:val="993"/>
        </w:trPr>
        <w:tc>
          <w:tcPr>
            <w:tcW w:w="1761" w:type="dxa"/>
          </w:tcPr>
          <w:p w:rsidR="007D5761" w:rsidRPr="0089472D" w:rsidRDefault="007D5761" w:rsidP="00366C5F">
            <w:pPr>
              <w:rPr>
                <w:rFonts w:cs="Arial"/>
                <w:b/>
                <w:bCs/>
                <w:sz w:val="16"/>
                <w:szCs w:val="16"/>
              </w:rPr>
            </w:pPr>
            <w:r w:rsidRPr="0089472D">
              <w:rPr>
                <w:rFonts w:cs="Arial"/>
                <w:b/>
                <w:bCs/>
                <w:sz w:val="16"/>
                <w:szCs w:val="16"/>
              </w:rPr>
              <w:t> </w:t>
            </w:r>
          </w:p>
        </w:tc>
        <w:tc>
          <w:tcPr>
            <w:tcW w:w="4273" w:type="dxa"/>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 xml:space="preserve">Producción de madera: </w:t>
            </w:r>
            <w:r w:rsidRPr="0089472D">
              <w:rPr>
                <w:rFonts w:cs="Arial"/>
                <w:bCs/>
                <w:sz w:val="16"/>
                <w:szCs w:val="16"/>
                <w:lang w:eastAsia="es-MX"/>
              </w:rPr>
              <w:t>Supervizar que</w:t>
            </w:r>
            <w:r w:rsidRPr="0089472D">
              <w:rPr>
                <w:rFonts w:cs="Arial"/>
                <w:b/>
                <w:bCs/>
                <w:sz w:val="16"/>
                <w:szCs w:val="16"/>
                <w:lang w:eastAsia="es-MX"/>
              </w:rPr>
              <w:t xml:space="preserve"> </w:t>
            </w:r>
            <w:r w:rsidRPr="0089472D">
              <w:rPr>
                <w:rFonts w:cs="Arial"/>
                <w:sz w:val="16"/>
                <w:szCs w:val="16"/>
                <w:lang w:eastAsia="es-MX"/>
              </w:rPr>
              <w:t>el manejo forestal se efectue en apego a normas y técnicas establecidas, como la respuesta a los tratamientos silvícolas y complementarios para estimular la regeneración natural.</w:t>
            </w:r>
          </w:p>
        </w:tc>
        <w:tc>
          <w:tcPr>
            <w:tcW w:w="3190"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Elaborar un manual de manejo para la ejecución y seguimiento del programa de manejo</w:t>
            </w:r>
          </w:p>
        </w:tc>
      </w:tr>
      <w:tr w:rsidR="007D5761" w:rsidRPr="0089472D" w:rsidTr="00931254">
        <w:trPr>
          <w:trHeight w:val="644"/>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4273" w:type="dxa"/>
            <w:shd w:val="clear" w:color="auto" w:fill="EAF1DD" w:themeFill="accent3" w:themeFillTint="33"/>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Producción de no maderables:</w:t>
            </w:r>
            <w:r w:rsidRPr="0089472D">
              <w:rPr>
                <w:rFonts w:cs="Arial"/>
                <w:sz w:val="16"/>
                <w:szCs w:val="16"/>
                <w:lang w:eastAsia="es-MX"/>
              </w:rPr>
              <w:t xml:space="preserve"> Realizar el aprovechamiento de productos forestales no maderables en apego a las NOM.</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Elaborar manual de manejo de cultivos forestales no maderables por tipo de condición ambiental</w:t>
            </w:r>
          </w:p>
        </w:tc>
      </w:tr>
      <w:tr w:rsidR="007D5761" w:rsidRPr="0089472D" w:rsidTr="00931254">
        <w:trPr>
          <w:trHeight w:val="994"/>
        </w:trPr>
        <w:tc>
          <w:tcPr>
            <w:tcW w:w="1761" w:type="dxa"/>
          </w:tcPr>
          <w:p w:rsidR="007D5761" w:rsidRPr="0089472D" w:rsidRDefault="007D5761" w:rsidP="00366C5F">
            <w:pPr>
              <w:rPr>
                <w:rFonts w:cs="Arial"/>
                <w:b/>
                <w:bCs/>
                <w:sz w:val="16"/>
                <w:szCs w:val="16"/>
              </w:rPr>
            </w:pPr>
            <w:r w:rsidRPr="0089472D">
              <w:rPr>
                <w:rFonts w:cs="Arial"/>
                <w:b/>
                <w:bCs/>
                <w:sz w:val="16"/>
                <w:szCs w:val="16"/>
              </w:rPr>
              <w:t>c_CADENAS PRODUCTIVAS</w:t>
            </w:r>
          </w:p>
        </w:tc>
        <w:tc>
          <w:tcPr>
            <w:tcW w:w="4273"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Promover el establecimiento de industrias forestales comunitarias para dar valor agregado a sus materias primas en apego a un equilibrio entre la capacidad de producción y la capacidad instalada.</w:t>
            </w:r>
          </w:p>
        </w:tc>
        <w:tc>
          <w:tcPr>
            <w:tcW w:w="3190" w:type="dxa"/>
          </w:tcPr>
          <w:p w:rsidR="007D5761" w:rsidRPr="0089472D" w:rsidRDefault="007D5761" w:rsidP="00366C5F">
            <w:pPr>
              <w:spacing w:line="240" w:lineRule="auto"/>
              <w:jc w:val="both"/>
              <w:rPr>
                <w:rFonts w:cs="Arial"/>
                <w:sz w:val="16"/>
                <w:szCs w:val="16"/>
                <w:lang w:eastAsia="es-MX"/>
              </w:rPr>
            </w:pPr>
          </w:p>
        </w:tc>
      </w:tr>
      <w:tr w:rsidR="007D5761" w:rsidRPr="0089472D" w:rsidTr="00931254">
        <w:trPr>
          <w:trHeight w:val="1020"/>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4273" w:type="dxa"/>
            <w:shd w:val="clear" w:color="auto" w:fill="EAF1DD" w:themeFill="accent3" w:themeFillTint="33"/>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Elaboración de estudios de integración de cadenas productivas (especificar):</w:t>
            </w:r>
            <w:r w:rsidRPr="0089472D">
              <w:rPr>
                <w:rFonts w:cs="Arial"/>
                <w:sz w:val="16"/>
                <w:szCs w:val="16"/>
                <w:lang w:eastAsia="es-MX"/>
              </w:rPr>
              <w:t xml:space="preserve"> Realizar estudios que relacionen el potencial productivo de los bosques, la industria instalada en la región y los canales de comercialización de materias primas y productos terminados para integrar cadenas productivas.</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anualmente un estudio de integración de cadenas productivas.</w:t>
            </w:r>
          </w:p>
        </w:tc>
      </w:tr>
      <w:tr w:rsidR="007D5761" w:rsidRPr="0089472D" w:rsidTr="00931254">
        <w:trPr>
          <w:trHeight w:val="765"/>
        </w:trPr>
        <w:tc>
          <w:tcPr>
            <w:tcW w:w="1761" w:type="dxa"/>
          </w:tcPr>
          <w:p w:rsidR="007D5761" w:rsidRPr="0089472D" w:rsidRDefault="007D5761" w:rsidP="00366C5F">
            <w:pPr>
              <w:rPr>
                <w:rFonts w:cs="Arial"/>
                <w:b/>
                <w:bCs/>
                <w:sz w:val="16"/>
                <w:szCs w:val="16"/>
              </w:rPr>
            </w:pPr>
            <w:r w:rsidRPr="0089472D">
              <w:rPr>
                <w:rFonts w:cs="Arial"/>
                <w:b/>
                <w:bCs/>
                <w:sz w:val="16"/>
                <w:szCs w:val="16"/>
              </w:rPr>
              <w:t> </w:t>
            </w:r>
          </w:p>
        </w:tc>
        <w:tc>
          <w:tcPr>
            <w:tcW w:w="4273" w:type="dxa"/>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Mejoramiento de industrias existentes:</w:t>
            </w:r>
            <w:r w:rsidRPr="0089472D">
              <w:rPr>
                <w:rFonts w:cs="Arial"/>
                <w:sz w:val="16"/>
                <w:szCs w:val="16"/>
                <w:lang w:eastAsia="es-MX"/>
              </w:rPr>
              <w:t xml:space="preserve"> Promover innovaciones tecnológicas en la industria forestal de la región para hacerla más eficiente.</w:t>
            </w:r>
          </w:p>
        </w:tc>
        <w:tc>
          <w:tcPr>
            <w:tcW w:w="3190"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Realizar anualmente un intercambio de experiencia con productores de otras regiones del país</w:t>
            </w:r>
          </w:p>
        </w:tc>
      </w:tr>
      <w:tr w:rsidR="007D5761" w:rsidRPr="0089472D" w:rsidTr="00931254">
        <w:trPr>
          <w:trHeight w:val="765"/>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4273" w:type="dxa"/>
            <w:shd w:val="clear" w:color="auto" w:fill="EAF1DD" w:themeFill="accent3" w:themeFillTint="33"/>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Establecimiento de nuevas industrias forestales (especificar tipo):</w:t>
            </w:r>
            <w:r w:rsidRPr="0089472D">
              <w:rPr>
                <w:rFonts w:cs="Arial"/>
                <w:sz w:val="16"/>
                <w:szCs w:val="16"/>
                <w:lang w:eastAsia="es-MX"/>
              </w:rPr>
              <w:t xml:space="preserve"> Establecer industrias forestales en ejidos y comunidades para dar valor agregado a sus materias primas.</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Elaborar un estudio de mercado regional para determinar la factibilidad de establecer nuevas industrias forestales en la Región</w:t>
            </w:r>
          </w:p>
        </w:tc>
      </w:tr>
      <w:tr w:rsidR="007D5761" w:rsidRPr="0089472D" w:rsidTr="00931254">
        <w:trPr>
          <w:trHeight w:val="300"/>
        </w:trPr>
        <w:tc>
          <w:tcPr>
            <w:tcW w:w="1761" w:type="dxa"/>
          </w:tcPr>
          <w:p w:rsidR="007D5761" w:rsidRPr="0089472D" w:rsidRDefault="007D5761" w:rsidP="00366C5F">
            <w:pPr>
              <w:rPr>
                <w:rFonts w:cs="Arial"/>
                <w:b/>
                <w:bCs/>
                <w:sz w:val="16"/>
                <w:szCs w:val="16"/>
              </w:rPr>
            </w:pPr>
            <w:r w:rsidRPr="0089472D">
              <w:rPr>
                <w:rFonts w:cs="Arial"/>
                <w:b/>
                <w:bCs/>
                <w:sz w:val="16"/>
                <w:szCs w:val="16"/>
              </w:rPr>
              <w:t> </w:t>
            </w:r>
          </w:p>
        </w:tc>
        <w:tc>
          <w:tcPr>
            <w:tcW w:w="4273" w:type="dxa"/>
          </w:tcPr>
          <w:p w:rsidR="007D5761" w:rsidRPr="0089472D" w:rsidRDefault="007D5761" w:rsidP="00366C5F">
            <w:pPr>
              <w:spacing w:line="240" w:lineRule="auto"/>
              <w:rPr>
                <w:rFonts w:cs="Arial"/>
                <w:b/>
                <w:bCs/>
                <w:sz w:val="16"/>
                <w:szCs w:val="16"/>
                <w:lang w:eastAsia="es-MX"/>
              </w:rPr>
            </w:pPr>
            <w:r w:rsidRPr="0089472D">
              <w:rPr>
                <w:rFonts w:cs="Arial"/>
                <w:b/>
                <w:bCs/>
                <w:sz w:val="16"/>
                <w:szCs w:val="16"/>
                <w:lang w:eastAsia="es-MX"/>
              </w:rPr>
              <w:t>Apoyo a la comercialización:</w:t>
            </w:r>
            <w:r w:rsidRPr="0089472D">
              <w:rPr>
                <w:rFonts w:cs="Arial"/>
                <w:sz w:val="16"/>
                <w:szCs w:val="16"/>
                <w:lang w:eastAsia="es-MX"/>
              </w:rPr>
              <w:t xml:space="preserve">  Realizar estudios de apoyo a la comercialización, comportamiento de mercados, análisis de costos </w:t>
            </w:r>
          </w:p>
        </w:tc>
        <w:tc>
          <w:tcPr>
            <w:tcW w:w="3190" w:type="dxa"/>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 Realizar 1 estudio cada 5 años</w:t>
            </w:r>
          </w:p>
        </w:tc>
      </w:tr>
      <w:tr w:rsidR="007D5761" w:rsidRPr="0089472D" w:rsidTr="00931254">
        <w:trPr>
          <w:trHeight w:val="1036"/>
        </w:trPr>
        <w:tc>
          <w:tcPr>
            <w:tcW w:w="1761"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d_EFICIENCIA GUBERNAMENTAL</w:t>
            </w:r>
          </w:p>
        </w:tc>
        <w:tc>
          <w:tcPr>
            <w:tcW w:w="4273" w:type="dxa"/>
            <w:shd w:val="clear" w:color="auto" w:fill="EAF1DD" w:themeFill="accent3" w:themeFillTint="33"/>
          </w:tcPr>
          <w:p w:rsidR="007D5761" w:rsidRPr="0089472D" w:rsidRDefault="007D5761" w:rsidP="00366C5F">
            <w:pPr>
              <w:spacing w:line="240" w:lineRule="auto"/>
              <w:jc w:val="both"/>
              <w:rPr>
                <w:rFonts w:cs="Arial"/>
                <w:b/>
                <w:bCs/>
                <w:sz w:val="16"/>
                <w:szCs w:val="16"/>
                <w:lang w:eastAsia="es-MX"/>
              </w:rPr>
            </w:pPr>
            <w:r w:rsidRPr="0089472D">
              <w:rPr>
                <w:rFonts w:cs="Arial"/>
                <w:b/>
                <w:bCs/>
                <w:sz w:val="16"/>
                <w:szCs w:val="16"/>
                <w:lang w:eastAsia="es-MX"/>
              </w:rPr>
              <w:t>Construcción de caminos (especificar tipo):</w:t>
            </w:r>
            <w:r w:rsidRPr="0089472D">
              <w:rPr>
                <w:rFonts w:cs="Arial"/>
                <w:sz w:val="16"/>
                <w:szCs w:val="16"/>
                <w:lang w:eastAsia="es-MX"/>
              </w:rPr>
              <w:t xml:space="preserve">  Invertir en infraestructura caminera para facilitar la movilización y comercio de productos forestales, así como para las actividades de protección y fomento de sus recursos forestales</w:t>
            </w:r>
          </w:p>
        </w:tc>
        <w:tc>
          <w:tcPr>
            <w:tcW w:w="3190" w:type="dxa"/>
            <w:shd w:val="clear" w:color="auto" w:fill="EAF1DD" w:themeFill="accent3" w:themeFillTint="33"/>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 xml:space="preserve">Rehabilitacion anual de </w:t>
            </w:r>
            <w:smartTag w:uri="urn:schemas-microsoft-com:office:smarttags" w:element="metricconverter">
              <w:smartTagPr>
                <w:attr w:name="ProductID" w:val="100.0 km"/>
              </w:smartTagPr>
              <w:r w:rsidRPr="0089472D">
                <w:rPr>
                  <w:rFonts w:cs="Arial"/>
                  <w:sz w:val="16"/>
                  <w:szCs w:val="16"/>
                  <w:lang w:eastAsia="es-MX"/>
                </w:rPr>
                <w:t>100.0 km</w:t>
              </w:r>
            </w:smartTag>
            <w:r w:rsidRPr="0089472D">
              <w:rPr>
                <w:rFonts w:cs="Arial"/>
                <w:sz w:val="16"/>
                <w:szCs w:val="16"/>
                <w:lang w:eastAsia="es-MX"/>
              </w:rPr>
              <w:t xml:space="preserve">., y la apertura de </w:t>
            </w:r>
            <w:smartTag w:uri="urn:schemas-microsoft-com:office:smarttags" w:element="metricconverter">
              <w:smartTagPr>
                <w:attr w:name="ProductID" w:val="10 km"/>
              </w:smartTagPr>
              <w:r w:rsidRPr="0089472D">
                <w:rPr>
                  <w:rFonts w:cs="Arial"/>
                  <w:sz w:val="16"/>
                  <w:szCs w:val="16"/>
                  <w:lang w:eastAsia="es-MX"/>
                </w:rPr>
                <w:t>10 km</w:t>
              </w:r>
            </w:smartTag>
            <w:r w:rsidRPr="0089472D">
              <w:rPr>
                <w:rFonts w:cs="Arial"/>
                <w:sz w:val="16"/>
                <w:szCs w:val="16"/>
                <w:lang w:eastAsia="es-MX"/>
              </w:rPr>
              <w:t>., de caminos nuevos</w:t>
            </w:r>
          </w:p>
        </w:tc>
      </w:tr>
      <w:tr w:rsidR="007D5761" w:rsidRPr="0089472D" w:rsidTr="00931254">
        <w:trPr>
          <w:trHeight w:val="895"/>
        </w:trPr>
        <w:tc>
          <w:tcPr>
            <w:tcW w:w="1761" w:type="dxa"/>
          </w:tcPr>
          <w:p w:rsidR="007D5761" w:rsidRPr="0089472D" w:rsidRDefault="007D5761" w:rsidP="00366C5F">
            <w:pPr>
              <w:rPr>
                <w:rFonts w:cs="Arial"/>
                <w:b/>
                <w:bCs/>
                <w:sz w:val="16"/>
                <w:szCs w:val="16"/>
              </w:rPr>
            </w:pPr>
            <w:r w:rsidRPr="0089472D">
              <w:rPr>
                <w:rFonts w:cs="Arial"/>
                <w:b/>
                <w:bCs/>
                <w:sz w:val="16"/>
                <w:szCs w:val="16"/>
              </w:rPr>
              <w:t> </w:t>
            </w:r>
          </w:p>
        </w:tc>
        <w:tc>
          <w:tcPr>
            <w:tcW w:w="4273"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Facilitar el acceso al financiamiento para el desarrollo de la infraestructura caminera, así como la industria de pequeña y mediana escala.</w:t>
            </w:r>
          </w:p>
        </w:tc>
        <w:tc>
          <w:tcPr>
            <w:tcW w:w="3190" w:type="dxa"/>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Firmar convenio con las dependencias del Ramo económico para impulsar la mejora de los caminos, y la industria de pequeña y mediana escala</w:t>
            </w:r>
          </w:p>
        </w:tc>
      </w:tr>
    </w:tbl>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szCs w:val="22"/>
        </w:rPr>
        <w:br w:type="page"/>
      </w:r>
    </w:p>
    <w:p w:rsidR="007D5761" w:rsidRPr="0089472D" w:rsidRDefault="007D5761" w:rsidP="007D5761">
      <w:pPr>
        <w:pStyle w:val="Ttulo2"/>
        <w:rPr>
          <w:rFonts w:ascii="Arial" w:hAnsi="Arial" w:cs="Arial"/>
          <w:b w:val="0"/>
          <w:i w:val="0"/>
          <w:sz w:val="22"/>
          <w:szCs w:val="22"/>
        </w:rPr>
      </w:pPr>
      <w:bookmarkStart w:id="273" w:name="_Toc288647966"/>
      <w:r w:rsidRPr="0089472D">
        <w:rPr>
          <w:rFonts w:ascii="Arial" w:hAnsi="Arial" w:cs="Arial"/>
          <w:b w:val="0"/>
          <w:i w:val="0"/>
          <w:sz w:val="22"/>
          <w:szCs w:val="22"/>
        </w:rPr>
        <w:t>8.5 Programa de plantaciones forestales comerciales</w:t>
      </w:r>
      <w:bookmarkEnd w:id="273"/>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2D1CC4" w:rsidRPr="0089472D" w:rsidRDefault="002D1CC4" w:rsidP="007D5761">
      <w:pPr>
        <w:jc w:val="both"/>
        <w:rPr>
          <w:rFonts w:cs="Arial"/>
          <w:b/>
          <w:szCs w:val="22"/>
        </w:rPr>
      </w:pPr>
    </w:p>
    <w:p w:rsidR="007D5761" w:rsidRPr="0089472D" w:rsidRDefault="007D5761" w:rsidP="007D5761">
      <w:pPr>
        <w:jc w:val="both"/>
        <w:rPr>
          <w:rFonts w:cs="Arial"/>
          <w:szCs w:val="22"/>
        </w:rPr>
      </w:pPr>
      <w:smartTag w:uri="urn:schemas-microsoft-com:office:smarttags" w:element="PersonName">
        <w:smartTagPr>
          <w:attr w:name="ProductID" w:val="La UMAFOR Izta"/>
        </w:smartTagPr>
        <w:r w:rsidRPr="0089472D">
          <w:rPr>
            <w:rFonts w:cs="Arial"/>
            <w:szCs w:val="22"/>
          </w:rPr>
          <w:t>La UMAFOR Izta</w:t>
        </w:r>
      </w:smartTag>
      <w:r w:rsidRPr="0089472D">
        <w:rPr>
          <w:rFonts w:cs="Arial"/>
          <w:szCs w:val="22"/>
        </w:rPr>
        <w:t xml:space="preserve"> Popo cuenta con poca tradición para el establecimiento de Plantaciones forestales con fines comerciales, a pesar de contar con potencial para la actividad.</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Revisando los antecedentes en cuanto a las plantaciones forestales de tipo comercial, en los resultados del programa PROARBOL 2007 de </w:t>
      </w: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solamente cuatro conjuntos prediales solicitaron apoyo para este concepto, ubicándose todos ellos en municipio de Zacapala, municipio ubicado en la zona cálida de </w:t>
      </w:r>
      <w:smartTag w:uri="urn:schemas-microsoft-com:office:smarttags" w:element="PersonName">
        <w:smartTagPr>
          <w:attr w:name="ProductID" w:val="la UMAFOR."/>
        </w:smartTagPr>
        <w:r w:rsidRPr="0089472D">
          <w:rPr>
            <w:rFonts w:cs="Arial"/>
            <w:szCs w:val="22"/>
          </w:rPr>
          <w:t>la UMAFOR.</w:t>
        </w:r>
      </w:smartTag>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Con la aprobación de CONAFOR para establecimiento de plantaciones en estos cuatro predios, se cubre una superficie de </w:t>
      </w:r>
      <w:smartTag w:uri="urn:schemas-microsoft-com:office:smarttags" w:element="metricconverter">
        <w:smartTagPr>
          <w:attr w:name="ProductID" w:val="236.48 ha"/>
        </w:smartTagPr>
        <w:r w:rsidRPr="0089472D">
          <w:rPr>
            <w:rFonts w:cs="Arial"/>
            <w:szCs w:val="22"/>
          </w:rPr>
          <w:t>236.48 ha</w:t>
        </w:r>
      </w:smartTag>
      <w:r w:rsidRPr="0089472D">
        <w:rPr>
          <w:rFonts w:cs="Arial"/>
          <w:szCs w:val="22"/>
        </w:rPr>
        <w:t xml:space="preserve">., de las </w:t>
      </w:r>
      <w:smartTag w:uri="urn:schemas-microsoft-com:office:smarttags" w:element="metricconverter">
        <w:smartTagPr>
          <w:attr w:name="ProductID" w:val="647,749.421 ha"/>
        </w:smartTagPr>
        <w:r w:rsidRPr="0089472D">
          <w:rPr>
            <w:rFonts w:cs="Arial"/>
            <w:szCs w:val="22"/>
          </w:rPr>
          <w:t>647,749.421 ha</w:t>
        </w:r>
      </w:smartTag>
      <w:r w:rsidRPr="0089472D">
        <w:rPr>
          <w:rFonts w:cs="Arial"/>
          <w:szCs w:val="22"/>
        </w:rPr>
        <w:t xml:space="preserve">., que conforman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es decir, representando apenas el 0.04%. </w:t>
      </w: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Situación deseada: (describir resumidamente)</w:t>
      </w:r>
    </w:p>
    <w:p w:rsidR="00D50CF0" w:rsidRPr="0089472D" w:rsidRDefault="00D50CF0"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Las plantaciones forestales comerciales representan acciones importantes para revertir el proceso de deterioro de los recursos forestales, dado que le restan presión al bosque natural aportando los bienes y servicios que estos ofrecen.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Existen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superficies importantes de terrenos preferentemente forestales que pueden ser susceptibles para establecer plantaciones forestales; se requiere entonces realizar la promoción necesaria para que los productores forestales se interesen por esta actividad.</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Se deben implantar estrategias entre los actores del sector forestal como las ARS, los prestadores de servicios técnicos, los tres niveles de gobierno, las instituciones financieras y la iniciativa privada para promover y fomentar el establecimiento de plantaciones forestales.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Como parte de las estrategias encaminadas a fortalecer el tema de las plantaciones, se deben establecer parcelas experimentales con las especies propias de la región para evaluar su desarrollo bajo el arreglo sistemático de una plantación.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2D1CC4" w:rsidRPr="0089472D" w:rsidRDefault="002D1CC4"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Objetivos: (mencionar de preferencia no más de 5)</w:t>
      </w:r>
    </w:p>
    <w:p w:rsidR="002D1CC4" w:rsidRPr="0089472D" w:rsidRDefault="002D1CC4" w:rsidP="007D5761">
      <w:pPr>
        <w:jc w:val="both"/>
        <w:rPr>
          <w:rFonts w:cs="Arial"/>
          <w:b/>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 xml:space="preserve">Aprovechar el potencial productivo de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para el establecimiento de plantaciones forestales comerciales;</w:t>
      </w:r>
    </w:p>
    <w:p w:rsidR="007D5761" w:rsidRPr="0089472D" w:rsidRDefault="007D5761" w:rsidP="007D5761">
      <w:pPr>
        <w:pStyle w:val="Prrafodelista"/>
        <w:numPr>
          <w:ilvl w:val="0"/>
          <w:numId w:val="11"/>
        </w:numPr>
        <w:jc w:val="both"/>
        <w:rPr>
          <w:rFonts w:cs="Arial"/>
          <w:szCs w:val="22"/>
        </w:rPr>
      </w:pPr>
      <w:r w:rsidRPr="0089472D">
        <w:rPr>
          <w:rFonts w:cs="Arial"/>
          <w:szCs w:val="22"/>
        </w:rPr>
        <w:t>Evaluar la viabilidad de las especies de la región, o de otras regiones, para ser utilizadas en proyectos de plantaciones forestales comerciales;</w:t>
      </w:r>
    </w:p>
    <w:p w:rsidR="007D5761" w:rsidRPr="0089472D" w:rsidRDefault="007D5761" w:rsidP="007D5761">
      <w:pPr>
        <w:pStyle w:val="Prrafodelista"/>
        <w:numPr>
          <w:ilvl w:val="0"/>
          <w:numId w:val="11"/>
        </w:numPr>
        <w:jc w:val="both"/>
        <w:rPr>
          <w:rFonts w:cs="Arial"/>
          <w:szCs w:val="22"/>
        </w:rPr>
      </w:pPr>
      <w:r w:rsidRPr="0089472D">
        <w:rPr>
          <w:rFonts w:cs="Arial"/>
          <w:szCs w:val="22"/>
        </w:rPr>
        <w:t>Establecer un marco de mayor difusión a los productores forestales de la región, en relación a los beneficios que las plantaciones forestales comerciales representan.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Líneas de acción estratégicas: </w:t>
      </w:r>
    </w:p>
    <w:p w:rsidR="00577033" w:rsidRPr="0089472D" w:rsidRDefault="00577033" w:rsidP="007D5761">
      <w:pPr>
        <w:jc w:val="both"/>
        <w:rPr>
          <w:rFonts w:cs="Arial"/>
          <w:szCs w:val="22"/>
        </w:rPr>
      </w:pP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692"/>
        <w:gridCol w:w="3603"/>
        <w:gridCol w:w="3929"/>
      </w:tblGrid>
      <w:tr w:rsidR="007D5761" w:rsidRPr="0089472D" w:rsidTr="00931254">
        <w:trPr>
          <w:trHeight w:val="328"/>
        </w:trPr>
        <w:tc>
          <w:tcPr>
            <w:tcW w:w="1616" w:type="dxa"/>
            <w:shd w:val="clear" w:color="auto" w:fill="D6E3BC" w:themeFill="accent3" w:themeFillTint="66"/>
          </w:tcPr>
          <w:p w:rsidR="007D5761" w:rsidRPr="0089472D" w:rsidRDefault="007D5761" w:rsidP="00366C5F">
            <w:pPr>
              <w:spacing w:line="240" w:lineRule="auto"/>
              <w:jc w:val="center"/>
              <w:rPr>
                <w:rFonts w:cs="Arial"/>
                <w:b/>
                <w:bCs/>
                <w:sz w:val="16"/>
                <w:szCs w:val="16"/>
              </w:rPr>
            </w:pPr>
          </w:p>
          <w:p w:rsidR="007D5761" w:rsidRPr="0089472D" w:rsidRDefault="007D5761" w:rsidP="00366C5F">
            <w:pPr>
              <w:spacing w:line="240" w:lineRule="auto"/>
              <w:jc w:val="center"/>
              <w:rPr>
                <w:rFonts w:cs="Arial"/>
                <w:b/>
                <w:bCs/>
                <w:sz w:val="16"/>
                <w:szCs w:val="16"/>
              </w:rPr>
            </w:pPr>
            <w:r w:rsidRPr="0089472D">
              <w:rPr>
                <w:rFonts w:cs="Arial"/>
                <w:b/>
                <w:bCs/>
                <w:sz w:val="16"/>
                <w:szCs w:val="16"/>
              </w:rPr>
              <w:t xml:space="preserve"> Principios generales</w:t>
            </w:r>
          </w:p>
        </w:tc>
        <w:tc>
          <w:tcPr>
            <w:tcW w:w="3639"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8.5 Programa de plantaciones forestales comerciales</w:t>
            </w:r>
          </w:p>
        </w:tc>
        <w:tc>
          <w:tcPr>
            <w:tcW w:w="3969"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8.5 Proyectos</w:t>
            </w:r>
          </w:p>
        </w:tc>
      </w:tr>
      <w:tr w:rsidR="007D5761" w:rsidRPr="0089472D" w:rsidTr="00931254">
        <w:trPr>
          <w:trHeight w:val="581"/>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a_NIVEL DE VIDA</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Incentivar la incorporación de pequeños productores, ejidos y comunidades al establecimiento de plantaciones comerciales</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Incorporación de </w:t>
            </w:r>
            <w:smartTag w:uri="urn:schemas-microsoft-com:office:smarttags" w:element="metricconverter">
              <w:smartTagPr>
                <w:attr w:name="ProductID" w:val="50.0 ha"/>
              </w:smartTagPr>
              <w:r w:rsidRPr="0089472D">
                <w:rPr>
                  <w:rFonts w:cs="Arial"/>
                  <w:sz w:val="18"/>
                  <w:szCs w:val="18"/>
                  <w:lang w:eastAsia="es-MX"/>
                </w:rPr>
                <w:t>50.0 ha</w:t>
              </w:r>
            </w:smartTag>
            <w:r w:rsidRPr="0089472D">
              <w:rPr>
                <w:rFonts w:cs="Arial"/>
                <w:sz w:val="18"/>
                <w:szCs w:val="18"/>
                <w:lang w:eastAsia="es-MX"/>
              </w:rPr>
              <w:t>., anuales correspondientes a pequeños propietarios;</w:t>
            </w:r>
          </w:p>
        </w:tc>
      </w:tr>
      <w:tr w:rsidR="007D5761" w:rsidRPr="0089472D" w:rsidTr="00931254">
        <w:trPr>
          <w:trHeight w:val="750"/>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b_MANEJO DEL BOSQUE</w:t>
            </w:r>
          </w:p>
        </w:tc>
        <w:tc>
          <w:tcPr>
            <w:tcW w:w="3639" w:type="dxa"/>
          </w:tcPr>
          <w:p w:rsidR="007D5761" w:rsidRPr="0089472D" w:rsidRDefault="007D5761" w:rsidP="00366C5F">
            <w:pPr>
              <w:spacing w:line="240" w:lineRule="auto"/>
              <w:jc w:val="both"/>
              <w:rPr>
                <w:rFonts w:cs="Arial"/>
                <w:bCs/>
                <w:sz w:val="18"/>
                <w:szCs w:val="18"/>
                <w:lang w:eastAsia="es-MX"/>
              </w:rPr>
            </w:pPr>
            <w:r w:rsidRPr="0089472D">
              <w:rPr>
                <w:rFonts w:cs="Arial"/>
                <w:bCs/>
                <w:sz w:val="18"/>
                <w:szCs w:val="18"/>
                <w:lang w:eastAsia="es-MX"/>
              </w:rPr>
              <w:t>Establecer plantaciones forestales comerciales</w:t>
            </w:r>
            <w:r w:rsidRPr="0089472D">
              <w:rPr>
                <w:rFonts w:cs="Arial"/>
                <w:sz w:val="18"/>
                <w:szCs w:val="18"/>
                <w:lang w:eastAsia="es-MX"/>
              </w:rPr>
              <w:t xml:space="preserve"> en una escala acorde con el potencial de </w:t>
            </w:r>
            <w:smartTag w:uri="urn:schemas-microsoft-com:office:smarttags" w:element="PersonName">
              <w:smartTagPr>
                <w:attr w:name="ProductID" w:val="LA UMAFOR"/>
              </w:smartTagPr>
              <w:r w:rsidRPr="0089472D">
                <w:rPr>
                  <w:rFonts w:cs="Arial"/>
                  <w:sz w:val="18"/>
                  <w:szCs w:val="18"/>
                  <w:lang w:eastAsia="es-MX"/>
                </w:rPr>
                <w:t>la UMAFOR</w:t>
              </w:r>
            </w:smartTag>
            <w:r w:rsidRPr="0089472D">
              <w:rPr>
                <w:rFonts w:cs="Arial"/>
                <w:sz w:val="18"/>
                <w:szCs w:val="18"/>
                <w:lang w:eastAsia="es-MX"/>
              </w:rPr>
              <w:t xml:space="preserve"> de la región Izta-popo.</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una superficie de </w:t>
            </w:r>
            <w:smartTag w:uri="urn:schemas-microsoft-com:office:smarttags" w:element="metricconverter">
              <w:smartTagPr>
                <w:attr w:name="ProductID" w:val="150.0 ha"/>
              </w:smartTagPr>
              <w:r w:rsidRPr="0089472D">
                <w:rPr>
                  <w:rFonts w:cs="Arial"/>
                  <w:sz w:val="18"/>
                  <w:szCs w:val="18"/>
                  <w:lang w:eastAsia="es-MX"/>
                </w:rPr>
                <w:t>150.0 ha</w:t>
              </w:r>
            </w:smartTag>
            <w:r w:rsidRPr="0089472D">
              <w:rPr>
                <w:rFonts w:cs="Arial"/>
                <w:sz w:val="18"/>
                <w:szCs w:val="18"/>
                <w:lang w:eastAsia="es-MX"/>
              </w:rPr>
              <w:t xml:space="preserve">., de plantaciones para celulosa; </w:t>
            </w:r>
            <w:smartTag w:uri="urn:schemas-microsoft-com:office:smarttags" w:element="metricconverter">
              <w:smartTagPr>
                <w:attr w:name="ProductID" w:val="300.0 ha"/>
              </w:smartTagPr>
              <w:r w:rsidRPr="0089472D">
                <w:rPr>
                  <w:rFonts w:cs="Arial"/>
                  <w:sz w:val="18"/>
                  <w:szCs w:val="18"/>
                  <w:lang w:eastAsia="es-MX"/>
                </w:rPr>
                <w:t>300.0 ha</w:t>
              </w:r>
            </w:smartTag>
            <w:r w:rsidRPr="0089472D">
              <w:rPr>
                <w:rFonts w:cs="Arial"/>
                <w:sz w:val="18"/>
                <w:szCs w:val="18"/>
                <w:lang w:eastAsia="es-MX"/>
              </w:rPr>
              <w:t xml:space="preserve">., para madera en rollo; </w:t>
            </w:r>
            <w:smartTag w:uri="urn:schemas-microsoft-com:office:smarttags" w:element="metricconverter">
              <w:smartTagPr>
                <w:attr w:name="ProductID" w:val="250.0 ha"/>
              </w:smartTagPr>
              <w:r w:rsidRPr="0089472D">
                <w:rPr>
                  <w:rFonts w:cs="Arial"/>
                  <w:sz w:val="18"/>
                  <w:szCs w:val="18"/>
                  <w:lang w:eastAsia="es-MX"/>
                </w:rPr>
                <w:t>250.0 ha</w:t>
              </w:r>
            </w:smartTag>
            <w:r w:rsidRPr="0089472D">
              <w:rPr>
                <w:rFonts w:cs="Arial"/>
                <w:sz w:val="18"/>
                <w:szCs w:val="18"/>
                <w:lang w:eastAsia="es-MX"/>
              </w:rPr>
              <w:t xml:space="preserve">., de plantaciones no maderables; </w:t>
            </w:r>
            <w:smartTag w:uri="urn:schemas-microsoft-com:office:smarttags" w:element="metricconverter">
              <w:smartTagPr>
                <w:attr w:name="ProductID" w:val="50.0 ha"/>
              </w:smartTagPr>
              <w:r w:rsidRPr="0089472D">
                <w:rPr>
                  <w:rFonts w:cs="Arial"/>
                  <w:sz w:val="18"/>
                  <w:szCs w:val="18"/>
                  <w:lang w:eastAsia="es-MX"/>
                </w:rPr>
                <w:t>50.0 ha</w:t>
              </w:r>
            </w:smartTag>
            <w:r w:rsidRPr="0089472D">
              <w:rPr>
                <w:rFonts w:cs="Arial"/>
                <w:sz w:val="18"/>
                <w:szCs w:val="18"/>
                <w:lang w:eastAsia="es-MX"/>
              </w:rPr>
              <w:t>., de árboles de navida</w:t>
            </w:r>
          </w:p>
        </w:tc>
      </w:tr>
      <w:tr w:rsidR="007D5761" w:rsidRPr="0089472D" w:rsidTr="00931254">
        <w:trPr>
          <w:trHeight w:val="195"/>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anualmente 15 Programas de Manejo de plantaciones forestales para clima templado; y 8 para clima cálido</w:t>
            </w:r>
          </w:p>
        </w:tc>
      </w:tr>
      <w:tr w:rsidR="007D5761" w:rsidRPr="0089472D" w:rsidTr="00931254">
        <w:trPr>
          <w:trHeight w:val="64"/>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w:t>
            </w:r>
          </w:p>
        </w:tc>
        <w:tc>
          <w:tcPr>
            <w:tcW w:w="3969" w:type="dxa"/>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Elaborar un estudio de mercado</w:t>
            </w:r>
          </w:p>
        </w:tc>
      </w:tr>
      <w:tr w:rsidR="007D5761" w:rsidRPr="0089472D" w:rsidTr="00931254">
        <w:trPr>
          <w:trHeight w:val="64"/>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Cs/>
                <w:sz w:val="18"/>
                <w:szCs w:val="18"/>
                <w:lang w:eastAsia="es-MX"/>
              </w:rPr>
              <w:t xml:space="preserve">Elaborar diagnostico </w:t>
            </w:r>
            <w:r w:rsidRPr="0089472D">
              <w:rPr>
                <w:rFonts w:cs="Arial"/>
                <w:sz w:val="18"/>
                <w:szCs w:val="18"/>
                <w:lang w:eastAsia="es-MX"/>
              </w:rPr>
              <w:t>de la superficie con potencial para el desarrollo de Plantaciones Forestales Comerciales</w:t>
            </w:r>
          </w:p>
        </w:tc>
        <w:tc>
          <w:tcPr>
            <w:tcW w:w="3969" w:type="dxa"/>
            <w:shd w:val="clear" w:color="auto" w:fill="EAF1DD" w:themeFill="accent3" w:themeFillTint="33"/>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Realizar 1 estudio</w:t>
            </w:r>
          </w:p>
        </w:tc>
      </w:tr>
      <w:tr w:rsidR="007D5761" w:rsidRPr="0089472D" w:rsidTr="00931254">
        <w:trPr>
          <w:trHeight w:val="548"/>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Promover la investigación aplicada en el desarrollo de plantaciones comerciales,</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Firma de convenios con instituciones de investigación</w:t>
            </w:r>
          </w:p>
        </w:tc>
      </w:tr>
      <w:tr w:rsidR="007D5761" w:rsidRPr="0089472D" w:rsidTr="00931254">
        <w:trPr>
          <w:trHeight w:val="517"/>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bCs/>
                <w:sz w:val="18"/>
                <w:szCs w:val="18"/>
                <w:lang w:eastAsia="es-MX"/>
              </w:rPr>
              <w:t>Capacitar</w:t>
            </w:r>
            <w:r w:rsidRPr="0089472D">
              <w:rPr>
                <w:rFonts w:cs="Arial"/>
                <w:sz w:val="18"/>
                <w:szCs w:val="18"/>
                <w:lang w:eastAsia="es-MX"/>
              </w:rPr>
              <w:t xml:space="preserve"> a los productores de ejidos y comunidades en el establecimiento y manejo de plantaciones forestales.</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Brindar asistencia técnica para la ejecución de proyectos en materia de plantaciones</w:t>
            </w:r>
          </w:p>
        </w:tc>
      </w:tr>
      <w:tr w:rsidR="007D5761" w:rsidRPr="0089472D" w:rsidTr="00931254">
        <w:trPr>
          <w:trHeight w:val="64"/>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Elaborar un estudio para evaluar la factibilidad de nuevas especies a utilizar en plantaciones comerciales</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1 Estudio</w:t>
            </w:r>
          </w:p>
        </w:tc>
      </w:tr>
      <w:tr w:rsidR="007D5761" w:rsidRPr="0089472D" w:rsidTr="00931254">
        <w:trPr>
          <w:trHeight w:val="405"/>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Asegurar la </w:t>
            </w:r>
            <w:r w:rsidRPr="0089472D">
              <w:rPr>
                <w:rFonts w:cs="Arial"/>
                <w:bCs/>
                <w:sz w:val="18"/>
                <w:szCs w:val="18"/>
                <w:lang w:eastAsia="es-MX"/>
              </w:rPr>
              <w:t xml:space="preserve">disponibilidad se semillas y producción de planta </w:t>
            </w:r>
            <w:r w:rsidRPr="0089472D">
              <w:rPr>
                <w:rFonts w:cs="Arial"/>
                <w:sz w:val="18"/>
                <w:szCs w:val="18"/>
                <w:lang w:eastAsia="es-MX"/>
              </w:rPr>
              <w:t>de calidad.</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un programa de abasto de germoplasma</w:t>
            </w:r>
          </w:p>
        </w:tc>
      </w:tr>
      <w:tr w:rsidR="007D5761" w:rsidRPr="0089472D" w:rsidTr="00931254">
        <w:trPr>
          <w:trHeight w:val="186"/>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Plantaciones para celulosa: </w:t>
            </w:r>
            <w:r w:rsidRPr="0089472D">
              <w:rPr>
                <w:rFonts w:cs="Arial"/>
                <w:sz w:val="18"/>
                <w:szCs w:val="18"/>
                <w:lang w:eastAsia="es-MX"/>
              </w:rPr>
              <w:t>Promover el establecimiento de plantaciones forestales comerciales en terrenos preferentemente forestales.</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una superficie anual de </w:t>
            </w:r>
            <w:smartTag w:uri="urn:schemas-microsoft-com:office:smarttags" w:element="metricconverter">
              <w:smartTagPr>
                <w:attr w:name="ProductID" w:val="150.0 ha"/>
              </w:smartTagPr>
              <w:r w:rsidRPr="0089472D">
                <w:rPr>
                  <w:rFonts w:cs="Arial"/>
                  <w:sz w:val="18"/>
                  <w:szCs w:val="18"/>
                  <w:lang w:eastAsia="es-MX"/>
                </w:rPr>
                <w:t>150.0 ha</w:t>
              </w:r>
            </w:smartTag>
            <w:r w:rsidRPr="0089472D">
              <w:rPr>
                <w:rFonts w:cs="Arial"/>
                <w:sz w:val="18"/>
                <w:szCs w:val="18"/>
                <w:lang w:eastAsia="es-MX"/>
              </w:rPr>
              <w:t>., de plantaciones  para celulosa</w:t>
            </w:r>
          </w:p>
        </w:tc>
      </w:tr>
      <w:tr w:rsidR="007D5761" w:rsidRPr="0089472D" w:rsidTr="00931254">
        <w:trPr>
          <w:trHeight w:val="64"/>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Plantaciones para madera sólida: </w:t>
            </w:r>
            <w:r w:rsidRPr="0089472D">
              <w:rPr>
                <w:rFonts w:cs="Arial"/>
                <w:sz w:val="18"/>
                <w:szCs w:val="18"/>
                <w:lang w:eastAsia="es-MX"/>
              </w:rPr>
              <w:t>Promover e incentivar el establecimiento de plantaciones forestales comerciales en terrenos preferentemente forestales con la finalidad de disminuir la presión sobre los bosques naturales de la UMAFOR</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una superficie de </w:t>
            </w:r>
            <w:smartTag w:uri="urn:schemas-microsoft-com:office:smarttags" w:element="metricconverter">
              <w:smartTagPr>
                <w:attr w:name="ProductID" w:val="300.0 ha"/>
              </w:smartTagPr>
              <w:r w:rsidRPr="0089472D">
                <w:rPr>
                  <w:rFonts w:cs="Arial"/>
                  <w:sz w:val="18"/>
                  <w:szCs w:val="18"/>
                  <w:lang w:eastAsia="es-MX"/>
                </w:rPr>
                <w:t>300.0 ha</w:t>
              </w:r>
            </w:smartTag>
            <w:r w:rsidRPr="0089472D">
              <w:rPr>
                <w:rFonts w:cs="Arial"/>
                <w:sz w:val="18"/>
                <w:szCs w:val="18"/>
                <w:lang w:eastAsia="es-MX"/>
              </w:rPr>
              <w:t>., de plantaciones para madera en Rollo</w:t>
            </w:r>
          </w:p>
        </w:tc>
      </w:tr>
      <w:tr w:rsidR="007D5761" w:rsidRPr="0089472D" w:rsidTr="00931254">
        <w:trPr>
          <w:trHeight w:val="1275"/>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lastRenderedPageBreak/>
              <w:t> </w:t>
            </w:r>
          </w:p>
        </w:tc>
        <w:tc>
          <w:tcPr>
            <w:tcW w:w="3639"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Plantaciones de árboles de navidad: </w:t>
            </w:r>
            <w:r w:rsidRPr="0089472D">
              <w:rPr>
                <w:rFonts w:cs="Arial"/>
                <w:sz w:val="18"/>
                <w:szCs w:val="18"/>
                <w:lang w:eastAsia="es-MX"/>
              </w:rPr>
              <w:t>Destacar la importancia del establecimiento de las plantaciones de árboles de navidad como una alternativa para restar presión sobre los bosques naturales de la región.</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plantaciones de árboles de navidad en una superficie de </w:t>
            </w:r>
            <w:smartTag w:uri="urn:schemas-microsoft-com:office:smarttags" w:element="metricconverter">
              <w:smartTagPr>
                <w:attr w:name="ProductID" w:val="50.0 ha"/>
              </w:smartTagPr>
              <w:r w:rsidRPr="0089472D">
                <w:rPr>
                  <w:rFonts w:cs="Arial"/>
                  <w:sz w:val="18"/>
                  <w:szCs w:val="18"/>
                  <w:lang w:eastAsia="es-MX"/>
                </w:rPr>
                <w:t>50.0 ha</w:t>
              </w:r>
            </w:smartTag>
            <w:r w:rsidRPr="0089472D">
              <w:rPr>
                <w:rFonts w:cs="Arial"/>
                <w:sz w:val="18"/>
                <w:szCs w:val="18"/>
                <w:lang w:eastAsia="es-MX"/>
              </w:rPr>
              <w:t>.,</w:t>
            </w:r>
          </w:p>
        </w:tc>
      </w:tr>
      <w:tr w:rsidR="007D5761" w:rsidRPr="0089472D" w:rsidTr="00931254">
        <w:trPr>
          <w:trHeight w:val="379"/>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d_EFICIENCIA GUBERNAMENTAL</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Promover la inversión e </w:t>
            </w:r>
            <w:r w:rsidRPr="0089472D">
              <w:rPr>
                <w:rFonts w:cs="Arial"/>
                <w:bCs/>
                <w:sz w:val="18"/>
                <w:szCs w:val="18"/>
                <w:lang w:eastAsia="es-MX"/>
              </w:rPr>
              <w:t xml:space="preserve">incentivos fiscales </w:t>
            </w:r>
            <w:r w:rsidRPr="0089472D">
              <w:rPr>
                <w:rFonts w:cs="Arial"/>
                <w:sz w:val="18"/>
                <w:szCs w:val="18"/>
                <w:lang w:eastAsia="es-MX"/>
              </w:rPr>
              <w:t>para plantaciones forestales comerciales</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1 proyecto de diagóstico</w:t>
            </w:r>
          </w:p>
        </w:tc>
      </w:tr>
      <w:tr w:rsidR="007D5761" w:rsidRPr="0089472D" w:rsidTr="00931254">
        <w:trPr>
          <w:trHeight w:val="1173"/>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Desarrollar una </w:t>
            </w:r>
            <w:r w:rsidRPr="0089472D">
              <w:rPr>
                <w:rFonts w:cs="Arial"/>
                <w:bCs/>
                <w:sz w:val="18"/>
                <w:szCs w:val="18"/>
                <w:lang w:eastAsia="es-MX"/>
              </w:rPr>
              <w:t>campaña de promoción para establecer plantaciones</w:t>
            </w:r>
            <w:r w:rsidRPr="0089472D">
              <w:rPr>
                <w:rFonts w:cs="Arial"/>
                <w:sz w:val="18"/>
                <w:szCs w:val="18"/>
                <w:lang w:eastAsia="es-MX"/>
              </w:rPr>
              <w:t>, como una alternativa rentable de reconversión productiva al uso forestal.</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2 talleres regionales por año.</w:t>
            </w:r>
          </w:p>
        </w:tc>
      </w:tr>
      <w:tr w:rsidR="007D5761" w:rsidRPr="0089472D" w:rsidTr="00931254">
        <w:trPr>
          <w:trHeight w:val="283"/>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 Apoyar las plantaciones con investigación, capacitación, organización, aplicación de esquemas de financiamiento en nuevas tecnologías.</w:t>
            </w: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Firmar convenios de colaboración con el INIFAP y otras instituciones de investigación </w:t>
            </w:r>
          </w:p>
        </w:tc>
      </w:tr>
      <w:tr w:rsidR="007D5761" w:rsidRPr="0089472D" w:rsidTr="00931254">
        <w:trPr>
          <w:trHeight w:val="186"/>
        </w:trPr>
        <w:tc>
          <w:tcPr>
            <w:tcW w:w="1616" w:type="dxa"/>
          </w:tcPr>
          <w:p w:rsidR="007D5761" w:rsidRPr="0089472D" w:rsidRDefault="007D5761" w:rsidP="00366C5F">
            <w:pPr>
              <w:spacing w:line="280" w:lineRule="exact"/>
              <w:rPr>
                <w:rFonts w:cs="Arial"/>
                <w:b/>
                <w:bCs/>
                <w:sz w:val="16"/>
                <w:szCs w:val="16"/>
              </w:rPr>
            </w:pPr>
            <w:r w:rsidRPr="0089472D">
              <w:rPr>
                <w:rFonts w:cs="Arial"/>
                <w:b/>
                <w:bCs/>
                <w:sz w:val="16"/>
                <w:szCs w:val="16"/>
              </w:rPr>
              <w:t> </w:t>
            </w:r>
          </w:p>
        </w:tc>
        <w:tc>
          <w:tcPr>
            <w:tcW w:w="363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Promover el establecimiento de plantaciones forestales con objetivos de captura de carbono</w:t>
            </w:r>
          </w:p>
        </w:tc>
        <w:tc>
          <w:tcPr>
            <w:tcW w:w="3969"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3 proyectos anuales de plantaciones forestales enfocadas a la captura de carbono</w:t>
            </w:r>
          </w:p>
        </w:tc>
      </w:tr>
      <w:tr w:rsidR="007D5761" w:rsidRPr="0089472D" w:rsidTr="00931254">
        <w:trPr>
          <w:trHeight w:val="328"/>
        </w:trPr>
        <w:tc>
          <w:tcPr>
            <w:tcW w:w="1616" w:type="dxa"/>
            <w:shd w:val="clear" w:color="auto" w:fill="EAF1DD" w:themeFill="accent3" w:themeFillTint="33"/>
          </w:tcPr>
          <w:p w:rsidR="007D5761" w:rsidRPr="0089472D" w:rsidRDefault="007D5761" w:rsidP="00366C5F">
            <w:pPr>
              <w:spacing w:line="280" w:lineRule="exact"/>
              <w:rPr>
                <w:rFonts w:cs="Arial"/>
                <w:b/>
                <w:bCs/>
                <w:sz w:val="16"/>
                <w:szCs w:val="16"/>
              </w:rPr>
            </w:pPr>
          </w:p>
        </w:tc>
        <w:tc>
          <w:tcPr>
            <w:tcW w:w="363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p>
        </w:tc>
        <w:tc>
          <w:tcPr>
            <w:tcW w:w="3969"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p>
        </w:tc>
      </w:tr>
    </w:tbl>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p>
    <w:p w:rsidR="007D5761" w:rsidRPr="0089472D" w:rsidRDefault="007D5761" w:rsidP="003E5F59">
      <w:pPr>
        <w:pStyle w:val="Ttulo2"/>
      </w:pPr>
      <w:r w:rsidRPr="0089472D">
        <w:br w:type="page"/>
      </w:r>
      <w:bookmarkStart w:id="274" w:name="_Toc288647967"/>
      <w:r w:rsidRPr="0089472D">
        <w:rPr>
          <w:rFonts w:ascii="Arial" w:hAnsi="Arial" w:cs="Arial"/>
          <w:b w:val="0"/>
          <w:i w:val="0"/>
          <w:sz w:val="22"/>
          <w:szCs w:val="22"/>
        </w:rPr>
        <w:lastRenderedPageBreak/>
        <w:t>8.6 Programa de protección forestal</w:t>
      </w:r>
      <w:bookmarkEnd w:id="274"/>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4369F4" w:rsidRPr="0089472D" w:rsidRDefault="004369F4"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En este caso el Programa de Protección forestal se enfoca a las que se consideran sus tres principales vertientes: </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a) Sanidad forestal</w:t>
      </w:r>
    </w:p>
    <w:p w:rsidR="004369F4" w:rsidRPr="0089472D" w:rsidRDefault="004369F4"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Durante el periodo 2000-2006, el municipio que presentó la mayor superficie afectada fue el de Tlahuapan con </w:t>
      </w:r>
      <w:smartTag w:uri="urn:schemas-microsoft-com:office:smarttags" w:element="metricconverter">
        <w:smartTagPr>
          <w:attr w:name="ProductID" w:val="997 ha"/>
        </w:smartTagPr>
        <w:r w:rsidRPr="0089472D">
          <w:rPr>
            <w:rFonts w:cs="Arial"/>
            <w:szCs w:val="22"/>
          </w:rPr>
          <w:t>997 ha</w:t>
        </w:r>
      </w:smartTag>
      <w:r w:rsidRPr="0089472D">
        <w:rPr>
          <w:rFonts w:cs="Arial"/>
          <w:szCs w:val="22"/>
        </w:rPr>
        <w:t xml:space="preserve">., de las cuales </w:t>
      </w:r>
      <w:smartTag w:uri="urn:schemas-microsoft-com:office:smarttags" w:element="metricconverter">
        <w:smartTagPr>
          <w:attr w:name="ProductID" w:val="944 ha"/>
        </w:smartTagPr>
        <w:r w:rsidRPr="0089472D">
          <w:rPr>
            <w:rFonts w:cs="Arial"/>
            <w:szCs w:val="22"/>
          </w:rPr>
          <w:t>944 ha</w:t>
        </w:r>
      </w:smartTag>
      <w:r w:rsidRPr="0089472D">
        <w:rPr>
          <w:rFonts w:cs="Arial"/>
          <w:szCs w:val="22"/>
        </w:rPr>
        <w:t xml:space="preserve">., corresponden al año 2000 y el resto a los años siguientes. Por otra parte, los municipios de Tianguismanalco, Chiautzingo, Teotlalcingo, El Verde y Domingo Arenas reportaron una superficie afectada de </w:t>
      </w:r>
      <w:smartTag w:uri="urn:schemas-microsoft-com:office:smarttags" w:element="metricconverter">
        <w:smartTagPr>
          <w:attr w:name="ProductID" w:val="279.80 ha"/>
        </w:smartTagPr>
        <w:r w:rsidRPr="0089472D">
          <w:rPr>
            <w:rFonts w:cs="Arial"/>
            <w:szCs w:val="22"/>
          </w:rPr>
          <w:t>279.80 ha</w:t>
        </w:r>
      </w:smartTag>
      <w:r w:rsidRPr="0089472D">
        <w:rPr>
          <w:rFonts w:cs="Arial"/>
          <w:szCs w:val="22"/>
        </w:rPr>
        <w:t>., cabe mencionar que de estos municipios solo Chiautzingo y El Verde presentaron superficies afectadas en tres y dos años respectivamente, mientras que el resto reportan superficie afectada solo en el año de 2000.</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Como podemos observar el año de mayor afectación corresponde al 2000, pues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de presentaron un total de </w:t>
      </w:r>
      <w:smartTag w:uri="urn:schemas-microsoft-com:office:smarttags" w:element="metricconverter">
        <w:smartTagPr>
          <w:attr w:name="ProductID" w:val="1,223.80 ha"/>
        </w:smartTagPr>
        <w:r w:rsidRPr="0089472D">
          <w:rPr>
            <w:rFonts w:cs="Arial"/>
            <w:szCs w:val="22"/>
          </w:rPr>
          <w:t>1,223.80 ha</w:t>
        </w:r>
      </w:smartTag>
      <w:r w:rsidRPr="0089472D">
        <w:rPr>
          <w:rFonts w:cs="Arial"/>
          <w:szCs w:val="22"/>
        </w:rPr>
        <w:t xml:space="preserve">., afectadas de un total de </w:t>
      </w:r>
      <w:smartTag w:uri="urn:schemas-microsoft-com:office:smarttags" w:element="metricconverter">
        <w:smartTagPr>
          <w:attr w:name="ProductID" w:val="1,276.80 ha"/>
        </w:smartTagPr>
        <w:r w:rsidRPr="0089472D">
          <w:rPr>
            <w:rFonts w:cs="Arial"/>
            <w:szCs w:val="22"/>
          </w:rPr>
          <w:t>1,276.80 ha</w:t>
        </w:r>
      </w:smartTag>
      <w:r w:rsidRPr="0089472D">
        <w:rPr>
          <w:rFonts w:cs="Arial"/>
          <w:szCs w:val="22"/>
        </w:rPr>
        <w:t>., es decir, tan solo en este año se presentó el 95% de la superficie afectada durante el periodo que se reporta.</w:t>
      </w:r>
    </w:p>
    <w:p w:rsidR="007D5761" w:rsidRPr="0089472D" w:rsidRDefault="007D5761" w:rsidP="007D5761">
      <w:pPr>
        <w:jc w:val="both"/>
        <w:rPr>
          <w:rFonts w:cs="Arial"/>
          <w:szCs w:val="22"/>
        </w:rPr>
      </w:pPr>
    </w:p>
    <w:p w:rsidR="007D5761" w:rsidRPr="0089472D" w:rsidRDefault="007D5761" w:rsidP="007D5761">
      <w:pPr>
        <w:jc w:val="both"/>
        <w:rPr>
          <w:rFonts w:cs="Arial"/>
          <w:i/>
          <w:szCs w:val="22"/>
        </w:rPr>
      </w:pPr>
      <w:r w:rsidRPr="0089472D">
        <w:rPr>
          <w:rFonts w:cs="Arial"/>
          <w:i/>
          <w:szCs w:val="22"/>
        </w:rPr>
        <w:t>Superficie tratada</w:t>
      </w:r>
    </w:p>
    <w:p w:rsidR="004369F4" w:rsidRPr="0089472D" w:rsidRDefault="004369F4" w:rsidP="007D5761">
      <w:pPr>
        <w:jc w:val="both"/>
        <w:rPr>
          <w:rFonts w:cs="Arial"/>
          <w:i/>
          <w:szCs w:val="22"/>
        </w:rPr>
      </w:pPr>
    </w:p>
    <w:p w:rsidR="007D5761" w:rsidRPr="0089472D" w:rsidRDefault="007D5761" w:rsidP="007D5761">
      <w:pPr>
        <w:jc w:val="both"/>
        <w:rPr>
          <w:rFonts w:cs="Arial"/>
          <w:szCs w:val="22"/>
        </w:rPr>
      </w:pPr>
      <w:r w:rsidRPr="0089472D">
        <w:rPr>
          <w:rFonts w:cs="Arial"/>
          <w:szCs w:val="22"/>
        </w:rPr>
        <w:t xml:space="preserve">La superficie tratada durante el periodo de 2000-2005 fue de </w:t>
      </w:r>
      <w:smartTag w:uri="urn:schemas-microsoft-com:office:smarttags" w:element="metricconverter">
        <w:smartTagPr>
          <w:attr w:name="ProductID" w:val="271.40 ha"/>
        </w:smartTagPr>
        <w:r w:rsidRPr="0089472D">
          <w:rPr>
            <w:rFonts w:cs="Arial"/>
            <w:szCs w:val="22"/>
          </w:rPr>
          <w:t>271.40 ha</w:t>
        </w:r>
      </w:smartTag>
      <w:r w:rsidRPr="0089472D">
        <w:rPr>
          <w:rFonts w:cs="Arial"/>
          <w:szCs w:val="22"/>
        </w:rPr>
        <w:t xml:space="preserve">., de las cuales el 54% corresponden al municipio de Tlahuapan; se reporto para el año 2000 el tratamiento de </w:t>
      </w:r>
      <w:smartTag w:uri="urn:schemas-microsoft-com:office:smarttags" w:element="metricconverter">
        <w:smartTagPr>
          <w:attr w:name="ProductID" w:val="109.38 ha"/>
        </w:smartTagPr>
        <w:r w:rsidRPr="0089472D">
          <w:rPr>
            <w:rFonts w:cs="Arial"/>
            <w:szCs w:val="22"/>
          </w:rPr>
          <w:t>109.38 ha</w:t>
        </w:r>
      </w:smartTag>
      <w:r w:rsidRPr="0089472D">
        <w:rPr>
          <w:rFonts w:cs="Arial"/>
          <w:szCs w:val="22"/>
        </w:rPr>
        <w:t xml:space="preserve">., y el resto distribuidas en los años subsecuentes. Para el municipio de Tianguismanalco se reportaron </w:t>
      </w:r>
      <w:smartTag w:uri="urn:schemas-microsoft-com:office:smarttags" w:element="metricconverter">
        <w:smartTagPr>
          <w:attr w:name="ProductID" w:val="61.60 ha"/>
        </w:smartTagPr>
        <w:r w:rsidRPr="0089472D">
          <w:rPr>
            <w:rFonts w:cs="Arial"/>
            <w:szCs w:val="22"/>
          </w:rPr>
          <w:t>61.60 ha</w:t>
        </w:r>
      </w:smartTag>
      <w:r w:rsidRPr="0089472D">
        <w:rPr>
          <w:rFonts w:cs="Arial"/>
          <w:szCs w:val="22"/>
        </w:rPr>
        <w:t>., bajo tratamiento sanitario (23% del total). Los municipios con mayor superficie tratada fueron Tlahuapan, Tianguismanalco y Teotlalcingo, con 54, 23 y 10% respectivamente.</w:t>
      </w:r>
    </w:p>
    <w:p w:rsidR="007D5761" w:rsidRPr="0089472D" w:rsidRDefault="007D5761" w:rsidP="007D5761">
      <w:pPr>
        <w:jc w:val="both"/>
        <w:rPr>
          <w:rFonts w:cs="Arial"/>
          <w:szCs w:val="22"/>
        </w:rPr>
      </w:pPr>
    </w:p>
    <w:p w:rsidR="00C064A3" w:rsidRPr="0089472D" w:rsidRDefault="00C064A3" w:rsidP="00C064A3">
      <w:pPr>
        <w:jc w:val="both"/>
        <w:rPr>
          <w:rFonts w:cs="Arial"/>
          <w:szCs w:val="22"/>
        </w:rPr>
      </w:pPr>
      <w:r w:rsidRPr="0089472D">
        <w:rPr>
          <w:rFonts w:cs="Arial"/>
          <w:szCs w:val="22"/>
        </w:rPr>
        <w:t>Como referencia se presenta</w:t>
      </w:r>
      <w:r w:rsidR="00D50CF0" w:rsidRPr="0089472D">
        <w:rPr>
          <w:rFonts w:cs="Arial"/>
          <w:szCs w:val="22"/>
        </w:rPr>
        <w:t>n</w:t>
      </w:r>
      <w:r w:rsidRPr="0089472D">
        <w:rPr>
          <w:rFonts w:cs="Arial"/>
          <w:szCs w:val="22"/>
        </w:rPr>
        <w:t xml:space="preserve"> en el </w:t>
      </w:r>
      <w:r w:rsidR="00D50CF0" w:rsidRPr="0089472D">
        <w:rPr>
          <w:rFonts w:cs="Arial"/>
          <w:szCs w:val="22"/>
        </w:rPr>
        <w:t>anexo</w:t>
      </w:r>
      <w:r w:rsidRPr="0089472D">
        <w:rPr>
          <w:rFonts w:cs="Arial"/>
          <w:szCs w:val="22"/>
        </w:rPr>
        <w:t xml:space="preserve"> </w:t>
      </w:r>
      <w:r w:rsidRPr="0089472D">
        <w:rPr>
          <w:szCs w:val="22"/>
        </w:rPr>
        <w:t>3.5.4_A</w:t>
      </w:r>
      <w:r w:rsidRPr="0089472D">
        <w:rPr>
          <w:b/>
          <w:sz w:val="24"/>
        </w:rPr>
        <w:t xml:space="preserve"> </w:t>
      </w:r>
      <w:r w:rsidRPr="0089472D">
        <w:rPr>
          <w:szCs w:val="22"/>
        </w:rPr>
        <w:t>los registros en cuanto a afectación del año 2000 al 2006.</w:t>
      </w:r>
    </w:p>
    <w:p w:rsidR="00C064A3" w:rsidRPr="0089472D" w:rsidRDefault="00C064A3" w:rsidP="007D5761">
      <w:pPr>
        <w:jc w:val="both"/>
        <w:rPr>
          <w:rFonts w:cs="Arial"/>
          <w:szCs w:val="22"/>
        </w:rPr>
      </w:pPr>
    </w:p>
    <w:p w:rsidR="00AA4311" w:rsidRPr="0089472D" w:rsidRDefault="00AA4311" w:rsidP="00AA4311">
      <w:pPr>
        <w:jc w:val="both"/>
        <w:rPr>
          <w:rFonts w:cs="Arial"/>
          <w:i/>
          <w:szCs w:val="22"/>
        </w:rPr>
      </w:pPr>
      <w:r w:rsidRPr="0089472D">
        <w:rPr>
          <w:rFonts w:cs="Arial"/>
          <w:i/>
          <w:szCs w:val="22"/>
        </w:rPr>
        <w:t>Agentes causales</w:t>
      </w:r>
    </w:p>
    <w:p w:rsidR="00AA4311" w:rsidRPr="0089472D" w:rsidRDefault="00AA4311" w:rsidP="00AA4311">
      <w:pPr>
        <w:jc w:val="both"/>
        <w:rPr>
          <w:rFonts w:cs="Arial"/>
          <w:szCs w:val="22"/>
        </w:rPr>
      </w:pPr>
    </w:p>
    <w:p w:rsidR="00AA4311" w:rsidRPr="0089472D" w:rsidRDefault="00C064A3" w:rsidP="007D5761">
      <w:pPr>
        <w:jc w:val="both"/>
        <w:rPr>
          <w:rFonts w:cs="Arial"/>
          <w:szCs w:val="22"/>
        </w:rPr>
      </w:pPr>
      <w:r w:rsidRPr="0089472D">
        <w:rPr>
          <w:rFonts w:cs="Arial"/>
          <w:szCs w:val="22"/>
        </w:rPr>
        <w:t xml:space="preserve">La información mas actual con la que se cuenta es la proporcionada por </w:t>
      </w:r>
      <w:smartTag w:uri="urn:schemas-microsoft-com:office:smarttags" w:element="PersonName">
        <w:smartTagPr>
          <w:attr w:name="ProductID" w:val="la  Comisi￳n Nacional"/>
        </w:smartTagPr>
        <w:smartTag w:uri="urn:schemas-microsoft-com:office:smarttags" w:element="PersonName">
          <w:smartTagPr>
            <w:attr w:name="ProductID" w:val="la  Comisi￳n"/>
          </w:smartTagPr>
          <w:r w:rsidRPr="0089472D">
            <w:rPr>
              <w:rFonts w:cs="Arial"/>
              <w:szCs w:val="22"/>
            </w:rPr>
            <w:t>la  Comisión</w:t>
          </w:r>
        </w:smartTag>
        <w:r w:rsidRPr="0089472D">
          <w:rPr>
            <w:rFonts w:cs="Arial"/>
            <w:szCs w:val="22"/>
          </w:rPr>
          <w:t xml:space="preserve"> Nacional</w:t>
        </w:r>
      </w:smartTag>
      <w:r w:rsidRPr="0089472D">
        <w:rPr>
          <w:rFonts w:cs="Arial"/>
          <w:szCs w:val="22"/>
        </w:rPr>
        <w:t xml:space="preserve"> Forestal de acuerdo a los conceptos de apoyo que otorga a los productores  forestales , así para el año 2007 se incluyen los agentes causales y superficie afectada</w:t>
      </w:r>
      <w:r w:rsidR="004369F4" w:rsidRPr="0089472D">
        <w:rPr>
          <w:rFonts w:cs="Arial"/>
          <w:szCs w:val="22"/>
        </w:rPr>
        <w:t>.</w:t>
      </w:r>
    </w:p>
    <w:p w:rsidR="00C064A3" w:rsidRPr="0089472D" w:rsidRDefault="00C064A3" w:rsidP="00C064A3">
      <w:pPr>
        <w:jc w:val="both"/>
        <w:rPr>
          <w:rFonts w:cs="Arial"/>
          <w:szCs w:val="22"/>
        </w:rPr>
      </w:pPr>
      <w:r w:rsidRPr="0089472D">
        <w:rPr>
          <w:rFonts w:cs="Arial"/>
          <w:szCs w:val="22"/>
        </w:rPr>
        <w:lastRenderedPageBreak/>
        <w:t xml:space="preserve">Los principales problemas de sanidad que se han presentado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para el año 2007 se presentan  en el cuadro siguiente.</w:t>
      </w:r>
    </w:p>
    <w:p w:rsidR="00AA4311" w:rsidRPr="0089472D" w:rsidRDefault="00AA4311" w:rsidP="007D5761">
      <w:pPr>
        <w:jc w:val="both"/>
        <w:rPr>
          <w:rFonts w:cs="Arial"/>
          <w:szCs w:val="22"/>
        </w:rPr>
      </w:pPr>
    </w:p>
    <w:p w:rsidR="00C064A3" w:rsidRPr="0089472D" w:rsidRDefault="00C064A3" w:rsidP="003C057E">
      <w:pPr>
        <w:pStyle w:val="cabeza"/>
      </w:pPr>
      <w:bookmarkStart w:id="275" w:name="_Toc288648634"/>
      <w:r w:rsidRPr="0089472D">
        <w:t>Cuadro</w:t>
      </w:r>
      <w:r w:rsidR="002430A5" w:rsidRPr="0089472D">
        <w:t xml:space="preserve"> 8.1</w:t>
      </w:r>
      <w:r w:rsidRPr="0089472D">
        <w:t xml:space="preserve"> Superficie afectada por plagas y enfermedades en la región Izta popo</w:t>
      </w:r>
      <w:r w:rsidR="002F2A61" w:rsidRPr="0089472D">
        <w:t xml:space="preserve"> para el año 2007.</w:t>
      </w:r>
      <w:bookmarkEnd w:id="275"/>
    </w:p>
    <w:tbl>
      <w:tblPr>
        <w:tblW w:w="4464" w:type="pct"/>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000"/>
      </w:tblPr>
      <w:tblGrid>
        <w:gridCol w:w="2335"/>
        <w:gridCol w:w="2575"/>
        <w:gridCol w:w="1850"/>
        <w:gridCol w:w="1508"/>
      </w:tblGrid>
      <w:tr w:rsidR="00C064A3" w:rsidRPr="0089472D" w:rsidTr="00E94E7B">
        <w:trPr>
          <w:trHeight w:val="554"/>
          <w:jc w:val="center"/>
        </w:trPr>
        <w:tc>
          <w:tcPr>
            <w:tcW w:w="1412" w:type="pct"/>
            <w:shd w:val="clear" w:color="auto" w:fill="D6E3BC" w:themeFill="accent3" w:themeFillTint="66"/>
            <w:vAlign w:val="center"/>
          </w:tcPr>
          <w:p w:rsidR="00C064A3" w:rsidRPr="0089472D" w:rsidRDefault="00C064A3" w:rsidP="00C064A3">
            <w:pPr>
              <w:spacing w:line="240" w:lineRule="auto"/>
              <w:jc w:val="center"/>
              <w:rPr>
                <w:rFonts w:cs="Arial"/>
                <w:b/>
                <w:bCs/>
                <w:sz w:val="18"/>
                <w:szCs w:val="18"/>
                <w:lang w:val="es-ES_tradnl" w:eastAsia="es-ES_tradnl"/>
              </w:rPr>
            </w:pPr>
            <w:r w:rsidRPr="0089472D">
              <w:rPr>
                <w:rFonts w:cs="Arial"/>
                <w:b/>
                <w:bCs/>
                <w:sz w:val="18"/>
                <w:szCs w:val="18"/>
                <w:lang w:val="es-ES_tradnl" w:eastAsia="es-ES_tradnl"/>
              </w:rPr>
              <w:t>Nombre del predio</w:t>
            </w:r>
          </w:p>
        </w:tc>
        <w:tc>
          <w:tcPr>
            <w:tcW w:w="1557" w:type="pct"/>
            <w:shd w:val="clear" w:color="auto" w:fill="D6E3BC" w:themeFill="accent3" w:themeFillTint="66"/>
            <w:vAlign w:val="center"/>
          </w:tcPr>
          <w:p w:rsidR="00C064A3" w:rsidRPr="0089472D" w:rsidRDefault="00C064A3" w:rsidP="00C064A3">
            <w:pPr>
              <w:spacing w:line="240" w:lineRule="auto"/>
              <w:jc w:val="center"/>
              <w:rPr>
                <w:rFonts w:cs="Arial"/>
                <w:b/>
                <w:bCs/>
                <w:sz w:val="18"/>
                <w:szCs w:val="18"/>
                <w:lang w:val="es-ES_tradnl" w:eastAsia="es-ES_tradnl"/>
              </w:rPr>
            </w:pPr>
            <w:r w:rsidRPr="0089472D">
              <w:rPr>
                <w:rFonts w:cs="Arial"/>
                <w:b/>
                <w:bCs/>
                <w:sz w:val="18"/>
                <w:szCs w:val="18"/>
                <w:lang w:val="es-ES_tradnl" w:eastAsia="es-ES_tradnl"/>
              </w:rPr>
              <w:t>Municipio</w:t>
            </w:r>
          </w:p>
        </w:tc>
        <w:tc>
          <w:tcPr>
            <w:tcW w:w="1119" w:type="pct"/>
            <w:shd w:val="clear" w:color="auto" w:fill="D6E3BC" w:themeFill="accent3" w:themeFillTint="66"/>
            <w:vAlign w:val="center"/>
          </w:tcPr>
          <w:p w:rsidR="00C064A3" w:rsidRPr="0089472D" w:rsidRDefault="00C064A3" w:rsidP="00C064A3">
            <w:pPr>
              <w:spacing w:line="240" w:lineRule="auto"/>
              <w:jc w:val="center"/>
              <w:rPr>
                <w:rFonts w:cs="Arial"/>
                <w:b/>
                <w:bCs/>
                <w:sz w:val="18"/>
                <w:szCs w:val="18"/>
                <w:lang w:val="es-ES_tradnl" w:eastAsia="es-ES_tradnl"/>
              </w:rPr>
            </w:pPr>
            <w:r w:rsidRPr="0089472D">
              <w:rPr>
                <w:rFonts w:cs="Arial"/>
                <w:b/>
                <w:bCs/>
                <w:sz w:val="18"/>
                <w:szCs w:val="18"/>
                <w:lang w:val="es-ES_tradnl" w:eastAsia="es-ES_tradnl"/>
              </w:rPr>
              <w:t>Agente Causal</w:t>
            </w:r>
          </w:p>
        </w:tc>
        <w:tc>
          <w:tcPr>
            <w:tcW w:w="912" w:type="pct"/>
            <w:shd w:val="clear" w:color="auto" w:fill="D6E3BC" w:themeFill="accent3" w:themeFillTint="66"/>
            <w:vAlign w:val="center"/>
          </w:tcPr>
          <w:p w:rsidR="002F2A61" w:rsidRPr="0089472D" w:rsidRDefault="00C064A3" w:rsidP="00C064A3">
            <w:pPr>
              <w:spacing w:line="240" w:lineRule="auto"/>
              <w:jc w:val="center"/>
              <w:rPr>
                <w:rFonts w:cs="Arial"/>
                <w:b/>
                <w:bCs/>
                <w:sz w:val="18"/>
                <w:szCs w:val="18"/>
                <w:lang w:val="es-ES_tradnl" w:eastAsia="es-ES_tradnl"/>
              </w:rPr>
            </w:pPr>
            <w:r w:rsidRPr="0089472D">
              <w:rPr>
                <w:rFonts w:cs="Arial"/>
                <w:b/>
                <w:bCs/>
                <w:sz w:val="18"/>
                <w:szCs w:val="18"/>
                <w:lang w:val="es-ES_tradnl" w:eastAsia="es-ES_tradnl"/>
              </w:rPr>
              <w:t>Superficie</w:t>
            </w:r>
          </w:p>
          <w:p w:rsidR="00C064A3" w:rsidRPr="0089472D" w:rsidRDefault="002F2A61" w:rsidP="00C064A3">
            <w:pPr>
              <w:spacing w:line="240" w:lineRule="auto"/>
              <w:jc w:val="center"/>
              <w:rPr>
                <w:rFonts w:cs="Arial"/>
                <w:b/>
                <w:bCs/>
                <w:sz w:val="18"/>
                <w:szCs w:val="18"/>
                <w:lang w:val="es-ES_tradnl" w:eastAsia="es-ES_tradnl"/>
              </w:rPr>
            </w:pPr>
            <w:r w:rsidRPr="0089472D">
              <w:rPr>
                <w:rFonts w:cs="Arial"/>
                <w:b/>
                <w:bCs/>
                <w:sz w:val="18"/>
                <w:szCs w:val="18"/>
                <w:lang w:val="es-ES_tradnl" w:eastAsia="es-ES_tradnl"/>
              </w:rPr>
              <w:t xml:space="preserve"> (has)</w:t>
            </w:r>
          </w:p>
        </w:tc>
      </w:tr>
      <w:tr w:rsidR="00C064A3" w:rsidRPr="0089472D" w:rsidTr="00E94E7B">
        <w:trPr>
          <w:trHeight w:val="760"/>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Ejido Ignacio Manuel Altamirano (ampliación)</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Tlahuapan</w:t>
            </w:r>
          </w:p>
        </w:tc>
        <w:tc>
          <w:tcPr>
            <w:tcW w:w="1119"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Plantas parásitas</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135</w:t>
            </w:r>
          </w:p>
        </w:tc>
      </w:tr>
      <w:tr w:rsidR="00C064A3" w:rsidRPr="0089472D" w:rsidTr="00E94E7B">
        <w:trPr>
          <w:trHeight w:val="506"/>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Ejido de san Juan Cuahtemoc</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Tlahuapan</w:t>
            </w:r>
          </w:p>
        </w:tc>
        <w:tc>
          <w:tcPr>
            <w:tcW w:w="1119"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Plantas parásitas</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169</w:t>
            </w:r>
          </w:p>
        </w:tc>
      </w:tr>
      <w:tr w:rsidR="00C064A3" w:rsidRPr="0089472D" w:rsidTr="00E94E7B">
        <w:trPr>
          <w:trHeight w:val="506"/>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Bienes Comunales de Amecameca</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San Nicolás de los Ranchos</w:t>
            </w:r>
          </w:p>
        </w:tc>
        <w:tc>
          <w:tcPr>
            <w:tcW w:w="1119" w:type="pct"/>
            <w:shd w:val="clear" w:color="auto" w:fill="auto"/>
            <w:vAlign w:val="center"/>
          </w:tcPr>
          <w:p w:rsidR="00C064A3" w:rsidRPr="0089472D" w:rsidRDefault="00C064A3" w:rsidP="00C064A3">
            <w:pPr>
              <w:spacing w:line="240" w:lineRule="auto"/>
              <w:jc w:val="center"/>
              <w:rPr>
                <w:rFonts w:cs="Arial"/>
                <w:i/>
                <w:iCs/>
                <w:sz w:val="18"/>
                <w:szCs w:val="18"/>
                <w:lang w:val="es-ES_tradnl" w:eastAsia="es-ES_tradnl"/>
              </w:rPr>
            </w:pPr>
            <w:r w:rsidRPr="0089472D">
              <w:rPr>
                <w:rFonts w:cs="Arial"/>
                <w:i/>
                <w:iCs/>
                <w:sz w:val="18"/>
                <w:szCs w:val="18"/>
                <w:lang w:val="es-ES_tradnl" w:eastAsia="es-ES_tradnl"/>
              </w:rPr>
              <w:t>Dendroctonus adjunctus</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30</w:t>
            </w:r>
          </w:p>
        </w:tc>
      </w:tr>
      <w:tr w:rsidR="00C064A3" w:rsidRPr="0089472D" w:rsidTr="00E94E7B">
        <w:trPr>
          <w:trHeight w:val="760"/>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 xml:space="preserve">Fracciones I y II de </w:t>
            </w:r>
            <w:smartTag w:uri="urn:schemas-microsoft-com:office:smarttags" w:element="PersonName">
              <w:smartTagPr>
                <w:attr w:name="ProductID" w:val="la Ex-hda."/>
              </w:smartTagPr>
              <w:r w:rsidRPr="0089472D">
                <w:rPr>
                  <w:rFonts w:cs="Arial"/>
                  <w:sz w:val="18"/>
                  <w:szCs w:val="18"/>
                  <w:lang w:val="es-ES_tradnl" w:eastAsia="es-ES_tradnl"/>
                </w:rPr>
                <w:t>la Ex-hda.</w:t>
              </w:r>
            </w:smartTag>
            <w:r w:rsidRPr="0089472D">
              <w:rPr>
                <w:rFonts w:cs="Arial"/>
                <w:sz w:val="18"/>
                <w:szCs w:val="18"/>
                <w:lang w:val="es-ES_tradnl" w:eastAsia="es-ES_tradnl"/>
              </w:rPr>
              <w:t xml:space="preserve"> de San Francisco Apapasco</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Tlahuapan</w:t>
            </w:r>
          </w:p>
        </w:tc>
        <w:tc>
          <w:tcPr>
            <w:tcW w:w="1119" w:type="pct"/>
            <w:shd w:val="clear" w:color="auto" w:fill="auto"/>
            <w:vAlign w:val="center"/>
          </w:tcPr>
          <w:p w:rsidR="00C064A3" w:rsidRPr="0089472D" w:rsidRDefault="00C064A3" w:rsidP="00C064A3">
            <w:pPr>
              <w:spacing w:line="240" w:lineRule="auto"/>
              <w:jc w:val="center"/>
              <w:rPr>
                <w:rFonts w:cs="Arial"/>
                <w:i/>
                <w:iCs/>
                <w:sz w:val="18"/>
                <w:szCs w:val="18"/>
                <w:lang w:val="es-ES_tradnl" w:eastAsia="es-ES_tradnl"/>
              </w:rPr>
            </w:pPr>
            <w:r w:rsidRPr="0089472D">
              <w:rPr>
                <w:rFonts w:cs="Arial"/>
                <w:i/>
                <w:iCs/>
                <w:sz w:val="18"/>
                <w:szCs w:val="18"/>
                <w:lang w:val="es-ES_tradnl" w:eastAsia="es-ES_tradnl"/>
              </w:rPr>
              <w:t>Cronartium quercum</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100</w:t>
            </w:r>
          </w:p>
        </w:tc>
      </w:tr>
      <w:tr w:rsidR="00C064A3" w:rsidRPr="0089472D" w:rsidTr="00E94E7B">
        <w:trPr>
          <w:trHeight w:val="506"/>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Ejido Guadalupito las Dalias</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Tlahuapan</w:t>
            </w:r>
          </w:p>
        </w:tc>
        <w:tc>
          <w:tcPr>
            <w:tcW w:w="1119" w:type="pct"/>
            <w:shd w:val="clear" w:color="auto" w:fill="auto"/>
            <w:vAlign w:val="center"/>
          </w:tcPr>
          <w:p w:rsidR="00C064A3" w:rsidRPr="0089472D" w:rsidRDefault="00C064A3" w:rsidP="00C064A3">
            <w:pPr>
              <w:spacing w:line="240" w:lineRule="auto"/>
              <w:jc w:val="center"/>
              <w:rPr>
                <w:rFonts w:cs="Arial"/>
                <w:i/>
                <w:iCs/>
                <w:sz w:val="18"/>
                <w:szCs w:val="18"/>
                <w:lang w:val="es-ES_tradnl" w:eastAsia="es-ES_tradnl"/>
              </w:rPr>
            </w:pPr>
            <w:r w:rsidRPr="0089472D">
              <w:rPr>
                <w:rFonts w:cs="Arial"/>
                <w:i/>
                <w:iCs/>
                <w:sz w:val="18"/>
                <w:szCs w:val="18"/>
                <w:lang w:val="es-ES_tradnl" w:eastAsia="es-ES_tradnl"/>
              </w:rPr>
              <w:t>Cronartium quercum</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20</w:t>
            </w:r>
          </w:p>
        </w:tc>
      </w:tr>
      <w:tr w:rsidR="00C064A3" w:rsidRPr="0089472D" w:rsidTr="00E94E7B">
        <w:trPr>
          <w:trHeight w:val="506"/>
          <w:jc w:val="center"/>
        </w:trPr>
        <w:tc>
          <w:tcPr>
            <w:tcW w:w="1412"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Ejido Juárez Coronaco</w:t>
            </w:r>
          </w:p>
        </w:tc>
        <w:tc>
          <w:tcPr>
            <w:tcW w:w="1557" w:type="pct"/>
            <w:shd w:val="clear" w:color="auto" w:fill="auto"/>
            <w:vAlign w:val="center"/>
          </w:tcPr>
          <w:p w:rsidR="00C064A3" w:rsidRPr="0089472D" w:rsidRDefault="002F2A61"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Tlahuapan</w:t>
            </w:r>
          </w:p>
        </w:tc>
        <w:tc>
          <w:tcPr>
            <w:tcW w:w="1119" w:type="pct"/>
            <w:shd w:val="clear" w:color="auto" w:fill="auto"/>
            <w:vAlign w:val="center"/>
          </w:tcPr>
          <w:p w:rsidR="00C064A3" w:rsidRPr="0089472D" w:rsidRDefault="00C064A3" w:rsidP="00C064A3">
            <w:pPr>
              <w:spacing w:line="240" w:lineRule="auto"/>
              <w:jc w:val="center"/>
              <w:rPr>
                <w:rFonts w:cs="Arial"/>
                <w:i/>
                <w:iCs/>
                <w:sz w:val="18"/>
                <w:szCs w:val="18"/>
                <w:lang w:val="es-ES_tradnl" w:eastAsia="es-ES_tradnl"/>
              </w:rPr>
            </w:pPr>
            <w:r w:rsidRPr="0089472D">
              <w:rPr>
                <w:rFonts w:cs="Arial"/>
                <w:i/>
                <w:iCs/>
                <w:sz w:val="18"/>
                <w:szCs w:val="18"/>
                <w:lang w:val="es-ES_tradnl" w:eastAsia="es-ES_tradnl"/>
              </w:rPr>
              <w:t>Arceuthobium</w:t>
            </w:r>
          </w:p>
        </w:tc>
        <w:tc>
          <w:tcPr>
            <w:tcW w:w="912" w:type="pct"/>
            <w:shd w:val="clear" w:color="auto" w:fill="auto"/>
            <w:vAlign w:val="center"/>
          </w:tcPr>
          <w:p w:rsidR="00C064A3" w:rsidRPr="0089472D" w:rsidRDefault="00C064A3" w:rsidP="00C064A3">
            <w:pPr>
              <w:spacing w:line="240" w:lineRule="auto"/>
              <w:jc w:val="center"/>
              <w:rPr>
                <w:rFonts w:cs="Arial"/>
                <w:sz w:val="18"/>
                <w:szCs w:val="18"/>
                <w:lang w:val="es-ES_tradnl" w:eastAsia="es-ES_tradnl"/>
              </w:rPr>
            </w:pPr>
            <w:r w:rsidRPr="0089472D">
              <w:rPr>
                <w:rFonts w:cs="Arial"/>
                <w:sz w:val="18"/>
                <w:szCs w:val="18"/>
                <w:lang w:val="es-ES_tradnl" w:eastAsia="es-ES_tradnl"/>
              </w:rPr>
              <w:t>35</w:t>
            </w:r>
          </w:p>
        </w:tc>
      </w:tr>
    </w:tbl>
    <w:p w:rsidR="00AA4311" w:rsidRPr="0089472D" w:rsidRDefault="00C064A3" w:rsidP="00C064A3">
      <w:pPr>
        <w:jc w:val="center"/>
        <w:rPr>
          <w:rFonts w:cs="Arial"/>
          <w:i/>
          <w:sz w:val="16"/>
          <w:szCs w:val="16"/>
        </w:rPr>
      </w:pPr>
      <w:r w:rsidRPr="0089472D">
        <w:rPr>
          <w:rFonts w:cs="Arial"/>
          <w:i/>
          <w:sz w:val="16"/>
          <w:szCs w:val="16"/>
        </w:rPr>
        <w:t>Fuente; CONAFOR</w:t>
      </w:r>
    </w:p>
    <w:p w:rsidR="002F7961" w:rsidRPr="0089472D" w:rsidRDefault="002F7961" w:rsidP="007D5761">
      <w:pPr>
        <w:jc w:val="both"/>
        <w:rPr>
          <w:rFonts w:cs="Arial"/>
          <w:i/>
          <w:szCs w:val="22"/>
        </w:rPr>
      </w:pPr>
    </w:p>
    <w:p w:rsidR="00AA4311" w:rsidRPr="0089472D" w:rsidRDefault="002F7961" w:rsidP="007D5761">
      <w:pPr>
        <w:jc w:val="both"/>
        <w:rPr>
          <w:rFonts w:cs="Arial"/>
          <w:i/>
          <w:szCs w:val="22"/>
        </w:rPr>
      </w:pPr>
      <w:r w:rsidRPr="0089472D">
        <w:rPr>
          <w:rFonts w:cs="Arial"/>
          <w:i/>
          <w:szCs w:val="22"/>
        </w:rPr>
        <w:t>Tratamientos aplicados</w:t>
      </w:r>
    </w:p>
    <w:p w:rsidR="002F7961" w:rsidRPr="0089472D" w:rsidRDefault="002F7961" w:rsidP="007D5761">
      <w:pPr>
        <w:jc w:val="both"/>
        <w:rPr>
          <w:rFonts w:cs="Arial"/>
          <w:szCs w:val="22"/>
        </w:rPr>
      </w:pPr>
    </w:p>
    <w:p w:rsidR="00B84360" w:rsidRPr="0089472D" w:rsidRDefault="00B84360" w:rsidP="007D5761">
      <w:pPr>
        <w:jc w:val="both"/>
        <w:rPr>
          <w:rFonts w:cs="Arial"/>
          <w:szCs w:val="22"/>
        </w:rPr>
      </w:pPr>
      <w:r w:rsidRPr="0089472D">
        <w:rPr>
          <w:rFonts w:cs="Arial"/>
          <w:szCs w:val="22"/>
        </w:rPr>
        <w:t>Los tratamientos aplicados en el control de plagas y enfermedades son a través de tratamientos complementarios:</w:t>
      </w:r>
    </w:p>
    <w:p w:rsidR="00B84360" w:rsidRPr="0089472D" w:rsidRDefault="00B84360" w:rsidP="007D5761">
      <w:pPr>
        <w:jc w:val="both"/>
        <w:rPr>
          <w:rFonts w:cs="Arial"/>
          <w:szCs w:val="22"/>
        </w:rPr>
      </w:pPr>
    </w:p>
    <w:p w:rsidR="0026342A" w:rsidRPr="0089472D" w:rsidRDefault="0026342A" w:rsidP="003C057E">
      <w:pPr>
        <w:pStyle w:val="cabeza"/>
      </w:pPr>
      <w:bookmarkStart w:id="276" w:name="_Toc288648635"/>
      <w:r w:rsidRPr="0089472D">
        <w:t>Cuadro</w:t>
      </w:r>
      <w:r w:rsidR="002430A5" w:rsidRPr="0089472D">
        <w:t xml:space="preserve"> 8.2</w:t>
      </w:r>
      <w:r w:rsidRPr="0089472D">
        <w:t xml:space="preserve"> Tratamientos aplicados en el control de plagas y enfermedades en la región IZTA POPO</w:t>
      </w:r>
      <w:bookmarkEnd w:id="276"/>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1E0"/>
      </w:tblPr>
      <w:tblGrid>
        <w:gridCol w:w="2748"/>
        <w:gridCol w:w="6513"/>
      </w:tblGrid>
      <w:tr w:rsidR="00B84360" w:rsidRPr="0089472D" w:rsidTr="00E94E7B">
        <w:tc>
          <w:tcPr>
            <w:tcW w:w="2748" w:type="dxa"/>
            <w:shd w:val="clear" w:color="auto" w:fill="D6E3BC" w:themeFill="accent3" w:themeFillTint="66"/>
          </w:tcPr>
          <w:p w:rsidR="00B84360" w:rsidRPr="0089472D" w:rsidRDefault="00B84360" w:rsidP="00265886">
            <w:pPr>
              <w:jc w:val="center"/>
              <w:rPr>
                <w:rFonts w:cs="Arial"/>
                <w:b/>
                <w:sz w:val="18"/>
                <w:szCs w:val="18"/>
              </w:rPr>
            </w:pPr>
            <w:r w:rsidRPr="0089472D">
              <w:rPr>
                <w:rFonts w:cs="Arial"/>
                <w:b/>
                <w:sz w:val="18"/>
                <w:szCs w:val="18"/>
              </w:rPr>
              <w:t>Agente causal</w:t>
            </w:r>
          </w:p>
        </w:tc>
        <w:tc>
          <w:tcPr>
            <w:tcW w:w="6513" w:type="dxa"/>
            <w:shd w:val="clear" w:color="auto" w:fill="D6E3BC" w:themeFill="accent3" w:themeFillTint="66"/>
          </w:tcPr>
          <w:p w:rsidR="00B84360" w:rsidRPr="0089472D" w:rsidRDefault="00B84360" w:rsidP="00265886">
            <w:pPr>
              <w:jc w:val="center"/>
              <w:rPr>
                <w:rFonts w:cs="Arial"/>
                <w:b/>
                <w:sz w:val="18"/>
                <w:szCs w:val="18"/>
              </w:rPr>
            </w:pPr>
            <w:r w:rsidRPr="0089472D">
              <w:rPr>
                <w:rFonts w:cs="Arial"/>
                <w:b/>
                <w:sz w:val="18"/>
                <w:szCs w:val="18"/>
              </w:rPr>
              <w:t>Tratamiento</w:t>
            </w:r>
          </w:p>
        </w:tc>
      </w:tr>
      <w:tr w:rsidR="00B84360" w:rsidRPr="0089472D" w:rsidTr="00E94E7B">
        <w:tc>
          <w:tcPr>
            <w:tcW w:w="2748" w:type="dxa"/>
          </w:tcPr>
          <w:p w:rsidR="00B84360" w:rsidRPr="0089472D" w:rsidRDefault="00B84360" w:rsidP="00265886">
            <w:pPr>
              <w:jc w:val="both"/>
              <w:rPr>
                <w:rFonts w:cs="Arial"/>
                <w:sz w:val="18"/>
                <w:szCs w:val="18"/>
              </w:rPr>
            </w:pPr>
            <w:r w:rsidRPr="0089472D">
              <w:rPr>
                <w:rFonts w:cs="Arial"/>
                <w:sz w:val="18"/>
                <w:szCs w:val="18"/>
              </w:rPr>
              <w:t>Descortezadores (D</w:t>
            </w:r>
            <w:r w:rsidRPr="0089472D">
              <w:rPr>
                <w:rFonts w:cs="Arial"/>
                <w:i/>
                <w:sz w:val="18"/>
                <w:szCs w:val="18"/>
              </w:rPr>
              <w:t>endroctonus adjuntus</w:t>
            </w:r>
            <w:r w:rsidRPr="0089472D">
              <w:rPr>
                <w:rFonts w:cs="Arial"/>
                <w:sz w:val="18"/>
                <w:szCs w:val="18"/>
              </w:rPr>
              <w:t>)</w:t>
            </w:r>
          </w:p>
        </w:tc>
        <w:tc>
          <w:tcPr>
            <w:tcW w:w="6513" w:type="dxa"/>
          </w:tcPr>
          <w:p w:rsidR="00B84360" w:rsidRPr="0089472D" w:rsidRDefault="0026342A" w:rsidP="00265886">
            <w:pPr>
              <w:jc w:val="both"/>
              <w:rPr>
                <w:rFonts w:cs="Arial"/>
                <w:sz w:val="18"/>
                <w:szCs w:val="18"/>
              </w:rPr>
            </w:pPr>
            <w:r w:rsidRPr="0089472D">
              <w:rPr>
                <w:rFonts w:cs="Arial"/>
                <w:sz w:val="18"/>
                <w:szCs w:val="18"/>
              </w:rPr>
              <w:t>Para l</w:t>
            </w:r>
            <w:r w:rsidR="00D821A0" w:rsidRPr="0089472D">
              <w:rPr>
                <w:rFonts w:cs="Arial"/>
                <w:sz w:val="18"/>
                <w:szCs w:val="18"/>
              </w:rPr>
              <w:t>a s</w:t>
            </w:r>
            <w:r w:rsidR="00B84360" w:rsidRPr="0089472D">
              <w:rPr>
                <w:rFonts w:cs="Arial"/>
                <w:sz w:val="18"/>
                <w:szCs w:val="18"/>
              </w:rPr>
              <w:t xml:space="preserve">upresión de poblaciones de Dendroctonus se derriban los </w:t>
            </w:r>
            <w:r w:rsidRPr="0089472D">
              <w:rPr>
                <w:rFonts w:cs="Arial"/>
                <w:sz w:val="18"/>
                <w:szCs w:val="18"/>
              </w:rPr>
              <w:t>árboles</w:t>
            </w:r>
            <w:r w:rsidR="00B84360" w:rsidRPr="0089472D">
              <w:rPr>
                <w:rFonts w:cs="Arial"/>
                <w:sz w:val="18"/>
                <w:szCs w:val="18"/>
              </w:rPr>
              <w:t xml:space="preserve"> infestados y después se tratan los fustes con cualquiera de los tratamientos siguientes;</w:t>
            </w:r>
          </w:p>
          <w:p w:rsidR="00B84360" w:rsidRPr="0089472D" w:rsidRDefault="0026342A" w:rsidP="00265886">
            <w:pPr>
              <w:jc w:val="both"/>
              <w:rPr>
                <w:rFonts w:cs="Arial"/>
                <w:sz w:val="18"/>
                <w:szCs w:val="18"/>
              </w:rPr>
            </w:pPr>
            <w:r w:rsidRPr="0089472D">
              <w:rPr>
                <w:rFonts w:cs="Arial"/>
                <w:sz w:val="18"/>
                <w:szCs w:val="18"/>
              </w:rPr>
              <w:t>-</w:t>
            </w:r>
            <w:r w:rsidR="00B84360" w:rsidRPr="0089472D">
              <w:rPr>
                <w:rFonts w:cs="Arial"/>
                <w:sz w:val="18"/>
                <w:szCs w:val="18"/>
              </w:rPr>
              <w:t>Sobre troncos no descortezados se aplican insecticidas mezclados con aceite el cual ayuda a transportar el insecticida dentro de la corteza.</w:t>
            </w:r>
          </w:p>
          <w:p w:rsidR="00B84360" w:rsidRPr="0089472D" w:rsidRDefault="0026342A" w:rsidP="00265886">
            <w:pPr>
              <w:jc w:val="both"/>
              <w:rPr>
                <w:rFonts w:cs="Arial"/>
                <w:sz w:val="18"/>
                <w:szCs w:val="18"/>
              </w:rPr>
            </w:pPr>
            <w:r w:rsidRPr="0089472D">
              <w:rPr>
                <w:rFonts w:cs="Arial"/>
                <w:sz w:val="18"/>
                <w:szCs w:val="18"/>
              </w:rPr>
              <w:t>-En fustes infestados y que se han descortezado se acumula la corteza y se le aplican Insecticida disuelto en agua o diesel, fuego con lanzallamas o por otro medio y cubrimiento de la corteza infestada con tierra.</w:t>
            </w:r>
          </w:p>
        </w:tc>
      </w:tr>
      <w:tr w:rsidR="00B84360" w:rsidRPr="0089472D" w:rsidTr="00E94E7B">
        <w:tc>
          <w:tcPr>
            <w:tcW w:w="2748" w:type="dxa"/>
          </w:tcPr>
          <w:p w:rsidR="00B84360" w:rsidRPr="0089472D" w:rsidRDefault="00B84360" w:rsidP="00265886">
            <w:pPr>
              <w:jc w:val="both"/>
              <w:rPr>
                <w:rFonts w:cs="Arial"/>
                <w:sz w:val="18"/>
                <w:szCs w:val="18"/>
              </w:rPr>
            </w:pPr>
            <w:r w:rsidRPr="0089472D">
              <w:rPr>
                <w:rFonts w:cs="Arial"/>
                <w:sz w:val="18"/>
                <w:szCs w:val="18"/>
              </w:rPr>
              <w:t>Roya en pino(</w:t>
            </w:r>
            <w:r w:rsidRPr="0089472D">
              <w:rPr>
                <w:rFonts w:cs="Arial"/>
                <w:i/>
                <w:iCs/>
                <w:sz w:val="18"/>
                <w:szCs w:val="18"/>
                <w:lang w:val="es-ES_tradnl" w:eastAsia="es-ES_tradnl"/>
              </w:rPr>
              <w:t>Cronartium quercum)</w:t>
            </w:r>
          </w:p>
        </w:tc>
        <w:tc>
          <w:tcPr>
            <w:tcW w:w="6513" w:type="dxa"/>
          </w:tcPr>
          <w:p w:rsidR="00B84360" w:rsidRPr="0089472D" w:rsidRDefault="0026342A" w:rsidP="00265886">
            <w:pPr>
              <w:jc w:val="both"/>
              <w:rPr>
                <w:rFonts w:cs="Arial"/>
                <w:sz w:val="18"/>
                <w:szCs w:val="18"/>
              </w:rPr>
            </w:pPr>
            <w:r w:rsidRPr="0089472D">
              <w:rPr>
                <w:rFonts w:cs="Arial"/>
                <w:sz w:val="18"/>
                <w:szCs w:val="18"/>
              </w:rPr>
              <w:t>Se tratan los árboles que presentan tumores en las ramas y en cantidad moderada y durante los aclareos se deben eliminar los árboles que presentan tumores en el tronco principal.</w:t>
            </w:r>
          </w:p>
        </w:tc>
      </w:tr>
      <w:tr w:rsidR="00B84360" w:rsidRPr="0089472D" w:rsidTr="00E94E7B">
        <w:tc>
          <w:tcPr>
            <w:tcW w:w="2748" w:type="dxa"/>
          </w:tcPr>
          <w:p w:rsidR="00B84360" w:rsidRPr="0089472D" w:rsidRDefault="00B84360" w:rsidP="00265886">
            <w:pPr>
              <w:jc w:val="both"/>
              <w:rPr>
                <w:rFonts w:cs="Arial"/>
                <w:sz w:val="18"/>
                <w:szCs w:val="18"/>
              </w:rPr>
            </w:pPr>
            <w:r w:rsidRPr="0089472D">
              <w:rPr>
                <w:rFonts w:cs="Arial"/>
                <w:sz w:val="18"/>
                <w:szCs w:val="18"/>
              </w:rPr>
              <w:t xml:space="preserve">Plantas </w:t>
            </w:r>
            <w:r w:rsidR="0026342A" w:rsidRPr="0089472D">
              <w:rPr>
                <w:rFonts w:cs="Arial"/>
                <w:sz w:val="18"/>
                <w:szCs w:val="18"/>
              </w:rPr>
              <w:t>parásitas (</w:t>
            </w:r>
            <w:r w:rsidRPr="0089472D">
              <w:rPr>
                <w:rFonts w:cs="Arial"/>
                <w:i/>
                <w:iCs/>
                <w:sz w:val="18"/>
                <w:szCs w:val="18"/>
                <w:lang w:val="es-ES_tradnl" w:eastAsia="es-ES_tradnl"/>
              </w:rPr>
              <w:t>Arceuthobium sp.)</w:t>
            </w:r>
          </w:p>
        </w:tc>
        <w:tc>
          <w:tcPr>
            <w:tcW w:w="6513" w:type="dxa"/>
          </w:tcPr>
          <w:p w:rsidR="00B84360" w:rsidRPr="0089472D" w:rsidRDefault="0026342A" w:rsidP="00265886">
            <w:pPr>
              <w:jc w:val="both"/>
              <w:rPr>
                <w:rFonts w:cs="Arial"/>
                <w:sz w:val="18"/>
                <w:szCs w:val="18"/>
              </w:rPr>
            </w:pPr>
            <w:r w:rsidRPr="0089472D">
              <w:rPr>
                <w:rFonts w:cs="Arial"/>
                <w:sz w:val="18"/>
                <w:szCs w:val="18"/>
              </w:rPr>
              <w:t>El tratamiento es a través de podas de ramas infectadas cuando el daño es moderado, en árboles con daño severo se deben remover los árboles a través de aclareos.</w:t>
            </w:r>
          </w:p>
        </w:tc>
      </w:tr>
    </w:tbl>
    <w:p w:rsidR="00E94E7B" w:rsidRPr="0089472D" w:rsidRDefault="00E94E7B" w:rsidP="007D5761">
      <w:pPr>
        <w:jc w:val="both"/>
        <w:rPr>
          <w:rFonts w:cs="Arial"/>
          <w:b/>
          <w:i/>
          <w:szCs w:val="22"/>
        </w:rPr>
      </w:pPr>
    </w:p>
    <w:p w:rsidR="007D5761" w:rsidRPr="0089472D" w:rsidRDefault="007D5761" w:rsidP="007D5761">
      <w:pPr>
        <w:jc w:val="both"/>
        <w:rPr>
          <w:rFonts w:cs="Arial"/>
          <w:b/>
          <w:i/>
          <w:szCs w:val="22"/>
        </w:rPr>
      </w:pPr>
      <w:r w:rsidRPr="0089472D">
        <w:rPr>
          <w:rFonts w:cs="Arial"/>
          <w:b/>
          <w:i/>
          <w:szCs w:val="22"/>
        </w:rPr>
        <w:lastRenderedPageBreak/>
        <w:t>b) Incendios forestales</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Para el año 2007, en los municipios con recursos forestales que conforman </w:t>
      </w:r>
      <w:smartTag w:uri="urn:schemas-microsoft-com:office:smarttags" w:element="PersonName">
        <w:smartTagPr>
          <w:attr w:name="ProductID" w:val="la UMAFOR Izta-popo"/>
        </w:smartTagPr>
        <w:r w:rsidRPr="0089472D">
          <w:rPr>
            <w:rFonts w:cs="Arial"/>
            <w:szCs w:val="22"/>
          </w:rPr>
          <w:t>la UMAFOR Izta-Popo</w:t>
        </w:r>
      </w:smartTag>
      <w:r w:rsidRPr="0089472D">
        <w:rPr>
          <w:rFonts w:cs="Arial"/>
          <w:szCs w:val="22"/>
        </w:rPr>
        <w:t xml:space="preserve"> se presentaron 114 incendios forestales, afectando un total de </w:t>
      </w:r>
      <w:smartTag w:uri="urn:schemas-microsoft-com:office:smarttags" w:element="metricconverter">
        <w:smartTagPr>
          <w:attr w:name="ProductID" w:val="256 ha"/>
        </w:smartTagPr>
        <w:r w:rsidRPr="0089472D">
          <w:rPr>
            <w:rFonts w:cs="Arial"/>
            <w:szCs w:val="22"/>
          </w:rPr>
          <w:t>256 ha</w:t>
        </w:r>
      </w:smartTag>
      <w:r w:rsidRPr="0089472D">
        <w:rPr>
          <w:rFonts w:cs="Arial"/>
          <w:szCs w:val="22"/>
        </w:rPr>
        <w:t xml:space="preserve">., representando la tercera parte del total afectado en el Estado de Puebla. En el mismo año, el 90% de la superficie afectada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correspondió a superficies de pastos, hierbas y renuevos, lo cual indica que no se presentó superficie arbolada afectada. Cabe mencionar que dentro de las principales causas de los incendios forestales se encuentran en orden de importancia las siguientes: las no determinadas, las actividades agropecuarias, los cazadores furtivos, fogatas de paseantes, fumadores y otras causas.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cuanto a la organización para el combate de este tipo de siniestros, en la región existe una brigada permanente por parte de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(Base en Apapaxco); y una más por parte del Gobierno del Estado de Puebla (Base en Flor de Bosque). Por otra parte, los predios que se encuentran bajo manejo forestal, disponen de una brigada para el combate de incendios forestales conformada por los propios ejidatarios y comuneros.</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c) Vigilancia forestal</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Al igual que en otras áreas forestales del estado, la extracción ilícita de los recurso forestales en algunos predios de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es uno de los problemas de mayor impacto sobre los recursos forestales y que por décadas ha venido dañando a los ecosistemas forestales.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Con la finalidad de contrarrestar el impacto que el clandestinaje ha originado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durante los últimos 10 años, un número considerable de los predios forestales han constituido grupos de vigilancia participativa, con facultades en el ámbito de su territorio, de detener a cualquier persona que se encuentre en flagrante ilícito y encausarla a las autoridades correspondientes. Para un mejor cumplimiento de sus tareas de vigilancia, por parte de </w:t>
      </w:r>
      <w:smartTag w:uri="urn:schemas-microsoft-com:office:smarttags" w:element="PersonName">
        <w:smartTagPr>
          <w:attr w:name="ProductID" w:val="la Procuradur￭a Federal"/>
        </w:smartTagPr>
        <w:r w:rsidRPr="0089472D">
          <w:rPr>
            <w:rFonts w:cs="Arial"/>
            <w:szCs w:val="22"/>
          </w:rPr>
          <w:t>la Procuraduría Federal</w:t>
        </w:r>
      </w:smartTag>
      <w:r w:rsidRPr="0089472D">
        <w:rPr>
          <w:rFonts w:cs="Arial"/>
          <w:szCs w:val="22"/>
        </w:rPr>
        <w:t xml:space="preserve"> de Protección al Ambiente se les han impartido cursos referentes al tema, además de otorgarles una credencial oficial que los acredita como vigilantes comunitarios.</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deseada: (describir resumidamente)</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a) Sanidad forestal</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Con la aplicación oportuna de los tratamientos fitosanitarios en aquellos predios que alguna vez presentaron problemas de plagas se ha reducido este problema hasta llevarlo a ser casi imperceptible. De acuerdo a lo anterior, es necesario realizar un diagnóstico fitosanitario al menos cada seies meses, considerando sobre todo aquellos predios que no tienen manejo </w:t>
      </w:r>
      <w:r w:rsidRPr="0089472D">
        <w:rPr>
          <w:rFonts w:cs="Arial"/>
          <w:szCs w:val="22"/>
        </w:rPr>
        <w:lastRenderedPageBreak/>
        <w:t>forestal; con énfasis sobre el arbolado ubicado a orillas de los terrenos agropecuarios que por cuestiones antropogénica son mayormente susceptibles al ataque de plagas y/o enfermedades forestales.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 partir de los resultados de dicho diagnostico, es importante diseñar con las instituciones de gobierno, prestadores de servicio y silvicultores, una estrategia de monitoreo que permita conocer oportunamente la presencia de plagas y/o enfermedades en la región.</w:t>
      </w:r>
    </w:p>
    <w:p w:rsidR="007D5761" w:rsidRPr="0089472D" w:rsidRDefault="007D5761" w:rsidP="007D5761">
      <w:pPr>
        <w:jc w:val="both"/>
        <w:rPr>
          <w:rFonts w:cs="Arial"/>
          <w:b/>
          <w:i/>
          <w:szCs w:val="22"/>
        </w:rPr>
      </w:pPr>
    </w:p>
    <w:p w:rsidR="007D5761" w:rsidRPr="0089472D" w:rsidRDefault="007D5761" w:rsidP="007D5761">
      <w:pPr>
        <w:jc w:val="both"/>
        <w:rPr>
          <w:rFonts w:cs="Arial"/>
          <w:b/>
          <w:i/>
          <w:szCs w:val="22"/>
        </w:rPr>
      </w:pPr>
      <w:r w:rsidRPr="0089472D">
        <w:rPr>
          <w:rFonts w:cs="Arial"/>
          <w:b/>
          <w:i/>
          <w:szCs w:val="22"/>
        </w:rPr>
        <w:t>b) Incendios forestales</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Fortalecer las campañas de prevención de incendios forestales a través de la divulgación masiva de concientización sobre el daño que los incendios forestales causan sobre el medio ambiente.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Otra de las actividades que se deben reforzar son la oportuna apertura y rehabilitación de las brechas cortafuego, que sumado al adecuado mantenimiento de la infraestructura caminera, permita dar una pronta respuesta en caso de presentarse algún siniestro.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Es necesario tener brigadas totalmente equipadas y entrenadas para atender con oportunidad cualquier siniestro, ubicarlas en lugares estratégicos para facilitar su desplazamiento al lugar más alejado de su área de influencia y arribar con el tiempo suficiente para controlar la emergencia. </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c) Vigilancia forestal</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Reforzar las tareas de vigilancia por parte de las instituciones con estas atribuciones, principalmente en aquellos predios o zonas que aun no cuentan con un programa de manejo con la finalidad de reducir al mínimo la extracción ilícita de los recursos forestales de la región; esto es posible con el establecimiento de puntos de control de vigilancia estratégicamente ubicados. De igual manera la vigilancia habrá de estar respaldada con una intensa campaña de concientización a los pobladores de la región en cuanto al beneficio que trae consigo el respetar la legislación forestal vigente. </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Objetivos: (mencionar de preferencia no más de 5)</w:t>
      </w:r>
    </w:p>
    <w:p w:rsidR="00F15AC3" w:rsidRPr="0089472D" w:rsidRDefault="00F15AC3" w:rsidP="007D5761">
      <w:pPr>
        <w:jc w:val="both"/>
        <w:rPr>
          <w:rFonts w:cs="Arial"/>
          <w:b/>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Realizar un diagnostico periódico en la región para evaluar la presencia de plagas y/o enfermedades que pueden llegar a causar daños a la vegetación;</w:t>
      </w:r>
    </w:p>
    <w:p w:rsidR="007D5761" w:rsidRPr="0089472D" w:rsidRDefault="007D5761" w:rsidP="007D5761">
      <w:pPr>
        <w:pStyle w:val="Prrafodelista"/>
        <w:numPr>
          <w:ilvl w:val="0"/>
          <w:numId w:val="11"/>
        </w:numPr>
        <w:jc w:val="both"/>
        <w:rPr>
          <w:rFonts w:cs="Arial"/>
          <w:szCs w:val="22"/>
        </w:rPr>
      </w:pPr>
      <w:r w:rsidRPr="0089472D">
        <w:rPr>
          <w:rFonts w:cs="Arial"/>
          <w:szCs w:val="22"/>
        </w:rPr>
        <w:t>Desarrollar un programa integral para capacitar y equipar brigadas, para un desempeño eficaz y oportuno en acciones para la prevención, combate y control de incendios forestales.</w:t>
      </w:r>
    </w:p>
    <w:p w:rsidR="007D5761" w:rsidRPr="0089472D" w:rsidRDefault="007D5761" w:rsidP="007D5761">
      <w:pPr>
        <w:pStyle w:val="Prrafodelista"/>
        <w:numPr>
          <w:ilvl w:val="0"/>
          <w:numId w:val="11"/>
        </w:numPr>
        <w:jc w:val="both"/>
        <w:rPr>
          <w:rFonts w:cs="Arial"/>
          <w:szCs w:val="22"/>
        </w:rPr>
      </w:pPr>
      <w:r w:rsidRPr="0089472D">
        <w:rPr>
          <w:rFonts w:cs="Arial"/>
          <w:szCs w:val="22"/>
        </w:rPr>
        <w:lastRenderedPageBreak/>
        <w:t xml:space="preserve">Identificar las zonas con mayor incidencia de incendios forestales para integrar una campaña de prevención con el personal, equipo e infraestructura necesarios para controlar y disminuir los riesgos latentes por las diversas causas. </w:t>
      </w:r>
    </w:p>
    <w:p w:rsidR="007D5761" w:rsidRPr="0089472D" w:rsidRDefault="007D5761" w:rsidP="007D5761">
      <w:pPr>
        <w:pStyle w:val="Prrafodelista"/>
        <w:numPr>
          <w:ilvl w:val="0"/>
          <w:numId w:val="11"/>
        </w:numPr>
        <w:jc w:val="both"/>
        <w:rPr>
          <w:rFonts w:cs="Arial"/>
          <w:szCs w:val="22"/>
        </w:rPr>
      </w:pPr>
      <w:r w:rsidRPr="0089472D">
        <w:rPr>
          <w:rFonts w:cs="Arial"/>
          <w:szCs w:val="22"/>
        </w:rPr>
        <w:t>Fortalecer a las brigadas de vigilancia participativa para que prosigan con la noble labor de proteger sus recursos forestales; vincular con el gobierno y la sociedad civil sus acciones para hacer más eficiente su desempeño.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Líneas de acción estratégicas: </w:t>
      </w:r>
    </w:p>
    <w:p w:rsidR="00187E0C" w:rsidRPr="0089472D" w:rsidRDefault="00187E0C" w:rsidP="007D5761">
      <w:pPr>
        <w:jc w:val="both"/>
        <w:rPr>
          <w:rFonts w:cs="Arial"/>
          <w:szCs w:val="22"/>
        </w:rPr>
      </w:pPr>
    </w:p>
    <w:p w:rsidR="00187E0C" w:rsidRPr="0089472D" w:rsidRDefault="00187E0C" w:rsidP="007D5761">
      <w:pPr>
        <w:jc w:val="both"/>
        <w:rPr>
          <w:rFonts w:cs="Arial"/>
          <w:szCs w:val="22"/>
        </w:rPr>
      </w:pP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800"/>
        <w:gridCol w:w="3558"/>
        <w:gridCol w:w="3866"/>
      </w:tblGrid>
      <w:tr w:rsidR="007D5761" w:rsidRPr="0089472D" w:rsidTr="00E94E7B">
        <w:trPr>
          <w:trHeight w:val="393"/>
        </w:trPr>
        <w:tc>
          <w:tcPr>
            <w:tcW w:w="1800" w:type="dxa"/>
            <w:shd w:val="clear" w:color="auto" w:fill="D6E3BC" w:themeFill="accent3" w:themeFillTint="66"/>
          </w:tcPr>
          <w:p w:rsidR="007D5761" w:rsidRPr="0089472D" w:rsidRDefault="007D5761" w:rsidP="00366C5F">
            <w:pPr>
              <w:spacing w:line="240" w:lineRule="auto"/>
              <w:jc w:val="center"/>
              <w:rPr>
                <w:rFonts w:cs="Arial"/>
                <w:b/>
                <w:bCs/>
                <w:sz w:val="16"/>
                <w:szCs w:val="16"/>
              </w:rPr>
            </w:pPr>
          </w:p>
          <w:p w:rsidR="007D5761" w:rsidRPr="0089472D" w:rsidRDefault="007D5761" w:rsidP="00366C5F">
            <w:pPr>
              <w:spacing w:line="240" w:lineRule="auto"/>
              <w:jc w:val="center"/>
              <w:rPr>
                <w:rFonts w:cs="Arial"/>
                <w:b/>
                <w:bCs/>
                <w:sz w:val="16"/>
                <w:szCs w:val="16"/>
              </w:rPr>
            </w:pPr>
            <w:r w:rsidRPr="0089472D">
              <w:rPr>
                <w:rFonts w:cs="Arial"/>
                <w:b/>
                <w:bCs/>
                <w:sz w:val="16"/>
                <w:szCs w:val="16"/>
              </w:rPr>
              <w:t>Principios generales</w:t>
            </w:r>
          </w:p>
        </w:tc>
        <w:tc>
          <w:tcPr>
            <w:tcW w:w="3558"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8.6 Programa de protección forestal</w:t>
            </w:r>
          </w:p>
        </w:tc>
        <w:tc>
          <w:tcPr>
            <w:tcW w:w="3866"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8.6 Proyectos</w:t>
            </w:r>
          </w:p>
        </w:tc>
      </w:tr>
      <w:tr w:rsidR="007D5761" w:rsidRPr="0089472D" w:rsidTr="00E94E7B">
        <w:trPr>
          <w:trHeight w:val="316"/>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a_NIVEL DE VIDA</w:t>
            </w:r>
          </w:p>
        </w:tc>
        <w:tc>
          <w:tcPr>
            <w:tcW w:w="3558"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Incentivar las actividades de protección forestal a través de la generación de proyectos de empleo temporal</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Elaboración de 2 proyectos anuales de empleo temporal</w:t>
            </w:r>
          </w:p>
        </w:tc>
      </w:tr>
      <w:tr w:rsidR="007D5761" w:rsidRPr="0089472D" w:rsidTr="00E94E7B">
        <w:trPr>
          <w:trHeight w:val="1146"/>
        </w:trPr>
        <w:tc>
          <w:tcPr>
            <w:tcW w:w="1800" w:type="dxa"/>
          </w:tcPr>
          <w:p w:rsidR="007D5761" w:rsidRPr="0089472D" w:rsidRDefault="007D5761" w:rsidP="00366C5F">
            <w:pPr>
              <w:rPr>
                <w:rFonts w:cs="Arial"/>
                <w:b/>
                <w:bCs/>
                <w:sz w:val="16"/>
                <w:szCs w:val="16"/>
              </w:rPr>
            </w:pPr>
            <w:r w:rsidRPr="0089472D">
              <w:rPr>
                <w:rFonts w:cs="Arial"/>
                <w:b/>
                <w:bCs/>
                <w:sz w:val="16"/>
                <w:szCs w:val="16"/>
              </w:rPr>
              <w:t>b_MANEJO DEL BOSQUE</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Realización de diagnósticos:</w:t>
            </w:r>
            <w:r w:rsidRPr="0089472D">
              <w:rPr>
                <w:rFonts w:cs="Arial"/>
                <w:sz w:val="18"/>
                <w:szCs w:val="18"/>
                <w:lang w:eastAsia="es-MX"/>
              </w:rPr>
              <w:t xml:space="preserve"> Realizar diagnósticos periódicos para la detección oportuna de plagas y enfermedades forestales.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2 estudios regionales sobre plagas y enfermedades</w:t>
            </w:r>
          </w:p>
        </w:tc>
      </w:tr>
      <w:tr w:rsidR="007D5761" w:rsidRPr="0089472D" w:rsidTr="00E94E7B">
        <w:trPr>
          <w:trHeight w:val="455"/>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Monitorear: </w:t>
            </w:r>
            <w:r w:rsidRPr="0089472D">
              <w:rPr>
                <w:rFonts w:cs="Arial"/>
                <w:sz w:val="18"/>
                <w:szCs w:val="18"/>
                <w:lang w:eastAsia="es-MX"/>
              </w:rPr>
              <w:t>Establecer un mecanismo eficaz de monitoreo de plagas y enfermedades forestales</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el sistema regional de monitoreo de sanidad forestal, operado por instancias gubernamentales en coordinación con las ARS.</w:t>
            </w:r>
          </w:p>
        </w:tc>
      </w:tr>
      <w:tr w:rsidR="007D5761" w:rsidRPr="0089472D" w:rsidTr="00E94E7B">
        <w:trPr>
          <w:trHeight w:val="467"/>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sz w:val="18"/>
                <w:szCs w:val="18"/>
                <w:lang w:eastAsia="es-MX"/>
              </w:rPr>
            </w:pPr>
            <w:r w:rsidRPr="0089472D">
              <w:rPr>
                <w:rFonts w:cs="Arial"/>
                <w:b/>
                <w:bCs/>
                <w:sz w:val="18"/>
                <w:szCs w:val="18"/>
                <w:lang w:eastAsia="es-MX"/>
              </w:rPr>
              <w:t>Realizar un diagnostico</w:t>
            </w:r>
            <w:r w:rsidRPr="0089472D">
              <w:rPr>
                <w:rFonts w:cs="Arial"/>
                <w:sz w:val="18"/>
                <w:szCs w:val="18"/>
                <w:lang w:eastAsia="es-MX"/>
              </w:rPr>
              <w:t xml:space="preserve"> en el que se ubiquen aquellas zonas con mayor incidencia de incendios forestales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Fortalecer el Sistema Estatal de monitoreo de incendios forestales, operado por instancias gubernamentales en coordinación las ARS</w:t>
            </w:r>
          </w:p>
        </w:tc>
      </w:tr>
      <w:tr w:rsidR="007D5761" w:rsidRPr="0089472D" w:rsidTr="00E94E7B">
        <w:trPr>
          <w:trHeight w:val="478"/>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talleres de concientización a la sociedad sobre el impacto de los incendios sobre el recurso forestal</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2 talleres anuales en aquellas zonas con mayor presencia de incendios forestales</w:t>
            </w:r>
          </w:p>
        </w:tc>
      </w:tr>
      <w:tr w:rsidR="007D5761" w:rsidRPr="0089472D" w:rsidTr="00E94E7B">
        <w:trPr>
          <w:trHeight w:val="335"/>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 </w:t>
            </w:r>
            <w:r w:rsidRPr="0089472D">
              <w:rPr>
                <w:rFonts w:cs="Arial"/>
                <w:b/>
                <w:bCs/>
                <w:sz w:val="18"/>
                <w:szCs w:val="18"/>
                <w:lang w:eastAsia="es-MX"/>
              </w:rPr>
              <w:t>Operación de vigilantes:</w:t>
            </w:r>
            <w:r w:rsidRPr="0089472D">
              <w:rPr>
                <w:rFonts w:cs="Arial"/>
                <w:sz w:val="18"/>
                <w:szCs w:val="18"/>
                <w:lang w:eastAsia="es-MX"/>
              </w:rPr>
              <w:t xml:space="preserve"> Capacitar y organizar a los vigilantes para el desempeño óptimo de sus funciones.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Equipar y capacitar anualmente a 5 brigadas para la detección oportuna de incendios forestales</w:t>
            </w:r>
          </w:p>
        </w:tc>
      </w:tr>
      <w:tr w:rsidR="007D5761" w:rsidRPr="0089472D" w:rsidTr="00E94E7B">
        <w:trPr>
          <w:trHeight w:val="64"/>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un diagnóstico enfocado a la ubicación de áreas reforestadas y de regeneración natural con la finalidad de establecer proyectos para su protección</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Realizar 3 proyectos</w:t>
            </w:r>
          </w:p>
        </w:tc>
      </w:tr>
      <w:tr w:rsidR="007D5761" w:rsidRPr="0089472D" w:rsidTr="00E94E7B">
        <w:trPr>
          <w:trHeight w:val="1275"/>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Construcción y mantenimiento de brechas cortafuego:</w:t>
            </w:r>
            <w:r w:rsidRPr="0089472D">
              <w:rPr>
                <w:rFonts w:cs="Arial"/>
                <w:sz w:val="18"/>
                <w:szCs w:val="18"/>
                <w:lang w:eastAsia="es-MX"/>
              </w:rPr>
              <w:t xml:space="preserve"> Es necesario que exista un programa permanente de apertura y rehabilitación de brechas corta fuego para la prevención de incendios forestales.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Apertura de </w:t>
            </w:r>
            <w:smartTag w:uri="urn:schemas-microsoft-com:office:smarttags" w:element="metricconverter">
              <w:smartTagPr>
                <w:attr w:name="ProductID" w:val="500 km"/>
              </w:smartTagPr>
              <w:r w:rsidRPr="0089472D">
                <w:rPr>
                  <w:rFonts w:cs="Arial"/>
                  <w:sz w:val="18"/>
                  <w:szCs w:val="18"/>
                  <w:lang w:eastAsia="es-MX"/>
                </w:rPr>
                <w:t>500 km</w:t>
              </w:r>
            </w:smartTag>
            <w:r w:rsidRPr="0089472D">
              <w:rPr>
                <w:rFonts w:cs="Arial"/>
                <w:sz w:val="18"/>
                <w:szCs w:val="18"/>
                <w:lang w:eastAsia="es-MX"/>
              </w:rPr>
              <w:t xml:space="preserve">., y mantenimiento anual de </w:t>
            </w:r>
            <w:smartTag w:uri="urn:schemas-microsoft-com:office:smarttags" w:element="metricconverter">
              <w:smartTagPr>
                <w:attr w:name="ProductID" w:val="1000 km"/>
              </w:smartTagPr>
              <w:r w:rsidRPr="0089472D">
                <w:rPr>
                  <w:rFonts w:cs="Arial"/>
                  <w:sz w:val="18"/>
                  <w:szCs w:val="18"/>
                  <w:lang w:eastAsia="es-MX"/>
                </w:rPr>
                <w:t>1000 km</w:t>
              </w:r>
            </w:smartTag>
            <w:r w:rsidRPr="0089472D">
              <w:rPr>
                <w:rFonts w:cs="Arial"/>
                <w:sz w:val="18"/>
                <w:szCs w:val="18"/>
                <w:lang w:eastAsia="es-MX"/>
              </w:rPr>
              <w:t xml:space="preserve">., de brechas cortafuego </w:t>
            </w:r>
          </w:p>
        </w:tc>
      </w:tr>
      <w:tr w:rsidR="007D5761" w:rsidRPr="0089472D" w:rsidTr="00E94E7B">
        <w:trPr>
          <w:trHeight w:val="1050"/>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Mantenimiento de caminos forestales: </w:t>
            </w:r>
            <w:r w:rsidRPr="0089472D">
              <w:rPr>
                <w:rFonts w:cs="Arial"/>
                <w:sz w:val="18"/>
                <w:szCs w:val="18"/>
                <w:lang w:eastAsia="es-MX"/>
              </w:rPr>
              <w:t>Con la finalidad de lograr las tareas de protección del recurso forestal, es necesario contar con caminos o vías de acceso en buen estado</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Realizar anualmente la rehabilitación y mantenimiento de </w:t>
            </w:r>
            <w:smartTag w:uri="urn:schemas-microsoft-com:office:smarttags" w:element="metricconverter">
              <w:smartTagPr>
                <w:attr w:name="ProductID" w:val="500 km"/>
              </w:smartTagPr>
              <w:r w:rsidRPr="0089472D">
                <w:rPr>
                  <w:rFonts w:cs="Arial"/>
                  <w:sz w:val="18"/>
                  <w:szCs w:val="18"/>
                  <w:lang w:eastAsia="es-MX"/>
                </w:rPr>
                <w:t>500 km</w:t>
              </w:r>
            </w:smartTag>
            <w:r w:rsidRPr="0089472D">
              <w:rPr>
                <w:rFonts w:cs="Arial"/>
                <w:sz w:val="18"/>
                <w:szCs w:val="18"/>
                <w:lang w:eastAsia="es-MX"/>
              </w:rPr>
              <w:t>., de caminos forestales</w:t>
            </w:r>
          </w:p>
        </w:tc>
      </w:tr>
      <w:tr w:rsidR="007D5761" w:rsidRPr="0089472D" w:rsidTr="00E94E7B">
        <w:trPr>
          <w:trHeight w:val="691"/>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Realización de quemas controladas:</w:t>
            </w:r>
            <w:r w:rsidRPr="0089472D">
              <w:rPr>
                <w:rFonts w:cs="Arial"/>
                <w:sz w:val="18"/>
                <w:szCs w:val="18"/>
                <w:lang w:eastAsia="es-MX"/>
              </w:rPr>
              <w:t xml:space="preserve"> Realizar un programa de quemas prescritas para reducir la acumulación de combustibles con apego a la normatividad.</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Programar la realización de quemas prescritas en </w:t>
            </w:r>
            <w:smartTag w:uri="urn:schemas-microsoft-com:office:smarttags" w:element="metricconverter">
              <w:smartTagPr>
                <w:attr w:name="ProductID" w:val="150.0 ha"/>
              </w:smartTagPr>
              <w:r w:rsidRPr="0089472D">
                <w:rPr>
                  <w:rFonts w:cs="Arial"/>
                  <w:sz w:val="18"/>
                  <w:szCs w:val="18"/>
                  <w:lang w:eastAsia="es-MX"/>
                </w:rPr>
                <w:t>150.0 ha</w:t>
              </w:r>
            </w:smartTag>
            <w:r w:rsidRPr="0089472D">
              <w:rPr>
                <w:rFonts w:cs="Arial"/>
                <w:sz w:val="18"/>
                <w:szCs w:val="18"/>
                <w:lang w:eastAsia="es-MX"/>
              </w:rPr>
              <w:t>./año a nivel regional</w:t>
            </w:r>
          </w:p>
        </w:tc>
      </w:tr>
      <w:tr w:rsidR="007D5761" w:rsidRPr="0089472D" w:rsidTr="00E94E7B">
        <w:trPr>
          <w:trHeight w:val="419"/>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lastRenderedPageBreak/>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Operación de brigadas de combate:</w:t>
            </w:r>
            <w:r w:rsidRPr="0089472D">
              <w:rPr>
                <w:rFonts w:cs="Arial"/>
                <w:sz w:val="18"/>
                <w:szCs w:val="18"/>
                <w:lang w:eastAsia="es-MX"/>
              </w:rPr>
              <w:t xml:space="preserve"> Equipar, capacitar y operar 5 brigadas para el combate de incendios forestales</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Equipar y capacitar a 5 brigadas por año</w:t>
            </w:r>
          </w:p>
        </w:tc>
      </w:tr>
      <w:tr w:rsidR="007D5761" w:rsidRPr="0089472D" w:rsidTr="00E94E7B">
        <w:trPr>
          <w:trHeight w:val="469"/>
        </w:trPr>
        <w:tc>
          <w:tcPr>
            <w:tcW w:w="1800" w:type="dxa"/>
          </w:tcPr>
          <w:p w:rsidR="007D5761" w:rsidRPr="0089472D" w:rsidRDefault="007D5761" w:rsidP="00366C5F">
            <w:pPr>
              <w:rPr>
                <w:rFonts w:cs="Arial"/>
                <w:b/>
                <w:bCs/>
                <w:sz w:val="16"/>
                <w:szCs w:val="16"/>
              </w:rPr>
            </w:pPr>
            <w:r w:rsidRPr="0089472D">
              <w:rPr>
                <w:rFonts w:cs="Arial"/>
                <w:b/>
                <w:bCs/>
                <w:sz w:val="16"/>
                <w:szCs w:val="16"/>
              </w:rPr>
              <w:t>d_EFICIENCIA GUBERNAMENTAL</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Instalación y operación de centros de control de incendios:</w:t>
            </w:r>
            <w:r w:rsidRPr="0089472D">
              <w:rPr>
                <w:rFonts w:cs="Arial"/>
                <w:sz w:val="18"/>
                <w:szCs w:val="18"/>
                <w:lang w:eastAsia="es-MX"/>
              </w:rPr>
              <w:t xml:space="preserve"> Establecer y operar dos centros de control de incendios en la región.</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estratégicamente 2 centros regionales de control de incendios</w:t>
            </w:r>
          </w:p>
        </w:tc>
      </w:tr>
      <w:tr w:rsidR="007D5761" w:rsidRPr="0089472D" w:rsidTr="00E94E7B">
        <w:trPr>
          <w:trHeight w:val="712"/>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Instalación y operación de campamentos:</w:t>
            </w:r>
            <w:r w:rsidRPr="0089472D">
              <w:rPr>
                <w:rFonts w:cs="Arial"/>
                <w:sz w:val="18"/>
                <w:szCs w:val="18"/>
                <w:lang w:eastAsia="es-MX"/>
              </w:rPr>
              <w:t xml:space="preserve"> Instalar y equipar al menos tres campamentos en la región para apoyar actividades de prevención y combate de incendios forestales.</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Instalar y  operar 3 campamentos</w:t>
            </w:r>
          </w:p>
        </w:tc>
      </w:tr>
      <w:tr w:rsidR="007D5761" w:rsidRPr="0089472D" w:rsidTr="00E94E7B">
        <w:trPr>
          <w:trHeight w:val="64"/>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Instalación y operación de torres de observación:</w:t>
            </w:r>
            <w:r w:rsidRPr="0089472D">
              <w:rPr>
                <w:rFonts w:cs="Arial"/>
                <w:sz w:val="18"/>
                <w:szCs w:val="18"/>
                <w:lang w:eastAsia="es-MX"/>
              </w:rPr>
              <w:t xml:space="preserve"> Se requiere para la región la instalación y operación de tres torres de vigilancia para detectar oportunamente la presencia de incendios forestales.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Instalar y operar 3 torres de vigilancia</w:t>
            </w:r>
          </w:p>
        </w:tc>
      </w:tr>
      <w:tr w:rsidR="007D5761" w:rsidRPr="0089472D" w:rsidTr="00E94E7B">
        <w:trPr>
          <w:trHeight w:val="407"/>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Adquisición de equipo de radiocomunicación:</w:t>
            </w:r>
            <w:r w:rsidRPr="0089472D">
              <w:rPr>
                <w:rFonts w:cs="Arial"/>
                <w:sz w:val="18"/>
                <w:szCs w:val="18"/>
                <w:lang w:eastAsia="es-MX"/>
              </w:rPr>
              <w:t xml:space="preserve"> Complementar con este equipo a las brigadas a para coordinar acciones de prevención y combate de incendios forestales.</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Equipar 3 brigadas con equipo de radiocomunicación</w:t>
            </w:r>
          </w:p>
        </w:tc>
      </w:tr>
      <w:tr w:rsidR="007D5761" w:rsidRPr="0089472D" w:rsidTr="00E94E7B">
        <w:trPr>
          <w:trHeight w:val="510"/>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Adquisición de vehículos:</w:t>
            </w:r>
            <w:r w:rsidRPr="0089472D">
              <w:rPr>
                <w:rFonts w:cs="Arial"/>
                <w:sz w:val="18"/>
                <w:szCs w:val="18"/>
                <w:lang w:eastAsia="es-MX"/>
              </w:rPr>
              <w:t xml:space="preserve"> Adquirir 4 vehículos para apoyar las actividades de vigilancia e incendios.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Adquirir 4 vehículos</w:t>
            </w:r>
          </w:p>
        </w:tc>
      </w:tr>
      <w:tr w:rsidR="007D5761" w:rsidRPr="0089472D" w:rsidTr="00E94E7B">
        <w:trPr>
          <w:trHeight w:val="765"/>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 </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Equipamiento de brigadas:</w:t>
            </w:r>
            <w:r w:rsidRPr="0089472D">
              <w:rPr>
                <w:rFonts w:cs="Arial"/>
                <w:sz w:val="18"/>
                <w:szCs w:val="18"/>
                <w:lang w:eastAsia="es-MX"/>
              </w:rPr>
              <w:t xml:space="preserve"> Adquirir herramienta y equipo especializado para equipar las 10 brigadas más participativas de los predios de la región.</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Equipar 10 brigadas</w:t>
            </w:r>
          </w:p>
        </w:tc>
      </w:tr>
      <w:tr w:rsidR="007D5761" w:rsidRPr="0089472D" w:rsidTr="00E94E7B">
        <w:trPr>
          <w:trHeight w:val="765"/>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55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Instalación y operación de casetas de vigilancia:</w:t>
            </w:r>
            <w:r w:rsidRPr="0089472D">
              <w:rPr>
                <w:rFonts w:cs="Arial"/>
                <w:sz w:val="18"/>
                <w:szCs w:val="18"/>
                <w:lang w:eastAsia="es-MX"/>
              </w:rPr>
              <w:t xml:space="preserve"> Realizar la instalación y operación de casetas de vigilancia en lugares estratégicos.</w:t>
            </w:r>
          </w:p>
        </w:tc>
        <w:tc>
          <w:tcPr>
            <w:tcW w:w="386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Instalar y operar 10 casetas de vigilancia.</w:t>
            </w:r>
          </w:p>
        </w:tc>
      </w:tr>
      <w:tr w:rsidR="007D5761" w:rsidRPr="0089472D" w:rsidTr="00E94E7B">
        <w:trPr>
          <w:trHeight w:val="836"/>
        </w:trPr>
        <w:tc>
          <w:tcPr>
            <w:tcW w:w="1800" w:type="dxa"/>
            <w:shd w:val="clear" w:color="auto" w:fill="EAF1DD" w:themeFill="accent3" w:themeFillTint="33"/>
          </w:tcPr>
          <w:p w:rsidR="007D5761" w:rsidRPr="0089472D" w:rsidRDefault="007D5761" w:rsidP="00366C5F">
            <w:pPr>
              <w:rPr>
                <w:rFonts w:cs="Arial"/>
                <w:b/>
                <w:bCs/>
                <w:sz w:val="16"/>
                <w:szCs w:val="16"/>
              </w:rPr>
            </w:pPr>
            <w:r w:rsidRPr="0089472D">
              <w:rPr>
                <w:rFonts w:cs="Arial"/>
                <w:b/>
                <w:bCs/>
                <w:sz w:val="16"/>
                <w:szCs w:val="16"/>
              </w:rPr>
              <w:t>e_AUTOGESTION</w:t>
            </w:r>
          </w:p>
        </w:tc>
        <w:tc>
          <w:tcPr>
            <w:tcW w:w="3558"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Operación de brigadas participativas:</w:t>
            </w:r>
            <w:r w:rsidRPr="0089472D">
              <w:rPr>
                <w:rFonts w:cs="Arial"/>
                <w:sz w:val="18"/>
                <w:szCs w:val="18"/>
                <w:lang w:eastAsia="es-MX"/>
              </w:rPr>
              <w:t xml:space="preserve"> Coordinar la participación de brigadas al interior de núcleos ejidales y comunales, gestionar los recursos para el equipamiento y capacitación</w:t>
            </w:r>
          </w:p>
        </w:tc>
        <w:tc>
          <w:tcPr>
            <w:tcW w:w="3866"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p>
        </w:tc>
      </w:tr>
    </w:tbl>
    <w:p w:rsidR="007D5761" w:rsidRPr="0089472D" w:rsidRDefault="007D5761" w:rsidP="007D5761">
      <w:pPr>
        <w:jc w:val="both"/>
        <w:rPr>
          <w:rFonts w:cs="Arial"/>
          <w:szCs w:val="22"/>
        </w:rPr>
      </w:pPr>
    </w:p>
    <w:p w:rsidR="007D5761" w:rsidRPr="0089472D" w:rsidRDefault="007D5761" w:rsidP="003E5F59">
      <w:pPr>
        <w:pStyle w:val="Ttulo2"/>
        <w:rPr>
          <w:rFonts w:cs="Arial"/>
          <w:b w:val="0"/>
          <w:i w:val="0"/>
          <w:szCs w:val="22"/>
        </w:rPr>
      </w:pPr>
      <w:r w:rsidRPr="0089472D">
        <w:rPr>
          <w:rFonts w:cs="Arial"/>
          <w:szCs w:val="22"/>
        </w:rPr>
        <w:br w:type="page"/>
      </w:r>
      <w:bookmarkStart w:id="277" w:name="_Toc288647968"/>
      <w:r w:rsidRPr="0089472D">
        <w:rPr>
          <w:rFonts w:ascii="Arial" w:hAnsi="Arial" w:cs="Arial"/>
          <w:b w:val="0"/>
          <w:i w:val="0"/>
          <w:sz w:val="22"/>
          <w:szCs w:val="22"/>
        </w:rPr>
        <w:lastRenderedPageBreak/>
        <w:t>8.7 Programa de conservación y servicios ambientales</w:t>
      </w:r>
      <w:bookmarkEnd w:id="277"/>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a) Conservación</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En cuanto al aspecto de áreas de conservación,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del Izta Popo se ubica el Parque Estatal “Flor del Bosque” con una superficie de 665.63 has y tres Parques Nacionales;  el “</w:t>
      </w:r>
      <w:r w:rsidRPr="0089472D">
        <w:rPr>
          <w:rFonts w:cs="Arial"/>
          <w:szCs w:val="22"/>
          <w:lang w:eastAsia="es-MX"/>
        </w:rPr>
        <w:t xml:space="preserve">Iztaccihuatl-Popocatepetl” con una superficie de 11,341.66 has, el de la  “Malinche” ó “Matlalcueyatl” cubriendo una superficie de 11,663.20 has y el Parque Nacional de Zoquiapan y Anexas con otras 3,078.90 has de conservación para hacer un total de 26,749.39 has, es decir, un </w:t>
      </w:r>
      <w:r w:rsidRPr="0089472D">
        <w:rPr>
          <w:rFonts w:cs="Arial"/>
          <w:szCs w:val="22"/>
        </w:rPr>
        <w:t xml:space="preserve">4.13% </w:t>
      </w:r>
      <w:r w:rsidRPr="0089472D">
        <w:rPr>
          <w:rFonts w:cs="Arial"/>
          <w:szCs w:val="22"/>
          <w:lang w:eastAsia="es-MX"/>
        </w:rPr>
        <w:t xml:space="preserve">de las </w:t>
      </w:r>
      <w:r w:rsidRPr="0089472D">
        <w:rPr>
          <w:rFonts w:cs="Arial"/>
          <w:szCs w:val="22"/>
        </w:rPr>
        <w:t xml:space="preserve">647,749.421 has que corresponden al total de </w:t>
      </w:r>
      <w:smartTag w:uri="urn:schemas-microsoft-com:office:smarttags" w:element="PersonName">
        <w:smartTagPr>
          <w:attr w:name="ProductID" w:val="la UMAFOR."/>
        </w:smartTagPr>
        <w:r w:rsidRPr="0089472D">
          <w:rPr>
            <w:rFonts w:cs="Arial"/>
            <w:szCs w:val="22"/>
          </w:rPr>
          <w:t>la UMAFOR.</w:t>
        </w:r>
      </w:smartTag>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Estas áreas de conservación involucran el tipo de uso forestal, representado con una superficie de </w:t>
      </w:r>
      <w:r w:rsidRPr="0089472D">
        <w:rPr>
          <w:rFonts w:cs="Arial"/>
          <w:szCs w:val="22"/>
          <w:lang w:eastAsia="es-MX"/>
        </w:rPr>
        <w:t>15,841.01 has, mientras que el uso no forestal (pastizal, agricultura, zona urbana, etc.) cubre las restantes 10,908.39 has.</w:t>
      </w:r>
    </w:p>
    <w:p w:rsidR="007D5761" w:rsidRPr="0089472D" w:rsidRDefault="007D5761" w:rsidP="007D5761">
      <w:pPr>
        <w:jc w:val="both"/>
        <w:rPr>
          <w:rFonts w:cs="Arial"/>
          <w:szCs w:val="22"/>
        </w:rPr>
      </w:pPr>
    </w:p>
    <w:p w:rsidR="007D5761" w:rsidRPr="0089472D" w:rsidRDefault="00F15AC3" w:rsidP="00F15AC3">
      <w:pPr>
        <w:jc w:val="both"/>
        <w:rPr>
          <w:rFonts w:cs="Arial"/>
          <w:b/>
          <w:i/>
          <w:szCs w:val="22"/>
        </w:rPr>
      </w:pPr>
      <w:r w:rsidRPr="0089472D">
        <w:rPr>
          <w:rFonts w:cs="Arial"/>
          <w:b/>
          <w:i/>
          <w:szCs w:val="22"/>
        </w:rPr>
        <w:t xml:space="preserve">b) </w:t>
      </w:r>
      <w:r w:rsidR="007D5761" w:rsidRPr="0089472D">
        <w:rPr>
          <w:rFonts w:cs="Arial"/>
          <w:b/>
          <w:i/>
          <w:szCs w:val="22"/>
        </w:rPr>
        <w:t>Servicios ambientales</w:t>
      </w:r>
    </w:p>
    <w:p w:rsidR="007D5761" w:rsidRPr="0089472D" w:rsidRDefault="007D5761"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 xml:space="preserve">A partir del año </w:t>
      </w:r>
      <w:smartTag w:uri="urn:schemas-microsoft-com:office:smarttags" w:element="metricconverter">
        <w:smartTagPr>
          <w:attr w:name="ProductID" w:val="2003, a"/>
        </w:smartTagPr>
        <w:r w:rsidRPr="0089472D">
          <w:rPr>
            <w:rFonts w:cs="Arial"/>
            <w:szCs w:val="22"/>
          </w:rPr>
          <w:t>2003, a</w:t>
        </w:r>
      </w:smartTag>
      <w:r w:rsidRPr="0089472D">
        <w:rPr>
          <w:rFonts w:cs="Arial"/>
          <w:szCs w:val="22"/>
        </w:rPr>
        <w:t xml:space="preserve"> través del Programa de Desarrollo Forestal de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es como se empieza a valorar el concepto de los Servicios Ambientales, y tiene sus primeros adeptos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involucrándose en los proyectos del pago por los servicios ambientales de sus predios.</w:t>
      </w:r>
    </w:p>
    <w:p w:rsidR="007D5761" w:rsidRPr="0089472D" w:rsidRDefault="007D5761" w:rsidP="007D5761">
      <w:pPr>
        <w:pStyle w:val="Prrafodelista"/>
        <w:jc w:val="both"/>
        <w:rPr>
          <w:rFonts w:cs="Arial"/>
          <w:szCs w:val="22"/>
        </w:rPr>
      </w:pPr>
    </w:p>
    <w:p w:rsidR="007D5761" w:rsidRPr="0089472D" w:rsidRDefault="007D5761" w:rsidP="007D5761">
      <w:pPr>
        <w:jc w:val="both"/>
        <w:rPr>
          <w:rFonts w:cs="Arial"/>
          <w:szCs w:val="22"/>
        </w:rPr>
      </w:pPr>
      <w:r w:rsidRPr="0089472D">
        <w:rPr>
          <w:rFonts w:cs="Arial"/>
          <w:szCs w:val="22"/>
        </w:rPr>
        <w:t xml:space="preserve">De acuerdo a lo anterior, en el año 2003 se otorgaron recursos para el pago por servicios ambientales de tipo hidrológicos por un lapso de cinco años a 11 ejidos, 3 comunidades y una propiedad particular, alcanzando una superficie beneficiada de </w:t>
      </w:r>
      <w:smartTag w:uri="urn:schemas-microsoft-com:office:smarttags" w:element="metricconverter">
        <w:smartTagPr>
          <w:attr w:name="ProductID" w:val="4,796.71 ha"/>
        </w:smartTagPr>
        <w:r w:rsidRPr="0089472D">
          <w:rPr>
            <w:rFonts w:cs="Arial"/>
            <w:bCs/>
            <w:szCs w:val="22"/>
            <w:lang w:eastAsia="es-MX"/>
          </w:rPr>
          <w:t>4,796.71 ha</w:t>
        </w:r>
      </w:smartTag>
      <w:r w:rsidRPr="0089472D">
        <w:rPr>
          <w:rFonts w:cs="Arial"/>
          <w:bCs/>
          <w:szCs w:val="22"/>
          <w:lang w:eastAsia="es-MX"/>
        </w:rPr>
        <w:t>., por un monto total anual de 1,418,382.00 pesos.</w:t>
      </w:r>
    </w:p>
    <w:p w:rsidR="007D5761" w:rsidRPr="0089472D" w:rsidRDefault="007D5761" w:rsidP="007D5761">
      <w:pPr>
        <w:pStyle w:val="Prrafodelista"/>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el año 2004 se integraron otros 6 ejidos y 3 propiedades particulares logrando reunir una superficie total de </w:t>
      </w:r>
      <w:smartTag w:uri="urn:schemas-microsoft-com:office:smarttags" w:element="metricconverter">
        <w:smartTagPr>
          <w:attr w:name="ProductID" w:val="1,756.0 ha"/>
        </w:smartTagPr>
        <w:r w:rsidRPr="0089472D">
          <w:rPr>
            <w:rFonts w:cs="Arial"/>
            <w:szCs w:val="22"/>
          </w:rPr>
          <w:t>1,756.0 ha</w:t>
        </w:r>
      </w:smartTag>
      <w:r w:rsidRPr="0089472D">
        <w:rPr>
          <w:rFonts w:cs="Arial"/>
          <w:szCs w:val="22"/>
        </w:rPr>
        <w:t xml:space="preserve">., con un subsidio de </w:t>
      </w:r>
      <w:r w:rsidRPr="0089472D">
        <w:rPr>
          <w:rFonts w:cs="Arial"/>
          <w:bCs/>
          <w:szCs w:val="22"/>
          <w:lang w:eastAsia="es-MX"/>
        </w:rPr>
        <w:t xml:space="preserve">526,800.00 pesos, por cada uno de los cinco años que el programa abarca. </w:t>
      </w:r>
      <w:r w:rsidRPr="0089472D">
        <w:rPr>
          <w:rFonts w:cs="Arial"/>
          <w:szCs w:val="22"/>
        </w:rPr>
        <w:t xml:space="preserve">Para el siguiente año, otros 3 nuevos  ejidos de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se integraron al pago por la prestación de los servicios ambientales de tipo hidrológico, en este caso por un total de </w:t>
      </w:r>
      <w:smartTag w:uri="urn:schemas-microsoft-com:office:smarttags" w:element="metricconverter">
        <w:smartTagPr>
          <w:attr w:name="ProductID" w:val="1,012 ha"/>
        </w:smartTagPr>
        <w:r w:rsidRPr="0089472D">
          <w:rPr>
            <w:rFonts w:cs="Arial"/>
            <w:szCs w:val="22"/>
          </w:rPr>
          <w:t>1,012 ha</w:t>
        </w:r>
      </w:smartTag>
      <w:r w:rsidRPr="0089472D">
        <w:rPr>
          <w:rFonts w:cs="Arial"/>
          <w:szCs w:val="22"/>
        </w:rPr>
        <w:t xml:space="preserve">., y un subsidio total anual de </w:t>
      </w:r>
      <w:r w:rsidRPr="0089472D">
        <w:rPr>
          <w:rFonts w:cs="Arial"/>
          <w:bCs/>
          <w:szCs w:val="22"/>
          <w:lang w:eastAsia="es-MX"/>
        </w:rPr>
        <w:t>303,532.00 pesos.</w:t>
      </w:r>
    </w:p>
    <w:p w:rsidR="007D5761" w:rsidRPr="0089472D" w:rsidRDefault="007D5761" w:rsidP="007D5761">
      <w:pPr>
        <w:jc w:val="both"/>
        <w:rPr>
          <w:rFonts w:cs="Arial"/>
          <w:szCs w:val="22"/>
        </w:rPr>
      </w:pPr>
      <w:r w:rsidRPr="0089472D">
        <w:rPr>
          <w:rFonts w:cs="Arial"/>
          <w:szCs w:val="22"/>
        </w:rPr>
        <w:t>Cabe mencionar que el municipio con el mayor número de predios involucrados en el pago de servicios ambientales es el municipio de Tlahuapan, con un total  de 11 ejidos, 1 comunidad y 2 propiedades particulares.</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Situación deseada: (describir resumidamente)</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a) Conservación</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Los Parques Nacionales existentes en la región han jugado un papel importante en cuanto a la conservación de especies de flora y fauna nativas. Sin embargo, es importante que las autoridades encargadas de dichos Parques establezcan un Programa de Manejo para dichas áreas, sobretodo que las actividades de fomento, protección y vigilancia que  en dicho documento se plasmen se realicen y puedan ser evaluadas cualitativa y cuantitativamente con la finalidad de eliminar los problemas que aun en estos días aquejan a algunas zonas de los parques nacionales.</w:t>
      </w:r>
    </w:p>
    <w:p w:rsidR="007D5761" w:rsidRPr="0089472D" w:rsidRDefault="007D5761" w:rsidP="007D5761">
      <w:pPr>
        <w:jc w:val="both"/>
        <w:rPr>
          <w:rFonts w:cs="Arial"/>
          <w:szCs w:val="22"/>
        </w:rPr>
      </w:pPr>
    </w:p>
    <w:p w:rsidR="007D5761" w:rsidRPr="0089472D" w:rsidRDefault="007D5761" w:rsidP="007D5761">
      <w:pPr>
        <w:jc w:val="both"/>
        <w:rPr>
          <w:rFonts w:cs="Arial"/>
          <w:b/>
          <w:i/>
          <w:szCs w:val="22"/>
        </w:rPr>
      </w:pPr>
      <w:r w:rsidRPr="0089472D">
        <w:rPr>
          <w:rFonts w:cs="Arial"/>
          <w:b/>
          <w:i/>
          <w:szCs w:val="22"/>
        </w:rPr>
        <w:t>b) Servicios ambientales</w:t>
      </w:r>
    </w:p>
    <w:p w:rsidR="00F15AC3" w:rsidRPr="0089472D" w:rsidRDefault="00F15AC3" w:rsidP="007D5761">
      <w:pPr>
        <w:jc w:val="both"/>
        <w:rPr>
          <w:rFonts w:cs="Arial"/>
          <w:b/>
          <w:i/>
          <w:szCs w:val="22"/>
        </w:rPr>
      </w:pPr>
    </w:p>
    <w:p w:rsidR="007D5761" w:rsidRPr="0089472D" w:rsidRDefault="007D5761" w:rsidP="007D5761">
      <w:pPr>
        <w:jc w:val="both"/>
        <w:rPr>
          <w:rFonts w:cs="Arial"/>
          <w:szCs w:val="22"/>
        </w:rPr>
      </w:pPr>
      <w:r w:rsidRPr="0089472D">
        <w:rPr>
          <w:rFonts w:cs="Arial"/>
          <w:szCs w:val="22"/>
        </w:rPr>
        <w:t>Como se ha mencionado, actualmente en la región solamente se cuenta con proyectos de Servicio Ambientales que han sido apoyados solamente por el concepto de tipo Hidrológicos, por lo que será necesario considerar el desarrollo y funcionalidad del resto de las opciones de los servicios ambientales, como el secuestro de carbono, la conservación de la biodiversidad y los sistemas agroforestales en cultivos bajo sombra.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esto es necesario establecer la metodología exacta a través de la cual puedan ser evaluados y cuantificados los beneficios de estos proyectos de acuerdo a los diferentes tipos de vegetación existentes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por lo que es caso de ser necesario, desarrollar proyectos que funcionen como directriz para establecer la mejor metodología para evaluar el mercado de los servicios ambientales.</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Objetivos: (mencionar de preferencia no más de 5)</w:t>
      </w:r>
    </w:p>
    <w:p w:rsidR="00F15AC3" w:rsidRPr="0089472D" w:rsidRDefault="00F15AC3" w:rsidP="007D5761">
      <w:pPr>
        <w:jc w:val="both"/>
        <w:rPr>
          <w:rFonts w:cs="Arial"/>
          <w:b/>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Formular proyectos que nos permita conocer el potencial de la región para llevar a cabo el pago de servicios ambientales en sus diversa categorías;</w:t>
      </w:r>
    </w:p>
    <w:p w:rsidR="007D5761" w:rsidRPr="0089472D" w:rsidRDefault="007D5761" w:rsidP="007D5761">
      <w:pPr>
        <w:pStyle w:val="Prrafodelista"/>
        <w:numPr>
          <w:ilvl w:val="0"/>
          <w:numId w:val="11"/>
        </w:numPr>
        <w:jc w:val="both"/>
        <w:rPr>
          <w:rFonts w:cs="Arial"/>
          <w:szCs w:val="22"/>
        </w:rPr>
      </w:pPr>
      <w:r w:rsidRPr="0089472D">
        <w:rPr>
          <w:rFonts w:cs="Arial"/>
          <w:szCs w:val="22"/>
        </w:rPr>
        <w:t>Incentivar a los silvicultores a involucrarse a desarrollar proyectos de servicios ambientales, a través del ofrecimiento de un buen mercado de dichos servicios;</w:t>
      </w:r>
    </w:p>
    <w:p w:rsidR="007D5761" w:rsidRPr="0089472D" w:rsidRDefault="007D5761" w:rsidP="007D5761">
      <w:pPr>
        <w:pStyle w:val="Prrafodelista"/>
        <w:numPr>
          <w:ilvl w:val="0"/>
          <w:numId w:val="11"/>
        </w:numPr>
        <w:jc w:val="both"/>
        <w:rPr>
          <w:rFonts w:cs="Arial"/>
          <w:szCs w:val="22"/>
        </w:rPr>
      </w:pPr>
      <w:r w:rsidRPr="0089472D">
        <w:rPr>
          <w:rFonts w:cs="Arial"/>
          <w:szCs w:val="22"/>
        </w:rPr>
        <w:t>Incentivar el desarrollo de nuevos proyectos productivos a través de los cuales pueda disminuir la dependencia al aprovechamiento de los recursos maderables de la región.</w:t>
      </w:r>
    </w:p>
    <w:p w:rsidR="007D5761" w:rsidRPr="0089472D" w:rsidRDefault="007D5761" w:rsidP="007D5761">
      <w:pPr>
        <w:pStyle w:val="Prrafodelista"/>
        <w:numPr>
          <w:ilvl w:val="0"/>
          <w:numId w:val="11"/>
        </w:numPr>
        <w:jc w:val="both"/>
        <w:rPr>
          <w:rFonts w:cs="Arial"/>
          <w:szCs w:val="22"/>
        </w:rPr>
      </w:pPr>
      <w:r w:rsidRPr="0089472D">
        <w:rPr>
          <w:rFonts w:cs="Arial"/>
          <w:szCs w:val="22"/>
        </w:rPr>
        <w:t>Con la ejecución de cada proyecto de servicios ambientales, directa e indirectamente favorecer los aspectos de protección, conservación y fomento de los recursos naturales de la región.</w:t>
      </w:r>
    </w:p>
    <w:p w:rsidR="00577033" w:rsidRPr="0089472D" w:rsidRDefault="00577033"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Líneas de acción estratégicas: </w:t>
      </w: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800"/>
        <w:gridCol w:w="3597"/>
        <w:gridCol w:w="3827"/>
      </w:tblGrid>
      <w:tr w:rsidR="007D5761" w:rsidRPr="0089472D" w:rsidTr="00E94E7B">
        <w:trPr>
          <w:trHeight w:val="466"/>
        </w:trPr>
        <w:tc>
          <w:tcPr>
            <w:tcW w:w="1800" w:type="dxa"/>
            <w:shd w:val="clear" w:color="auto" w:fill="D6E3BC" w:themeFill="accent3" w:themeFillTint="66"/>
          </w:tcPr>
          <w:p w:rsidR="007D5761" w:rsidRPr="0089472D" w:rsidRDefault="007D5761" w:rsidP="00366C5F">
            <w:pPr>
              <w:spacing w:line="240" w:lineRule="auto"/>
              <w:jc w:val="center"/>
              <w:rPr>
                <w:rFonts w:cs="Arial"/>
                <w:b/>
                <w:bCs/>
                <w:sz w:val="18"/>
                <w:szCs w:val="18"/>
              </w:rPr>
            </w:pPr>
          </w:p>
          <w:p w:rsidR="007D5761" w:rsidRPr="0089472D" w:rsidRDefault="007D5761" w:rsidP="00366C5F">
            <w:pPr>
              <w:spacing w:line="240" w:lineRule="auto"/>
              <w:jc w:val="center"/>
              <w:rPr>
                <w:rFonts w:cs="Arial"/>
                <w:b/>
                <w:bCs/>
                <w:sz w:val="18"/>
                <w:szCs w:val="18"/>
              </w:rPr>
            </w:pPr>
            <w:r w:rsidRPr="0089472D">
              <w:rPr>
                <w:rFonts w:cs="Arial"/>
                <w:b/>
                <w:bCs/>
                <w:sz w:val="18"/>
                <w:szCs w:val="18"/>
              </w:rPr>
              <w:t>Principios generales</w:t>
            </w:r>
          </w:p>
        </w:tc>
        <w:tc>
          <w:tcPr>
            <w:tcW w:w="3597"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8.7 Programa de conservación y servicios ambientales</w:t>
            </w:r>
          </w:p>
        </w:tc>
        <w:tc>
          <w:tcPr>
            <w:tcW w:w="3827"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8.7 Proyectos</w:t>
            </w:r>
          </w:p>
        </w:tc>
      </w:tr>
      <w:tr w:rsidR="007D5761" w:rsidRPr="0089472D" w:rsidTr="00E94E7B">
        <w:trPr>
          <w:trHeight w:val="1004"/>
        </w:trPr>
        <w:tc>
          <w:tcPr>
            <w:tcW w:w="1800" w:type="dxa"/>
            <w:shd w:val="clear" w:color="auto" w:fill="EAF1DD" w:themeFill="accent3" w:themeFillTint="33"/>
          </w:tcPr>
          <w:p w:rsidR="007D5761" w:rsidRPr="0089472D" w:rsidRDefault="007D5761" w:rsidP="00366C5F">
            <w:pPr>
              <w:rPr>
                <w:rFonts w:cs="Arial"/>
                <w:b/>
                <w:bCs/>
                <w:sz w:val="18"/>
                <w:szCs w:val="18"/>
              </w:rPr>
            </w:pPr>
            <w:r w:rsidRPr="0089472D">
              <w:rPr>
                <w:rFonts w:cs="Arial"/>
                <w:b/>
                <w:bCs/>
                <w:sz w:val="18"/>
                <w:szCs w:val="18"/>
              </w:rPr>
              <w:t>a_NIVEL DE VIDA</w:t>
            </w:r>
          </w:p>
        </w:tc>
        <w:tc>
          <w:tcPr>
            <w:tcW w:w="359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Implementar el pago de servicios ambientales para pequeñas superficies, con la finalidad de incorporar a pequeños productores y ampliar así la superficie y población beneficiada</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Apoyar 5 proyectos anuales sobre pago por Servicios Ambientales</w:t>
            </w:r>
          </w:p>
        </w:tc>
      </w:tr>
      <w:tr w:rsidR="007D5761" w:rsidRPr="0089472D" w:rsidTr="00E94E7B">
        <w:trPr>
          <w:trHeight w:val="1037"/>
        </w:trPr>
        <w:tc>
          <w:tcPr>
            <w:tcW w:w="1800" w:type="dxa"/>
          </w:tcPr>
          <w:p w:rsidR="007D5761" w:rsidRPr="0089472D" w:rsidRDefault="007D5761" w:rsidP="00366C5F">
            <w:pPr>
              <w:rPr>
                <w:rFonts w:cs="Arial"/>
                <w:b/>
                <w:bCs/>
                <w:sz w:val="18"/>
                <w:szCs w:val="18"/>
              </w:rPr>
            </w:pPr>
            <w:r w:rsidRPr="0089472D">
              <w:rPr>
                <w:rFonts w:cs="Arial"/>
                <w:b/>
                <w:bCs/>
                <w:sz w:val="18"/>
                <w:szCs w:val="18"/>
              </w:rPr>
              <w:t>b_MANEJO DEL BOSQUE</w:t>
            </w:r>
          </w:p>
        </w:tc>
        <w:tc>
          <w:tcPr>
            <w:tcW w:w="3597"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y ejecución de proyectos de mejoramiento de sistemas agroforestales:</w:t>
            </w:r>
            <w:r w:rsidRPr="0089472D">
              <w:rPr>
                <w:rFonts w:cs="Arial"/>
                <w:sz w:val="18"/>
                <w:szCs w:val="18"/>
                <w:lang w:eastAsia="es-MX"/>
              </w:rPr>
              <w:t xml:space="preserve"> Elaborar proyectos para establecer y mejorar sistemas agroforestales </w:t>
            </w:r>
          </w:p>
        </w:tc>
        <w:tc>
          <w:tcPr>
            <w:tcW w:w="382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3 proyectos anuales</w:t>
            </w:r>
          </w:p>
        </w:tc>
      </w:tr>
      <w:tr w:rsidR="007D5761" w:rsidRPr="0089472D" w:rsidTr="00E94E7B">
        <w:trPr>
          <w:trHeight w:val="895"/>
        </w:trPr>
        <w:tc>
          <w:tcPr>
            <w:tcW w:w="1800" w:type="dxa"/>
            <w:shd w:val="clear" w:color="auto" w:fill="EAF1DD" w:themeFill="accent3" w:themeFillTint="33"/>
          </w:tcPr>
          <w:p w:rsidR="007D5761" w:rsidRPr="0089472D" w:rsidRDefault="007D5761" w:rsidP="00366C5F">
            <w:pPr>
              <w:rPr>
                <w:rFonts w:cs="Arial"/>
                <w:b/>
                <w:bCs/>
                <w:sz w:val="18"/>
                <w:szCs w:val="18"/>
              </w:rPr>
            </w:pPr>
            <w:r w:rsidRPr="0089472D">
              <w:rPr>
                <w:rFonts w:cs="Arial"/>
                <w:b/>
                <w:bCs/>
                <w:sz w:val="18"/>
                <w:szCs w:val="18"/>
              </w:rPr>
              <w:t> </w:t>
            </w:r>
          </w:p>
        </w:tc>
        <w:tc>
          <w:tcPr>
            <w:tcW w:w="3597"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y ejecución de proyectos de conservación de la diversidad biológica:</w:t>
            </w:r>
            <w:r w:rsidRPr="0089472D">
              <w:rPr>
                <w:rFonts w:cs="Arial"/>
                <w:sz w:val="18"/>
                <w:szCs w:val="18"/>
                <w:lang w:eastAsia="es-MX"/>
              </w:rPr>
              <w:t xml:space="preserve"> Realizar estudios y proyectos sobre biodiversidad para la protección y conservación de especies en estatus.</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cubrir una superficie de </w:t>
            </w:r>
            <w:smartTag w:uri="urn:schemas-microsoft-com:office:smarttags" w:element="metricconverter">
              <w:smartTagPr>
                <w:attr w:name="ProductID" w:val="84,000 ha"/>
              </w:smartTagPr>
              <w:r w:rsidRPr="0089472D">
                <w:rPr>
                  <w:rFonts w:cs="Arial"/>
                  <w:sz w:val="18"/>
                  <w:szCs w:val="18"/>
                  <w:lang w:eastAsia="es-MX"/>
                </w:rPr>
                <w:t>84,000 ha</w:t>
              </w:r>
            </w:smartTag>
            <w:r w:rsidRPr="0089472D">
              <w:rPr>
                <w:rFonts w:cs="Arial"/>
                <w:sz w:val="18"/>
                <w:szCs w:val="18"/>
                <w:lang w:eastAsia="es-MX"/>
              </w:rPr>
              <w:t>., para la conservación de la biodiversidad</w:t>
            </w:r>
          </w:p>
        </w:tc>
      </w:tr>
      <w:tr w:rsidR="007D5761" w:rsidRPr="0089472D" w:rsidTr="00E94E7B">
        <w:trPr>
          <w:trHeight w:val="466"/>
        </w:trPr>
        <w:tc>
          <w:tcPr>
            <w:tcW w:w="1800" w:type="dxa"/>
          </w:tcPr>
          <w:p w:rsidR="007D5761" w:rsidRPr="0089472D" w:rsidRDefault="007D5761" w:rsidP="00366C5F">
            <w:pPr>
              <w:rPr>
                <w:rFonts w:cs="Arial"/>
                <w:b/>
                <w:bCs/>
                <w:sz w:val="18"/>
                <w:szCs w:val="18"/>
              </w:rPr>
            </w:pPr>
            <w:r w:rsidRPr="0089472D">
              <w:rPr>
                <w:rFonts w:cs="Arial"/>
                <w:b/>
                <w:bCs/>
                <w:sz w:val="18"/>
                <w:szCs w:val="18"/>
              </w:rPr>
              <w:t> </w:t>
            </w:r>
          </w:p>
        </w:tc>
        <w:tc>
          <w:tcPr>
            <w:tcW w:w="3597"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w:t>
            </w:r>
          </w:p>
        </w:tc>
        <w:tc>
          <w:tcPr>
            <w:tcW w:w="382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Desarrollar un proyecto para el monitoreo de especies en </w:t>
            </w:r>
            <w:r w:rsidRPr="0089472D">
              <w:rPr>
                <w:rFonts w:cs="Arial"/>
                <w:i/>
                <w:iCs/>
                <w:sz w:val="18"/>
                <w:szCs w:val="18"/>
                <w:lang w:eastAsia="es-MX"/>
              </w:rPr>
              <w:t>status</w:t>
            </w:r>
          </w:p>
        </w:tc>
      </w:tr>
      <w:tr w:rsidR="007D5761" w:rsidRPr="0089472D" w:rsidTr="00E94E7B">
        <w:trPr>
          <w:trHeight w:val="796"/>
        </w:trPr>
        <w:tc>
          <w:tcPr>
            <w:tcW w:w="1800" w:type="dxa"/>
            <w:shd w:val="clear" w:color="auto" w:fill="EAF1DD" w:themeFill="accent3" w:themeFillTint="33"/>
          </w:tcPr>
          <w:p w:rsidR="007D5761" w:rsidRPr="0089472D" w:rsidRDefault="007D5761" w:rsidP="00366C5F">
            <w:pPr>
              <w:rPr>
                <w:rFonts w:cs="Arial"/>
                <w:b/>
                <w:bCs/>
                <w:sz w:val="18"/>
                <w:szCs w:val="18"/>
              </w:rPr>
            </w:pPr>
            <w:r w:rsidRPr="0089472D">
              <w:rPr>
                <w:rFonts w:cs="Arial"/>
                <w:b/>
                <w:bCs/>
                <w:sz w:val="18"/>
                <w:szCs w:val="18"/>
              </w:rPr>
              <w:t> </w:t>
            </w:r>
          </w:p>
        </w:tc>
        <w:tc>
          <w:tcPr>
            <w:tcW w:w="3597"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y Ejecución de proyectos de servicios ambientales hidrológicos:</w:t>
            </w:r>
            <w:r w:rsidRPr="0089472D">
              <w:rPr>
                <w:rFonts w:cs="Arial"/>
                <w:sz w:val="18"/>
                <w:szCs w:val="18"/>
                <w:lang w:eastAsia="es-MX"/>
              </w:rPr>
              <w:t xml:space="preserve"> Realizar proyectos sobre el mercado de los Servicios Ambientales y Captura de Carbono de los recursos forestales.</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proyectos para cubrir una superficie de </w:t>
            </w:r>
            <w:smartTag w:uri="urn:schemas-microsoft-com:office:smarttags" w:element="metricconverter">
              <w:smartTagPr>
                <w:attr w:name="ProductID" w:val="84,000 ha"/>
              </w:smartTagPr>
              <w:r w:rsidRPr="0089472D">
                <w:rPr>
                  <w:rFonts w:cs="Arial"/>
                  <w:sz w:val="18"/>
                  <w:szCs w:val="18"/>
                  <w:lang w:eastAsia="es-MX"/>
                </w:rPr>
                <w:t>84,000 ha</w:t>
              </w:r>
            </w:smartTag>
            <w:r w:rsidRPr="0089472D">
              <w:rPr>
                <w:rFonts w:cs="Arial"/>
                <w:sz w:val="18"/>
                <w:szCs w:val="18"/>
                <w:lang w:eastAsia="es-MX"/>
              </w:rPr>
              <w:t>., dentro de la modalidad de servicios ambientales hidrológicos</w:t>
            </w:r>
          </w:p>
        </w:tc>
      </w:tr>
      <w:tr w:rsidR="007D5761" w:rsidRPr="0089472D" w:rsidTr="00E94E7B">
        <w:trPr>
          <w:trHeight w:val="1065"/>
        </w:trPr>
        <w:tc>
          <w:tcPr>
            <w:tcW w:w="1800" w:type="dxa"/>
          </w:tcPr>
          <w:p w:rsidR="007D5761" w:rsidRPr="0089472D" w:rsidRDefault="007D5761" w:rsidP="00366C5F">
            <w:pPr>
              <w:rPr>
                <w:rFonts w:cs="Arial"/>
                <w:b/>
                <w:bCs/>
                <w:sz w:val="18"/>
                <w:szCs w:val="18"/>
              </w:rPr>
            </w:pPr>
            <w:r w:rsidRPr="0089472D">
              <w:rPr>
                <w:rFonts w:cs="Arial"/>
                <w:b/>
                <w:bCs/>
                <w:sz w:val="18"/>
                <w:szCs w:val="18"/>
              </w:rPr>
              <w:t> </w:t>
            </w:r>
          </w:p>
        </w:tc>
        <w:tc>
          <w:tcPr>
            <w:tcW w:w="3597"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y ejecución de proyectos de reconversión a sistemas agroforestales:</w:t>
            </w:r>
            <w:r w:rsidRPr="0089472D">
              <w:rPr>
                <w:rFonts w:cs="Arial"/>
                <w:sz w:val="18"/>
                <w:szCs w:val="18"/>
                <w:lang w:eastAsia="es-MX"/>
              </w:rPr>
              <w:t xml:space="preserve"> Realizar proyectos y buscar apoyos para el establecimiento de sistemas agroforestales</w:t>
            </w:r>
          </w:p>
        </w:tc>
        <w:tc>
          <w:tcPr>
            <w:tcW w:w="3827" w:type="dxa"/>
          </w:tcPr>
          <w:p w:rsidR="007D5761" w:rsidRPr="0089472D" w:rsidRDefault="007D5761" w:rsidP="00366C5F">
            <w:pPr>
              <w:spacing w:line="240" w:lineRule="auto"/>
              <w:jc w:val="both"/>
              <w:rPr>
                <w:rFonts w:cs="Arial"/>
                <w:sz w:val="18"/>
                <w:szCs w:val="18"/>
                <w:lang w:eastAsia="es-MX"/>
              </w:rPr>
            </w:pPr>
          </w:p>
        </w:tc>
      </w:tr>
      <w:tr w:rsidR="007D5761" w:rsidRPr="0089472D" w:rsidTr="00E94E7B">
        <w:trPr>
          <w:trHeight w:val="899"/>
        </w:trPr>
        <w:tc>
          <w:tcPr>
            <w:tcW w:w="1800" w:type="dxa"/>
            <w:shd w:val="clear" w:color="auto" w:fill="EAF1DD" w:themeFill="accent3" w:themeFillTint="33"/>
          </w:tcPr>
          <w:p w:rsidR="007D5761" w:rsidRPr="0089472D" w:rsidRDefault="007D5761" w:rsidP="00366C5F">
            <w:pPr>
              <w:rPr>
                <w:rFonts w:cs="Arial"/>
                <w:b/>
                <w:bCs/>
                <w:sz w:val="18"/>
                <w:szCs w:val="18"/>
              </w:rPr>
            </w:pPr>
            <w:r w:rsidRPr="0089472D">
              <w:rPr>
                <w:rFonts w:cs="Arial"/>
                <w:b/>
                <w:bCs/>
                <w:sz w:val="18"/>
                <w:szCs w:val="18"/>
              </w:rPr>
              <w:t>c_CADENAS PRODUCTIVAS</w:t>
            </w:r>
          </w:p>
        </w:tc>
        <w:tc>
          <w:tcPr>
            <w:tcW w:w="3597"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de estudios de ecoturismo:</w:t>
            </w:r>
            <w:r w:rsidRPr="0089472D">
              <w:rPr>
                <w:rFonts w:cs="Arial"/>
                <w:sz w:val="18"/>
                <w:szCs w:val="18"/>
                <w:lang w:eastAsia="es-MX"/>
              </w:rPr>
              <w:t xml:space="preserve"> Realizar estudios y apoyar proyectos de ecoturismo para la diversificación de actividades productivas de los terrenos forestales</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2 proyectos de ecoturismo</w:t>
            </w:r>
          </w:p>
        </w:tc>
      </w:tr>
      <w:tr w:rsidR="007D5761" w:rsidRPr="0089472D" w:rsidTr="00E94E7B">
        <w:trPr>
          <w:trHeight w:val="900"/>
        </w:trPr>
        <w:tc>
          <w:tcPr>
            <w:tcW w:w="1800" w:type="dxa"/>
          </w:tcPr>
          <w:p w:rsidR="007D5761" w:rsidRPr="0089472D" w:rsidRDefault="007D5761" w:rsidP="00366C5F">
            <w:pPr>
              <w:rPr>
                <w:rFonts w:cs="Arial"/>
                <w:b/>
                <w:bCs/>
                <w:sz w:val="18"/>
                <w:szCs w:val="18"/>
              </w:rPr>
            </w:pPr>
            <w:r w:rsidRPr="0089472D">
              <w:rPr>
                <w:rFonts w:cs="Arial"/>
                <w:b/>
                <w:bCs/>
                <w:sz w:val="18"/>
                <w:szCs w:val="18"/>
              </w:rPr>
              <w:t> </w:t>
            </w:r>
          </w:p>
        </w:tc>
        <w:tc>
          <w:tcPr>
            <w:tcW w:w="3597" w:type="dxa"/>
            <w:noWrap/>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Ejecución de proyectos de ecoturismo:</w:t>
            </w:r>
            <w:r w:rsidRPr="0089472D">
              <w:rPr>
                <w:rFonts w:cs="Arial"/>
                <w:sz w:val="18"/>
                <w:szCs w:val="18"/>
                <w:lang w:eastAsia="es-MX"/>
              </w:rPr>
              <w:t xml:space="preserve"> Promover el financiamiento y subsidios para la ejecución de proyectos de ecoturismo</w:t>
            </w:r>
          </w:p>
        </w:tc>
        <w:tc>
          <w:tcPr>
            <w:tcW w:w="3827" w:type="dxa"/>
            <w:noWrap/>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Apoyar 2 proyectos de ecoturismo</w:t>
            </w:r>
          </w:p>
        </w:tc>
      </w:tr>
      <w:tr w:rsidR="007D5761" w:rsidRPr="0089472D" w:rsidTr="00E94E7B">
        <w:trPr>
          <w:trHeight w:val="469"/>
        </w:trPr>
        <w:tc>
          <w:tcPr>
            <w:tcW w:w="1800" w:type="dxa"/>
            <w:shd w:val="clear" w:color="auto" w:fill="EAF1DD" w:themeFill="accent3" w:themeFillTint="33"/>
          </w:tcPr>
          <w:p w:rsidR="007D5761" w:rsidRPr="0089472D" w:rsidRDefault="007D5761" w:rsidP="00366C5F">
            <w:pPr>
              <w:rPr>
                <w:rFonts w:cs="Arial"/>
                <w:b/>
                <w:bCs/>
                <w:sz w:val="18"/>
                <w:szCs w:val="18"/>
              </w:rPr>
            </w:pPr>
            <w:r w:rsidRPr="0089472D">
              <w:rPr>
                <w:rFonts w:cs="Arial"/>
                <w:b/>
                <w:bCs/>
                <w:sz w:val="18"/>
                <w:szCs w:val="18"/>
              </w:rPr>
              <w:t>f_MEDIO AMBIENTE</w:t>
            </w:r>
          </w:p>
        </w:tc>
        <w:tc>
          <w:tcPr>
            <w:tcW w:w="3597"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de proyectos de nuevas ANPs:</w:t>
            </w:r>
            <w:r w:rsidRPr="0089472D">
              <w:rPr>
                <w:rFonts w:cs="Arial"/>
                <w:sz w:val="18"/>
                <w:szCs w:val="18"/>
                <w:lang w:eastAsia="es-MX"/>
              </w:rPr>
              <w:t xml:space="preserve"> Realizar estudios sobre biodiversidad para el establecimiento de nuevas ANPs</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dos Programas de Ordenamiento ecológico (Malinche, Sierra del Tentzo)</w:t>
            </w:r>
          </w:p>
        </w:tc>
      </w:tr>
      <w:tr w:rsidR="007D5761" w:rsidRPr="0089472D" w:rsidTr="00E94E7B">
        <w:trPr>
          <w:trHeight w:val="715"/>
        </w:trPr>
        <w:tc>
          <w:tcPr>
            <w:tcW w:w="1800" w:type="dxa"/>
          </w:tcPr>
          <w:p w:rsidR="007D5761" w:rsidRPr="0089472D" w:rsidRDefault="007D5761" w:rsidP="00366C5F">
            <w:pPr>
              <w:rPr>
                <w:rFonts w:cs="Arial"/>
                <w:b/>
                <w:bCs/>
                <w:sz w:val="18"/>
                <w:szCs w:val="18"/>
              </w:rPr>
            </w:pPr>
            <w:r w:rsidRPr="0089472D">
              <w:rPr>
                <w:rFonts w:cs="Arial"/>
                <w:b/>
                <w:bCs/>
                <w:sz w:val="18"/>
                <w:szCs w:val="18"/>
              </w:rPr>
              <w:t> </w:t>
            </w:r>
          </w:p>
        </w:tc>
        <w:tc>
          <w:tcPr>
            <w:tcW w:w="3597"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Elaboración de estudios de captura de carbono:</w:t>
            </w:r>
            <w:r w:rsidRPr="0089472D">
              <w:rPr>
                <w:rFonts w:cs="Arial"/>
                <w:sz w:val="18"/>
                <w:szCs w:val="18"/>
                <w:lang w:eastAsia="es-MX"/>
              </w:rPr>
              <w:t xml:space="preserve">  Realizar estudios y proyectos sobre captura de carbono y buscar mercados para su apoyo</w:t>
            </w:r>
          </w:p>
        </w:tc>
        <w:tc>
          <w:tcPr>
            <w:tcW w:w="3827"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Elaborar un estudio para cubrir </w:t>
            </w:r>
            <w:smartTag w:uri="urn:schemas-microsoft-com:office:smarttags" w:element="metricconverter">
              <w:smartTagPr>
                <w:attr w:name="ProductID" w:val="84,00 ha"/>
              </w:smartTagPr>
              <w:r w:rsidRPr="0089472D">
                <w:rPr>
                  <w:rFonts w:cs="Arial"/>
                  <w:sz w:val="18"/>
                  <w:szCs w:val="18"/>
                  <w:lang w:eastAsia="es-MX"/>
                </w:rPr>
                <w:t>84,00 ha</w:t>
              </w:r>
            </w:smartTag>
            <w:r w:rsidRPr="0089472D">
              <w:rPr>
                <w:rFonts w:cs="Arial"/>
                <w:sz w:val="18"/>
                <w:szCs w:val="18"/>
                <w:lang w:eastAsia="es-MX"/>
              </w:rPr>
              <w:t>., consideradas para la ejecución de proyectos de captura de carbono</w:t>
            </w:r>
          </w:p>
        </w:tc>
      </w:tr>
      <w:tr w:rsidR="007D5761" w:rsidRPr="0089472D" w:rsidTr="00E94E7B">
        <w:trPr>
          <w:trHeight w:val="780"/>
        </w:trPr>
        <w:tc>
          <w:tcPr>
            <w:tcW w:w="1800" w:type="dxa"/>
            <w:shd w:val="clear" w:color="auto" w:fill="EAF1DD" w:themeFill="accent3" w:themeFillTint="33"/>
          </w:tcPr>
          <w:p w:rsidR="007D5761" w:rsidRPr="0089472D" w:rsidRDefault="007D5761" w:rsidP="00366C5F">
            <w:pPr>
              <w:rPr>
                <w:rFonts w:cs="Arial"/>
                <w:b/>
                <w:bCs/>
                <w:sz w:val="18"/>
                <w:szCs w:val="18"/>
              </w:rPr>
            </w:pPr>
          </w:p>
        </w:tc>
        <w:tc>
          <w:tcPr>
            <w:tcW w:w="3597" w:type="dxa"/>
            <w:shd w:val="clear" w:color="auto" w:fill="EAF1DD" w:themeFill="accent3" w:themeFillTint="33"/>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Pago por captura de carbono:</w:t>
            </w:r>
            <w:r w:rsidRPr="0089472D">
              <w:rPr>
                <w:rFonts w:cs="Arial"/>
                <w:sz w:val="18"/>
                <w:szCs w:val="18"/>
                <w:lang w:eastAsia="es-MX"/>
              </w:rPr>
              <w:t xml:space="preserve"> Promover y buscar mercados para el pago por Captura de Carbono a nivel estatal, regional, nacional e internacional.</w:t>
            </w:r>
          </w:p>
        </w:tc>
        <w:tc>
          <w:tcPr>
            <w:tcW w:w="3827" w:type="dxa"/>
            <w:shd w:val="clear" w:color="auto" w:fill="EAF1DD" w:themeFill="accent3" w:themeFillTint="33"/>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Incorporar 2 Proyectos anuales para pago captura de carbono</w:t>
            </w:r>
          </w:p>
        </w:tc>
      </w:tr>
      <w:tr w:rsidR="007D5761" w:rsidRPr="0089472D" w:rsidTr="00E94E7B">
        <w:trPr>
          <w:trHeight w:val="300"/>
        </w:trPr>
        <w:tc>
          <w:tcPr>
            <w:tcW w:w="1800" w:type="dxa"/>
          </w:tcPr>
          <w:p w:rsidR="007D5761" w:rsidRPr="0089472D" w:rsidRDefault="007D5761" w:rsidP="00366C5F">
            <w:pPr>
              <w:rPr>
                <w:rFonts w:cs="Arial"/>
                <w:b/>
                <w:bCs/>
                <w:sz w:val="18"/>
                <w:szCs w:val="18"/>
              </w:rPr>
            </w:pPr>
          </w:p>
        </w:tc>
        <w:tc>
          <w:tcPr>
            <w:tcW w:w="3597" w:type="dxa"/>
          </w:tcPr>
          <w:p w:rsidR="007D5761" w:rsidRPr="0089472D" w:rsidRDefault="007D5761" w:rsidP="00366C5F">
            <w:pPr>
              <w:spacing w:line="240" w:lineRule="auto"/>
              <w:jc w:val="both"/>
              <w:rPr>
                <w:rFonts w:cs="Arial"/>
                <w:sz w:val="18"/>
                <w:szCs w:val="18"/>
                <w:lang w:eastAsia="es-MX"/>
              </w:rPr>
            </w:pPr>
          </w:p>
        </w:tc>
        <w:tc>
          <w:tcPr>
            <w:tcW w:w="3827" w:type="dxa"/>
          </w:tcPr>
          <w:p w:rsidR="007D5761" w:rsidRPr="0089472D" w:rsidRDefault="007D5761" w:rsidP="00366C5F">
            <w:pPr>
              <w:spacing w:line="240" w:lineRule="auto"/>
              <w:jc w:val="both"/>
              <w:rPr>
                <w:rFonts w:cs="Arial"/>
                <w:b/>
                <w:bCs/>
                <w:sz w:val="18"/>
                <w:szCs w:val="18"/>
                <w:lang w:eastAsia="es-MX"/>
              </w:rPr>
            </w:pPr>
          </w:p>
        </w:tc>
      </w:tr>
    </w:tbl>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78" w:name="_Toc288647969"/>
      <w:r w:rsidRPr="0089472D">
        <w:rPr>
          <w:rFonts w:ascii="Arial" w:hAnsi="Arial" w:cs="Arial"/>
          <w:b w:val="0"/>
          <w:i w:val="0"/>
          <w:sz w:val="22"/>
          <w:szCs w:val="22"/>
        </w:rPr>
        <w:lastRenderedPageBreak/>
        <w:t>8.8 Programa de restauración forestal</w:t>
      </w:r>
      <w:bookmarkEnd w:id="278"/>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actual: (describir resumidamente)</w:t>
      </w:r>
    </w:p>
    <w:p w:rsidR="00F15AC3" w:rsidRPr="0089472D" w:rsidRDefault="00F15AC3"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El programa de restauración forestal se encuentra enfocado a la producción de planta para bosque templado. Los principales viveros con los que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establece convenios para la producción de planta, son los ubicados en la población de San Rafael Ixtapalucan, el de San Martín Texmelucan (propiedad privada), y los de Cholula y Flor del Bosque pertenecientes al gobierno federal y estatal, respectivamente.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Principales problemas de reforestación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w:t>
      </w:r>
    </w:p>
    <w:p w:rsidR="007D5761" w:rsidRPr="0089472D" w:rsidRDefault="007D5761" w:rsidP="007D5761">
      <w:pPr>
        <w:numPr>
          <w:ilvl w:val="0"/>
          <w:numId w:val="2"/>
        </w:numPr>
        <w:jc w:val="both"/>
        <w:rPr>
          <w:rFonts w:cs="Arial"/>
          <w:szCs w:val="22"/>
        </w:rPr>
      </w:pPr>
      <w:r w:rsidRPr="0089472D">
        <w:rPr>
          <w:rFonts w:cs="Arial"/>
          <w:szCs w:val="22"/>
        </w:rPr>
        <w:t>La planta que se produce en los viveros, muchas veces no alcanza la talla adecuada  por lo que su fragilidad ante las inclemencias ambientales es mayor;</w:t>
      </w:r>
    </w:p>
    <w:p w:rsidR="007D5761" w:rsidRPr="0089472D" w:rsidRDefault="007D5761" w:rsidP="007D5761">
      <w:pPr>
        <w:numPr>
          <w:ilvl w:val="0"/>
          <w:numId w:val="2"/>
        </w:numPr>
        <w:jc w:val="both"/>
        <w:rPr>
          <w:rFonts w:cs="Arial"/>
          <w:szCs w:val="22"/>
        </w:rPr>
      </w:pPr>
      <w:r w:rsidRPr="0089472D">
        <w:rPr>
          <w:rFonts w:cs="Arial"/>
          <w:szCs w:val="22"/>
        </w:rPr>
        <w:t>No existe compromiso por parte de los silvicultores para realizar una buena reforestación en tiempo y forma;</w:t>
      </w:r>
    </w:p>
    <w:p w:rsidR="007D5761" w:rsidRPr="0089472D" w:rsidRDefault="007D5761" w:rsidP="007D5761">
      <w:pPr>
        <w:numPr>
          <w:ilvl w:val="0"/>
          <w:numId w:val="2"/>
        </w:numPr>
        <w:jc w:val="both"/>
        <w:rPr>
          <w:rFonts w:cs="Arial"/>
          <w:szCs w:val="22"/>
        </w:rPr>
      </w:pPr>
      <w:r w:rsidRPr="0089472D">
        <w:rPr>
          <w:rFonts w:cs="Arial"/>
          <w:szCs w:val="22"/>
        </w:rPr>
        <w:t xml:space="preserve">La planta que se produce en los viveros de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no es suficiente para los programas de reforestación y reposición de planta, de los predios forestales que la solicitan;</w:t>
      </w:r>
    </w:p>
    <w:p w:rsidR="007D5761" w:rsidRPr="0089472D" w:rsidRDefault="007D5761" w:rsidP="007D5761">
      <w:pPr>
        <w:numPr>
          <w:ilvl w:val="0"/>
          <w:numId w:val="2"/>
        </w:numPr>
        <w:jc w:val="both"/>
        <w:rPr>
          <w:rFonts w:cs="Arial"/>
          <w:szCs w:val="22"/>
        </w:rPr>
      </w:pPr>
      <w:r w:rsidRPr="0089472D">
        <w:rPr>
          <w:rFonts w:cs="Arial"/>
          <w:szCs w:val="22"/>
        </w:rPr>
        <w:t xml:space="preserve">Existe poca coordinación institucional en materia de producción de planta y trabajos de reforestación con ejidos y comunidades forestales. </w:t>
      </w:r>
    </w:p>
    <w:p w:rsidR="007D5761" w:rsidRPr="0089472D" w:rsidRDefault="007D5761" w:rsidP="007D5761">
      <w:pPr>
        <w:numPr>
          <w:ilvl w:val="0"/>
          <w:numId w:val="2"/>
        </w:numPr>
        <w:jc w:val="both"/>
        <w:rPr>
          <w:rFonts w:cs="Arial"/>
          <w:szCs w:val="22"/>
        </w:rPr>
      </w:pPr>
      <w:r w:rsidRPr="0089472D">
        <w:rPr>
          <w:rFonts w:cs="Arial"/>
          <w:szCs w:val="22"/>
        </w:rPr>
        <w:t>No se han establecidos suficientes viveros para la producción de planta en selva baja, a pesar de que su demanda se incrementa año con año.</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Situación deseada: (describir resumidamente)</w:t>
      </w:r>
    </w:p>
    <w:p w:rsidR="00F15AC3" w:rsidRPr="0089472D" w:rsidRDefault="00F15AC3" w:rsidP="007D5761">
      <w:pPr>
        <w:jc w:val="both"/>
        <w:rPr>
          <w:rFonts w:cs="Arial"/>
          <w:b/>
          <w:szCs w:val="22"/>
        </w:rPr>
      </w:pPr>
    </w:p>
    <w:p w:rsidR="007D5761" w:rsidRPr="0089472D" w:rsidRDefault="007D5761" w:rsidP="007D5761">
      <w:pPr>
        <w:jc w:val="both"/>
        <w:rPr>
          <w:rFonts w:cs="Arial"/>
          <w:szCs w:val="22"/>
        </w:rPr>
      </w:pPr>
      <w:r w:rsidRPr="0089472D">
        <w:rPr>
          <w:rFonts w:cs="Arial"/>
          <w:szCs w:val="22"/>
        </w:rPr>
        <w:t xml:space="preserve">El fortalecimiento de la infraestructura para la producción de planta sigue siendo una actividad relevante que han asumido con certeza las instituciones del gobierno federal y estatal, en apoyo a los productores forestales; esta iniciativa debe continuar con programas de trabajo que tomen en cuenta los aspectos técnicos mas rigurosos desde la procedencia del germoplasma hasta la producción de planta de alta calidad.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Una vez definidas en este diagnóstico las áreas sujetas a trabajos de restauración en sus diferentes ecosistemas, es necesario implantar planes de trabajo que contemple las inversiones correspondientes en el corto, mediano y largo plazo; en el que se involucre a las instituciones del gobierno, las ARS, y los profesionales forestales para su ejecución.</w:t>
      </w:r>
    </w:p>
    <w:p w:rsidR="007D5761" w:rsidRPr="0089472D" w:rsidRDefault="007D5761" w:rsidP="007D5761">
      <w:pPr>
        <w:jc w:val="both"/>
        <w:rPr>
          <w:rFonts w:cs="Arial"/>
          <w:szCs w:val="22"/>
        </w:rPr>
      </w:pPr>
    </w:p>
    <w:p w:rsidR="00F15AC3" w:rsidRPr="0089472D" w:rsidRDefault="00F15AC3" w:rsidP="007D5761">
      <w:pPr>
        <w:jc w:val="both"/>
        <w:rPr>
          <w:rFonts w:cs="Arial"/>
          <w:szCs w:val="22"/>
        </w:rPr>
      </w:pPr>
    </w:p>
    <w:p w:rsidR="00F15AC3" w:rsidRPr="0089472D" w:rsidRDefault="00F15AC3" w:rsidP="007D5761">
      <w:pPr>
        <w:jc w:val="both"/>
        <w:rPr>
          <w:rFonts w:cs="Arial"/>
          <w:szCs w:val="22"/>
        </w:rPr>
      </w:pPr>
    </w:p>
    <w:p w:rsidR="00F15AC3" w:rsidRPr="0089472D" w:rsidRDefault="00F15AC3" w:rsidP="007D5761">
      <w:pPr>
        <w:jc w:val="both"/>
        <w:rPr>
          <w:rFonts w:cs="Arial"/>
          <w:szCs w:val="22"/>
        </w:rPr>
      </w:pPr>
    </w:p>
    <w:p w:rsidR="007D5761" w:rsidRPr="0089472D" w:rsidRDefault="007D5761" w:rsidP="007D5761">
      <w:pPr>
        <w:jc w:val="both"/>
        <w:rPr>
          <w:rFonts w:cs="Arial"/>
          <w:szCs w:val="22"/>
        </w:rPr>
      </w:pPr>
      <w:r w:rsidRPr="0089472D">
        <w:rPr>
          <w:rFonts w:cs="Arial"/>
          <w:szCs w:val="22"/>
        </w:rPr>
        <w:lastRenderedPageBreak/>
        <w:t>Es necesario considerar que los calendarios de producción de planta sean lo más exacto posible con la finalidad de asegurar la talla requerida de la planta, para que al momento de llevarla al sitio definitivo de plantación, esta tenga los estándares mínimos de calidad que permitan garantizar el éxito a la reforestación establecida.</w:t>
      </w:r>
    </w:p>
    <w:p w:rsidR="007D5761" w:rsidRPr="0089472D" w:rsidRDefault="007D5761" w:rsidP="007D5761">
      <w:pPr>
        <w:rPr>
          <w:rFonts w:cs="Arial"/>
          <w:szCs w:val="22"/>
        </w:rPr>
      </w:pPr>
    </w:p>
    <w:p w:rsidR="007D5761" w:rsidRPr="0089472D" w:rsidRDefault="007D5761" w:rsidP="007D5761">
      <w:pPr>
        <w:jc w:val="both"/>
        <w:rPr>
          <w:rFonts w:cs="Arial"/>
          <w:b/>
          <w:szCs w:val="22"/>
        </w:rPr>
      </w:pPr>
      <w:r w:rsidRPr="0089472D">
        <w:rPr>
          <w:rFonts w:cs="Arial"/>
          <w:b/>
          <w:szCs w:val="22"/>
        </w:rPr>
        <w:t>Objetivos: (mencionar de preferencia no más de 5)</w:t>
      </w:r>
    </w:p>
    <w:p w:rsidR="00F15AC3" w:rsidRPr="0089472D" w:rsidRDefault="00F15AC3" w:rsidP="007D5761">
      <w:pPr>
        <w:jc w:val="both"/>
        <w:rPr>
          <w:rFonts w:cs="Arial"/>
          <w:b/>
          <w:szCs w:val="22"/>
        </w:rPr>
      </w:pPr>
    </w:p>
    <w:p w:rsidR="007D5761" w:rsidRPr="0089472D" w:rsidRDefault="007D5761" w:rsidP="007D5761">
      <w:pPr>
        <w:pStyle w:val="Prrafodelista"/>
        <w:numPr>
          <w:ilvl w:val="0"/>
          <w:numId w:val="11"/>
        </w:numPr>
        <w:jc w:val="both"/>
        <w:rPr>
          <w:rFonts w:cs="Arial"/>
          <w:szCs w:val="22"/>
        </w:rPr>
      </w:pPr>
      <w:r w:rsidRPr="0089472D">
        <w:rPr>
          <w:rFonts w:cs="Arial"/>
          <w:szCs w:val="22"/>
        </w:rPr>
        <w:t>Manejar calendarios de producción precisos de acuerdo a la temporada de reforestación;</w:t>
      </w:r>
    </w:p>
    <w:p w:rsidR="007D5761" w:rsidRPr="0089472D" w:rsidRDefault="007D5761" w:rsidP="007D5761">
      <w:pPr>
        <w:pStyle w:val="Prrafodelista"/>
        <w:numPr>
          <w:ilvl w:val="0"/>
          <w:numId w:val="11"/>
        </w:numPr>
        <w:jc w:val="both"/>
        <w:rPr>
          <w:rFonts w:cs="Arial"/>
          <w:szCs w:val="22"/>
        </w:rPr>
      </w:pPr>
      <w:r w:rsidRPr="0089472D">
        <w:rPr>
          <w:rFonts w:cs="Arial"/>
          <w:szCs w:val="22"/>
        </w:rPr>
        <w:t>Garantizar los estandares de calidad en el proceso de producción de planta, desde la obtención del germoplasma, hasta la entrega en los siitos de plantación;</w:t>
      </w:r>
    </w:p>
    <w:p w:rsidR="007D5761" w:rsidRPr="0089472D" w:rsidRDefault="007D5761" w:rsidP="007D5761">
      <w:pPr>
        <w:pStyle w:val="Prrafodelista"/>
        <w:numPr>
          <w:ilvl w:val="0"/>
          <w:numId w:val="11"/>
        </w:numPr>
        <w:jc w:val="both"/>
        <w:rPr>
          <w:rFonts w:cs="Arial"/>
          <w:szCs w:val="22"/>
        </w:rPr>
      </w:pPr>
      <w:r w:rsidRPr="0089472D">
        <w:rPr>
          <w:rFonts w:cs="Arial"/>
          <w:szCs w:val="22"/>
        </w:rPr>
        <w:t>Formular la creación de un Banco de germoplasma para garantizar la viabilidad y calidad de la semilla a utilizar en la producción de planta;</w:t>
      </w:r>
    </w:p>
    <w:p w:rsidR="007D5761" w:rsidRPr="0089472D" w:rsidRDefault="007D5761" w:rsidP="007D5761">
      <w:pPr>
        <w:pStyle w:val="Prrafodelista"/>
        <w:numPr>
          <w:ilvl w:val="0"/>
          <w:numId w:val="11"/>
        </w:numPr>
        <w:jc w:val="both"/>
        <w:rPr>
          <w:rFonts w:cs="Arial"/>
          <w:szCs w:val="22"/>
        </w:rPr>
      </w:pPr>
      <w:r w:rsidRPr="0089472D">
        <w:rPr>
          <w:rFonts w:cs="Arial"/>
          <w:szCs w:val="22"/>
        </w:rPr>
        <w:t>Ubicar y caracterizar las áreas prioritarias para realizar trabajos de restauración en apego a los programas de reforestación en la región;</w:t>
      </w:r>
    </w:p>
    <w:p w:rsidR="007D5761" w:rsidRPr="0089472D" w:rsidRDefault="007D5761" w:rsidP="007D5761">
      <w:pPr>
        <w:pStyle w:val="Prrafodelista"/>
        <w:numPr>
          <w:ilvl w:val="0"/>
          <w:numId w:val="11"/>
        </w:numPr>
        <w:jc w:val="both"/>
        <w:rPr>
          <w:rFonts w:cs="Arial"/>
          <w:szCs w:val="22"/>
        </w:rPr>
      </w:pPr>
      <w:r w:rsidRPr="0089472D">
        <w:rPr>
          <w:rFonts w:cs="Arial"/>
          <w:szCs w:val="22"/>
        </w:rPr>
        <w:t>Realizar programas de capacitación dirigido a los participantes en las actividades de producción de planta, restauración de ecosistemas y reforestación;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7D5761">
      <w:pPr>
        <w:jc w:val="both"/>
        <w:rPr>
          <w:rFonts w:cs="Arial"/>
          <w:szCs w:val="22"/>
        </w:rPr>
      </w:pPr>
      <w:r w:rsidRPr="0089472D">
        <w:rPr>
          <w:rFonts w:cs="Arial"/>
          <w:szCs w:val="22"/>
        </w:rPr>
        <w:t xml:space="preserve">Líneas de acción estratégicas: </w:t>
      </w:r>
    </w:p>
    <w:p w:rsidR="00577033" w:rsidRPr="0089472D" w:rsidRDefault="00577033" w:rsidP="007D5761">
      <w:pPr>
        <w:jc w:val="both"/>
        <w:rPr>
          <w:rFonts w:cs="Arial"/>
          <w:szCs w:val="22"/>
        </w:rPr>
      </w:pPr>
    </w:p>
    <w:tbl>
      <w:tblPr>
        <w:tblW w:w="9224"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800"/>
        <w:gridCol w:w="3148"/>
        <w:gridCol w:w="4276"/>
      </w:tblGrid>
      <w:tr w:rsidR="007D5761" w:rsidRPr="0089472D" w:rsidTr="007F4118">
        <w:trPr>
          <w:trHeight w:val="393"/>
        </w:trPr>
        <w:tc>
          <w:tcPr>
            <w:tcW w:w="1800" w:type="dxa"/>
            <w:shd w:val="clear" w:color="auto" w:fill="D6E3BC" w:themeFill="accent3" w:themeFillTint="66"/>
          </w:tcPr>
          <w:p w:rsidR="007D5761" w:rsidRPr="0089472D" w:rsidRDefault="007D5761" w:rsidP="00366C5F">
            <w:pPr>
              <w:spacing w:line="240" w:lineRule="auto"/>
              <w:jc w:val="center"/>
              <w:rPr>
                <w:rFonts w:cs="Arial"/>
                <w:b/>
                <w:bCs/>
                <w:sz w:val="18"/>
                <w:szCs w:val="18"/>
              </w:rPr>
            </w:pPr>
            <w:r w:rsidRPr="0089472D">
              <w:rPr>
                <w:rFonts w:cs="Arial"/>
                <w:b/>
                <w:bCs/>
                <w:sz w:val="18"/>
                <w:szCs w:val="18"/>
              </w:rPr>
              <w:t xml:space="preserve"> </w:t>
            </w:r>
          </w:p>
          <w:p w:rsidR="007D5761" w:rsidRPr="0089472D" w:rsidRDefault="007D5761" w:rsidP="00366C5F">
            <w:pPr>
              <w:spacing w:line="240" w:lineRule="auto"/>
              <w:jc w:val="center"/>
              <w:rPr>
                <w:rFonts w:cs="Arial"/>
                <w:b/>
                <w:bCs/>
                <w:sz w:val="18"/>
                <w:szCs w:val="18"/>
              </w:rPr>
            </w:pPr>
            <w:r w:rsidRPr="0089472D">
              <w:rPr>
                <w:rFonts w:cs="Arial"/>
                <w:b/>
                <w:bCs/>
                <w:sz w:val="18"/>
                <w:szCs w:val="18"/>
              </w:rPr>
              <w:t>Principios generales</w:t>
            </w:r>
          </w:p>
        </w:tc>
        <w:tc>
          <w:tcPr>
            <w:tcW w:w="3148"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8.8 Programa de restauración forestal</w:t>
            </w:r>
          </w:p>
        </w:tc>
        <w:tc>
          <w:tcPr>
            <w:tcW w:w="4276"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p>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8.8 Proyectos</w:t>
            </w:r>
          </w:p>
        </w:tc>
      </w:tr>
      <w:tr w:rsidR="007D5761" w:rsidRPr="0089472D" w:rsidTr="007F4118">
        <w:trPr>
          <w:trHeight w:val="458"/>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a_NIVEL DE VIDA</w:t>
            </w:r>
          </w:p>
        </w:tc>
        <w:tc>
          <w:tcPr>
            <w:tcW w:w="3148" w:type="dxa"/>
            <w:shd w:val="clear" w:color="auto" w:fill="D6E3BC" w:themeFill="accent3" w:themeFillTint="66"/>
          </w:tcPr>
          <w:p w:rsidR="007D5761" w:rsidRPr="0089472D" w:rsidRDefault="007D5761" w:rsidP="00366C5F">
            <w:pPr>
              <w:spacing w:line="240" w:lineRule="auto"/>
              <w:jc w:val="both"/>
              <w:rPr>
                <w:rFonts w:cs="Arial"/>
                <w:bCs/>
                <w:sz w:val="18"/>
                <w:szCs w:val="18"/>
                <w:lang w:eastAsia="es-MX"/>
              </w:rPr>
            </w:pPr>
            <w:r w:rsidRPr="0089472D">
              <w:rPr>
                <w:rFonts w:cs="Arial"/>
                <w:bCs/>
                <w:sz w:val="18"/>
                <w:szCs w:val="18"/>
                <w:lang w:eastAsia="es-MX"/>
              </w:rPr>
              <w:t>Identificación de las comunidades prioritarias para ser consideradas en trabajos de restauración</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3 proyecto de evaluación regional por medio del cual se establezcan las áreas prioritarias a ser restauradas</w:t>
            </w:r>
          </w:p>
        </w:tc>
      </w:tr>
      <w:tr w:rsidR="007D5761" w:rsidRPr="0089472D" w:rsidTr="007F4118">
        <w:trPr>
          <w:trHeight w:val="783"/>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14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Elaboración de proyectos generadores de empleo para las comunidades prioritarias</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2 proyectos anuales de empleo temporal dirigidos a la restauración forestal</w:t>
            </w:r>
          </w:p>
        </w:tc>
      </w:tr>
      <w:tr w:rsidR="007D5761" w:rsidRPr="0089472D" w:rsidTr="007F4118">
        <w:trPr>
          <w:trHeight w:val="295"/>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w:t>
            </w:r>
          </w:p>
        </w:tc>
      </w:tr>
      <w:tr w:rsidR="007D5761" w:rsidRPr="0089472D" w:rsidTr="007F4118">
        <w:trPr>
          <w:trHeight w:val="704"/>
        </w:trPr>
        <w:tc>
          <w:tcPr>
            <w:tcW w:w="1800" w:type="dxa"/>
          </w:tcPr>
          <w:p w:rsidR="007D5761" w:rsidRPr="0089472D" w:rsidRDefault="007D5761" w:rsidP="00366C5F">
            <w:pPr>
              <w:rPr>
                <w:rFonts w:cs="Arial"/>
                <w:b/>
                <w:bCs/>
                <w:sz w:val="16"/>
                <w:szCs w:val="16"/>
              </w:rPr>
            </w:pPr>
            <w:r w:rsidRPr="0089472D">
              <w:rPr>
                <w:rFonts w:cs="Arial"/>
                <w:b/>
                <w:bCs/>
                <w:sz w:val="16"/>
                <w:szCs w:val="16"/>
              </w:rPr>
              <w:t>b_MANEJO DEL BOSQUE</w:t>
            </w:r>
          </w:p>
        </w:tc>
        <w:tc>
          <w:tcPr>
            <w:tcW w:w="314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un diagnóstico para caracterizar las áreas prioritarias a ser consideradas dentro del programa de Restauración Forestal</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3 diagnosticos</w:t>
            </w:r>
          </w:p>
        </w:tc>
      </w:tr>
      <w:tr w:rsidR="007D5761" w:rsidRPr="0089472D" w:rsidTr="007F4118">
        <w:trPr>
          <w:trHeight w:val="1035"/>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bCs/>
                <w:sz w:val="18"/>
                <w:szCs w:val="18"/>
                <w:lang w:eastAsia="es-MX"/>
              </w:rPr>
            </w:pPr>
            <w:r w:rsidRPr="0089472D">
              <w:rPr>
                <w:rFonts w:cs="Arial"/>
                <w:bCs/>
                <w:sz w:val="18"/>
                <w:szCs w:val="18"/>
                <w:lang w:eastAsia="es-MX"/>
              </w:rPr>
              <w:t>Elaboración de proyectos de nuevos viveros</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Elaborar un proyecto regional para el establecimiento estratégico de 1 módulo de produccion de planta con capacidad para abastecer 1 millon de plantas anuales para bosque templado, y 300,000 plantas para selva baja</w:t>
            </w:r>
          </w:p>
        </w:tc>
      </w:tr>
      <w:tr w:rsidR="007D5761" w:rsidRPr="0089472D" w:rsidTr="007F4118">
        <w:trPr>
          <w:trHeight w:val="391"/>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14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Distribuir estratégicamente la construcción de nuevos viveros para la producción de planta</w:t>
            </w:r>
          </w:p>
        </w:tc>
        <w:tc>
          <w:tcPr>
            <w:tcW w:w="4276" w:type="dxa"/>
          </w:tcPr>
          <w:p w:rsidR="007D5761" w:rsidRPr="0089472D" w:rsidRDefault="007D5761" w:rsidP="00366C5F">
            <w:pPr>
              <w:spacing w:line="240" w:lineRule="auto"/>
              <w:jc w:val="both"/>
              <w:rPr>
                <w:rFonts w:cs="Arial"/>
                <w:sz w:val="18"/>
                <w:szCs w:val="18"/>
                <w:lang w:eastAsia="es-MX"/>
              </w:rPr>
            </w:pPr>
          </w:p>
        </w:tc>
      </w:tr>
      <w:tr w:rsidR="007D5761" w:rsidRPr="0089472D" w:rsidTr="007F4118">
        <w:trPr>
          <w:trHeight w:val="138"/>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Incorporación de pequeñas superficies al Programa de Restauración Forestal </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p>
        </w:tc>
      </w:tr>
      <w:tr w:rsidR="007D5761" w:rsidRPr="0089472D" w:rsidTr="007F4118">
        <w:trPr>
          <w:trHeight w:val="1275"/>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14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Producción de planta:</w:t>
            </w:r>
            <w:r w:rsidRPr="0089472D">
              <w:rPr>
                <w:rFonts w:cs="Arial"/>
                <w:sz w:val="18"/>
                <w:szCs w:val="18"/>
                <w:lang w:eastAsia="es-MX"/>
              </w:rPr>
              <w:t xml:space="preserve"> Establecer un modulo para la producción de planta en contenedor y apoyar la producción del vivero ejidal de San Rafael Ixtapalucan para producir entre ambos 2, 200,000 plantas anualmente.</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 módulos con capacidad para abastecer 1,000,000 de plantas anuales para bosque templado, y 300,000 plantas para selva baja</w:t>
            </w:r>
          </w:p>
        </w:tc>
      </w:tr>
      <w:tr w:rsidR="007D5761" w:rsidRPr="0089472D" w:rsidTr="007F4118">
        <w:trPr>
          <w:trHeight w:val="866"/>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 modulo de producción de planta en sistema tradicional, destinada a Programas de Restauración</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Establecer un modulo de producción en sistema tradiciones </w:t>
            </w:r>
          </w:p>
        </w:tc>
      </w:tr>
      <w:tr w:rsidR="007D5761" w:rsidRPr="0089472D" w:rsidTr="007F4118">
        <w:trPr>
          <w:trHeight w:val="269"/>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14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 modulo de producción de vareta, destinada a los Programa de Reforestación en selva baja</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 modulo de producción de vareta de las especies de la selva baja caducifolia, destinada a los Programa de Restauración</w:t>
            </w:r>
          </w:p>
        </w:tc>
      </w:tr>
      <w:tr w:rsidR="007D5761" w:rsidRPr="0089472D" w:rsidTr="007F4118">
        <w:trPr>
          <w:trHeight w:val="491"/>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Reforestación:</w:t>
            </w:r>
            <w:r w:rsidRPr="0089472D">
              <w:rPr>
                <w:rFonts w:cs="Arial"/>
                <w:sz w:val="18"/>
                <w:szCs w:val="18"/>
                <w:lang w:eastAsia="es-MX"/>
              </w:rPr>
              <w:t xml:space="preserve"> Realizar un programa permanente para la reforestación</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Reforestar anualmente un promedio de </w:t>
            </w:r>
            <w:smartTag w:uri="urn:schemas-microsoft-com:office:smarttags" w:element="metricconverter">
              <w:smartTagPr>
                <w:attr w:name="ProductID" w:val="800.0 ha"/>
              </w:smartTagPr>
              <w:r w:rsidRPr="0089472D">
                <w:rPr>
                  <w:rFonts w:cs="Arial"/>
                  <w:sz w:val="18"/>
                  <w:szCs w:val="18"/>
                  <w:lang w:eastAsia="es-MX"/>
                </w:rPr>
                <w:t>800.0 ha</w:t>
              </w:r>
            </w:smartTag>
            <w:r w:rsidRPr="0089472D">
              <w:rPr>
                <w:rFonts w:cs="Arial"/>
                <w:sz w:val="18"/>
                <w:szCs w:val="18"/>
                <w:lang w:eastAsia="es-MX"/>
              </w:rPr>
              <w:t xml:space="preserve">., de bosque templado y </w:t>
            </w:r>
            <w:smartTag w:uri="urn:schemas-microsoft-com:office:smarttags" w:element="metricconverter">
              <w:smartTagPr>
                <w:attr w:name="ProductID" w:val="200.0 ha"/>
              </w:smartTagPr>
              <w:r w:rsidRPr="0089472D">
                <w:rPr>
                  <w:rFonts w:cs="Arial"/>
                  <w:sz w:val="18"/>
                  <w:szCs w:val="18"/>
                  <w:lang w:eastAsia="es-MX"/>
                </w:rPr>
                <w:t>200.0 ha</w:t>
              </w:r>
            </w:smartTag>
            <w:r w:rsidRPr="0089472D">
              <w:rPr>
                <w:rFonts w:cs="Arial"/>
                <w:sz w:val="18"/>
                <w:szCs w:val="18"/>
                <w:lang w:eastAsia="es-MX"/>
              </w:rPr>
              <w:t>., de selva baja</w:t>
            </w:r>
          </w:p>
        </w:tc>
      </w:tr>
      <w:tr w:rsidR="007D5761" w:rsidRPr="0089472D" w:rsidTr="007F4118">
        <w:trPr>
          <w:trHeight w:val="328"/>
        </w:trPr>
        <w:tc>
          <w:tcPr>
            <w:tcW w:w="1800" w:type="dxa"/>
          </w:tcPr>
          <w:p w:rsidR="007D5761" w:rsidRPr="0089472D" w:rsidRDefault="007D5761" w:rsidP="00366C5F">
            <w:pPr>
              <w:rPr>
                <w:rFonts w:cs="Arial"/>
                <w:b/>
                <w:bCs/>
                <w:sz w:val="16"/>
                <w:szCs w:val="16"/>
              </w:rPr>
            </w:pPr>
            <w:r w:rsidRPr="0089472D">
              <w:rPr>
                <w:rFonts w:cs="Arial"/>
                <w:b/>
                <w:bCs/>
                <w:sz w:val="16"/>
                <w:szCs w:val="16"/>
              </w:rPr>
              <w:t> </w:t>
            </w:r>
          </w:p>
        </w:tc>
        <w:tc>
          <w:tcPr>
            <w:tcW w:w="314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Protección de reforestaciones:</w:t>
            </w:r>
            <w:r w:rsidRPr="0089472D">
              <w:rPr>
                <w:rFonts w:cs="Arial"/>
                <w:sz w:val="18"/>
                <w:szCs w:val="18"/>
                <w:lang w:eastAsia="es-MX"/>
              </w:rPr>
              <w:t xml:space="preserve"> Realizar un programa permanente de protección y mantenimiento a las reforestaciones establecidas con la intención de lograr tasas de supervivencia mayores al 70%</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Programa de protección y mantenimiento</w:t>
            </w:r>
          </w:p>
        </w:tc>
      </w:tr>
      <w:tr w:rsidR="007D5761" w:rsidRPr="0089472D" w:rsidTr="007F4118">
        <w:trPr>
          <w:trHeight w:val="911"/>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 </w:t>
            </w:r>
          </w:p>
        </w:tc>
        <w:tc>
          <w:tcPr>
            <w:tcW w:w="3148" w:type="dxa"/>
            <w:shd w:val="clear" w:color="auto" w:fill="D6E3BC" w:themeFill="accent3" w:themeFillTint="66"/>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Obtención y mejoramiento de germoplasma:</w:t>
            </w:r>
            <w:r w:rsidRPr="0089472D">
              <w:rPr>
                <w:rFonts w:cs="Arial"/>
                <w:sz w:val="18"/>
                <w:szCs w:val="18"/>
                <w:lang w:eastAsia="es-MX"/>
              </w:rPr>
              <w:t xml:space="preserve"> Establecer áreas semilleras y huertos semilleros para obtener semilla de alta calidad genética y de especies nativas.</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una área semillera cada tercer año para abastecer la producción de planta</w:t>
            </w:r>
          </w:p>
        </w:tc>
      </w:tr>
      <w:tr w:rsidR="007D5761" w:rsidRPr="0089472D" w:rsidTr="007F4118">
        <w:trPr>
          <w:trHeight w:val="870"/>
        </w:trPr>
        <w:tc>
          <w:tcPr>
            <w:tcW w:w="1800" w:type="dxa"/>
          </w:tcPr>
          <w:p w:rsidR="007D5761" w:rsidRPr="0089472D" w:rsidRDefault="007D5761" w:rsidP="00366C5F">
            <w:pPr>
              <w:rPr>
                <w:rFonts w:cs="Arial"/>
                <w:b/>
                <w:bCs/>
                <w:sz w:val="16"/>
                <w:szCs w:val="16"/>
              </w:rPr>
            </w:pPr>
            <w:r w:rsidRPr="0089472D">
              <w:rPr>
                <w:rFonts w:cs="Arial"/>
                <w:b/>
                <w:bCs/>
                <w:sz w:val="16"/>
                <w:szCs w:val="16"/>
              </w:rPr>
              <w:lastRenderedPageBreak/>
              <w:t> </w:t>
            </w:r>
          </w:p>
        </w:tc>
        <w:tc>
          <w:tcPr>
            <w:tcW w:w="3148" w:type="dxa"/>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 xml:space="preserve">Banco de germoplasma: </w:t>
            </w:r>
            <w:r w:rsidRPr="0089472D">
              <w:rPr>
                <w:rFonts w:cs="Arial"/>
                <w:sz w:val="18"/>
                <w:szCs w:val="18"/>
                <w:lang w:eastAsia="es-MX"/>
              </w:rPr>
              <w:t>Establecer un Banco de germoplasma que garantice la disposición de semilla en la producción de planta</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Establecer un Banco de germoplasma</w:t>
            </w:r>
          </w:p>
        </w:tc>
      </w:tr>
      <w:tr w:rsidR="007D5761" w:rsidRPr="0089472D" w:rsidTr="007F4118">
        <w:trPr>
          <w:trHeight w:val="1275"/>
        </w:trPr>
        <w:tc>
          <w:tcPr>
            <w:tcW w:w="1800" w:type="dxa"/>
            <w:shd w:val="clear" w:color="auto" w:fill="D6E3BC" w:themeFill="accent3" w:themeFillTint="66"/>
          </w:tcPr>
          <w:p w:rsidR="007D5761" w:rsidRPr="0089472D" w:rsidRDefault="007D5761" w:rsidP="00366C5F">
            <w:pPr>
              <w:rPr>
                <w:rFonts w:cs="Arial"/>
                <w:b/>
                <w:bCs/>
                <w:sz w:val="16"/>
                <w:szCs w:val="16"/>
              </w:rPr>
            </w:pPr>
            <w:r w:rsidRPr="0089472D">
              <w:rPr>
                <w:rFonts w:cs="Arial"/>
                <w:b/>
                <w:bCs/>
                <w:sz w:val="16"/>
                <w:szCs w:val="16"/>
              </w:rPr>
              <w:t>f_MEDIO AMBIENTE</w:t>
            </w:r>
          </w:p>
        </w:tc>
        <w:tc>
          <w:tcPr>
            <w:tcW w:w="3148" w:type="dxa"/>
            <w:shd w:val="clear" w:color="auto" w:fill="D6E3BC" w:themeFill="accent3" w:themeFillTint="66"/>
          </w:tcPr>
          <w:p w:rsidR="007D5761" w:rsidRPr="0089472D" w:rsidRDefault="007D5761" w:rsidP="00366C5F">
            <w:pPr>
              <w:spacing w:line="240" w:lineRule="auto"/>
              <w:jc w:val="both"/>
              <w:rPr>
                <w:rFonts w:cs="Arial"/>
                <w:b/>
                <w:bCs/>
                <w:sz w:val="18"/>
                <w:szCs w:val="18"/>
                <w:lang w:eastAsia="es-MX"/>
              </w:rPr>
            </w:pPr>
            <w:r w:rsidRPr="0089472D">
              <w:rPr>
                <w:rFonts w:cs="Arial"/>
                <w:b/>
                <w:bCs/>
                <w:sz w:val="18"/>
                <w:szCs w:val="18"/>
                <w:lang w:eastAsia="es-MX"/>
              </w:rPr>
              <w:t>Obras de conservación de suelo y agua:</w:t>
            </w:r>
            <w:r w:rsidRPr="0089472D">
              <w:rPr>
                <w:rFonts w:cs="Arial"/>
                <w:sz w:val="18"/>
                <w:szCs w:val="18"/>
                <w:lang w:eastAsia="es-MX"/>
              </w:rPr>
              <w:t xml:space="preserve"> Realiza obras de conservación de suelo y agua como zanja/bordo, zanjas de infiltración y terrazas de formación sucesiva en áreas degradadas y de baja productividad.</w:t>
            </w:r>
          </w:p>
        </w:tc>
        <w:tc>
          <w:tcPr>
            <w:tcW w:w="4276" w:type="dxa"/>
            <w:shd w:val="clear" w:color="auto" w:fill="D6E3BC" w:themeFill="accent3" w:themeFillTint="66"/>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Restaurar </w:t>
            </w:r>
            <w:smartTag w:uri="urn:schemas-microsoft-com:office:smarttags" w:element="metricconverter">
              <w:smartTagPr>
                <w:attr w:name="ProductID" w:val="1,000 ha"/>
              </w:smartTagPr>
              <w:r w:rsidRPr="0089472D">
                <w:rPr>
                  <w:rFonts w:cs="Arial"/>
                  <w:sz w:val="18"/>
                  <w:szCs w:val="18"/>
                  <w:lang w:eastAsia="es-MX"/>
                </w:rPr>
                <w:t>1,000 ha</w:t>
              </w:r>
            </w:smartTag>
            <w:r w:rsidRPr="0089472D">
              <w:rPr>
                <w:rFonts w:cs="Arial"/>
                <w:sz w:val="18"/>
                <w:szCs w:val="18"/>
                <w:lang w:eastAsia="es-MX"/>
              </w:rPr>
              <w:t>., anuales de terrenos forestales mediante el establecimiento de las obras de conservación de suelo y agua</w:t>
            </w:r>
          </w:p>
        </w:tc>
      </w:tr>
      <w:tr w:rsidR="007D5761" w:rsidRPr="0089472D" w:rsidTr="007F4118">
        <w:trPr>
          <w:trHeight w:val="780"/>
        </w:trPr>
        <w:tc>
          <w:tcPr>
            <w:tcW w:w="1800" w:type="dxa"/>
          </w:tcPr>
          <w:p w:rsidR="007D5761" w:rsidRPr="0089472D" w:rsidRDefault="007D5761" w:rsidP="00366C5F">
            <w:pPr>
              <w:rPr>
                <w:rFonts w:cs="Arial"/>
                <w:b/>
                <w:bCs/>
                <w:sz w:val="16"/>
                <w:szCs w:val="16"/>
              </w:rPr>
            </w:pPr>
          </w:p>
        </w:tc>
        <w:tc>
          <w:tcPr>
            <w:tcW w:w="3148"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w:t>
            </w:r>
          </w:p>
        </w:tc>
        <w:tc>
          <w:tcPr>
            <w:tcW w:w="4276" w:type="dxa"/>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 xml:space="preserve">Dar mantenimiento a </w:t>
            </w:r>
            <w:smartTag w:uri="urn:schemas-microsoft-com:office:smarttags" w:element="metricconverter">
              <w:smartTagPr>
                <w:attr w:name="ProductID" w:val="500 ha"/>
              </w:smartTagPr>
              <w:r w:rsidRPr="0089472D">
                <w:rPr>
                  <w:rFonts w:cs="Arial"/>
                  <w:sz w:val="18"/>
                  <w:szCs w:val="18"/>
                  <w:lang w:eastAsia="es-MX"/>
                </w:rPr>
                <w:t>500 ha</w:t>
              </w:r>
            </w:smartTag>
            <w:r w:rsidRPr="0089472D">
              <w:rPr>
                <w:rFonts w:cs="Arial"/>
                <w:sz w:val="18"/>
                <w:szCs w:val="18"/>
                <w:lang w:eastAsia="es-MX"/>
              </w:rPr>
              <w:t>., anuales de terrenos forestales con obras de conservación de suelo y agua</w:t>
            </w:r>
          </w:p>
        </w:tc>
      </w:tr>
    </w:tbl>
    <w:p w:rsidR="007D5761" w:rsidRPr="0089472D" w:rsidRDefault="007D5761" w:rsidP="007D5761">
      <w:pPr>
        <w:pStyle w:val="Ttulo2"/>
        <w:rPr>
          <w:rFonts w:cs="Arial"/>
          <w:szCs w:val="22"/>
        </w:rPr>
      </w:pP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79" w:name="_Toc288647970"/>
      <w:r w:rsidRPr="0089472D">
        <w:rPr>
          <w:rFonts w:ascii="Arial" w:hAnsi="Arial" w:cs="Arial"/>
          <w:b w:val="0"/>
          <w:i w:val="0"/>
          <w:sz w:val="22"/>
          <w:szCs w:val="22"/>
        </w:rPr>
        <w:lastRenderedPageBreak/>
        <w:t>8.9 Programa de cultura forestal y extensión</w:t>
      </w:r>
      <w:bookmarkEnd w:id="279"/>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Situación actual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La cultura forestal es un rubro con poca promoción en nuestro país, ya que las políticas actuales no han permitido establecer estrategias claras de promoción de las actividades forestales y su importancia ambiental, social y económica, lo que ha generado que se tenga un bajo impacto en la población.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Situación deseada: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En el desarrollo forestal de México, la cultura forestal y la extensión deben formar parte fundamental de las políticas sectoriales. El manejo y conocimiento del bosque fortalecerse de forma gradual, favoreciendo las capacidades de los silvicultores, y vinculándolos con los demás sectores.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Objetivos</w:t>
      </w:r>
    </w:p>
    <w:p w:rsidR="007D5761" w:rsidRPr="0089472D" w:rsidRDefault="007D5761" w:rsidP="007D5761">
      <w:pPr>
        <w:jc w:val="both"/>
        <w:rPr>
          <w:rFonts w:cs="Arial"/>
          <w:szCs w:val="22"/>
        </w:rPr>
      </w:pPr>
    </w:p>
    <w:p w:rsidR="007D5761" w:rsidRPr="0089472D" w:rsidRDefault="007D5761" w:rsidP="007D5761">
      <w:pPr>
        <w:numPr>
          <w:ilvl w:val="0"/>
          <w:numId w:val="7"/>
        </w:numPr>
        <w:jc w:val="both"/>
        <w:rPr>
          <w:rFonts w:cs="Arial"/>
          <w:szCs w:val="22"/>
        </w:rPr>
      </w:pPr>
      <w:r w:rsidRPr="0089472D">
        <w:rPr>
          <w:rFonts w:cs="Arial"/>
          <w:szCs w:val="22"/>
        </w:rPr>
        <w:t>Desarrollar las técnicas y métodos más avanzados en materia de silvicultura, investigación y de transferencia de tecnología, y transferirlos a los silvicultores mediante la creación de un Centro Regional de Capacitación Continua, el cual será un punto de encuentro para la solución de problemas locales.</w:t>
      </w:r>
    </w:p>
    <w:p w:rsidR="007D5761" w:rsidRPr="0089472D" w:rsidRDefault="007D5761" w:rsidP="007D5761">
      <w:pPr>
        <w:numPr>
          <w:ilvl w:val="0"/>
          <w:numId w:val="7"/>
        </w:numPr>
        <w:jc w:val="both"/>
        <w:rPr>
          <w:rFonts w:cs="Arial"/>
          <w:szCs w:val="22"/>
        </w:rPr>
      </w:pPr>
      <w:r w:rsidRPr="0089472D">
        <w:rPr>
          <w:rFonts w:cs="Arial"/>
          <w:szCs w:val="22"/>
        </w:rPr>
        <w:t>Manejo del bosque de forma práctica basado en indicadores dasonómicos de mediano y largo plazo, los cuales serán aplicados en centros demostrativos establecidos estratégicamente en tres diferentes condiciones: bosque de pino, bosque de encino y selva baja.</w:t>
      </w:r>
    </w:p>
    <w:p w:rsidR="007D5761" w:rsidRPr="0089472D" w:rsidRDefault="007D5761" w:rsidP="007D5761">
      <w:pPr>
        <w:numPr>
          <w:ilvl w:val="0"/>
          <w:numId w:val="7"/>
        </w:numPr>
        <w:jc w:val="both"/>
        <w:rPr>
          <w:rFonts w:cs="Arial"/>
          <w:szCs w:val="22"/>
        </w:rPr>
      </w:pPr>
      <w:r w:rsidRPr="0089472D">
        <w:rPr>
          <w:rFonts w:cs="Arial"/>
          <w:szCs w:val="22"/>
        </w:rPr>
        <w:t>Unificar criterios y apoyos hacia las zonas forestales de forma estratégica por parte del sector gobierno, correspondiéndole el financiamiento del Centro Regional de Capacitación, así como el otorgamiento de becas para cubrir los gastos básicos de los asistentes.</w:t>
      </w:r>
    </w:p>
    <w:p w:rsidR="007D5761" w:rsidRPr="0089472D" w:rsidRDefault="007D5761" w:rsidP="007D5761">
      <w:pPr>
        <w:numPr>
          <w:ilvl w:val="0"/>
          <w:numId w:val="7"/>
        </w:numPr>
        <w:jc w:val="both"/>
        <w:rPr>
          <w:rFonts w:cs="Arial"/>
          <w:szCs w:val="22"/>
        </w:rPr>
      </w:pPr>
      <w:r w:rsidRPr="0089472D">
        <w:rPr>
          <w:rFonts w:cs="Arial"/>
          <w:szCs w:val="22"/>
        </w:rPr>
        <w:t>Capacitar continuamente a integrantes de los núcleso agrarios y silvicultores en general, en el manejo de métodos y técnicas acordes a las condiciones locales, con la intención de resolver los problemas básicos que limiten la productividad el desarrollo de proyectos orientados al manejo sustentable del bosque.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lastRenderedPageBreak/>
        <w:t>Líneas de acción estratégicas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508"/>
        <w:gridCol w:w="3919"/>
        <w:gridCol w:w="3910"/>
      </w:tblGrid>
      <w:tr w:rsidR="007D5761" w:rsidRPr="0089472D" w:rsidTr="007F4118">
        <w:trPr>
          <w:trHeight w:val="360"/>
        </w:trPr>
        <w:tc>
          <w:tcPr>
            <w:tcW w:w="691" w:type="pct"/>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 xml:space="preserve"> Principios generales</w:t>
            </w:r>
          </w:p>
        </w:tc>
        <w:tc>
          <w:tcPr>
            <w:tcW w:w="2157" w:type="pct"/>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8.9  Programa de cultura forestal y extensión</w:t>
            </w:r>
          </w:p>
        </w:tc>
        <w:tc>
          <w:tcPr>
            <w:tcW w:w="2152" w:type="pct"/>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8.9 Proyectos</w:t>
            </w:r>
          </w:p>
        </w:tc>
      </w:tr>
      <w:tr w:rsidR="007D5761" w:rsidRPr="0089472D" w:rsidTr="007F4118">
        <w:trPr>
          <w:trHeight w:val="1260"/>
        </w:trPr>
        <w:tc>
          <w:tcPr>
            <w:tcW w:w="691" w:type="pct"/>
            <w:vMerge w:val="restart"/>
            <w:shd w:val="clear" w:color="auto" w:fill="EAF1DD" w:themeFill="accent3" w:themeFillTint="33"/>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b_MANEJO DEL BOSQUE</w:t>
            </w:r>
          </w:p>
          <w:p w:rsidR="007D5761" w:rsidRPr="0089472D" w:rsidRDefault="007D5761" w:rsidP="00366C5F">
            <w:pPr>
              <w:rPr>
                <w:rFonts w:cs="Arial"/>
                <w:b/>
                <w:bCs/>
                <w:sz w:val="14"/>
                <w:szCs w:val="14"/>
                <w:lang w:eastAsia="es-MX"/>
              </w:rPr>
            </w:pPr>
            <w:r w:rsidRPr="0089472D">
              <w:rPr>
                <w:rFonts w:cs="Arial"/>
                <w:b/>
                <w:bCs/>
                <w:sz w:val="14"/>
                <w:szCs w:val="14"/>
                <w:lang w:eastAsia="es-MX"/>
              </w:rPr>
              <w:t> </w:t>
            </w:r>
          </w:p>
        </w:tc>
        <w:tc>
          <w:tcPr>
            <w:tcW w:w="2157" w:type="pct"/>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CT-B1. Crear un centro Regional de capacitación y educación forestal y ambiental para silvicultores con sede en </w:t>
            </w:r>
            <w:smartTag w:uri="urn:schemas-microsoft-com:office:smarttags" w:element="PersonName">
              <w:smartTagPr>
                <w:attr w:name="ProductID" w:val="la Ciudad"/>
              </w:smartTagPr>
              <w:r w:rsidRPr="0089472D">
                <w:rPr>
                  <w:rFonts w:cs="Arial"/>
                  <w:sz w:val="14"/>
                  <w:szCs w:val="14"/>
                  <w:lang w:eastAsia="es-MX"/>
                </w:rPr>
                <w:t>la Ciudad</w:t>
              </w:r>
            </w:smartTag>
            <w:r w:rsidRPr="0089472D">
              <w:rPr>
                <w:rFonts w:cs="Arial"/>
                <w:sz w:val="14"/>
                <w:szCs w:val="14"/>
                <w:lang w:eastAsia="es-MX"/>
              </w:rPr>
              <w:t xml:space="preserve"> de Puebla, y con educación continua y a distancia, poniendo a disposición de los participantes la tecnología más avanzada en telecomunicaciones, así como la información en red nacional e internacional más actualizada, para que tomen las decisiones más adecuadas en el manejo del bosque</w:t>
            </w:r>
          </w:p>
        </w:tc>
        <w:tc>
          <w:tcPr>
            <w:tcW w:w="2152" w:type="pct"/>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Establecer 1 centro Regional de Capacitación, con financiamiento de los tres niveles de gobierno (los municipios con superficie forestal). La capacitación será otorgada por académicos, funcionarios, profesionistas y silvicultores con amplia experiencia en el manejo forestal, de acuerdo a la temática requerida</w:t>
            </w:r>
          </w:p>
        </w:tc>
      </w:tr>
      <w:tr w:rsidR="007D5761" w:rsidRPr="0089472D" w:rsidTr="007F4118">
        <w:trPr>
          <w:trHeight w:val="720"/>
        </w:trPr>
        <w:tc>
          <w:tcPr>
            <w:tcW w:w="691" w:type="pct"/>
            <w:vMerge/>
          </w:tcPr>
          <w:p w:rsidR="007D5761" w:rsidRPr="0089472D" w:rsidRDefault="007D5761" w:rsidP="00366C5F">
            <w:pPr>
              <w:spacing w:line="240" w:lineRule="auto"/>
              <w:rPr>
                <w:rFonts w:cs="Arial"/>
                <w:b/>
                <w:bCs/>
                <w:sz w:val="14"/>
                <w:szCs w:val="14"/>
                <w:lang w:eastAsia="es-MX"/>
              </w:rPr>
            </w:pPr>
          </w:p>
        </w:tc>
        <w:tc>
          <w:tcPr>
            <w:tcW w:w="2157" w:type="pct"/>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CT-B2. Establecer 5 centros demostrativos de manejo sustentable, en el cual los silvicultores podrán capacitarse en técnicas de manejo, control de incendios, conservación de suelos, así como en técnicas legales y contables</w:t>
            </w:r>
          </w:p>
        </w:tc>
        <w:tc>
          <w:tcPr>
            <w:tcW w:w="2152" w:type="pct"/>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Establecer 4 centros demostrativos permanentes, dos en bosque de pino, uno en bosque de encino y dos en selva baja.</w:t>
            </w:r>
          </w:p>
        </w:tc>
      </w:tr>
      <w:tr w:rsidR="007D5761" w:rsidRPr="0089472D" w:rsidTr="007F4118">
        <w:trPr>
          <w:trHeight w:val="720"/>
        </w:trPr>
        <w:tc>
          <w:tcPr>
            <w:tcW w:w="691" w:type="pct"/>
            <w:shd w:val="clear" w:color="auto" w:fill="EAF1DD" w:themeFill="accent3" w:themeFillTint="33"/>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d_EFICIENCIA GUBERNAMENTAL</w:t>
            </w:r>
          </w:p>
        </w:tc>
        <w:tc>
          <w:tcPr>
            <w:tcW w:w="2157" w:type="pct"/>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CT-D1. Gestionar y financiar 100 becas anuales para cubrir los viaticos del mismo número de silvicultores para que asistan al Centro Regional de Capacitación</w:t>
            </w:r>
          </w:p>
        </w:tc>
        <w:tc>
          <w:tcPr>
            <w:tcW w:w="2152" w:type="pct"/>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Finanaciar 100 becas para silvicultores, para cubrir los gastos de traslado, hopedaje y alimentación, para que asistan al Centro Regional de Capacitación</w:t>
            </w:r>
          </w:p>
        </w:tc>
      </w:tr>
      <w:tr w:rsidR="007D5761" w:rsidRPr="0089472D" w:rsidTr="007F4118">
        <w:trPr>
          <w:trHeight w:val="720"/>
        </w:trPr>
        <w:tc>
          <w:tcPr>
            <w:tcW w:w="691" w:type="pct"/>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e_AUTOGESTION</w:t>
            </w:r>
          </w:p>
        </w:tc>
        <w:tc>
          <w:tcPr>
            <w:tcW w:w="2157" w:type="pct"/>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CT-E1. Capacitar a personal  (preferentemente  joven) de los núcleos agrarios con superficie forestal, en el manejo sustentable del bosque y solución de problemas locales en el ámbito forestal</w:t>
            </w:r>
          </w:p>
        </w:tc>
        <w:tc>
          <w:tcPr>
            <w:tcW w:w="2152" w:type="pct"/>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Mediante asambleas, los núcleos agrarios nombrarán a una o dos personas para que acudan al Centro Regional de Capacitación, con la finalidad de buscar soluciones inmediatas a problemas que se tengan en el manejo del bosque</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0" w:name="_Toc288647971"/>
      <w:r w:rsidRPr="0089472D">
        <w:rPr>
          <w:rFonts w:ascii="Arial" w:hAnsi="Arial" w:cs="Arial"/>
          <w:b w:val="0"/>
          <w:i w:val="0"/>
          <w:sz w:val="22"/>
          <w:szCs w:val="22"/>
        </w:rPr>
        <w:lastRenderedPageBreak/>
        <w:t>8.10 Programa de educación, capacitación e investigación</w:t>
      </w:r>
      <w:bookmarkEnd w:id="280"/>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Situación actual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no existen Centros educativos, de investigación y/o capacitación en materia forestal, a pesar de ser la segunda en volumen de aprovechamiento maderable en el estado de Puebla. Ademàs no se está promoviendo de forma importante la transferencia de tecnología generada en los Centros e Institutos de investigación del país. En muchos aprovechamientos forestales, así como los procesos de transformación, siguen llevando a cabo de con la misma técnica utilizada hace cincuenta años, lo cual ocasiona la pérdida de competitividad de los Silvicultores ante los productores de otras Regiones o países.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Situación deseada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primera instancia adecuar los métodos y las técnicas generadas para mejorar y fortalecer el manejo del bosque en </w:t>
      </w:r>
      <w:smartTag w:uri="urn:schemas-microsoft-com:office:smarttags" w:element="PersonName">
        <w:smartTagPr>
          <w:attr w:name="ProductID" w:val="la Regi￳n. En"/>
        </w:smartTagPr>
        <w:r w:rsidRPr="0089472D">
          <w:rPr>
            <w:rFonts w:cs="Arial"/>
            <w:szCs w:val="22"/>
          </w:rPr>
          <w:t>la Región. En</w:t>
        </w:r>
      </w:smartTag>
      <w:r w:rsidRPr="0089472D">
        <w:rPr>
          <w:rFonts w:cs="Arial"/>
          <w:szCs w:val="22"/>
        </w:rPr>
        <w:t xml:space="preserve"> una segunda etapa, generar investigación básica y aplicada con la intención de generar proyectos rentables, y además, compatibles con el medio ambiente, es decir, que sean sustentables.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Objetivos</w:t>
      </w:r>
    </w:p>
    <w:p w:rsidR="007D5761" w:rsidRPr="0089472D" w:rsidRDefault="007D5761" w:rsidP="007D5761">
      <w:pPr>
        <w:jc w:val="both"/>
        <w:rPr>
          <w:rFonts w:cs="Arial"/>
          <w:szCs w:val="22"/>
        </w:rPr>
      </w:pPr>
    </w:p>
    <w:p w:rsidR="007D5761" w:rsidRPr="0089472D" w:rsidRDefault="007D5761" w:rsidP="007D5761">
      <w:pPr>
        <w:numPr>
          <w:ilvl w:val="0"/>
          <w:numId w:val="8"/>
        </w:numPr>
        <w:jc w:val="both"/>
        <w:rPr>
          <w:rFonts w:cs="Arial"/>
          <w:szCs w:val="22"/>
        </w:rPr>
      </w:pPr>
      <w:r w:rsidRPr="0089472D">
        <w:rPr>
          <w:rFonts w:cs="Arial"/>
          <w:szCs w:val="22"/>
        </w:rPr>
        <w:t>Desarrollar y aplicar las técnicas y métodos más avanzados en materia de silvicultura, investigación y de transferencia de tecnología.</w:t>
      </w:r>
    </w:p>
    <w:p w:rsidR="007D5761" w:rsidRPr="0089472D" w:rsidRDefault="007D5761" w:rsidP="007D5761">
      <w:pPr>
        <w:numPr>
          <w:ilvl w:val="0"/>
          <w:numId w:val="8"/>
        </w:numPr>
        <w:jc w:val="both"/>
        <w:rPr>
          <w:rFonts w:cs="Arial"/>
          <w:szCs w:val="22"/>
        </w:rPr>
      </w:pPr>
      <w:r w:rsidRPr="0089472D">
        <w:rPr>
          <w:rFonts w:cs="Arial"/>
          <w:szCs w:val="22"/>
        </w:rPr>
        <w:t>Desarrollar proyectos de investigación para un manejo del bosque de forma práctica, basado en indicadores dasonómicos de mediano y largo plazo.</w:t>
      </w:r>
    </w:p>
    <w:p w:rsidR="007D5761" w:rsidRPr="0089472D" w:rsidRDefault="007D5761" w:rsidP="007D5761">
      <w:pPr>
        <w:numPr>
          <w:ilvl w:val="0"/>
          <w:numId w:val="8"/>
        </w:numPr>
        <w:jc w:val="both"/>
        <w:rPr>
          <w:rFonts w:cs="Arial"/>
          <w:szCs w:val="22"/>
        </w:rPr>
      </w:pPr>
      <w:r w:rsidRPr="0089472D">
        <w:rPr>
          <w:rFonts w:cs="Arial"/>
          <w:szCs w:val="22"/>
        </w:rPr>
        <w:t>Unificar criterios y apoyos hacia las zonas forestales de forma estratégica por parte del sector gobierno.</w:t>
      </w:r>
    </w:p>
    <w:p w:rsidR="007D5761" w:rsidRPr="0089472D" w:rsidRDefault="007D5761" w:rsidP="007D5761">
      <w:pPr>
        <w:numPr>
          <w:ilvl w:val="0"/>
          <w:numId w:val="8"/>
        </w:numPr>
        <w:jc w:val="both"/>
        <w:rPr>
          <w:rFonts w:cs="Arial"/>
          <w:szCs w:val="22"/>
        </w:rPr>
      </w:pPr>
      <w:r w:rsidRPr="0089472D">
        <w:rPr>
          <w:rFonts w:cs="Arial"/>
          <w:szCs w:val="22"/>
        </w:rPr>
        <w:t xml:space="preserve">Capacitar a los silvicultores, funcionarios y profesionistas, bajo líneas de acción comunes, de acuerdo a la situación actual de </w:t>
      </w:r>
      <w:smartTag w:uri="urn:schemas-microsoft-com:office:smarttags" w:element="PersonName">
        <w:smartTagPr>
          <w:attr w:name="ProductID" w:val="la Regi￳n."/>
        </w:smartTagPr>
        <w:r w:rsidRPr="0089472D">
          <w:rPr>
            <w:rFonts w:cs="Arial"/>
            <w:szCs w:val="22"/>
          </w:rPr>
          <w:t>la Región.</w:t>
        </w:r>
      </w:smartTag>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F15AC3" w:rsidRPr="0089472D" w:rsidRDefault="00F15AC3"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lastRenderedPageBreak/>
        <w:t>Líneas de acción estratégicas</w:t>
      </w:r>
    </w:p>
    <w:p w:rsidR="007D5761" w:rsidRPr="0089472D" w:rsidRDefault="007D5761" w:rsidP="007D5761">
      <w:pPr>
        <w:jc w:val="both"/>
        <w:rPr>
          <w:rFonts w:cs="Arial"/>
          <w:szCs w:val="22"/>
        </w:rPr>
      </w:pPr>
    </w:p>
    <w:tbl>
      <w:tblPr>
        <w:tblW w:w="848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508"/>
        <w:gridCol w:w="3484"/>
        <w:gridCol w:w="3488"/>
      </w:tblGrid>
      <w:tr w:rsidR="007D5761" w:rsidRPr="0089472D" w:rsidTr="007F4118">
        <w:trPr>
          <w:trHeight w:val="525"/>
        </w:trPr>
        <w:tc>
          <w:tcPr>
            <w:tcW w:w="128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 xml:space="preserve"> Principios generales</w:t>
            </w:r>
          </w:p>
        </w:tc>
        <w:tc>
          <w:tcPr>
            <w:tcW w:w="3596"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8.10 Programa de educación, capacitación e investigación</w:t>
            </w:r>
          </w:p>
        </w:tc>
        <w:tc>
          <w:tcPr>
            <w:tcW w:w="359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8.10 Proyectos</w:t>
            </w:r>
          </w:p>
        </w:tc>
      </w:tr>
      <w:tr w:rsidR="007D5761" w:rsidRPr="0089472D" w:rsidTr="007F4118">
        <w:trPr>
          <w:trHeight w:val="1260"/>
        </w:trPr>
        <w:tc>
          <w:tcPr>
            <w:tcW w:w="1287" w:type="dxa"/>
            <w:vMerge w:val="restart"/>
            <w:shd w:val="clear" w:color="auto" w:fill="EAF1DD" w:themeFill="accent3" w:themeFillTint="33"/>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b_MANEJO DEL BOSQUE</w:t>
            </w:r>
          </w:p>
        </w:tc>
        <w:tc>
          <w:tcPr>
            <w:tcW w:w="3596"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ED-B1. Vinculación con centros educativos y de investigación: Buscar esquemas para vincular la participación de centros educativos y de investigación en actividades educativas en materia forestal como Escuelas Primaria, Secundaria, Bachillerato, instituciones de investigación como inifap, CP. BUAP</w:t>
            </w:r>
          </w:p>
        </w:tc>
        <w:tc>
          <w:tcPr>
            <w:tcW w:w="3597"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Firmar un convenio de apoyo con las principales instituciones de nivel superior de </w:t>
            </w:r>
            <w:smartTag w:uri="urn:schemas-microsoft-com:office:smarttags" w:element="PersonName">
              <w:smartTagPr>
                <w:attr w:name="ProductID" w:val="la Ciudad"/>
              </w:smartTagPr>
              <w:r w:rsidRPr="0089472D">
                <w:rPr>
                  <w:rFonts w:cs="Arial"/>
                  <w:sz w:val="14"/>
                  <w:szCs w:val="14"/>
                  <w:lang w:eastAsia="es-MX"/>
                </w:rPr>
                <w:t>la Ciudad</w:t>
              </w:r>
            </w:smartTag>
            <w:r w:rsidRPr="0089472D">
              <w:rPr>
                <w:rFonts w:cs="Arial"/>
                <w:sz w:val="14"/>
                <w:szCs w:val="14"/>
                <w:lang w:eastAsia="es-MX"/>
              </w:rPr>
              <w:t xml:space="preserve"> de Puebla para el desarrollo de investigación social y técnica en las áreas forestales, así como para la educación ambiental y capacitación de promotores comunitarios</w:t>
            </w:r>
          </w:p>
        </w:tc>
      </w:tr>
      <w:tr w:rsidR="007D5761" w:rsidRPr="0089472D" w:rsidTr="007F4118">
        <w:trPr>
          <w:trHeight w:val="915"/>
        </w:trPr>
        <w:tc>
          <w:tcPr>
            <w:tcW w:w="1287" w:type="dxa"/>
            <w:vMerge/>
          </w:tcPr>
          <w:p w:rsidR="007D5761" w:rsidRPr="0089472D" w:rsidRDefault="007D5761" w:rsidP="00366C5F">
            <w:pPr>
              <w:spacing w:line="240" w:lineRule="auto"/>
              <w:rPr>
                <w:rFonts w:cs="Arial"/>
                <w:b/>
                <w:bCs/>
                <w:sz w:val="14"/>
                <w:szCs w:val="14"/>
                <w:lang w:eastAsia="es-MX"/>
              </w:rPr>
            </w:pPr>
          </w:p>
        </w:tc>
        <w:tc>
          <w:tcPr>
            <w:tcW w:w="3596"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ED-B2. Necesidad de profesionales de diferentes niveles: Promover la participación de profesionales de diferentes niveles como medio superior, superior y de postgrado, en la protección, conservación, fomento y manejo de los recursos naturales de la región</w:t>
            </w:r>
          </w:p>
        </w:tc>
        <w:tc>
          <w:tcPr>
            <w:tcW w:w="3597"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Firmar un convenio con el Colegio de Postgraduados y </w:t>
            </w:r>
            <w:smartTag w:uri="urn:schemas-microsoft-com:office:smarttags" w:element="PersonName">
              <w:smartTagPr>
                <w:attr w:name="ProductID" w:val="la UA Chapingo"/>
              </w:smartTagPr>
              <w:r w:rsidRPr="0089472D">
                <w:rPr>
                  <w:rFonts w:cs="Arial"/>
                  <w:sz w:val="14"/>
                  <w:szCs w:val="14"/>
                  <w:lang w:eastAsia="es-MX"/>
                </w:rPr>
                <w:t>la UA Chapingo</w:t>
              </w:r>
            </w:smartTag>
            <w:r w:rsidRPr="0089472D">
              <w:rPr>
                <w:rFonts w:cs="Arial"/>
                <w:sz w:val="14"/>
                <w:szCs w:val="14"/>
                <w:lang w:eastAsia="es-MX"/>
              </w:rPr>
              <w:t xml:space="preserve"> para la programación e impartición de cursos continuos para la actualización y especialización del padrón de PSTF de la Región</w:t>
            </w:r>
          </w:p>
        </w:tc>
      </w:tr>
      <w:tr w:rsidR="007D5761" w:rsidRPr="0089472D" w:rsidTr="007F4118">
        <w:trPr>
          <w:trHeight w:val="735"/>
        </w:trPr>
        <w:tc>
          <w:tcPr>
            <w:tcW w:w="1287" w:type="dxa"/>
            <w:vMerge/>
            <w:shd w:val="clear" w:color="auto" w:fill="D3DFEE"/>
          </w:tcPr>
          <w:p w:rsidR="007D5761" w:rsidRPr="0089472D" w:rsidRDefault="007D5761" w:rsidP="00366C5F">
            <w:pPr>
              <w:spacing w:line="240" w:lineRule="auto"/>
              <w:rPr>
                <w:rFonts w:cs="Arial"/>
                <w:b/>
                <w:bCs/>
                <w:sz w:val="14"/>
                <w:szCs w:val="14"/>
                <w:lang w:eastAsia="es-MX"/>
              </w:rPr>
            </w:pPr>
          </w:p>
        </w:tc>
        <w:tc>
          <w:tcPr>
            <w:tcW w:w="3596"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ED-B3. Necesidad de investigadores:  Especialistas en Manejo forestal, medición forestal, manejo de fuentes semilleras, viveros, plantaciones, manejo de cuencas, incendios, plagas, biodiversidad</w:t>
            </w:r>
          </w:p>
        </w:tc>
        <w:tc>
          <w:tcPr>
            <w:tcW w:w="3597"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Convernio con el Consejo Nacional de Ciencia y Tecnología para el financiemiento de proyectos de tecnologia aplicada en materia forestal en la Regiòn</w:t>
            </w:r>
          </w:p>
        </w:tc>
      </w:tr>
      <w:tr w:rsidR="007D5761" w:rsidRPr="0089472D" w:rsidTr="007F4118">
        <w:trPr>
          <w:trHeight w:val="915"/>
        </w:trPr>
        <w:tc>
          <w:tcPr>
            <w:tcW w:w="1287" w:type="dxa"/>
            <w:vMerge/>
          </w:tcPr>
          <w:p w:rsidR="007D5761" w:rsidRPr="0089472D" w:rsidRDefault="007D5761" w:rsidP="00366C5F">
            <w:pPr>
              <w:spacing w:line="240" w:lineRule="auto"/>
              <w:rPr>
                <w:rFonts w:cs="Arial"/>
                <w:b/>
                <w:bCs/>
                <w:sz w:val="14"/>
                <w:szCs w:val="14"/>
                <w:lang w:eastAsia="es-MX"/>
              </w:rPr>
            </w:pPr>
          </w:p>
        </w:tc>
        <w:tc>
          <w:tcPr>
            <w:tcW w:w="3596"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ED-B4. Elaboración de proyectos de investigación: Parcelas permanentes, crecimiento e incremento de árboles, índices de sitio, índices de densidad, tratamientos silvícolas, tablas de volumen, podas, viveros, incendios, plagas, fauna.</w:t>
            </w:r>
          </w:p>
        </w:tc>
        <w:tc>
          <w:tcPr>
            <w:tcW w:w="3597"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Establecimiento de 60 sitios permanentes investigación silvícola (SPIS)</w:t>
            </w:r>
          </w:p>
        </w:tc>
      </w:tr>
      <w:tr w:rsidR="007D5761" w:rsidRPr="0089472D" w:rsidTr="007F4118">
        <w:trPr>
          <w:trHeight w:val="1080"/>
        </w:trPr>
        <w:tc>
          <w:tcPr>
            <w:tcW w:w="1287" w:type="dxa"/>
            <w:vMerge/>
            <w:shd w:val="clear" w:color="auto" w:fill="D3DFEE"/>
          </w:tcPr>
          <w:p w:rsidR="007D5761" w:rsidRPr="0089472D" w:rsidRDefault="007D5761" w:rsidP="00366C5F">
            <w:pPr>
              <w:spacing w:line="240" w:lineRule="auto"/>
              <w:rPr>
                <w:rFonts w:cs="Arial"/>
                <w:b/>
                <w:bCs/>
                <w:sz w:val="14"/>
                <w:szCs w:val="14"/>
                <w:lang w:eastAsia="es-MX"/>
              </w:rPr>
            </w:pPr>
          </w:p>
        </w:tc>
        <w:tc>
          <w:tcPr>
            <w:tcW w:w="3596"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ED-B5. Ejecución de proyectos de investigación: Manejo forestal, dinámica de bosques, crecimiento e incremento de árboles y masas forestales, índices de sitio, índices de densidad, tratamientos silvícolas, tablas de volumen, podas, viveros, reforestación, incendios, plagas, biodiversidad.</w:t>
            </w:r>
          </w:p>
        </w:tc>
        <w:tc>
          <w:tcPr>
            <w:tcW w:w="3597"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Ejecutar proyectos de investigación en  3000 has de bosque templado y 8000 has de selva baja, coordinados por especialistas nacionales y/o internacionales</w:t>
            </w:r>
          </w:p>
        </w:tc>
      </w:tr>
      <w:tr w:rsidR="007D5761" w:rsidRPr="0089472D" w:rsidTr="007F4118">
        <w:trPr>
          <w:trHeight w:val="1260"/>
        </w:trPr>
        <w:tc>
          <w:tcPr>
            <w:tcW w:w="1287" w:type="dxa"/>
            <w:vMerge w:val="restart"/>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d_EFICIENCIA GUBERNAMENTAL</w:t>
            </w:r>
          </w:p>
        </w:tc>
        <w:tc>
          <w:tcPr>
            <w:tcW w:w="3596"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ED-D1. Instalación y operación de capacitación: Buscar apoyo del Programa Nacional de Educación y Capacitación Forestal de </w:t>
            </w:r>
            <w:smartTag w:uri="urn:schemas-microsoft-com:office:smarttags" w:element="PersonName">
              <w:smartTagPr>
                <w:attr w:name="ProductID" w:val="la CONAFOR"/>
              </w:smartTagPr>
              <w:r w:rsidRPr="0089472D">
                <w:rPr>
                  <w:rFonts w:cs="Arial"/>
                  <w:sz w:val="14"/>
                  <w:szCs w:val="14"/>
                  <w:lang w:eastAsia="es-MX"/>
                </w:rPr>
                <w:t>la CONAFOR</w:t>
              </w:r>
            </w:smartTag>
            <w:r w:rsidRPr="0089472D">
              <w:rPr>
                <w:rFonts w:cs="Arial"/>
                <w:sz w:val="14"/>
                <w:szCs w:val="14"/>
                <w:lang w:eastAsia="es-MX"/>
              </w:rPr>
              <w:t>, de las instituciones de investigación y Gobierno de Estado para organizar y realizar cursos de capacitación en temas relacionados con la conservación y manejo de los recursos naturales.</w:t>
            </w:r>
          </w:p>
        </w:tc>
        <w:tc>
          <w:tcPr>
            <w:tcW w:w="3597"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Firmar un convenio con el Gobierno Etatal y el Federal para la programación e impartición de cursos continuos para la actualización y especialización del padrón de PSTF de </w:t>
            </w:r>
            <w:smartTag w:uri="urn:schemas-microsoft-com:office:smarttags" w:element="PersonName">
              <w:smartTagPr>
                <w:attr w:name="ProductID" w:val="la Regi￳n"/>
              </w:smartTagPr>
              <w:r w:rsidRPr="0089472D">
                <w:rPr>
                  <w:rFonts w:cs="Arial"/>
                  <w:sz w:val="14"/>
                  <w:szCs w:val="14"/>
                  <w:lang w:eastAsia="es-MX"/>
                </w:rPr>
                <w:t>la Región</w:t>
              </w:r>
            </w:smartTag>
            <w:r w:rsidRPr="0089472D">
              <w:rPr>
                <w:rFonts w:cs="Arial"/>
                <w:sz w:val="14"/>
                <w:szCs w:val="14"/>
                <w:lang w:eastAsia="es-MX"/>
              </w:rPr>
              <w:t>, así como de técnicos comunitarios</w:t>
            </w:r>
          </w:p>
        </w:tc>
      </w:tr>
      <w:tr w:rsidR="007D5761" w:rsidRPr="0089472D" w:rsidTr="007F4118">
        <w:trPr>
          <w:trHeight w:val="735"/>
        </w:trPr>
        <w:tc>
          <w:tcPr>
            <w:tcW w:w="1287" w:type="dxa"/>
            <w:vMerge/>
            <w:shd w:val="clear" w:color="auto" w:fill="D3DFEE"/>
          </w:tcPr>
          <w:p w:rsidR="007D5761" w:rsidRPr="0089472D" w:rsidRDefault="007D5761" w:rsidP="00366C5F">
            <w:pPr>
              <w:spacing w:line="240" w:lineRule="auto"/>
              <w:rPr>
                <w:rFonts w:cs="Arial"/>
                <w:b/>
                <w:bCs/>
                <w:sz w:val="14"/>
                <w:szCs w:val="14"/>
                <w:lang w:eastAsia="es-MX"/>
              </w:rPr>
            </w:pPr>
          </w:p>
        </w:tc>
        <w:tc>
          <w:tcPr>
            <w:tcW w:w="3596"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ED-D2. Necesidad de cursos de capacitación: Manejo forestal, viveros, manejo de fuentes semilleras, reforestación, incendios, plagas, administración, biodiversidad, caminos, proyectos productivos</w:t>
            </w:r>
          </w:p>
        </w:tc>
        <w:tc>
          <w:tcPr>
            <w:tcW w:w="3597"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Diseñar un calendario de cursos acorde a los tiempos de cada actividad</w:t>
            </w:r>
          </w:p>
        </w:tc>
      </w:tr>
      <w:tr w:rsidR="007D5761" w:rsidRPr="0089472D" w:rsidTr="007F4118">
        <w:trPr>
          <w:trHeight w:val="555"/>
        </w:trPr>
        <w:tc>
          <w:tcPr>
            <w:tcW w:w="1287" w:type="dxa"/>
            <w:vMerge/>
          </w:tcPr>
          <w:p w:rsidR="007D5761" w:rsidRPr="0089472D" w:rsidRDefault="007D5761" w:rsidP="00366C5F">
            <w:pPr>
              <w:spacing w:line="240" w:lineRule="auto"/>
              <w:rPr>
                <w:rFonts w:cs="Arial"/>
                <w:b/>
                <w:bCs/>
                <w:sz w:val="14"/>
                <w:szCs w:val="14"/>
                <w:lang w:eastAsia="es-MX"/>
              </w:rPr>
            </w:pPr>
          </w:p>
        </w:tc>
        <w:tc>
          <w:tcPr>
            <w:tcW w:w="3596"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Necesidad de manuales de capacitación: Elaborar manuales de los cursos de capacitación que se impartan.</w:t>
            </w:r>
          </w:p>
        </w:tc>
        <w:tc>
          <w:tcPr>
            <w:tcW w:w="3597"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Elaborar un manual por cada curso práctico impartido, el cual deberá de ser de acceso libre a la población involucrada, principalmente silvicultores</w:t>
            </w:r>
          </w:p>
        </w:tc>
      </w:tr>
      <w:tr w:rsidR="007D5761" w:rsidRPr="0089472D" w:rsidTr="007F4118">
        <w:trPr>
          <w:trHeight w:val="1455"/>
        </w:trPr>
        <w:tc>
          <w:tcPr>
            <w:tcW w:w="1287" w:type="dxa"/>
            <w:shd w:val="clear" w:color="auto" w:fill="EAF1DD" w:themeFill="accent3" w:themeFillTint="33"/>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e_AUTOGESTION</w:t>
            </w:r>
          </w:p>
        </w:tc>
        <w:tc>
          <w:tcPr>
            <w:tcW w:w="3596"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ED-E1. Personas a capacitar por tipo: las personas a ser capacitadas son las que tienen algún tipo de relación con el sector forestal en la región como productores forestales, profesionales forestales, técnicos forestales, regidores de ecología.</w:t>
            </w:r>
          </w:p>
        </w:tc>
        <w:tc>
          <w:tcPr>
            <w:tcW w:w="3597"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Cada nucleo agrario forestal, por medio del comisariado, deberá nombrar uno o dos personas de la localidad, principalmente jóvenes, para que sean capacitados en la aplicación de técnicas silvícolas de campo en las diferentes etapas de cultivo forestal, con la intención de disminuir la dependencia de los PSTF, logrando que el núcleo pueda tener mayor poder en la toma de decisiones correctas</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1" w:name="_Toc288647972"/>
      <w:r w:rsidRPr="0089472D">
        <w:rPr>
          <w:rFonts w:ascii="Arial" w:hAnsi="Arial" w:cs="Arial"/>
          <w:b w:val="0"/>
          <w:i w:val="0"/>
          <w:sz w:val="22"/>
          <w:szCs w:val="22"/>
        </w:rPr>
        <w:lastRenderedPageBreak/>
        <w:t>8.11 Programa de evaluación y monitoreo</w:t>
      </w:r>
      <w:bookmarkEnd w:id="281"/>
    </w:p>
    <w:p w:rsidR="00F15AC3" w:rsidRPr="0089472D" w:rsidRDefault="00F15AC3" w:rsidP="007D5761">
      <w:pPr>
        <w:jc w:val="both"/>
        <w:rPr>
          <w:rFonts w:cs="Arial"/>
          <w:szCs w:val="22"/>
          <w:u w:val="single"/>
        </w:rPr>
      </w:pPr>
    </w:p>
    <w:p w:rsidR="007D5761" w:rsidRPr="0089472D" w:rsidRDefault="007D5761" w:rsidP="007D5761">
      <w:pPr>
        <w:jc w:val="both"/>
        <w:rPr>
          <w:rFonts w:cs="Arial"/>
          <w:szCs w:val="22"/>
          <w:u w:val="single"/>
        </w:rPr>
      </w:pPr>
      <w:r w:rsidRPr="0089472D">
        <w:rPr>
          <w:rFonts w:cs="Arial"/>
          <w:szCs w:val="22"/>
          <w:u w:val="single"/>
        </w:rPr>
        <w:t>Situación actual</w:t>
      </w:r>
    </w:p>
    <w:p w:rsidR="007D5761" w:rsidRPr="0089472D" w:rsidRDefault="007D5761" w:rsidP="007D5761">
      <w:pPr>
        <w:jc w:val="both"/>
        <w:rPr>
          <w:rFonts w:cs="Arial"/>
          <w:szCs w:val="22"/>
        </w:rPr>
      </w:pPr>
      <w:r w:rsidRPr="0089472D">
        <w:rPr>
          <w:rFonts w:cs="Arial"/>
          <w:szCs w:val="22"/>
        </w:rPr>
        <w:t xml:space="preserve">Actualmente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no cuenta con un documento de planeación especializado para las áreas forestales, por lo cual cobra gran importancia el presente documento, el cual servirá para establecer las principales líneas de acción que consuzcan al manejo sustentable del bosque.</w:t>
      </w:r>
    </w:p>
    <w:p w:rsidR="00F15AC3" w:rsidRPr="0089472D" w:rsidRDefault="00F15AC3" w:rsidP="007D5761">
      <w:pPr>
        <w:jc w:val="both"/>
        <w:rPr>
          <w:rFonts w:cs="Arial"/>
          <w:szCs w:val="22"/>
          <w:u w:val="single"/>
        </w:rPr>
      </w:pPr>
    </w:p>
    <w:p w:rsidR="007D5761" w:rsidRPr="0089472D" w:rsidRDefault="007D5761" w:rsidP="007D5761">
      <w:pPr>
        <w:jc w:val="both"/>
        <w:rPr>
          <w:rFonts w:cs="Arial"/>
          <w:szCs w:val="22"/>
          <w:u w:val="single"/>
        </w:rPr>
      </w:pPr>
      <w:r w:rsidRPr="0089472D">
        <w:rPr>
          <w:rFonts w:cs="Arial"/>
          <w:szCs w:val="22"/>
          <w:u w:val="single"/>
        </w:rPr>
        <w:t>Situación deseada</w:t>
      </w:r>
    </w:p>
    <w:p w:rsidR="007D5761" w:rsidRPr="0089472D" w:rsidRDefault="007D5761" w:rsidP="007D5761">
      <w:pPr>
        <w:jc w:val="both"/>
        <w:rPr>
          <w:rFonts w:cs="Arial"/>
          <w:szCs w:val="22"/>
        </w:rPr>
      </w:pPr>
      <w:r w:rsidRPr="0089472D">
        <w:rPr>
          <w:rFonts w:cs="Arial"/>
          <w:szCs w:val="22"/>
        </w:rPr>
        <w:t xml:space="preserve">El Estudio Regional debe ser un instrumento de política que propicie un adecuado manejo del bosque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y que sirva para generar beneficios sociales, económicos, y sobre todo, ambientales. Dichos beneficios deben ser medidos periódicamente con la intención de saber si están propiciando los cambios esperados, y ala vez, para modificar las estrategias que no sean útiles al objetivo general.</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Objetivos</w:t>
      </w:r>
    </w:p>
    <w:p w:rsidR="007D5761" w:rsidRPr="0089472D" w:rsidRDefault="00F15AC3" w:rsidP="007D5761">
      <w:pPr>
        <w:numPr>
          <w:ilvl w:val="0"/>
          <w:numId w:val="9"/>
        </w:numPr>
        <w:jc w:val="both"/>
        <w:rPr>
          <w:rFonts w:cs="Arial"/>
          <w:szCs w:val="22"/>
        </w:rPr>
      </w:pPr>
      <w:r w:rsidRPr="0089472D">
        <w:rPr>
          <w:rFonts w:cs="Arial"/>
          <w:szCs w:val="22"/>
        </w:rPr>
        <w:t>Establecer mecanismos de eva</w:t>
      </w:r>
      <w:r w:rsidR="007D5761" w:rsidRPr="0089472D">
        <w:rPr>
          <w:rFonts w:cs="Arial"/>
          <w:szCs w:val="22"/>
        </w:rPr>
        <w:t>luación de las estrategias planteadas en el Estudio Regional Forestal, y adecuarlas de forma oportuna y pertinente de acuerdo a las condiciones Regionales.</w:t>
      </w:r>
    </w:p>
    <w:p w:rsidR="007D5761" w:rsidRPr="0089472D" w:rsidRDefault="007D5761" w:rsidP="007D5761">
      <w:pPr>
        <w:jc w:val="both"/>
        <w:rPr>
          <w:rFonts w:cs="Arial"/>
          <w:szCs w:val="22"/>
        </w:rPr>
      </w:pPr>
    </w:p>
    <w:p w:rsidR="007D5761" w:rsidRPr="0089472D" w:rsidRDefault="007D5761" w:rsidP="007D5761">
      <w:pPr>
        <w:jc w:val="both"/>
        <w:rPr>
          <w:rFonts w:cs="Arial"/>
          <w:szCs w:val="22"/>
          <w:u w:val="single"/>
        </w:rPr>
      </w:pPr>
      <w:r w:rsidRPr="0089472D">
        <w:rPr>
          <w:rFonts w:cs="Arial"/>
          <w:szCs w:val="22"/>
          <w:u w:val="single"/>
        </w:rPr>
        <w:t>Líneas de acción estratégicas</w:t>
      </w:r>
    </w:p>
    <w:p w:rsidR="007D5761" w:rsidRPr="0089472D" w:rsidRDefault="007D5761" w:rsidP="007D5761">
      <w:pPr>
        <w:jc w:val="both"/>
        <w:rPr>
          <w:rFonts w:cs="Arial"/>
          <w:szCs w:val="22"/>
        </w:rPr>
      </w:pPr>
    </w:p>
    <w:tbl>
      <w:tblPr>
        <w:tblW w:w="880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508"/>
        <w:gridCol w:w="3638"/>
        <w:gridCol w:w="3654"/>
      </w:tblGrid>
      <w:tr w:rsidR="007D5761" w:rsidRPr="0089472D" w:rsidTr="00841224">
        <w:trPr>
          <w:trHeight w:val="360"/>
        </w:trPr>
        <w:tc>
          <w:tcPr>
            <w:tcW w:w="128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7.2 Principios generales</w:t>
            </w:r>
          </w:p>
        </w:tc>
        <w:tc>
          <w:tcPr>
            <w:tcW w:w="3754"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8.11 Programa de evaluación y monitoreo</w:t>
            </w:r>
          </w:p>
        </w:tc>
        <w:tc>
          <w:tcPr>
            <w:tcW w:w="3759"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8.11 Proyectos</w:t>
            </w:r>
          </w:p>
        </w:tc>
      </w:tr>
      <w:tr w:rsidR="007D5761" w:rsidRPr="0089472D" w:rsidTr="00841224">
        <w:trPr>
          <w:trHeight w:val="1080"/>
        </w:trPr>
        <w:tc>
          <w:tcPr>
            <w:tcW w:w="1287" w:type="dxa"/>
            <w:vMerge w:val="restart"/>
            <w:shd w:val="clear" w:color="auto" w:fill="EAF1DD" w:themeFill="accent3" w:themeFillTint="33"/>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d_EFICIENCIA GUBERNAMENTAL</w:t>
            </w:r>
          </w:p>
        </w:tc>
        <w:tc>
          <w:tcPr>
            <w:tcW w:w="3754"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EV-D1. Evaluar los indicadores perperiodos de 5 años</w:t>
            </w:r>
          </w:p>
        </w:tc>
        <w:tc>
          <w:tcPr>
            <w:tcW w:w="3759"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Nombrar a una entidad como responsable directa de la elaboración del Programa anual de operación y del seguimiento al ERF, la cual contará con el respaldo económico y técnico de los tres niveles de gobierno, así como de las ONG´s y del sector privado (empresarios y PSTF)</w:t>
            </w:r>
          </w:p>
        </w:tc>
      </w:tr>
      <w:tr w:rsidR="007D5761" w:rsidRPr="0089472D" w:rsidTr="00841224">
        <w:trPr>
          <w:trHeight w:val="1080"/>
        </w:trPr>
        <w:tc>
          <w:tcPr>
            <w:tcW w:w="1287" w:type="dxa"/>
            <w:vMerge/>
          </w:tcPr>
          <w:p w:rsidR="007D5761" w:rsidRPr="0089472D" w:rsidRDefault="007D5761" w:rsidP="00366C5F">
            <w:pPr>
              <w:spacing w:line="240" w:lineRule="auto"/>
              <w:rPr>
                <w:rFonts w:cs="Arial"/>
                <w:b/>
                <w:bCs/>
                <w:sz w:val="14"/>
                <w:szCs w:val="14"/>
                <w:lang w:eastAsia="es-MX"/>
              </w:rPr>
            </w:pPr>
          </w:p>
        </w:tc>
        <w:tc>
          <w:tcPr>
            <w:tcW w:w="3754"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EV-D2. Evaluación periódica del ERF</w:t>
            </w:r>
          </w:p>
        </w:tc>
        <w:tc>
          <w:tcPr>
            <w:tcW w:w="3759"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Las instituciones gubernamentales del sector forestal de forma anual nombrarán una entidad académica para que lleve a cabo la evaluación de los criterios e indicadores presentados en el ERF, así mismo esta ultima emitirá las recomendaciones pertinentes que servirán para llevar a cabo las actualizaciones periódicas</w:t>
            </w:r>
          </w:p>
        </w:tc>
      </w:tr>
      <w:tr w:rsidR="007D5761" w:rsidRPr="0089472D" w:rsidTr="00841224">
        <w:trPr>
          <w:trHeight w:val="900"/>
        </w:trPr>
        <w:tc>
          <w:tcPr>
            <w:tcW w:w="1287" w:type="dxa"/>
            <w:vMerge/>
            <w:shd w:val="clear" w:color="auto" w:fill="D3DFEE"/>
          </w:tcPr>
          <w:p w:rsidR="007D5761" w:rsidRPr="0089472D" w:rsidRDefault="007D5761" w:rsidP="00366C5F">
            <w:pPr>
              <w:spacing w:line="240" w:lineRule="auto"/>
              <w:rPr>
                <w:rFonts w:cs="Arial"/>
                <w:b/>
                <w:bCs/>
                <w:sz w:val="14"/>
                <w:szCs w:val="14"/>
                <w:lang w:eastAsia="es-MX"/>
              </w:rPr>
            </w:pPr>
          </w:p>
        </w:tc>
        <w:tc>
          <w:tcPr>
            <w:tcW w:w="3754"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EV-D3. Actualización periódica del ERF</w:t>
            </w:r>
          </w:p>
        </w:tc>
        <w:tc>
          <w:tcPr>
            <w:tcW w:w="3759" w:type="dxa"/>
            <w:shd w:val="clear" w:color="auto" w:fill="EAF1DD" w:themeFill="accent3" w:themeFillTint="33"/>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El Consejo forestal Estatal elaborará un documento en el cual se establecerán los mecanismos y tiempos para llevar a cabo la actualización del ERF por periodos de 5 años, contemplando como prioridad la adecuación de los Programas y proyectos planeados en el.</w:t>
            </w:r>
          </w:p>
        </w:tc>
      </w:tr>
      <w:tr w:rsidR="007D5761" w:rsidRPr="0089472D" w:rsidTr="00841224">
        <w:trPr>
          <w:trHeight w:val="900"/>
        </w:trPr>
        <w:tc>
          <w:tcPr>
            <w:tcW w:w="1287" w:type="dxa"/>
            <w:vMerge/>
          </w:tcPr>
          <w:p w:rsidR="007D5761" w:rsidRPr="0089472D" w:rsidRDefault="007D5761" w:rsidP="00366C5F">
            <w:pPr>
              <w:spacing w:line="240" w:lineRule="auto"/>
              <w:rPr>
                <w:rFonts w:cs="Arial"/>
                <w:b/>
                <w:bCs/>
                <w:sz w:val="14"/>
                <w:szCs w:val="14"/>
                <w:lang w:eastAsia="es-MX"/>
              </w:rPr>
            </w:pPr>
          </w:p>
        </w:tc>
        <w:tc>
          <w:tcPr>
            <w:tcW w:w="3754"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EV-D4. Actualización periódica del SIG</w:t>
            </w:r>
          </w:p>
        </w:tc>
        <w:tc>
          <w:tcPr>
            <w:tcW w:w="3759" w:type="dxa"/>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El Consejo forestal Estatal elaborará un documento en el cual se establecerán los mecanismos y tiempos para llevar a cabo la actualización del SIG por periodos de 5 años, contemplando como prioridad la adecuación de los Programas y proyectos planeados en el.</w:t>
            </w:r>
          </w:p>
        </w:tc>
      </w:tr>
    </w:tbl>
    <w:p w:rsidR="007D5761" w:rsidRPr="0089472D" w:rsidRDefault="007D5761" w:rsidP="007D5761">
      <w:pPr>
        <w:jc w:val="both"/>
        <w:rPr>
          <w:rFonts w:cs="Arial"/>
          <w:szCs w:val="22"/>
        </w:rPr>
      </w:pPr>
    </w:p>
    <w:p w:rsidR="007D5761" w:rsidRPr="0089472D" w:rsidRDefault="007D5761" w:rsidP="002E4E2A">
      <w:pPr>
        <w:pStyle w:val="Ttulo1"/>
      </w:pPr>
      <w:r w:rsidRPr="0089472D">
        <w:br w:type="page"/>
      </w:r>
      <w:bookmarkStart w:id="282" w:name="_Toc288647973"/>
      <w:r w:rsidRPr="0089472D">
        <w:lastRenderedPageBreak/>
        <w:t>9. SIMPLIFICACIÓN ADMINISTRATIVA</w:t>
      </w:r>
      <w:bookmarkEnd w:id="282"/>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Desde el inicio se planteo que el Estudio Regional no solo fuera un instrumento de planeación y diagnóstico, si no que además aportara información útil, que estuviera concentrada, y que fuera útil para la realización de estudios relacionados con el manejo sustentable del bosque, entre los cuales destacan los Programas de Manejo Forestal y las Manifestaciones de Impacto Ambiental, lo cual beneficiará a silvicultores, profesionistas y público en general. A continuación se enlista la temática que será cubierta por el Estudio Regional con referencia a otros estudios.</w:t>
      </w:r>
    </w:p>
    <w:p w:rsidR="007D5761" w:rsidRPr="0089472D" w:rsidRDefault="007D5761" w:rsidP="007D5761">
      <w:pPr>
        <w:pStyle w:val="Ttulo2"/>
        <w:rPr>
          <w:rFonts w:ascii="Arial" w:hAnsi="Arial" w:cs="Arial"/>
          <w:b w:val="0"/>
          <w:i w:val="0"/>
          <w:sz w:val="22"/>
          <w:szCs w:val="22"/>
        </w:rPr>
      </w:pPr>
      <w:bookmarkStart w:id="283" w:name="_Toc288647974"/>
      <w:r w:rsidRPr="0089472D">
        <w:rPr>
          <w:rFonts w:ascii="Arial" w:hAnsi="Arial" w:cs="Arial"/>
          <w:b w:val="0"/>
          <w:i w:val="0"/>
          <w:sz w:val="22"/>
          <w:szCs w:val="22"/>
        </w:rPr>
        <w:t>9.1 Aporte en los Programas de manejo forestal</w:t>
      </w:r>
      <w:bookmarkEnd w:id="283"/>
    </w:p>
    <w:p w:rsidR="007D5761" w:rsidRPr="0089472D" w:rsidRDefault="007D5761" w:rsidP="007D5761"/>
    <w:p w:rsidR="007D5761" w:rsidRPr="0089472D" w:rsidRDefault="007D5761" w:rsidP="007D5761">
      <w:pPr>
        <w:jc w:val="both"/>
      </w:pPr>
      <w:r w:rsidRPr="0089472D">
        <w:t>De manera general los ERF pretenden ser una fuente útil y confiable de información utilizable en la elaboración de los programas de manejo;</w:t>
      </w:r>
    </w:p>
    <w:p w:rsidR="007D5761" w:rsidRPr="0089472D" w:rsidRDefault="007D5761" w:rsidP="007D5761">
      <w:pPr>
        <w:jc w:val="both"/>
        <w:rPr>
          <w:rFonts w:cs="Arial"/>
          <w:szCs w:val="22"/>
        </w:rPr>
      </w:pPr>
    </w:p>
    <w:tbl>
      <w:tblPr>
        <w:tblW w:w="9780" w:type="dxa"/>
        <w:tblInd w:w="55" w:type="dxa"/>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575"/>
        <w:gridCol w:w="8205"/>
      </w:tblGrid>
      <w:tr w:rsidR="007D5761" w:rsidRPr="0089472D" w:rsidTr="006769E4">
        <w:tc>
          <w:tcPr>
            <w:tcW w:w="1575" w:type="dxa"/>
            <w:shd w:val="clear" w:color="auto" w:fill="D6E3BC" w:themeFill="accent3" w:themeFillTint="66"/>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CONTENIDO EN EL ESTUDIO REGIONAL FORESTAL</w:t>
            </w:r>
          </w:p>
        </w:tc>
        <w:tc>
          <w:tcPr>
            <w:tcW w:w="8205" w:type="dxa"/>
            <w:shd w:val="clear" w:color="auto" w:fill="D6E3BC" w:themeFill="accent3" w:themeFillTint="66"/>
            <w:vAlign w:val="center"/>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AUTORIZACIONES DE APROVECHAMIENTO MADERABLE CONTENIDO DE LOS PROGRAMAS DE MANEJO</w:t>
            </w:r>
          </w:p>
        </w:tc>
      </w:tr>
      <w:tr w:rsidR="007D5761" w:rsidRPr="0089472D" w:rsidTr="006769E4">
        <w:tc>
          <w:tcPr>
            <w:tcW w:w="1575" w:type="dxa"/>
            <w:shd w:val="clear" w:color="auto" w:fill="D6E3BC" w:themeFill="accent3" w:themeFillTint="66"/>
          </w:tcPr>
          <w:p w:rsidR="007D5761" w:rsidRPr="0089472D" w:rsidRDefault="007D5761" w:rsidP="00366C5F">
            <w:pPr>
              <w:spacing w:line="240" w:lineRule="auto"/>
              <w:jc w:val="center"/>
              <w:rPr>
                <w:rFonts w:ascii="Calibri" w:hAnsi="Calibri"/>
                <w:sz w:val="16"/>
                <w:szCs w:val="16"/>
                <w:lang w:eastAsia="es-MX"/>
              </w:rPr>
            </w:pPr>
          </w:p>
        </w:tc>
        <w:tc>
          <w:tcPr>
            <w:tcW w:w="8205" w:type="dxa"/>
            <w:shd w:val="clear" w:color="auto" w:fill="D6E3BC" w:themeFill="accent3" w:themeFillTint="66"/>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 xml:space="preserve">PMF SIMPLIFICADO (- o = 2 </w:t>
            </w:r>
            <w:smartTag w:uri="urn:schemas-microsoft-com:office:smarttags" w:element="metricconverter">
              <w:smartTagPr>
                <w:attr w:name="ProductID" w:val="0 hect￡reas"/>
              </w:smartTagPr>
              <w:r w:rsidRPr="0089472D">
                <w:rPr>
                  <w:rFonts w:cs="Arial"/>
                  <w:sz w:val="16"/>
                  <w:szCs w:val="16"/>
                  <w:lang w:eastAsia="es-MX"/>
                </w:rPr>
                <w:t>0 hectáreas</w:t>
              </w:r>
            </w:smartTag>
            <w:r w:rsidRPr="0089472D">
              <w:rPr>
                <w:rFonts w:cs="Arial"/>
                <w:sz w:val="16"/>
                <w:szCs w:val="16"/>
                <w:lang w:eastAsia="es-MX"/>
              </w:rPr>
              <w:t>)</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a ).Ciclo de corta y el turno</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b). Estudio dasométrico: metodología del inventario del predio (confiabilidad de 95% y error máximo de 10%), existencias volumétricas, densidades promedio, incrementos, edades, turno, diámetro de corta, densidades residuales, por unidad mínima de manejo y especie, anexando memoria de cálculo).</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c ). Posibilidad anual y procedimiento, plan de cortas por unidad mínima de manejo, tratamientos silvícolas, y propuesta de distribución de productos.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d). Descripción y planeación de los caminos para ejecutar el PMF y la extracción y transporte.</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e). Compromiso de regeneración si no se regenera naturalmente.</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f). Método de marqueo.</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g ). Datos del prestador que formuló el programa y/o responsable de su ejecución y evaluación.</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Apoyo para elaborarlos con el SIG</w:t>
            </w:r>
          </w:p>
        </w:tc>
        <w:tc>
          <w:tcPr>
            <w:tcW w:w="820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h). Planos con las áreas de corta, clasificación de superficies, infraestructura y diseño de muestreo.</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Apoyo con el SIG</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i). Cuantificación de superficies.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Sí por tipos generales de vegetación</w:t>
            </w:r>
          </w:p>
        </w:tc>
        <w:tc>
          <w:tcPr>
            <w:tcW w:w="820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j). Especies dominantes.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p>
        </w:tc>
        <w:tc>
          <w:tcPr>
            <w:tcW w:w="8205" w:type="dxa"/>
            <w:shd w:val="clear" w:color="auto" w:fill="D6E3BC" w:themeFill="accent3" w:themeFillTint="66"/>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 SI ES CONJUNTO DE PREDIOS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No Específico</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a). Análisis de respuesta del recurso a tratamientos anteriores.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Si</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b). Medidas para prevenir, controlar y combatir incendios, plagas y enfermedades forestales y calendario de ejecución.</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Si</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c). Descripción y programación de medidas de prevención y mitigación de los impactos ambientales en todas las etapas del manejo o en receso. Medidas para proteger especies de flora y fauna silvestre en riesgo, conservación de su hábitat.</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Si</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d). Acciones para restaurar áreas y su programación.</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p>
        </w:tc>
        <w:tc>
          <w:tcPr>
            <w:tcW w:w="8205" w:type="dxa"/>
            <w:shd w:val="clear" w:color="auto" w:fill="D6E3BC" w:themeFill="accent3" w:themeFillTint="66"/>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 xml:space="preserve">(+) SI ES PMF NIVEL INTERMEDIO (20 -25 </w:t>
            </w:r>
            <w:smartTag w:uri="urn:schemas-microsoft-com:office:smarttags" w:element="metricconverter">
              <w:smartTagPr>
                <w:attr w:name="ProductID" w:val="0 hect￡reas"/>
              </w:smartTagPr>
              <w:r w:rsidRPr="0089472D">
                <w:rPr>
                  <w:rFonts w:cs="Arial"/>
                  <w:sz w:val="16"/>
                  <w:szCs w:val="16"/>
                  <w:lang w:eastAsia="es-MX"/>
                </w:rPr>
                <w:t>0 hectáreas</w:t>
              </w:r>
            </w:smartTag>
            <w:r w:rsidRPr="0089472D">
              <w:rPr>
                <w:rFonts w:cs="Arial"/>
                <w:sz w:val="16"/>
                <w:szCs w:val="16"/>
                <w:lang w:eastAsia="es-MX"/>
              </w:rPr>
              <w:t>)</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Sí en general</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a). Objetivos generales y específicos.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Sí en general</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b). Justificación del sistema silvícola, que incluya tratamientos complementarios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Tipos de vegetación</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p>
        </w:tc>
        <w:tc>
          <w:tcPr>
            <w:tcW w:w="8205" w:type="dxa"/>
            <w:shd w:val="clear" w:color="auto" w:fill="D6E3BC" w:themeFill="accent3" w:themeFillTint="66"/>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 xml:space="preserve">(+) SI ES PM F NIVEL AVANZADO (más de </w:t>
            </w:r>
            <w:smartTag w:uri="urn:schemas-microsoft-com:office:smarttags" w:element="metricconverter">
              <w:smartTagPr>
                <w:attr w:name="ProductID" w:val="250 hect￡reas"/>
              </w:smartTagPr>
              <w:r w:rsidRPr="0089472D">
                <w:rPr>
                  <w:rFonts w:cs="Arial"/>
                  <w:sz w:val="16"/>
                  <w:szCs w:val="16"/>
                  <w:lang w:eastAsia="es-MX"/>
                </w:rPr>
                <w:t>250 hectáreas</w:t>
              </w:r>
            </w:smartTag>
            <w:r w:rsidRPr="0089472D">
              <w:rPr>
                <w:rFonts w:cs="Arial"/>
                <w:sz w:val="16"/>
                <w:szCs w:val="16"/>
                <w:lang w:eastAsia="es-MX"/>
              </w:rPr>
              <w:t>)</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Solo  habría que calcular para el predio con el SIG.</w:t>
            </w:r>
          </w:p>
        </w:tc>
        <w:tc>
          <w:tcPr>
            <w:tcW w:w="820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a). Clasificación y cuantificación de superficies por zonas según artículo 28 del reglamento de la LGDFS.</w:t>
            </w:r>
          </w:p>
        </w:tc>
      </w:tr>
      <w:tr w:rsidR="007D5761" w:rsidRPr="0089472D" w:rsidTr="006769E4">
        <w:tc>
          <w:tcPr>
            <w:tcW w:w="1575" w:type="dxa"/>
            <w:shd w:val="clear" w:color="auto" w:fill="auto"/>
            <w:vAlign w:val="center"/>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Si</w:t>
            </w:r>
          </w:p>
        </w:tc>
        <w:tc>
          <w:tcPr>
            <w:tcW w:w="8205" w:type="dxa"/>
            <w:shd w:val="clear" w:color="auto" w:fill="auto"/>
          </w:tcPr>
          <w:p w:rsidR="007D5761" w:rsidRPr="0089472D" w:rsidRDefault="007D5761" w:rsidP="00366C5F">
            <w:pPr>
              <w:spacing w:line="240" w:lineRule="auto"/>
              <w:jc w:val="both"/>
              <w:rPr>
                <w:rFonts w:cs="Arial"/>
                <w:sz w:val="16"/>
                <w:szCs w:val="16"/>
                <w:lang w:eastAsia="es-MX"/>
              </w:rPr>
            </w:pPr>
            <w:r w:rsidRPr="0089472D">
              <w:rPr>
                <w:rFonts w:cs="Arial"/>
                <w:sz w:val="16"/>
                <w:szCs w:val="16"/>
                <w:lang w:eastAsia="es-MX"/>
              </w:rPr>
              <w:t>b). Diagnóstico general de las características físicas y biológicas: clima, suelo, topografía, hidrología, tipos y estructura de la vegetación y especies dominantes de flora y fauna silvestre.</w:t>
            </w:r>
          </w:p>
        </w:tc>
      </w:tr>
    </w:tbl>
    <w:p w:rsidR="007D5761" w:rsidRPr="0089472D" w:rsidRDefault="007D5761" w:rsidP="007D5761">
      <w:pPr>
        <w:jc w:val="both"/>
        <w:rPr>
          <w:rFonts w:cs="Arial"/>
          <w:szCs w:val="22"/>
        </w:rPr>
      </w:pPr>
    </w:p>
    <w:p w:rsidR="007D5761" w:rsidRPr="0089472D" w:rsidRDefault="007D5761" w:rsidP="007D5761">
      <w:pPr>
        <w:numPr>
          <w:ilvl w:val="0"/>
          <w:numId w:val="15"/>
        </w:numPr>
        <w:jc w:val="both"/>
        <w:rPr>
          <w:rFonts w:cs="Arial"/>
          <w:szCs w:val="22"/>
        </w:rPr>
      </w:pPr>
      <w:r w:rsidRPr="0089472D">
        <w:rPr>
          <w:rFonts w:cs="Arial"/>
          <w:szCs w:val="22"/>
        </w:rPr>
        <w:lastRenderedPageBreak/>
        <w:t xml:space="preserve">En el Sistema de Información Geográfica se ha generado información sobre </w:t>
      </w:r>
      <w:smartTag w:uri="urn:schemas-microsoft-com:office:smarttags" w:element="PersonName">
        <w:smartTagPr>
          <w:attr w:name="ProductID" w:val="La UMAFOR Izta"/>
        </w:smartTagPr>
        <w:r w:rsidRPr="0089472D">
          <w:rPr>
            <w:rFonts w:cs="Arial"/>
            <w:szCs w:val="22"/>
          </w:rPr>
          <w:t>la UMAFOR Izta</w:t>
        </w:r>
      </w:smartTag>
      <w:r w:rsidRPr="0089472D">
        <w:rPr>
          <w:rFonts w:cs="Arial"/>
          <w:szCs w:val="22"/>
        </w:rPr>
        <w:t xml:space="preserve"> popo que será útil en algunos aspectos de la elaboración de programas de manejo como:</w:t>
      </w:r>
    </w:p>
    <w:p w:rsidR="007D5761" w:rsidRPr="0089472D" w:rsidRDefault="007D5761" w:rsidP="007D5761">
      <w:pPr>
        <w:jc w:val="both"/>
        <w:rPr>
          <w:rFonts w:cs="Arial"/>
          <w:szCs w:val="22"/>
        </w:rPr>
      </w:pPr>
    </w:p>
    <w:p w:rsidR="007D5761" w:rsidRPr="0089472D" w:rsidRDefault="007D5761" w:rsidP="007D5761">
      <w:pPr>
        <w:numPr>
          <w:ilvl w:val="0"/>
          <w:numId w:val="15"/>
        </w:numPr>
        <w:jc w:val="both"/>
        <w:rPr>
          <w:rFonts w:cs="Arial"/>
          <w:szCs w:val="22"/>
        </w:rPr>
      </w:pPr>
      <w:r w:rsidRPr="0089472D">
        <w:rPr>
          <w:rFonts w:cs="Arial"/>
          <w:szCs w:val="22"/>
        </w:rPr>
        <w:t>La elaboración de la cartografía del predio a aprovechar, utilizando las capas de información generada en el estudio como la clasificación de superficies realizada en el SIG  y la planeación del proceso de abastecimiento utilizando información sobre la infraestructura de la región como los caminos forestales.</w:t>
      </w:r>
    </w:p>
    <w:p w:rsidR="007D5761" w:rsidRPr="0089472D" w:rsidRDefault="007D5761" w:rsidP="007D5761">
      <w:pPr>
        <w:jc w:val="both"/>
        <w:rPr>
          <w:rFonts w:cs="Arial"/>
          <w:szCs w:val="22"/>
        </w:rPr>
      </w:pPr>
    </w:p>
    <w:p w:rsidR="007D5761" w:rsidRPr="0089472D" w:rsidRDefault="007D5761" w:rsidP="007D5761">
      <w:pPr>
        <w:numPr>
          <w:ilvl w:val="0"/>
          <w:numId w:val="15"/>
        </w:numPr>
        <w:jc w:val="both"/>
        <w:rPr>
          <w:rFonts w:cs="Arial"/>
          <w:szCs w:val="22"/>
        </w:rPr>
      </w:pPr>
      <w:r w:rsidRPr="0089472D">
        <w:rPr>
          <w:rFonts w:cs="Arial"/>
          <w:szCs w:val="22"/>
        </w:rPr>
        <w:t xml:space="preserve">La especificación de las especies dominantes en el área a aprovechar se puede conocer a partir del uso de la información generada a través de proceso de  clasificación de los diferentes tipos vegetación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w:t>
      </w:r>
    </w:p>
    <w:p w:rsidR="007D5761" w:rsidRPr="0089472D" w:rsidRDefault="007D5761" w:rsidP="007D5761">
      <w:pPr>
        <w:jc w:val="both"/>
        <w:rPr>
          <w:rFonts w:cs="Arial"/>
          <w:szCs w:val="22"/>
        </w:rPr>
      </w:pPr>
    </w:p>
    <w:p w:rsidR="007D5761" w:rsidRPr="0089472D" w:rsidRDefault="007D5761" w:rsidP="007D5761">
      <w:pPr>
        <w:numPr>
          <w:ilvl w:val="0"/>
          <w:numId w:val="15"/>
        </w:numPr>
        <w:jc w:val="both"/>
        <w:rPr>
          <w:rFonts w:cs="Arial"/>
          <w:szCs w:val="22"/>
        </w:rPr>
      </w:pPr>
      <w:r w:rsidRPr="0089472D">
        <w:rPr>
          <w:rFonts w:cs="Arial"/>
          <w:szCs w:val="22"/>
        </w:rPr>
        <w:t>Con el diagnóstico elaborado para conocer los principales agentes causales de plagas y enfermedades que afectan el recurso forestal en la región del Izta popo así como la descripción de sus  principales métodos de control, se tiene información valiosa para generar las recomendaciones y programas de prevención y combate de plagas y enfermedades.</w:t>
      </w:r>
    </w:p>
    <w:p w:rsidR="007D5761" w:rsidRPr="0089472D" w:rsidRDefault="007D5761" w:rsidP="007D5761">
      <w:pPr>
        <w:jc w:val="both"/>
        <w:rPr>
          <w:rFonts w:cs="Arial"/>
          <w:szCs w:val="22"/>
        </w:rPr>
      </w:pPr>
    </w:p>
    <w:p w:rsidR="007D5761" w:rsidRPr="0089472D" w:rsidRDefault="007D5761" w:rsidP="007D5761">
      <w:pPr>
        <w:numPr>
          <w:ilvl w:val="0"/>
          <w:numId w:val="15"/>
        </w:numPr>
        <w:jc w:val="both"/>
        <w:rPr>
          <w:rFonts w:cs="Arial"/>
          <w:szCs w:val="22"/>
        </w:rPr>
      </w:pPr>
      <w:r w:rsidRPr="0089472D">
        <w:rPr>
          <w:rFonts w:cs="Arial"/>
          <w:szCs w:val="22"/>
        </w:rPr>
        <w:t xml:space="preserve">En lo que se refiere a la descripción de las características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se describen las especies de flora y fauna silvestres que se encuentran en alguna categoría de riesgo de acuerdo a las Normas Oficiales Vigentes, información que sirve de base para la </w:t>
      </w:r>
      <w:r w:rsidRPr="0089472D">
        <w:rPr>
          <w:rFonts w:cs="Arial"/>
          <w:sz w:val="16"/>
          <w:szCs w:val="16"/>
          <w:lang w:eastAsia="es-MX"/>
        </w:rPr>
        <w:t xml:space="preserve"> </w:t>
      </w:r>
      <w:r w:rsidRPr="0089472D">
        <w:rPr>
          <w:rFonts w:cs="Arial"/>
          <w:szCs w:val="22"/>
          <w:lang w:eastAsia="es-MX"/>
        </w:rPr>
        <w:t>programación de  las medidas para protección  y conservación de hábitat de dichas especies.</w:t>
      </w:r>
    </w:p>
    <w:p w:rsidR="007D5761" w:rsidRPr="0089472D" w:rsidRDefault="007D5761" w:rsidP="007D5761">
      <w:pPr>
        <w:pStyle w:val="Prrafodelista"/>
        <w:rPr>
          <w:rFonts w:cs="Arial"/>
          <w:szCs w:val="22"/>
          <w:lang w:eastAsia="es-MX"/>
        </w:rPr>
      </w:pPr>
    </w:p>
    <w:p w:rsidR="007D5761" w:rsidRPr="0089472D" w:rsidRDefault="007D5761" w:rsidP="007D5761">
      <w:pPr>
        <w:numPr>
          <w:ilvl w:val="0"/>
          <w:numId w:val="15"/>
        </w:numPr>
        <w:jc w:val="both"/>
        <w:rPr>
          <w:rFonts w:cs="Arial"/>
          <w:szCs w:val="22"/>
        </w:rPr>
      </w:pPr>
      <w:r w:rsidRPr="0089472D">
        <w:rPr>
          <w:rFonts w:cs="Arial"/>
          <w:szCs w:val="22"/>
          <w:lang w:eastAsia="es-MX"/>
        </w:rPr>
        <w:t xml:space="preserve">Así mismo se han descrito los impactos generados por el aprovechamiento forestal y las medidas de mitigación de estos con lo que se puede auxiliar a la planeación y ejecución </w:t>
      </w:r>
      <w:r w:rsidRPr="0089472D">
        <w:rPr>
          <w:rFonts w:cs="Arial"/>
          <w:szCs w:val="22"/>
        </w:rPr>
        <w:t xml:space="preserve"> de programas y </w:t>
      </w:r>
      <w:r w:rsidRPr="0089472D">
        <w:rPr>
          <w:rFonts w:cs="Arial"/>
          <w:szCs w:val="22"/>
          <w:lang w:eastAsia="es-MX"/>
        </w:rPr>
        <w:t>medidas de prevención y mitigación de los impactos ambientales en todas las etapas del manejo.</w:t>
      </w: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4" w:name="_Toc288647975"/>
      <w:r w:rsidRPr="0089472D">
        <w:rPr>
          <w:rFonts w:ascii="Arial" w:hAnsi="Arial" w:cs="Arial"/>
          <w:b w:val="0"/>
          <w:i w:val="0"/>
          <w:sz w:val="22"/>
          <w:szCs w:val="22"/>
        </w:rPr>
        <w:lastRenderedPageBreak/>
        <w:t>9.2 Aporte en los estudios de Plantaciones forestales comerciales</w:t>
      </w:r>
      <w:bookmarkEnd w:id="284"/>
    </w:p>
    <w:p w:rsidR="007D5761" w:rsidRPr="0089472D" w:rsidRDefault="007D5761" w:rsidP="007D5761">
      <w:pPr>
        <w:jc w:val="both"/>
        <w:rPr>
          <w:rFonts w:cs="Arial"/>
          <w:szCs w:val="22"/>
        </w:rPr>
      </w:pPr>
      <w:r w:rsidRPr="0089472D">
        <w:rPr>
          <w:rFonts w:cs="Arial"/>
          <w:szCs w:val="22"/>
        </w:rPr>
        <w:t>Programas simplificados:</w:t>
      </w:r>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467"/>
        <w:gridCol w:w="6794"/>
      </w:tblGrid>
      <w:tr w:rsidR="001B612C" w:rsidRPr="0089472D" w:rsidTr="006769E4">
        <w:trPr>
          <w:trHeight w:val="565"/>
        </w:trPr>
        <w:tc>
          <w:tcPr>
            <w:tcW w:w="1332" w:type="pct"/>
            <w:shd w:val="clear" w:color="auto" w:fill="D6E3BC" w:themeFill="accent3" w:themeFillTint="66"/>
          </w:tcPr>
          <w:p w:rsidR="001B612C" w:rsidRPr="0089472D" w:rsidRDefault="001B612C" w:rsidP="00366C5F">
            <w:pPr>
              <w:spacing w:line="240" w:lineRule="auto"/>
              <w:jc w:val="center"/>
              <w:rPr>
                <w:rFonts w:cs="Arial"/>
                <w:w w:val="105"/>
                <w:sz w:val="16"/>
                <w:szCs w:val="16"/>
                <w:lang w:eastAsia="es-MX"/>
              </w:rPr>
            </w:pPr>
          </w:p>
          <w:p w:rsidR="001B612C" w:rsidRPr="0089472D" w:rsidRDefault="001B612C" w:rsidP="00366C5F">
            <w:pPr>
              <w:spacing w:line="240" w:lineRule="auto"/>
              <w:jc w:val="center"/>
              <w:rPr>
                <w:rFonts w:cs="Arial"/>
                <w:sz w:val="16"/>
                <w:szCs w:val="16"/>
                <w:lang w:eastAsia="es-MX"/>
              </w:rPr>
            </w:pPr>
            <w:r w:rsidRPr="0089472D">
              <w:rPr>
                <w:rFonts w:cs="Arial"/>
                <w:w w:val="105"/>
                <w:sz w:val="16"/>
                <w:szCs w:val="16"/>
                <w:lang w:eastAsia="es-MX"/>
              </w:rPr>
              <w:t>CONTENIDO EN EL ESTUDIO REGIONAL FORESTAL</w:t>
            </w:r>
          </w:p>
        </w:tc>
        <w:tc>
          <w:tcPr>
            <w:tcW w:w="3668" w:type="pct"/>
            <w:shd w:val="clear" w:color="auto" w:fill="D6E3BC" w:themeFill="accent3" w:themeFillTint="66"/>
          </w:tcPr>
          <w:p w:rsidR="001B612C" w:rsidRPr="0089472D" w:rsidRDefault="001B612C" w:rsidP="001B612C">
            <w:pPr>
              <w:spacing w:line="240" w:lineRule="auto"/>
              <w:jc w:val="center"/>
              <w:rPr>
                <w:rFonts w:cs="Arial"/>
                <w:sz w:val="16"/>
                <w:szCs w:val="16"/>
                <w:lang w:eastAsia="es-MX"/>
              </w:rPr>
            </w:pPr>
            <w:r w:rsidRPr="0089472D">
              <w:rPr>
                <w:rFonts w:cs="Arial"/>
                <w:spacing w:val="-7"/>
                <w:w w:val="105"/>
                <w:sz w:val="16"/>
                <w:szCs w:val="16"/>
                <w:lang w:eastAsia="es-MX"/>
              </w:rPr>
              <w:t>AUTORIZACION DE PLANTACIONES FORESTALES COMERCIALES CONTENIDO DE LOS PROGRAMAS DE MANEJO</w:t>
            </w:r>
            <w:r w:rsidRPr="0089472D">
              <w:rPr>
                <w:rFonts w:cs="Arial"/>
                <w:sz w:val="16"/>
                <w:szCs w:val="16"/>
                <w:lang w:eastAsia="es-MX"/>
              </w:rPr>
              <w:t xml:space="preserve">  SIMPLIFICADOS</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7"/>
                <w:w w:val="105"/>
                <w:sz w:val="16"/>
                <w:szCs w:val="16"/>
                <w:lang w:eastAsia="es-MX"/>
              </w:rPr>
              <w:t>No</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9"/>
                <w:w w:val="105"/>
                <w:sz w:val="16"/>
                <w:szCs w:val="16"/>
                <w:lang w:eastAsia="es-MX"/>
              </w:rPr>
              <w:t>I. Objetivo de la plantación</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2"/>
                <w:w w:val="105"/>
                <w:sz w:val="16"/>
                <w:szCs w:val="16"/>
                <w:lang w:eastAsia="es-MX"/>
              </w:rPr>
              <w:t>Apoyo del SIG regional</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9"/>
                <w:w w:val="105"/>
                <w:sz w:val="16"/>
                <w:szCs w:val="16"/>
                <w:lang w:eastAsia="es-MX"/>
              </w:rPr>
              <w:t>II. Planos con superficies, especies forestales a plantar anualmente por predio</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7"/>
                <w:w w:val="105"/>
                <w:sz w:val="16"/>
                <w:szCs w:val="16"/>
                <w:lang w:eastAsia="es-MX"/>
              </w:rPr>
              <w:t>No</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9"/>
                <w:w w:val="105"/>
                <w:sz w:val="16"/>
                <w:szCs w:val="16"/>
                <w:lang w:eastAsia="es-MX"/>
              </w:rPr>
              <w:t>III. Métodos de plantación</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2"/>
                <w:w w:val="105"/>
                <w:sz w:val="16"/>
                <w:szCs w:val="16"/>
                <w:lang w:eastAsia="es-MX"/>
              </w:rPr>
              <w:t>Apoyo del SIG regional</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9"/>
                <w:w w:val="105"/>
                <w:sz w:val="16"/>
                <w:szCs w:val="16"/>
                <w:lang w:eastAsia="es-MX"/>
              </w:rPr>
              <w:t>IV. Propuesta de apertura de rehabilitación de brechas o caminos</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2"/>
                <w:w w:val="105"/>
                <w:sz w:val="16"/>
                <w:szCs w:val="16"/>
                <w:lang w:eastAsia="es-MX"/>
              </w:rPr>
              <w:t>Si a nivel regional</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2"/>
                <w:w w:val="105"/>
                <w:sz w:val="16"/>
                <w:szCs w:val="16"/>
                <w:lang w:eastAsia="es-MX"/>
              </w:rPr>
              <w:t>V. Labores de prevención y control de incendios forestales</w:t>
            </w:r>
          </w:p>
        </w:tc>
      </w:tr>
      <w:tr w:rsidR="007D5761" w:rsidRPr="0089472D" w:rsidTr="006769E4">
        <w:tc>
          <w:tcPr>
            <w:tcW w:w="133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7"/>
                <w:w w:val="105"/>
                <w:sz w:val="16"/>
                <w:szCs w:val="16"/>
                <w:lang w:eastAsia="es-MX"/>
              </w:rPr>
              <w:t>No</w:t>
            </w:r>
          </w:p>
        </w:tc>
        <w:tc>
          <w:tcPr>
            <w:tcW w:w="3668"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pacing w:val="2"/>
                <w:w w:val="105"/>
                <w:sz w:val="16"/>
                <w:szCs w:val="16"/>
                <w:lang w:eastAsia="es-MX"/>
              </w:rPr>
              <w:t>VI. Actividades calendarizadas, turnos, fechas y volúmenes estimados de cosecha</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Programas completos:</w:t>
      </w:r>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2889"/>
        <w:gridCol w:w="6372"/>
      </w:tblGrid>
      <w:tr w:rsidR="007D5761" w:rsidRPr="0089472D" w:rsidTr="006769E4">
        <w:tc>
          <w:tcPr>
            <w:tcW w:w="1560"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CONTENIDO EN EL ESTUDIO REGIONAL FORESTAL</w:t>
            </w:r>
          </w:p>
        </w:tc>
        <w:tc>
          <w:tcPr>
            <w:tcW w:w="3440"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AUTORIZACION DE PLANTACIONES FORESTALES COMERCIALES CONTENIDO DE LOS PROGRAMAS DE MANEJO COMPLETO</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 Objetivos de la plantación.</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b). Vigencia del programa.</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Apoyo del SIG regional</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c). Ubicación del predio o predios en plano georreferenciado, superficie, área a plantar y colindancias.</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 y apoyo con el SIG</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d). Descripción de principales factores bióticos y abióticos.</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e). Especies a utilizar y justificación.</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en general para la región.</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f). Medidas para prevención, control y combate de plagas, enfermedades e incendios.</w:t>
            </w:r>
          </w:p>
        </w:tc>
      </w:tr>
      <w:tr w:rsidR="007D5761" w:rsidRPr="0089472D" w:rsidTr="006769E4">
        <w:tc>
          <w:tcPr>
            <w:tcW w:w="1560" w:type="pct"/>
            <w:shd w:val="clear" w:color="auto" w:fill="auto"/>
            <w:noWrap/>
            <w:vAlign w:val="center"/>
          </w:tcPr>
          <w:p w:rsidR="007D5761" w:rsidRPr="0089472D" w:rsidRDefault="007D5761" w:rsidP="00366C5F">
            <w:pPr>
              <w:spacing w:line="240" w:lineRule="auto"/>
              <w:rPr>
                <w:rFonts w:ascii="Calibri" w:hAnsi="Calibri"/>
                <w:szCs w:val="22"/>
                <w:lang w:eastAsia="es-MX"/>
              </w:rPr>
            </w:pP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g). Manejo silvícola.</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 Manejo silvícola: preparación del sitio, actividades de plantación y calendario, labores silvícolas y calendario.</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II. Aprovechamiento de la plantación: procedimiento de extracción, red de caminos, programa de cortas.</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en general para la región</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III. Prevención y mitigación de impactos ambientales.</w:t>
            </w:r>
          </w:p>
        </w:tc>
      </w:tr>
      <w:tr w:rsidR="007D5761" w:rsidRPr="0089472D" w:rsidTr="006769E4">
        <w:tc>
          <w:tcPr>
            <w:tcW w:w="1560" w:type="pct"/>
            <w:shd w:val="clear" w:color="auto" w:fill="auto"/>
            <w:vAlign w:val="center"/>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40" w:type="pct"/>
            <w:shd w:val="clear" w:color="auto" w:fill="auto"/>
            <w:vAlign w:val="center"/>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h). Medidas para evitar la propagación no deseada de especies exóticas.</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la elaboración de programas de manejo de plantaciones forestales comerciales en general se requiere conocer particularidades sobre las condiciones idóneas para el establecimiento de la plantación, en la región del Izta popo en particular la elaboración y ejecución de programas de manejo se verá apoyada con la información producto del presente estudio como; </w:t>
      </w:r>
    </w:p>
    <w:p w:rsidR="007D5761" w:rsidRPr="0089472D" w:rsidRDefault="007D5761" w:rsidP="007D5761">
      <w:pPr>
        <w:jc w:val="both"/>
        <w:rPr>
          <w:rFonts w:cs="Arial"/>
          <w:szCs w:val="22"/>
        </w:rPr>
      </w:pPr>
    </w:p>
    <w:p w:rsidR="007D5761" w:rsidRPr="0089472D" w:rsidRDefault="007D5761" w:rsidP="007D5761">
      <w:pPr>
        <w:numPr>
          <w:ilvl w:val="0"/>
          <w:numId w:val="9"/>
        </w:numPr>
        <w:jc w:val="both"/>
        <w:rPr>
          <w:rFonts w:cs="Arial"/>
          <w:szCs w:val="22"/>
        </w:rPr>
      </w:pPr>
      <w:r w:rsidRPr="0089472D">
        <w:rPr>
          <w:rFonts w:cs="Arial"/>
          <w:szCs w:val="22"/>
        </w:rPr>
        <w:t>Apoyo por parte del SIG para identificar áreas con potencial para el establecimiento de plantaciones.</w:t>
      </w:r>
    </w:p>
    <w:p w:rsidR="007D5761" w:rsidRPr="0089472D" w:rsidRDefault="007D5761" w:rsidP="007D5761">
      <w:pPr>
        <w:numPr>
          <w:ilvl w:val="0"/>
          <w:numId w:val="9"/>
        </w:numPr>
        <w:jc w:val="both"/>
        <w:rPr>
          <w:rFonts w:cs="Arial"/>
          <w:szCs w:val="22"/>
        </w:rPr>
      </w:pPr>
      <w:r w:rsidRPr="0089472D">
        <w:rPr>
          <w:rFonts w:cs="Arial"/>
          <w:szCs w:val="22"/>
        </w:rPr>
        <w:t xml:space="preserve">Conocimiento de las especies con potencial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w:t>
      </w:r>
    </w:p>
    <w:p w:rsidR="007D5761" w:rsidRPr="0089472D" w:rsidRDefault="007D5761" w:rsidP="007D5761">
      <w:pPr>
        <w:numPr>
          <w:ilvl w:val="0"/>
          <w:numId w:val="9"/>
        </w:numPr>
        <w:jc w:val="both"/>
        <w:rPr>
          <w:rFonts w:cs="Arial"/>
          <w:szCs w:val="22"/>
        </w:rPr>
      </w:pPr>
      <w:r w:rsidRPr="0089472D">
        <w:rPr>
          <w:rFonts w:cs="Arial"/>
          <w:szCs w:val="22"/>
        </w:rPr>
        <w:t>Conocimiento de los factores bióticos y abióticos de la región Izta popo.</w:t>
      </w:r>
    </w:p>
    <w:p w:rsidR="007D5761" w:rsidRPr="0089472D" w:rsidRDefault="007D5761" w:rsidP="007D5761">
      <w:pPr>
        <w:numPr>
          <w:ilvl w:val="0"/>
          <w:numId w:val="9"/>
        </w:numPr>
        <w:jc w:val="both"/>
        <w:rPr>
          <w:rFonts w:cs="Arial"/>
          <w:szCs w:val="22"/>
        </w:rPr>
      </w:pPr>
      <w:r w:rsidRPr="0089472D">
        <w:rPr>
          <w:rFonts w:cs="Arial"/>
          <w:szCs w:val="22"/>
        </w:rPr>
        <w:t>Apoyo para especificar y aplicar las medidas preventivas y de control de plagas y enfermedades y siniestros como incendios forestales en las plantaciones.</w:t>
      </w: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5" w:name="_Toc288647976"/>
      <w:r w:rsidRPr="0089472D">
        <w:rPr>
          <w:rFonts w:ascii="Arial" w:hAnsi="Arial" w:cs="Arial"/>
          <w:b w:val="0"/>
          <w:i w:val="0"/>
          <w:sz w:val="22"/>
          <w:szCs w:val="22"/>
        </w:rPr>
        <w:lastRenderedPageBreak/>
        <w:t>9.3 Aporte en los estudios de Productos no maderables</w:t>
      </w:r>
      <w:bookmarkEnd w:id="285"/>
    </w:p>
    <w:p w:rsidR="007D5761" w:rsidRPr="0089472D" w:rsidRDefault="007D5761" w:rsidP="007D5761"/>
    <w:p w:rsidR="007D5761" w:rsidRPr="0089472D" w:rsidRDefault="007D5761" w:rsidP="007D5761">
      <w:pPr>
        <w:jc w:val="both"/>
        <w:rPr>
          <w:rFonts w:cs="Arial"/>
          <w:szCs w:val="22"/>
        </w:rPr>
      </w:pPr>
      <w:r w:rsidRPr="0089472D">
        <w:rPr>
          <w:rFonts w:cs="Arial"/>
          <w:szCs w:val="22"/>
        </w:rPr>
        <w:t>Estudios técnicos:</w:t>
      </w:r>
    </w:p>
    <w:p w:rsidR="007D5761" w:rsidRPr="0089472D" w:rsidRDefault="007D5761" w:rsidP="007D5761">
      <w:pPr>
        <w:jc w:val="both"/>
        <w:rPr>
          <w:rFonts w:cs="Arial"/>
          <w:szCs w:val="22"/>
        </w:rPr>
      </w:pPr>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2641"/>
        <w:gridCol w:w="6620"/>
      </w:tblGrid>
      <w:tr w:rsidR="007D5761" w:rsidRPr="0089472D" w:rsidTr="006769E4">
        <w:tc>
          <w:tcPr>
            <w:tcW w:w="1426"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CONTENIDO EN EL ESTUDIO REGIONAL FORESTAL</w:t>
            </w:r>
          </w:p>
        </w:tc>
        <w:tc>
          <w:tcPr>
            <w:tcW w:w="3574"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AUTORIZACION DE PRODUCTOS NO MADERABLES</w:t>
            </w:r>
          </w:p>
        </w:tc>
      </w:tr>
      <w:tr w:rsidR="007D5761" w:rsidRPr="0089472D" w:rsidTr="006769E4">
        <w:tc>
          <w:tcPr>
            <w:tcW w:w="1426" w:type="pct"/>
            <w:shd w:val="clear" w:color="auto" w:fill="D6E3BC" w:themeFill="accent3" w:themeFillTint="66"/>
          </w:tcPr>
          <w:p w:rsidR="007D5761" w:rsidRPr="0089472D" w:rsidRDefault="007D5761" w:rsidP="00366C5F">
            <w:pPr>
              <w:spacing w:line="240" w:lineRule="auto"/>
              <w:jc w:val="center"/>
              <w:rPr>
                <w:rFonts w:ascii="Calibri" w:hAnsi="Calibri"/>
                <w:szCs w:val="22"/>
                <w:lang w:eastAsia="es-MX"/>
              </w:rPr>
            </w:pPr>
          </w:p>
        </w:tc>
        <w:tc>
          <w:tcPr>
            <w:tcW w:w="3574"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ESTUDIOS TÉCNICO</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Apoyo con el SIG regional</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 Ubicación del predio/s</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Apoyo con el SIG regional</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 Descripción de las características físicas, biológicas y ecológicas del predio</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c) Especies, existencias y cantidades por aprovechar</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d) Criterios para determinar madurez de la cosecha</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 Labores de fomento y cultivo</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f) Criterios y especificaciones técnicas del aprovechamiento</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g) Labores de fomento y cultivo</w:t>
            </w:r>
          </w:p>
        </w:tc>
      </w:tr>
      <w:tr w:rsidR="007D5761" w:rsidRPr="0089472D" w:rsidTr="006769E4">
        <w:tc>
          <w:tcPr>
            <w:tcW w:w="1426" w:type="pct"/>
            <w:shd w:val="clear" w:color="auto" w:fill="auto"/>
          </w:tcPr>
          <w:p w:rsidR="007D5761" w:rsidRPr="0089472D" w:rsidRDefault="007D5761" w:rsidP="00366C5F">
            <w:pPr>
              <w:spacing w:line="240" w:lineRule="auto"/>
              <w:jc w:val="both"/>
              <w:rPr>
                <w:rFonts w:cs="Arial"/>
                <w:sz w:val="18"/>
                <w:szCs w:val="18"/>
                <w:lang w:eastAsia="es-MX"/>
              </w:rPr>
            </w:pPr>
            <w:r w:rsidRPr="0089472D">
              <w:rPr>
                <w:rFonts w:cs="Arial"/>
                <w:sz w:val="18"/>
                <w:szCs w:val="18"/>
                <w:lang w:eastAsia="es-MX"/>
              </w:rPr>
              <w:t>No</w:t>
            </w:r>
          </w:p>
        </w:tc>
        <w:tc>
          <w:tcPr>
            <w:tcW w:w="357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h) Inscripción del prestador</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Programas de manejo:</w:t>
      </w:r>
    </w:p>
    <w:p w:rsidR="007D5761" w:rsidRPr="0089472D" w:rsidRDefault="007D5761" w:rsidP="007D5761">
      <w:pPr>
        <w:jc w:val="both"/>
        <w:rPr>
          <w:rFonts w:cs="Arial"/>
          <w:szCs w:val="22"/>
        </w:rPr>
      </w:pPr>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2817"/>
        <w:gridCol w:w="6444"/>
      </w:tblGrid>
      <w:tr w:rsidR="007D5761" w:rsidRPr="0089472D" w:rsidTr="006769E4">
        <w:tc>
          <w:tcPr>
            <w:tcW w:w="1521" w:type="pct"/>
            <w:vMerge w:val="restar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CONTENIDO EN EL ESTUDIO REGIONAL FORESTAL</w:t>
            </w:r>
          </w:p>
        </w:tc>
        <w:tc>
          <w:tcPr>
            <w:tcW w:w="3479"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AUTORIZACION DE PRODUCTOS NO MADERABLES</w:t>
            </w:r>
          </w:p>
        </w:tc>
      </w:tr>
      <w:tr w:rsidR="007D5761" w:rsidRPr="0089472D" w:rsidTr="006769E4">
        <w:tc>
          <w:tcPr>
            <w:tcW w:w="1521" w:type="pct"/>
            <w:vMerge/>
            <w:shd w:val="clear" w:color="auto" w:fill="D6E3BC" w:themeFill="accent3" w:themeFillTint="66"/>
            <w:vAlign w:val="center"/>
          </w:tcPr>
          <w:p w:rsidR="007D5761" w:rsidRPr="0089472D" w:rsidRDefault="007D5761" w:rsidP="00366C5F">
            <w:pPr>
              <w:spacing w:line="240" w:lineRule="auto"/>
              <w:jc w:val="center"/>
              <w:rPr>
                <w:rFonts w:cs="Arial"/>
                <w:sz w:val="18"/>
                <w:szCs w:val="18"/>
                <w:lang w:eastAsia="es-MX"/>
              </w:rPr>
            </w:pPr>
          </w:p>
        </w:tc>
        <w:tc>
          <w:tcPr>
            <w:tcW w:w="3479"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 xml:space="preserve">PROGRAMA DE MANEJO SIMPLIFICADO (art. 97 de </w:t>
            </w:r>
            <w:smartTag w:uri="urn:schemas-microsoft-com:office:smarttags" w:element="PersonName">
              <w:smartTagPr>
                <w:attr w:name="ProductID" w:val="la LGDFS"/>
              </w:smartTagPr>
              <w:r w:rsidRPr="0089472D">
                <w:rPr>
                  <w:rFonts w:cs="Arial"/>
                  <w:sz w:val="18"/>
                  <w:szCs w:val="18"/>
                  <w:lang w:eastAsia="es-MX"/>
                </w:rPr>
                <w:t>la LGDFS</w:t>
              </w:r>
            </w:smartTag>
            <w:r w:rsidRPr="0089472D">
              <w:rPr>
                <w:rFonts w:cs="Arial"/>
                <w:sz w:val="18"/>
                <w:szCs w:val="18"/>
                <w:lang w:eastAsia="es-MX"/>
              </w:rPr>
              <w:t>)</w:t>
            </w:r>
          </w:p>
        </w:tc>
      </w:tr>
      <w:tr w:rsidR="007D5761" w:rsidRPr="0089472D" w:rsidTr="006769E4">
        <w:tc>
          <w:tcPr>
            <w:tcW w:w="5000" w:type="pct"/>
            <w:gridSpan w:val="2"/>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CUALQUIER ESPECIE</w:t>
            </w:r>
          </w:p>
        </w:tc>
      </w:tr>
      <w:tr w:rsidR="007D5761" w:rsidRPr="0089472D" w:rsidTr="006769E4">
        <w:trPr>
          <w:trHeight w:val="526"/>
        </w:trPr>
        <w:tc>
          <w:tcPr>
            <w:tcW w:w="1521" w:type="pct"/>
            <w:shd w:val="clear" w:color="auto" w:fill="auto"/>
            <w:vAlign w:val="center"/>
          </w:tcPr>
          <w:p w:rsidR="007D5761" w:rsidRPr="0089472D" w:rsidRDefault="007D5761" w:rsidP="00366C5F">
            <w:pPr>
              <w:rPr>
                <w:rFonts w:cs="Arial"/>
                <w:sz w:val="18"/>
                <w:szCs w:val="18"/>
                <w:lang w:eastAsia="es-MX"/>
              </w:rPr>
            </w:pPr>
            <w:r w:rsidRPr="0089472D">
              <w:rPr>
                <w:rFonts w:cs="Arial"/>
                <w:sz w:val="18"/>
                <w:szCs w:val="18"/>
                <w:lang w:eastAsia="es-MX"/>
              </w:rPr>
              <w:t>Apoyo con el SIG regional</w:t>
            </w:r>
          </w:p>
        </w:tc>
        <w:tc>
          <w:tcPr>
            <w:tcW w:w="3479" w:type="pct"/>
            <w:shd w:val="clear" w:color="auto" w:fill="auto"/>
            <w:vAlign w:val="center"/>
          </w:tcPr>
          <w:p w:rsidR="007D5761" w:rsidRPr="0089472D" w:rsidRDefault="007D5761" w:rsidP="00366C5F">
            <w:pPr>
              <w:spacing w:line="240" w:lineRule="auto"/>
              <w:rPr>
                <w:rFonts w:cs="Arial"/>
                <w:sz w:val="18"/>
                <w:szCs w:val="18"/>
                <w:lang w:val="pt-PT" w:eastAsia="es-MX"/>
              </w:rPr>
            </w:pPr>
            <w:r w:rsidRPr="0089472D">
              <w:rPr>
                <w:rFonts w:cs="Arial"/>
                <w:sz w:val="18"/>
                <w:szCs w:val="18"/>
                <w:lang w:val="pt-PT" w:eastAsia="es-MX"/>
              </w:rPr>
              <w:t xml:space="preserve">a) Diagnóstico general de características físicas, </w:t>
            </w:r>
            <w:r w:rsidRPr="0089472D">
              <w:rPr>
                <w:rFonts w:cs="Arial"/>
                <w:sz w:val="18"/>
                <w:szCs w:val="18"/>
                <w:lang w:eastAsia="es-MX"/>
              </w:rPr>
              <w:t>biológicas y ecológicas del predio</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 Análisis de aprovechamientos anteriores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c) Vigencia del programa</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d) Especies, productos y cantidades y tasa de regeneración</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 Existencias reales y tasa de regeneración</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f) Período de recuperación</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g) Criterios y especificaciones del aprovechamiento</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h) Labores de fomento y cultivo</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para la región</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i) Medidas para prevenir y controlar incendios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en general</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j) Medidas de prevención y mitigación de impactos ambientales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k) Datos del responsable técnico</w:t>
            </w:r>
          </w:p>
        </w:tc>
      </w:tr>
      <w:tr w:rsidR="007D5761" w:rsidRPr="0089472D" w:rsidTr="006769E4">
        <w:tc>
          <w:tcPr>
            <w:tcW w:w="5000" w:type="pct"/>
            <w:gridSpan w:val="2"/>
            <w:shd w:val="clear" w:color="auto" w:fill="D6E3BC" w:themeFill="accent3" w:themeFillTint="66"/>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ESPECIES ARTÍCULO 57 FRACC. II</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 Estructura de la población e individuos aprovechables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 Distribución y número de plantas aprovechables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 </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c) Tasa de regeneración de especie a aprovechar</w:t>
            </w:r>
          </w:p>
        </w:tc>
      </w:tr>
      <w:tr w:rsidR="007D5761" w:rsidRPr="0089472D" w:rsidTr="006769E4">
        <w:tc>
          <w:tcPr>
            <w:tcW w:w="5000" w:type="pct"/>
            <w:gridSpan w:val="2"/>
            <w:shd w:val="clear" w:color="auto" w:fill="D6E3BC" w:themeFill="accent3" w:themeFillTint="66"/>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ESPECIES ARTÍCULO 57 FRACC. III</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Apoyo con el SIG regional</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 Descripción de accesos</w:t>
            </w:r>
          </w:p>
        </w:tc>
      </w:tr>
      <w:tr w:rsidR="007D5761" w:rsidRPr="0089472D" w:rsidTr="006769E4">
        <w:tc>
          <w:tcPr>
            <w:tcW w:w="1521"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47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 Estudio dasométrico</w:t>
            </w:r>
          </w:p>
        </w:tc>
      </w:tr>
    </w:tbl>
    <w:p w:rsidR="007D5761" w:rsidRPr="0089472D" w:rsidRDefault="007D5761" w:rsidP="007D5761">
      <w:pPr>
        <w:jc w:val="both"/>
        <w:rPr>
          <w:rFonts w:cs="Arial"/>
          <w:szCs w:val="22"/>
        </w:rPr>
      </w:pPr>
    </w:p>
    <w:p w:rsidR="007B7056" w:rsidRPr="0089472D" w:rsidRDefault="007B7056" w:rsidP="007D5761">
      <w:pPr>
        <w:jc w:val="both"/>
        <w:rPr>
          <w:rFonts w:cs="Arial"/>
          <w:szCs w:val="22"/>
        </w:rPr>
      </w:pPr>
    </w:p>
    <w:p w:rsidR="007B7056" w:rsidRPr="0089472D" w:rsidRDefault="007B7056" w:rsidP="007D5761">
      <w:pPr>
        <w:jc w:val="both"/>
        <w:rPr>
          <w:rFonts w:cs="Arial"/>
          <w:szCs w:val="22"/>
        </w:rPr>
      </w:pPr>
    </w:p>
    <w:p w:rsidR="007B7056" w:rsidRPr="0089472D" w:rsidRDefault="007B7056" w:rsidP="007D5761">
      <w:pPr>
        <w:jc w:val="both"/>
        <w:rPr>
          <w:rFonts w:cs="Arial"/>
          <w:szCs w:val="22"/>
        </w:rPr>
      </w:pPr>
    </w:p>
    <w:p w:rsidR="007B7056" w:rsidRPr="0089472D" w:rsidRDefault="007B7056" w:rsidP="007D5761">
      <w:pPr>
        <w:jc w:val="both"/>
        <w:rPr>
          <w:rFonts w:cs="Arial"/>
          <w:szCs w:val="22"/>
        </w:rPr>
      </w:pPr>
    </w:p>
    <w:p w:rsidR="007B7056" w:rsidRPr="0089472D" w:rsidRDefault="007B7056" w:rsidP="007D5761">
      <w:pPr>
        <w:jc w:val="both"/>
        <w:rPr>
          <w:rFonts w:cs="Arial"/>
          <w:szCs w:val="22"/>
        </w:rPr>
      </w:pPr>
    </w:p>
    <w:p w:rsidR="007D5761" w:rsidRPr="0089472D" w:rsidRDefault="007D5761" w:rsidP="007D5761">
      <w:pPr>
        <w:jc w:val="both"/>
        <w:rPr>
          <w:rFonts w:cs="Arial"/>
          <w:szCs w:val="22"/>
        </w:rPr>
      </w:pPr>
      <w:r w:rsidRPr="0089472D">
        <w:rPr>
          <w:rFonts w:cs="Arial"/>
          <w:szCs w:val="22"/>
        </w:rPr>
        <w:lastRenderedPageBreak/>
        <w:t xml:space="preserve">La aportación de información por parte del ERF en los estudios de productos no maderables </w:t>
      </w:r>
      <w:r w:rsidR="002662BE" w:rsidRPr="0089472D">
        <w:rPr>
          <w:rFonts w:cs="Arial"/>
          <w:szCs w:val="22"/>
        </w:rPr>
        <w:t>es;</w:t>
      </w:r>
    </w:p>
    <w:p w:rsidR="001B612C" w:rsidRPr="0089472D" w:rsidRDefault="001B612C"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el caso de elaboración de estudios técnicos, para </w:t>
      </w:r>
      <w:r w:rsidR="002430A5" w:rsidRPr="0089472D">
        <w:rPr>
          <w:rFonts w:cs="Arial"/>
          <w:szCs w:val="22"/>
        </w:rPr>
        <w:t>l</w:t>
      </w:r>
      <w:r w:rsidRPr="0089472D">
        <w:rPr>
          <w:rFonts w:cs="Arial"/>
          <w:szCs w:val="22"/>
        </w:rPr>
        <w:t>a ubicación del proyecto y las características físicas, biológicas y ecológicas del predio.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En la elaboración de program</w:t>
      </w:r>
      <w:r w:rsidR="001B612C" w:rsidRPr="0089472D">
        <w:rPr>
          <w:rFonts w:cs="Arial"/>
          <w:szCs w:val="22"/>
        </w:rPr>
        <w:t>as de manejo, el ERF es fuente de información</w:t>
      </w:r>
      <w:r w:rsidRPr="0089472D">
        <w:rPr>
          <w:rFonts w:cs="Arial"/>
          <w:szCs w:val="22"/>
        </w:rPr>
        <w:t xml:space="preserve"> en la descripción general del predio como las características físicas, biológicas y ecológicas del predio. En  la planeación de programas de protección forestal tales como prevención y combate de incendios así como el control de plagas y enfermedades y el apoyo en el conocimiento de la infraestructura con que se cuenta (caminos) para realizar las mencionadas actividades).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Así mismo el ERF plantea la incorporación de proyectos enfocados a los productos forestales no maderables en la región Izta popo lo que servirá de base para la toma de decisiones en cuanto a las áreas potenciales para el estableciendo de proyectos y la factibilidad que representan los mismos.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6" w:name="_Toc288647977"/>
      <w:r w:rsidRPr="0089472D">
        <w:rPr>
          <w:rFonts w:ascii="Arial" w:hAnsi="Arial" w:cs="Arial"/>
          <w:b w:val="0"/>
          <w:i w:val="0"/>
          <w:sz w:val="22"/>
          <w:szCs w:val="22"/>
        </w:rPr>
        <w:lastRenderedPageBreak/>
        <w:t>9.4 Aporte en las Manifestaciones de impacto ambiental</w:t>
      </w:r>
      <w:bookmarkEnd w:id="286"/>
    </w:p>
    <w:p w:rsidR="007D5761" w:rsidRPr="0089472D" w:rsidRDefault="007D5761" w:rsidP="007D5761">
      <w:pPr>
        <w:jc w:val="both"/>
        <w:rPr>
          <w:rFonts w:cs="Arial"/>
          <w:szCs w:val="22"/>
        </w:rPr>
      </w:pPr>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shd w:val="clear" w:color="auto" w:fill="D6E3BC" w:themeFill="accent3" w:themeFillTint="66"/>
        <w:tblCellMar>
          <w:left w:w="70" w:type="dxa"/>
          <w:right w:w="70" w:type="dxa"/>
        </w:tblCellMar>
        <w:tblLook w:val="04A0"/>
      </w:tblPr>
      <w:tblGrid>
        <w:gridCol w:w="2767"/>
        <w:gridCol w:w="6494"/>
      </w:tblGrid>
      <w:tr w:rsidR="007D5761" w:rsidRPr="0089472D" w:rsidTr="006769E4">
        <w:trPr>
          <w:trHeight w:val="418"/>
        </w:trPr>
        <w:tc>
          <w:tcPr>
            <w:tcW w:w="1494"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CONTENIDO EN EL ESTUDIO REGIONAL FORESTAL</w:t>
            </w:r>
          </w:p>
        </w:tc>
        <w:tc>
          <w:tcPr>
            <w:tcW w:w="3506" w:type="pct"/>
            <w:shd w:val="clear" w:color="auto" w:fill="D6E3BC" w:themeFill="accent3" w:themeFillTint="66"/>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MANIFESTACIÓN DE IMPACTO AMBIENTAL</w:t>
            </w:r>
          </w:p>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MODALIDAD PARTICULAR</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I. Datos generales del proyecto</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No</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II. Descripción del Proyecto</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III. Vinculación con ordenamientos jurídicos y uso del suelo</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IV. Descripción del sistema ambiental y señalamiento de la problemática ambiental y en su caso, con la regulación del uso del suelo</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V. Descripción y evaluación de los impactos ambientales</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VI. Medidas preventivas y de mitigación de los impactos ambientales</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VII . Pronósticos ambientales y en su caso evaluación de alternativas</w:t>
            </w:r>
          </w:p>
        </w:tc>
      </w:tr>
      <w:tr w:rsidR="007D5761" w:rsidRPr="0089472D" w:rsidTr="006769E4">
        <w:tc>
          <w:tcPr>
            <w:tcW w:w="1494"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Si a nivel regional</w:t>
            </w:r>
          </w:p>
        </w:tc>
        <w:tc>
          <w:tcPr>
            <w:tcW w:w="3506"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VIII. Identificación de instrumentos metodológicos y elementos técnicos de sustento</w:t>
            </w:r>
          </w:p>
        </w:tc>
      </w:tr>
    </w:tbl>
    <w:p w:rsidR="007D5761" w:rsidRPr="0089472D" w:rsidRDefault="007D5761" w:rsidP="007D5761">
      <w:pPr>
        <w:jc w:val="both"/>
        <w:rPr>
          <w:rFonts w:cs="Arial"/>
          <w:szCs w:val="22"/>
        </w:rPr>
      </w:pPr>
    </w:p>
    <w:p w:rsidR="007D5761" w:rsidRPr="0089472D" w:rsidRDefault="007D5761" w:rsidP="00F15AC3">
      <w:pPr>
        <w:jc w:val="both"/>
        <w:rPr>
          <w:rFonts w:cs="Arial"/>
          <w:szCs w:val="22"/>
        </w:rPr>
      </w:pPr>
      <w:r w:rsidRPr="0089472D">
        <w:rPr>
          <w:rFonts w:cs="Arial"/>
          <w:szCs w:val="22"/>
        </w:rPr>
        <w:t>En el cuadro anterior se presenta la aportación del Estudio Regional Forestal en las manifestaciones de impacto ambiental en la región Izta popo, se indica que la aportación será únicamente regional debido que los alcances del estudio están orientados a este nivel y se deberá tomar esta información como referencia para llevarla a nivel de predio.</w:t>
      </w: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87" w:name="_Toc288647978"/>
      <w:r w:rsidRPr="0089472D">
        <w:rPr>
          <w:rFonts w:ascii="Arial" w:hAnsi="Arial" w:cs="Arial"/>
          <w:b w:val="0"/>
          <w:i w:val="0"/>
          <w:sz w:val="22"/>
          <w:szCs w:val="22"/>
        </w:rPr>
        <w:lastRenderedPageBreak/>
        <w:t>9.5 Documentación forestal</w:t>
      </w:r>
      <w:bookmarkEnd w:id="287"/>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Estructura de gestión y control del ejercicio de la documentación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La gestión de proyectos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deberá estar dirigida por </w:t>
      </w:r>
      <w:smartTag w:uri="urn:schemas-microsoft-com:office:smarttags" w:element="PersonName">
        <w:smartTagPr>
          <w:attr w:name="ProductID" w:val="la Asociaci￳n Regional"/>
        </w:smartTagPr>
        <w:r w:rsidRPr="0089472D">
          <w:rPr>
            <w:rFonts w:cs="Arial"/>
            <w:szCs w:val="22"/>
          </w:rPr>
          <w:t>la Asociación Regional</w:t>
        </w:r>
      </w:smartTag>
      <w:r w:rsidRPr="0089472D">
        <w:rPr>
          <w:rFonts w:cs="Arial"/>
          <w:szCs w:val="22"/>
        </w:rPr>
        <w:t xml:space="preserve"> de Silvicultores, la cual deberá contar con el asesoramiento adecuado de las dependencias gubernamentales del ramo forestal y ambiental. Es así como ambas partes determinarán la logística para delegar trámites y servicios, así como la disponibilidad de la información contenida en el presente estudio.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Se fomentará la creación de conjuntos prediales con la finalidad de simplificar la obtención de documentación y trámites administrativos a través de representantes elegidos por el mismo grupo.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En coordinación con las dependencias de los diferentes niveles de gobierno establecer un calendario de actividades para informar oportunamente sobre las categorías de apoyo y alcance de los mismos con la finalidad de especificar los lineamientos y reglas de operación para acceder a los programas y que los productores tengan para organizar sus documentos y requisitos particulares.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Se plantea también la necesidad de simplificar los trámites administrativos para la gestión de apoyos.</w:t>
      </w:r>
    </w:p>
    <w:p w:rsidR="007D5761" w:rsidRPr="0089472D" w:rsidRDefault="007D5761" w:rsidP="007D5761">
      <w:pPr>
        <w:pStyle w:val="Ttulo2"/>
        <w:rPr>
          <w:rFonts w:ascii="Arial" w:hAnsi="Arial" w:cs="Arial"/>
          <w:b w:val="0"/>
          <w:i w:val="0"/>
          <w:sz w:val="22"/>
          <w:szCs w:val="22"/>
        </w:rPr>
      </w:pPr>
      <w:bookmarkStart w:id="288" w:name="_Toc288647979"/>
      <w:r w:rsidRPr="0089472D">
        <w:rPr>
          <w:rFonts w:ascii="Arial" w:hAnsi="Arial" w:cs="Arial"/>
          <w:b w:val="0"/>
          <w:i w:val="0"/>
          <w:sz w:val="22"/>
          <w:szCs w:val="22"/>
        </w:rPr>
        <w:t>9.6 Gestión de apoyos y subsidios</w:t>
      </w:r>
      <w:bookmarkEnd w:id="288"/>
    </w:p>
    <w:p w:rsidR="007D5761" w:rsidRPr="0089472D" w:rsidRDefault="007D5761" w:rsidP="007D5761"/>
    <w:p w:rsidR="007D5761" w:rsidRPr="0089472D" w:rsidRDefault="007D5761" w:rsidP="007D5761">
      <w:pPr>
        <w:jc w:val="both"/>
        <w:rPr>
          <w:rFonts w:cs="Arial"/>
          <w:szCs w:val="22"/>
        </w:rPr>
      </w:pPr>
      <w:r w:rsidRPr="0089472D">
        <w:rPr>
          <w:rFonts w:cs="Arial"/>
          <w:szCs w:val="22"/>
        </w:rPr>
        <w:t>- Problemática en la región.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La problemática detectada en la región del Izta popo en cuanto a la gestión de apoyos y subsidios se refiere principalmente 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 Falta de difusión oportuna de los programas de apoyo y mecanismos para acceder, especialmente aquellos que se implementan por primera vez.</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2) Los trámites se deben realizar en las oficinas de las dependencias estatales y federales las cuales se encuentran en la ciudad de Puebla, lo que limita la participación de los productores más vulnerables por cuestiones económicas principalmente ya que trasladarse desde sus comunidades hasta estas oficinas implica un gasto importante.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lastRenderedPageBreak/>
        <w:t>3) La documentación solicitada es repetitiva para cada concepto de apoyo  o programa al que los productores pretendan acceder, es decir aunque ya hallan sido apoyados en años anteriores, deberán cada año integrar nuevamente documentación aunque en el archivo de la dependencia ya se cuente con esta documentación.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Con la intención de dar solución a esta problemática se plantea para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las siguientes medidas para cada situación detectada: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Mecanismos de información de convocatorias y apoyos.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hacer accesibles las convocatorias a los silvicultores dentro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 Silvicultores en coordinación con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deberá desplegar una campaña de publicidad oportuna y eficaz, la cual deberá contener los siguientes elementos: </w:t>
      </w:r>
    </w:p>
    <w:p w:rsidR="007D5761" w:rsidRPr="0089472D" w:rsidRDefault="007D5761" w:rsidP="007D5761">
      <w:pPr>
        <w:jc w:val="both"/>
        <w:rPr>
          <w:rFonts w:cs="Arial"/>
          <w:szCs w:val="22"/>
        </w:rPr>
      </w:pPr>
    </w:p>
    <w:p w:rsidR="007D5761" w:rsidRPr="0089472D" w:rsidRDefault="007D5761" w:rsidP="007D5761">
      <w:pPr>
        <w:numPr>
          <w:ilvl w:val="0"/>
          <w:numId w:val="9"/>
        </w:numPr>
        <w:jc w:val="both"/>
        <w:rPr>
          <w:rFonts w:cs="Arial"/>
          <w:szCs w:val="22"/>
        </w:rPr>
      </w:pPr>
      <w:r w:rsidRPr="0089472D">
        <w:rPr>
          <w:rFonts w:cs="Arial"/>
          <w:szCs w:val="22"/>
        </w:rPr>
        <w:t>A través de los socios, detectar los lugares más concurridos para pegar en ellos las convocatorias.</w:t>
      </w:r>
    </w:p>
    <w:p w:rsidR="007D5761" w:rsidRPr="0089472D" w:rsidRDefault="007D5761" w:rsidP="007D5761">
      <w:pPr>
        <w:numPr>
          <w:ilvl w:val="0"/>
          <w:numId w:val="9"/>
        </w:numPr>
        <w:jc w:val="both"/>
        <w:rPr>
          <w:rFonts w:cs="Arial"/>
          <w:szCs w:val="22"/>
        </w:rPr>
      </w:pPr>
      <w:r w:rsidRPr="0089472D">
        <w:rPr>
          <w:rFonts w:cs="Arial"/>
          <w:szCs w:val="22"/>
        </w:rPr>
        <w:t xml:space="preserve">En las oficinas de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poner a disponibilidad de los silvicultores el acceso a internet para consultar la información oportuna o el estado que guarda su trámite.</w:t>
      </w:r>
    </w:p>
    <w:p w:rsidR="007D5761" w:rsidRPr="0089472D" w:rsidRDefault="007D5761" w:rsidP="007D5761">
      <w:pPr>
        <w:numPr>
          <w:ilvl w:val="0"/>
          <w:numId w:val="9"/>
        </w:numPr>
        <w:jc w:val="both"/>
        <w:rPr>
          <w:rFonts w:cs="Arial"/>
          <w:szCs w:val="22"/>
        </w:rPr>
      </w:pPr>
      <w:r w:rsidRPr="0089472D">
        <w:rPr>
          <w:rFonts w:cs="Arial"/>
          <w:szCs w:val="22"/>
        </w:rPr>
        <w:t xml:space="preserve">En los lugares en donde sea conveniente, la promoción se realizará mediante el sonido local. </w:t>
      </w:r>
    </w:p>
    <w:p w:rsidR="007D5761" w:rsidRPr="0089472D" w:rsidRDefault="007D5761" w:rsidP="007D5761">
      <w:pPr>
        <w:numPr>
          <w:ilvl w:val="0"/>
          <w:numId w:val="9"/>
        </w:numPr>
        <w:jc w:val="both"/>
        <w:rPr>
          <w:rFonts w:cs="Arial"/>
          <w:szCs w:val="22"/>
        </w:rPr>
      </w:pPr>
      <w:r w:rsidRPr="0089472D">
        <w:rPr>
          <w:rFonts w:cs="Arial"/>
          <w:szCs w:val="22"/>
        </w:rPr>
        <w:t>Se buscará el apoyo de las radiodifusoras locales.</w:t>
      </w:r>
    </w:p>
    <w:p w:rsidR="007D5761" w:rsidRPr="0089472D" w:rsidRDefault="007D5761" w:rsidP="007D5761">
      <w:pPr>
        <w:ind w:left="360"/>
        <w:jc w:val="both"/>
        <w:rPr>
          <w:rFonts w:cs="Arial"/>
          <w:szCs w:val="22"/>
        </w:rPr>
      </w:pPr>
    </w:p>
    <w:p w:rsidR="007D5761" w:rsidRPr="0089472D" w:rsidRDefault="007D5761" w:rsidP="007D5761">
      <w:pPr>
        <w:ind w:left="360"/>
        <w:jc w:val="both"/>
        <w:rPr>
          <w:rFonts w:cs="Arial"/>
          <w:szCs w:val="22"/>
        </w:rPr>
      </w:pPr>
    </w:p>
    <w:p w:rsidR="007D5761" w:rsidRPr="0089472D" w:rsidRDefault="007D5761" w:rsidP="007D5761">
      <w:pPr>
        <w:jc w:val="both"/>
        <w:rPr>
          <w:rFonts w:cs="Arial"/>
          <w:szCs w:val="22"/>
        </w:rPr>
      </w:pPr>
      <w:r w:rsidRPr="0089472D">
        <w:rPr>
          <w:rFonts w:cs="Arial"/>
          <w:szCs w:val="22"/>
        </w:rPr>
        <w:t xml:space="preserve">- Medidas de gestión </w:t>
      </w:r>
    </w:p>
    <w:p w:rsidR="007D5761" w:rsidRPr="0089472D" w:rsidRDefault="007D5761" w:rsidP="007D5761">
      <w:pPr>
        <w:jc w:val="both"/>
        <w:rPr>
          <w:rFonts w:cs="Arial"/>
          <w:szCs w:val="22"/>
        </w:rPr>
      </w:pPr>
    </w:p>
    <w:p w:rsidR="007D5761" w:rsidRPr="0089472D" w:rsidRDefault="007D5761" w:rsidP="007D5761">
      <w:pPr>
        <w:numPr>
          <w:ilvl w:val="0"/>
          <w:numId w:val="10"/>
        </w:numPr>
        <w:jc w:val="both"/>
        <w:rPr>
          <w:rFonts w:cs="Arial"/>
          <w:szCs w:val="22"/>
        </w:rPr>
      </w:pPr>
      <w:r w:rsidRPr="0089472D">
        <w:rPr>
          <w:rFonts w:cs="Arial"/>
          <w:szCs w:val="22"/>
        </w:rPr>
        <w:t xml:space="preserve">Una de las acciones principales radica en la descentralización de trámites de las oficinas de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hacia la oficina de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 Silvicultores, entre ellos, la recepción de solicitudes y otros que deberán ser analizados previamente por la dependencia.</w:t>
      </w:r>
    </w:p>
    <w:p w:rsidR="007D5761" w:rsidRPr="0089472D" w:rsidRDefault="007D5761" w:rsidP="007D5761">
      <w:pPr>
        <w:numPr>
          <w:ilvl w:val="0"/>
          <w:numId w:val="10"/>
        </w:numPr>
        <w:jc w:val="both"/>
        <w:rPr>
          <w:rFonts w:cs="Arial"/>
          <w:szCs w:val="22"/>
        </w:rPr>
      </w:pPr>
      <w:r w:rsidRPr="0089472D">
        <w:rPr>
          <w:rFonts w:cs="Arial"/>
          <w:szCs w:val="22"/>
        </w:rPr>
        <w:t>Hacer un uso eficiente del servicio de internet, y además, la información contenida en internet debe estar actualizada al momento de realizar el trámite para evitar que haya requisitos necesarios que no encuentren explícitos por internet, o por el contrario, que se soliciten en internet y que en ventanilla no sean necesarios.</w:t>
      </w:r>
    </w:p>
    <w:p w:rsidR="007D5761" w:rsidRPr="0089472D" w:rsidRDefault="007D5761" w:rsidP="007D5761">
      <w:pPr>
        <w:numPr>
          <w:ilvl w:val="0"/>
          <w:numId w:val="10"/>
        </w:numPr>
        <w:jc w:val="both"/>
        <w:rPr>
          <w:rFonts w:cs="Arial"/>
          <w:szCs w:val="22"/>
        </w:rPr>
      </w:pPr>
      <w:r w:rsidRPr="0089472D">
        <w:rPr>
          <w:rFonts w:cs="Arial"/>
          <w:szCs w:val="22"/>
        </w:rPr>
        <w:t>Considerar horarios especiales para silvicultores que proceden de las localidades más lejanas.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C16643" w:rsidRPr="0089472D" w:rsidRDefault="00C16643" w:rsidP="007D5761">
      <w:pPr>
        <w:jc w:val="both"/>
        <w:rPr>
          <w:rFonts w:cs="Arial"/>
          <w:szCs w:val="22"/>
        </w:rPr>
      </w:pPr>
    </w:p>
    <w:p w:rsidR="00C16643" w:rsidRPr="0089472D" w:rsidRDefault="00C16643"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Simplificación de solicitudes de apoyo.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De conformidad con el Artículo 22, Fracciones XIII, XIV Y XXXVIII de </w:t>
      </w:r>
      <w:smartTag w:uri="urn:schemas-microsoft-com:office:smarttags" w:element="PersonName">
        <w:smartTagPr>
          <w:attr w:name="ProductID" w:val="la Ley General"/>
        </w:smartTagPr>
        <w:r w:rsidRPr="0089472D">
          <w:rPr>
            <w:rFonts w:cs="Arial"/>
            <w:szCs w:val="22"/>
          </w:rPr>
          <w:t>la Ley General</w:t>
        </w:r>
      </w:smartTag>
      <w:r w:rsidRPr="0089472D">
        <w:rPr>
          <w:rFonts w:cs="Arial"/>
          <w:szCs w:val="22"/>
        </w:rPr>
        <w:t xml:space="preserve"> de Desarrollo Forestal Sustentable, se hace necesario que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lleve a cabo la conformación de una base de datos fiable y única, que contenga la información personal necesaria de los sujetos de apoyo por medio de los diferentes Programas, así como de los predios forestales o sujetos de apoyo.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Mediante este sistema de información,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podrá emitir una FICHA UNICA DE SILVICULTOR, la cual le será requerida la momento de realizar algún trámite y con lo cual podrán omitirse varios requisitos que son solicitados mediante copias impresas, como son los títulos de propiedad o de posesión legal de la tierra, identificación oficial, carpeta básica, actas de asamblea de elección, y otros documentos según el tipo de trámite. La utilización de </w:t>
      </w:r>
      <w:smartTag w:uri="urn:schemas-microsoft-com:office:smarttags" w:element="PersonName">
        <w:smartTagPr>
          <w:attr w:name="ProductID" w:val="la Ficha"/>
        </w:smartTagPr>
        <w:r w:rsidRPr="0089472D">
          <w:rPr>
            <w:rFonts w:cs="Arial"/>
            <w:szCs w:val="22"/>
          </w:rPr>
          <w:t>la Ficha</w:t>
        </w:r>
      </w:smartTag>
      <w:r w:rsidRPr="0089472D">
        <w:rPr>
          <w:rFonts w:cs="Arial"/>
          <w:szCs w:val="22"/>
        </w:rPr>
        <w:t xml:space="preserve"> también facilitará el llenado de los formatos de solicitud, y otros trámites.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ello de forma anual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emitirá fechas de registro y actualización, en las cuales se presentarán los documentos en original y copia, para que </w:t>
      </w:r>
      <w:smartTag w:uri="urn:schemas-microsoft-com:office:smarttags" w:element="PersonName">
        <w:smartTagPr>
          <w:attr w:name="ProductID" w:val="la Comisi￳n"/>
        </w:smartTagPr>
        <w:r w:rsidRPr="0089472D">
          <w:rPr>
            <w:rFonts w:cs="Arial"/>
            <w:szCs w:val="22"/>
          </w:rPr>
          <w:t>la Comisión</w:t>
        </w:r>
      </w:smartTag>
      <w:r w:rsidRPr="0089472D">
        <w:rPr>
          <w:rFonts w:cs="Arial"/>
          <w:szCs w:val="22"/>
        </w:rPr>
        <w:t xml:space="preserve"> verifique su autenticidad, y proceda a su ingreso en la base de datos, la validación y expedición de la ficha.</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Por último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mediante previa firma de acuerdo con el Gobierno del Estado, verá la pertinencia de homologar dicha ficha para que sea válida para la gestión de trámites en la dependencia estatal correspondiente.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2E4E2A">
      <w:pPr>
        <w:pStyle w:val="Ttulo1"/>
      </w:pPr>
      <w:r w:rsidRPr="0089472D">
        <w:br w:type="page"/>
      </w:r>
      <w:bookmarkStart w:id="289" w:name="_Toc288647980"/>
      <w:r w:rsidRPr="0089472D">
        <w:lastRenderedPageBreak/>
        <w:t xml:space="preserve">10. ORGANIZACIÓN PARA </w:t>
      </w:r>
      <w:smartTag w:uri="urn:schemas-microsoft-com:office:smarttags" w:element="PersonName">
        <w:smartTagPr>
          <w:attr w:name="ProductID" w:val="LA IMPLEMENTACIￓN DE"/>
        </w:smartTagPr>
        <w:r w:rsidRPr="0089472D">
          <w:t>LA IMPLEMENTACIÓN DE</w:t>
        </w:r>
      </w:smartTag>
      <w:r w:rsidRPr="0089472D">
        <w:t xml:space="preserve"> LOS ERF</w:t>
      </w:r>
      <w:bookmarkEnd w:id="289"/>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bookmarkStart w:id="290" w:name="_Toc288647981"/>
      <w:r w:rsidRPr="0089472D">
        <w:rPr>
          <w:rFonts w:ascii="Arial" w:hAnsi="Arial" w:cs="Arial"/>
          <w:b w:val="0"/>
          <w:i w:val="0"/>
          <w:sz w:val="22"/>
          <w:szCs w:val="22"/>
        </w:rPr>
        <w:t>10.1 Organización de los silvicultores y productores</w:t>
      </w:r>
      <w:bookmarkEnd w:id="290"/>
    </w:p>
    <w:p w:rsidR="00585CB5" w:rsidRPr="0089472D" w:rsidRDefault="00585CB5"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10.1.1 Nombre de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 Silvicultores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w:t>
      </w:r>
    </w:p>
    <w:p w:rsidR="007D5761" w:rsidRPr="0089472D" w:rsidRDefault="007D5761" w:rsidP="007D5761">
      <w:pPr>
        <w:jc w:val="both"/>
        <w:rPr>
          <w:rFonts w:cs="Arial"/>
          <w:szCs w:val="22"/>
        </w:rPr>
      </w:pPr>
      <w:r w:rsidRPr="0089472D">
        <w:rPr>
          <w:rFonts w:cs="Arial"/>
          <w:szCs w:val="22"/>
        </w:rPr>
        <w:t>Asociación Regional de Silvicultores Ixtaccíhuatl Popocatépetl S.C.</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10.1.2 Fecha de constitución de la asociación regional de silvicultores.</w:t>
      </w:r>
    </w:p>
    <w:p w:rsidR="007D5761" w:rsidRPr="0089472D" w:rsidRDefault="007D5761" w:rsidP="007D5761">
      <w:pPr>
        <w:jc w:val="both"/>
        <w:rPr>
          <w:rFonts w:cs="Arial"/>
          <w:szCs w:val="22"/>
        </w:rPr>
      </w:pPr>
      <w:r w:rsidRPr="0089472D">
        <w:rPr>
          <w:rFonts w:cs="Arial"/>
          <w:szCs w:val="22"/>
        </w:rPr>
        <w:t>Registro público de la propiedad: 19 de abril de 2006</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10.1.3 Datos generales de los integrantes</w:t>
      </w:r>
    </w:p>
    <w:p w:rsidR="007D5761" w:rsidRPr="0089472D" w:rsidRDefault="007D5761" w:rsidP="007D5761">
      <w:pPr>
        <w:jc w:val="both"/>
        <w:rPr>
          <w:rFonts w:cs="Arial"/>
          <w:szCs w:val="22"/>
        </w:rPr>
      </w:pPr>
      <w:r w:rsidRPr="0089472D">
        <w:rPr>
          <w:rFonts w:cs="Arial"/>
          <w:szCs w:val="22"/>
        </w:rPr>
        <w:t>Nombres de los directivos, dirección, teléfono y correo electrónico en su caso.</w:t>
      </w:r>
    </w:p>
    <w:p w:rsidR="007D5761" w:rsidRPr="0089472D" w:rsidRDefault="007D5761" w:rsidP="007D5761">
      <w:pPr>
        <w:jc w:val="both"/>
        <w:rPr>
          <w:rFonts w:cs="Arial"/>
          <w:szCs w:val="22"/>
        </w:rPr>
      </w:pPr>
    </w:p>
    <w:p w:rsidR="007D5761" w:rsidRPr="0089472D" w:rsidRDefault="002430A5" w:rsidP="003C057E">
      <w:pPr>
        <w:pStyle w:val="cabeza"/>
      </w:pPr>
      <w:bookmarkStart w:id="291" w:name="_Toc270505841"/>
      <w:bookmarkStart w:id="292" w:name="_Toc288648636"/>
      <w:r w:rsidRPr="0089472D">
        <w:t>Cuadro</w:t>
      </w:r>
      <w:r w:rsidR="007D5761" w:rsidRPr="0089472D">
        <w:t xml:space="preserve"> 10.1 Predios Integrantes de </w:t>
      </w:r>
      <w:smartTag w:uri="urn:schemas-microsoft-com:office:smarttags" w:element="PersonName">
        <w:smartTagPr>
          <w:attr w:name="ProductID" w:val="la ARS Izta"/>
        </w:smartTagPr>
        <w:r w:rsidR="007D5761" w:rsidRPr="0089472D">
          <w:t>la ARS Izta</w:t>
        </w:r>
      </w:smartTag>
      <w:r w:rsidR="007D5761" w:rsidRPr="0089472D">
        <w:t xml:space="preserve"> Popo hasta septiembre de2009</w:t>
      </w:r>
      <w:bookmarkEnd w:id="291"/>
      <w:bookmarkEnd w:id="292"/>
    </w:p>
    <w:tbl>
      <w:tblPr>
        <w:tblW w:w="678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506"/>
        <w:gridCol w:w="3587"/>
        <w:gridCol w:w="1371"/>
        <w:gridCol w:w="1316"/>
      </w:tblGrid>
      <w:tr w:rsidR="007D5761" w:rsidRPr="0089472D" w:rsidTr="00CB43E7">
        <w:trPr>
          <w:trHeight w:val="480"/>
          <w:jc w:val="center"/>
        </w:trPr>
        <w:tc>
          <w:tcPr>
            <w:tcW w:w="420"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 xml:space="preserve">No. </w:t>
            </w:r>
          </w:p>
        </w:tc>
        <w:tc>
          <w:tcPr>
            <w:tcW w:w="3660"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Nombre del predio</w:t>
            </w:r>
          </w:p>
        </w:tc>
        <w:tc>
          <w:tcPr>
            <w:tcW w:w="1380"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Superficie Forestal (has)</w:t>
            </w:r>
          </w:p>
        </w:tc>
        <w:tc>
          <w:tcPr>
            <w:tcW w:w="1320" w:type="dxa"/>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Numero integrantes</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Rafael Ixtapalucan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2,697</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433</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2</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Andres Hueyacatitla</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1,950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516</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3</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Predio el Poblanito</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376</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25</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4</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Santa Cruz Otlatla</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479</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52</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5</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Juan Cuauhtemoc</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1,200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195</w:t>
            </w:r>
          </w:p>
        </w:tc>
      </w:tr>
      <w:tr w:rsidR="007D5761" w:rsidRPr="0089472D" w:rsidTr="00CB43E7">
        <w:trPr>
          <w:trHeight w:val="48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6</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Bienes Comunales San Juan Cuauhtemoc</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991</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130</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7</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Santa Rita Tlahuapan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978</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388</w:t>
            </w:r>
          </w:p>
        </w:tc>
      </w:tr>
      <w:tr w:rsidR="007D5761" w:rsidRPr="0089472D" w:rsidTr="00CB43E7">
        <w:trPr>
          <w:trHeight w:val="48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8</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Nuevo Centro de Poblacion Ejidal San Gabriel</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840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41</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9</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Antonio Tlatenco</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840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521</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10</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Felipe Teotlalcingo</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735</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613</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11</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Bienes Comunales Amecameca</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4,240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574</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12</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Ignacio Lopez Rayon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270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78</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13</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Santa Maria Texmelucan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330</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467</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14</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Andres Calpan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36</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537</w:t>
            </w:r>
          </w:p>
        </w:tc>
      </w:tr>
      <w:tr w:rsidR="007D5761" w:rsidRPr="0089472D" w:rsidTr="00CB43E7">
        <w:trPr>
          <w:trHeight w:val="48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15</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Bienes Comunales San Baltazar Atlimeyaya</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4,401</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401</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16</w:t>
            </w:r>
          </w:p>
        </w:tc>
        <w:tc>
          <w:tcPr>
            <w:tcW w:w="3660" w:type="dxa"/>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Ejido San Francisco La Union</w:t>
            </w:r>
          </w:p>
        </w:tc>
        <w:tc>
          <w:tcPr>
            <w:tcW w:w="138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97</w:t>
            </w:r>
          </w:p>
        </w:tc>
        <w:tc>
          <w:tcPr>
            <w:tcW w:w="1320" w:type="dxa"/>
            <w:shd w:val="clear" w:color="auto" w:fill="auto"/>
          </w:tcPr>
          <w:p w:rsidR="007D5761" w:rsidRPr="0089472D" w:rsidRDefault="007D5761" w:rsidP="00366C5F">
            <w:pPr>
              <w:spacing w:line="240" w:lineRule="auto"/>
              <w:jc w:val="right"/>
              <w:rPr>
                <w:rFonts w:cs="Arial"/>
                <w:sz w:val="18"/>
                <w:szCs w:val="18"/>
                <w:lang w:eastAsia="es-MX"/>
              </w:rPr>
            </w:pPr>
            <w:r w:rsidRPr="0089472D">
              <w:rPr>
                <w:rFonts w:cs="Arial"/>
                <w:sz w:val="18"/>
                <w:szCs w:val="18"/>
                <w:lang w:eastAsia="es-MX"/>
              </w:rPr>
              <w:t>39</w:t>
            </w:r>
          </w:p>
        </w:tc>
      </w:tr>
      <w:tr w:rsidR="007D5761" w:rsidRPr="0089472D" w:rsidTr="00CB43E7">
        <w:trPr>
          <w:trHeight w:val="300"/>
          <w:jc w:val="center"/>
        </w:trPr>
        <w:tc>
          <w:tcPr>
            <w:tcW w:w="420" w:type="dxa"/>
            <w:shd w:val="clear" w:color="auto" w:fill="auto"/>
          </w:tcPr>
          <w:p w:rsidR="007D5761" w:rsidRPr="0089472D" w:rsidRDefault="007D5761" w:rsidP="00366C5F">
            <w:pPr>
              <w:spacing w:line="240" w:lineRule="auto"/>
              <w:rPr>
                <w:rFonts w:cs="Arial"/>
                <w:b/>
                <w:bCs/>
                <w:sz w:val="18"/>
                <w:szCs w:val="18"/>
                <w:lang w:eastAsia="es-MX"/>
              </w:rPr>
            </w:pPr>
            <w:r w:rsidRPr="0089472D">
              <w:rPr>
                <w:rFonts w:cs="Arial"/>
                <w:b/>
                <w:bCs/>
                <w:sz w:val="18"/>
                <w:szCs w:val="18"/>
                <w:lang w:eastAsia="es-MX"/>
              </w:rPr>
              <w:t> </w:t>
            </w:r>
          </w:p>
        </w:tc>
        <w:tc>
          <w:tcPr>
            <w:tcW w:w="3660" w:type="dxa"/>
            <w:shd w:val="clear" w:color="auto" w:fill="auto"/>
          </w:tcPr>
          <w:p w:rsidR="007D5761" w:rsidRPr="0089472D" w:rsidRDefault="007D5761" w:rsidP="00366C5F">
            <w:pPr>
              <w:spacing w:line="240" w:lineRule="auto"/>
              <w:rPr>
                <w:rFonts w:cs="Arial"/>
                <w:b/>
                <w:bCs/>
                <w:sz w:val="18"/>
                <w:szCs w:val="18"/>
                <w:lang w:eastAsia="es-MX"/>
              </w:rPr>
            </w:pPr>
            <w:r w:rsidRPr="0089472D">
              <w:rPr>
                <w:rFonts w:cs="Arial"/>
                <w:b/>
                <w:bCs/>
                <w:sz w:val="18"/>
                <w:szCs w:val="18"/>
                <w:lang w:eastAsia="es-MX"/>
              </w:rPr>
              <w:t>TOTAL</w:t>
            </w:r>
          </w:p>
        </w:tc>
        <w:tc>
          <w:tcPr>
            <w:tcW w:w="138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20,460</w:t>
            </w:r>
          </w:p>
        </w:tc>
        <w:tc>
          <w:tcPr>
            <w:tcW w:w="1320" w:type="dxa"/>
            <w:shd w:val="clear" w:color="auto" w:fill="auto"/>
          </w:tcPr>
          <w:p w:rsidR="007D5761" w:rsidRPr="0089472D" w:rsidRDefault="007D5761" w:rsidP="00366C5F">
            <w:pPr>
              <w:spacing w:line="240" w:lineRule="auto"/>
              <w:jc w:val="right"/>
              <w:rPr>
                <w:rFonts w:cs="Arial"/>
                <w:b/>
                <w:bCs/>
                <w:sz w:val="18"/>
                <w:szCs w:val="18"/>
                <w:lang w:eastAsia="es-MX"/>
              </w:rPr>
            </w:pPr>
            <w:r w:rsidRPr="0089472D">
              <w:rPr>
                <w:rFonts w:cs="Arial"/>
                <w:b/>
                <w:bCs/>
                <w:sz w:val="18"/>
                <w:szCs w:val="18"/>
                <w:lang w:eastAsia="es-MX"/>
              </w:rPr>
              <w:t>5,010</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10.1.4 Figura asociativa.</w:t>
      </w:r>
    </w:p>
    <w:p w:rsidR="007D5761" w:rsidRPr="0089472D" w:rsidRDefault="007D5761" w:rsidP="007D5761">
      <w:pPr>
        <w:jc w:val="both"/>
        <w:rPr>
          <w:rFonts w:cs="Arial"/>
          <w:szCs w:val="22"/>
        </w:rPr>
      </w:pPr>
      <w:r w:rsidRPr="0089472D">
        <w:rPr>
          <w:rFonts w:cs="Arial"/>
          <w:szCs w:val="22"/>
        </w:rPr>
        <w:t>Sociedad Civil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10.1.5 Estructura.</w:t>
      </w:r>
    </w:p>
    <w:p w:rsidR="007D5761" w:rsidRPr="0089472D" w:rsidRDefault="007D5761" w:rsidP="007D5761">
      <w:pPr>
        <w:jc w:val="both"/>
        <w:rPr>
          <w:rFonts w:cs="Arial"/>
          <w:szCs w:val="22"/>
        </w:rPr>
      </w:pPr>
      <w:r w:rsidRPr="0089472D">
        <w:rPr>
          <w:rFonts w:cs="Arial"/>
          <w:szCs w:val="22"/>
        </w:rPr>
        <w:t>CONSEJO DIRECTIVO</w:t>
      </w:r>
    </w:p>
    <w:p w:rsidR="007D5761" w:rsidRPr="0089472D" w:rsidRDefault="007D5761" w:rsidP="007D5761">
      <w:pPr>
        <w:numPr>
          <w:ilvl w:val="0"/>
          <w:numId w:val="5"/>
        </w:numPr>
        <w:jc w:val="both"/>
        <w:rPr>
          <w:rFonts w:cs="Arial"/>
          <w:szCs w:val="22"/>
        </w:rPr>
      </w:pPr>
      <w:r w:rsidRPr="0089472D">
        <w:rPr>
          <w:rFonts w:cs="Arial"/>
          <w:szCs w:val="22"/>
        </w:rPr>
        <w:t>Presidente</w:t>
      </w:r>
    </w:p>
    <w:p w:rsidR="007D5761" w:rsidRPr="0089472D" w:rsidRDefault="007D5761" w:rsidP="007D5761">
      <w:pPr>
        <w:numPr>
          <w:ilvl w:val="0"/>
          <w:numId w:val="5"/>
        </w:numPr>
        <w:jc w:val="both"/>
        <w:rPr>
          <w:rFonts w:cs="Arial"/>
          <w:szCs w:val="22"/>
        </w:rPr>
      </w:pPr>
      <w:r w:rsidRPr="0089472D">
        <w:rPr>
          <w:rFonts w:cs="Arial"/>
          <w:szCs w:val="22"/>
        </w:rPr>
        <w:t>Secretario</w:t>
      </w:r>
    </w:p>
    <w:p w:rsidR="007D5761" w:rsidRPr="0089472D" w:rsidRDefault="007D5761" w:rsidP="007D5761">
      <w:pPr>
        <w:numPr>
          <w:ilvl w:val="0"/>
          <w:numId w:val="5"/>
        </w:numPr>
        <w:jc w:val="both"/>
        <w:rPr>
          <w:rFonts w:cs="Arial"/>
          <w:szCs w:val="22"/>
        </w:rPr>
      </w:pPr>
      <w:r w:rsidRPr="0089472D">
        <w:rPr>
          <w:rFonts w:cs="Arial"/>
          <w:szCs w:val="22"/>
        </w:rPr>
        <w:t>Tesorero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CONSEJO DE VIGILANCIA</w:t>
      </w:r>
    </w:p>
    <w:p w:rsidR="007D5761" w:rsidRPr="0089472D" w:rsidRDefault="007D5761" w:rsidP="007D5761">
      <w:pPr>
        <w:numPr>
          <w:ilvl w:val="0"/>
          <w:numId w:val="4"/>
        </w:numPr>
        <w:jc w:val="both"/>
        <w:rPr>
          <w:rFonts w:cs="Arial"/>
          <w:szCs w:val="22"/>
        </w:rPr>
      </w:pPr>
      <w:r w:rsidRPr="0089472D">
        <w:rPr>
          <w:rFonts w:cs="Arial"/>
          <w:szCs w:val="22"/>
        </w:rPr>
        <w:t>Presidente</w:t>
      </w:r>
    </w:p>
    <w:p w:rsidR="007D5761" w:rsidRPr="0089472D" w:rsidRDefault="007D5761" w:rsidP="007D5761">
      <w:pPr>
        <w:numPr>
          <w:ilvl w:val="0"/>
          <w:numId w:val="4"/>
        </w:numPr>
        <w:jc w:val="both"/>
        <w:rPr>
          <w:rFonts w:cs="Arial"/>
          <w:szCs w:val="22"/>
        </w:rPr>
      </w:pPr>
      <w:r w:rsidRPr="0089472D">
        <w:rPr>
          <w:rFonts w:cs="Arial"/>
          <w:szCs w:val="22"/>
        </w:rPr>
        <w:t>Primer secretario</w:t>
      </w:r>
    </w:p>
    <w:p w:rsidR="007D5761" w:rsidRPr="0089472D" w:rsidRDefault="007D5761" w:rsidP="007D5761">
      <w:pPr>
        <w:numPr>
          <w:ilvl w:val="0"/>
          <w:numId w:val="4"/>
        </w:numPr>
        <w:jc w:val="both"/>
        <w:rPr>
          <w:rFonts w:cs="Arial"/>
          <w:szCs w:val="22"/>
        </w:rPr>
      </w:pPr>
      <w:r w:rsidRPr="0089472D">
        <w:rPr>
          <w:rFonts w:cs="Arial"/>
          <w:szCs w:val="22"/>
        </w:rPr>
        <w:t>Segundo secretario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PREPRESENTANTES DE AREA</w:t>
      </w:r>
    </w:p>
    <w:p w:rsidR="007D5761" w:rsidRPr="0089472D" w:rsidRDefault="007D5761" w:rsidP="007D5761">
      <w:pPr>
        <w:numPr>
          <w:ilvl w:val="0"/>
          <w:numId w:val="3"/>
        </w:numPr>
        <w:jc w:val="both"/>
        <w:rPr>
          <w:rFonts w:cs="Arial"/>
          <w:szCs w:val="22"/>
        </w:rPr>
      </w:pPr>
      <w:r w:rsidRPr="0089472D">
        <w:rPr>
          <w:rFonts w:cs="Arial"/>
          <w:szCs w:val="22"/>
        </w:rPr>
        <w:t>Estudios</w:t>
      </w:r>
    </w:p>
    <w:p w:rsidR="007D5761" w:rsidRPr="0089472D" w:rsidRDefault="007D5761" w:rsidP="007D5761">
      <w:pPr>
        <w:numPr>
          <w:ilvl w:val="0"/>
          <w:numId w:val="3"/>
        </w:numPr>
        <w:jc w:val="both"/>
        <w:rPr>
          <w:rFonts w:cs="Arial"/>
          <w:szCs w:val="22"/>
        </w:rPr>
      </w:pPr>
      <w:r w:rsidRPr="0089472D">
        <w:rPr>
          <w:rFonts w:cs="Arial"/>
          <w:szCs w:val="22"/>
        </w:rPr>
        <w:t>Restauracion</w:t>
      </w:r>
    </w:p>
    <w:p w:rsidR="007D5761" w:rsidRPr="0089472D" w:rsidRDefault="007D5761" w:rsidP="007D5761">
      <w:pPr>
        <w:numPr>
          <w:ilvl w:val="0"/>
          <w:numId w:val="3"/>
        </w:numPr>
        <w:jc w:val="both"/>
        <w:rPr>
          <w:rFonts w:cs="Arial"/>
          <w:szCs w:val="22"/>
        </w:rPr>
      </w:pPr>
      <w:r w:rsidRPr="0089472D">
        <w:rPr>
          <w:rFonts w:cs="Arial"/>
          <w:szCs w:val="22"/>
        </w:rPr>
        <w:t>Proteccion</w:t>
      </w:r>
    </w:p>
    <w:p w:rsidR="007D5761" w:rsidRPr="0089472D" w:rsidRDefault="007D5761" w:rsidP="007D5761">
      <w:pPr>
        <w:numPr>
          <w:ilvl w:val="0"/>
          <w:numId w:val="3"/>
        </w:numPr>
        <w:jc w:val="both"/>
        <w:rPr>
          <w:rFonts w:cs="Arial"/>
          <w:szCs w:val="22"/>
        </w:rPr>
      </w:pPr>
      <w:r w:rsidRPr="0089472D">
        <w:rPr>
          <w:rFonts w:cs="Arial"/>
          <w:szCs w:val="22"/>
        </w:rPr>
        <w:t>Proyectos y capacitacion</w:t>
      </w:r>
    </w:p>
    <w:p w:rsidR="007D5761" w:rsidRPr="0089472D" w:rsidRDefault="007D5761" w:rsidP="007D5761">
      <w:pPr>
        <w:numPr>
          <w:ilvl w:val="0"/>
          <w:numId w:val="3"/>
        </w:numPr>
        <w:jc w:val="both"/>
        <w:rPr>
          <w:rFonts w:cs="Arial"/>
          <w:szCs w:val="22"/>
        </w:rPr>
      </w:pPr>
      <w:r w:rsidRPr="0089472D">
        <w:rPr>
          <w:rFonts w:cs="Arial"/>
          <w:szCs w:val="22"/>
        </w:rPr>
        <w:t>Produccion y productividad</w:t>
      </w:r>
    </w:p>
    <w:p w:rsidR="007D5761" w:rsidRPr="0089472D" w:rsidRDefault="007D5761" w:rsidP="007D5761">
      <w:pPr>
        <w:jc w:val="both"/>
        <w:rPr>
          <w:rFonts w:cs="Arial"/>
          <w:szCs w:val="22"/>
        </w:rPr>
      </w:pPr>
    </w:p>
    <w:p w:rsidR="00681A44" w:rsidRPr="0089472D" w:rsidRDefault="00681A44" w:rsidP="003C057E">
      <w:pPr>
        <w:pStyle w:val="cabeza"/>
      </w:pPr>
      <w:bookmarkStart w:id="293" w:name="_Toc270505842"/>
      <w:bookmarkStart w:id="294" w:name="_Toc288648637"/>
      <w:r w:rsidRPr="0089472D">
        <w:t xml:space="preserve">Cuadro 10.2 Representantes de </w:t>
      </w:r>
      <w:smartTag w:uri="urn:schemas-microsoft-com:office:smarttags" w:element="PersonName">
        <w:smartTagPr>
          <w:attr w:name="ProductID" w:val="la A.R"/>
        </w:smartTagPr>
        <w:r w:rsidRPr="0089472D">
          <w:t>la A.R</w:t>
        </w:r>
      </w:smartTag>
      <w:r w:rsidRPr="0089472D">
        <w:t>.S. hasta septiembre de2009</w:t>
      </w:r>
      <w:bookmarkEnd w:id="293"/>
      <w:bookmarkEnd w:id="294"/>
    </w:p>
    <w:tbl>
      <w:tblPr>
        <w:tblW w:w="0" w:type="auto"/>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1728"/>
        <w:gridCol w:w="2573"/>
        <w:gridCol w:w="3347"/>
      </w:tblGrid>
      <w:tr w:rsidR="00681A44" w:rsidRPr="0089472D" w:rsidTr="00CB43E7">
        <w:trPr>
          <w:jc w:val="center"/>
        </w:trPr>
        <w:tc>
          <w:tcPr>
            <w:tcW w:w="0" w:type="auto"/>
            <w:shd w:val="clear" w:color="auto" w:fill="D6E3BC" w:themeFill="accent3" w:themeFillTint="66"/>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CARGO</w:t>
            </w:r>
          </w:p>
        </w:tc>
        <w:tc>
          <w:tcPr>
            <w:tcW w:w="0" w:type="auto"/>
            <w:shd w:val="clear" w:color="auto" w:fill="D6E3BC" w:themeFill="accent3" w:themeFillTint="66"/>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PROPIETARIO</w:t>
            </w:r>
          </w:p>
        </w:tc>
        <w:tc>
          <w:tcPr>
            <w:tcW w:w="0" w:type="auto"/>
            <w:shd w:val="clear" w:color="auto" w:fill="D6E3BC" w:themeFill="accent3" w:themeFillTint="66"/>
            <w:noWrap/>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PREDIO</w:t>
            </w:r>
          </w:p>
        </w:tc>
      </w:tr>
      <w:tr w:rsidR="00681A44" w:rsidRPr="0089472D" w:rsidTr="00CB43E7">
        <w:trPr>
          <w:jc w:val="center"/>
        </w:trPr>
        <w:tc>
          <w:tcPr>
            <w:tcW w:w="0" w:type="auto"/>
            <w:gridSpan w:val="3"/>
            <w:shd w:val="clear" w:color="auto" w:fill="EAF1DD" w:themeFill="accent3" w:themeFillTint="33"/>
          </w:tcPr>
          <w:p w:rsidR="00681A44" w:rsidRPr="0089472D" w:rsidRDefault="00681A44" w:rsidP="00C929AF">
            <w:pPr>
              <w:spacing w:line="240" w:lineRule="auto"/>
              <w:jc w:val="center"/>
              <w:rPr>
                <w:rFonts w:cs="Arial"/>
                <w:b/>
                <w:bCs/>
                <w:sz w:val="16"/>
                <w:szCs w:val="16"/>
                <w:lang w:eastAsia="es-MX"/>
              </w:rPr>
            </w:pPr>
            <w:r w:rsidRPr="0089472D">
              <w:rPr>
                <w:rFonts w:cs="Arial"/>
                <w:b/>
                <w:bCs/>
                <w:sz w:val="16"/>
                <w:szCs w:val="16"/>
                <w:lang w:eastAsia="es-MX"/>
              </w:rPr>
              <w:t>CONSEJO DE ADMINISTRACION</w:t>
            </w:r>
          </w:p>
        </w:tc>
      </w:tr>
      <w:tr w:rsidR="00681A44" w:rsidRPr="0089472D" w:rsidTr="00CB43E7">
        <w:trPr>
          <w:jc w:val="center"/>
        </w:trPr>
        <w:tc>
          <w:tcPr>
            <w:tcW w:w="0" w:type="auto"/>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Presidente</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 xml:space="preserve">C. Claudio Macías Pérez </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Ejido San Juan Cuauhtémoc</w:t>
            </w:r>
          </w:p>
        </w:tc>
      </w:tr>
      <w:tr w:rsidR="00681A44" w:rsidRPr="0089472D" w:rsidTr="00CB43E7">
        <w:trPr>
          <w:jc w:val="center"/>
        </w:trPr>
        <w:tc>
          <w:tcPr>
            <w:tcW w:w="0" w:type="auto"/>
            <w:shd w:val="clear" w:color="auto" w:fill="EAF1DD" w:themeFill="accent3" w:themeFillTint="33"/>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Secretario</w:t>
            </w:r>
          </w:p>
        </w:tc>
        <w:tc>
          <w:tcPr>
            <w:tcW w:w="0" w:type="auto"/>
            <w:shd w:val="clear" w:color="auto" w:fill="EAF1DD" w:themeFill="accent3" w:themeFillTint="33"/>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 xml:space="preserve">C. Sofonias Roldan Salgado  </w:t>
            </w:r>
          </w:p>
        </w:tc>
        <w:tc>
          <w:tcPr>
            <w:tcW w:w="0" w:type="auto"/>
            <w:shd w:val="clear" w:color="auto" w:fill="EAF1DD" w:themeFill="accent3" w:themeFillTint="33"/>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Ejido San felipe Teotlalcingo</w:t>
            </w:r>
          </w:p>
        </w:tc>
      </w:tr>
      <w:tr w:rsidR="00681A44" w:rsidRPr="0089472D" w:rsidTr="00CB43E7">
        <w:trPr>
          <w:jc w:val="center"/>
        </w:trPr>
        <w:tc>
          <w:tcPr>
            <w:tcW w:w="0" w:type="auto"/>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Tesorero</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 xml:space="preserve">C. Fernando Cisneros Velázquez </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Bienes Comunales Amecameca</w:t>
            </w:r>
          </w:p>
        </w:tc>
      </w:tr>
      <w:tr w:rsidR="00681A44" w:rsidRPr="0089472D" w:rsidTr="00CB43E7">
        <w:trPr>
          <w:jc w:val="center"/>
        </w:trPr>
        <w:tc>
          <w:tcPr>
            <w:tcW w:w="0" w:type="auto"/>
            <w:gridSpan w:val="3"/>
            <w:shd w:val="clear" w:color="auto" w:fill="EAF1DD" w:themeFill="accent3" w:themeFillTint="33"/>
          </w:tcPr>
          <w:p w:rsidR="00681A44" w:rsidRPr="0089472D" w:rsidRDefault="00681A44" w:rsidP="00C929AF">
            <w:pPr>
              <w:spacing w:line="240" w:lineRule="auto"/>
              <w:jc w:val="center"/>
              <w:rPr>
                <w:rFonts w:cs="Arial"/>
                <w:b/>
                <w:bCs/>
                <w:sz w:val="16"/>
                <w:szCs w:val="16"/>
                <w:lang w:eastAsia="es-MX"/>
              </w:rPr>
            </w:pPr>
            <w:r w:rsidRPr="0089472D">
              <w:rPr>
                <w:rFonts w:cs="Arial"/>
                <w:b/>
                <w:bCs/>
                <w:sz w:val="16"/>
                <w:szCs w:val="16"/>
                <w:lang w:eastAsia="es-MX"/>
              </w:rPr>
              <w:t>CONSEJO DE VIGILANCIA</w:t>
            </w:r>
          </w:p>
        </w:tc>
      </w:tr>
      <w:tr w:rsidR="00681A44" w:rsidRPr="0089472D" w:rsidTr="00CB43E7">
        <w:trPr>
          <w:jc w:val="center"/>
        </w:trPr>
        <w:tc>
          <w:tcPr>
            <w:tcW w:w="0" w:type="auto"/>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Presidente</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 xml:space="preserve"> C. Andres Espinoza Díaz</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Predio el Poblanito</w:t>
            </w:r>
          </w:p>
        </w:tc>
      </w:tr>
      <w:tr w:rsidR="00681A44" w:rsidRPr="0089472D" w:rsidTr="00CB43E7">
        <w:trPr>
          <w:jc w:val="center"/>
        </w:trPr>
        <w:tc>
          <w:tcPr>
            <w:tcW w:w="0" w:type="auto"/>
            <w:shd w:val="clear" w:color="auto" w:fill="EAF1DD" w:themeFill="accent3" w:themeFillTint="33"/>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Primer Secretario</w:t>
            </w:r>
          </w:p>
        </w:tc>
        <w:tc>
          <w:tcPr>
            <w:tcW w:w="0" w:type="auto"/>
            <w:shd w:val="clear" w:color="auto" w:fill="EAF1DD" w:themeFill="accent3" w:themeFillTint="33"/>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C.  Abel Gonzalez Morales</w:t>
            </w:r>
          </w:p>
        </w:tc>
        <w:tc>
          <w:tcPr>
            <w:tcW w:w="0" w:type="auto"/>
            <w:shd w:val="clear" w:color="auto" w:fill="EAF1DD" w:themeFill="accent3" w:themeFillTint="33"/>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Bienes Comunales San Baltazar Atlimeyaya</w:t>
            </w:r>
          </w:p>
        </w:tc>
      </w:tr>
      <w:tr w:rsidR="00681A44" w:rsidRPr="0089472D" w:rsidTr="00CB43E7">
        <w:trPr>
          <w:jc w:val="center"/>
        </w:trPr>
        <w:tc>
          <w:tcPr>
            <w:tcW w:w="0" w:type="auto"/>
          </w:tcPr>
          <w:p w:rsidR="00681A44" w:rsidRPr="0089472D" w:rsidRDefault="00681A44" w:rsidP="00C929AF">
            <w:pPr>
              <w:spacing w:line="240" w:lineRule="auto"/>
              <w:rPr>
                <w:rFonts w:cs="Arial"/>
                <w:b/>
                <w:bCs/>
                <w:sz w:val="16"/>
                <w:szCs w:val="16"/>
                <w:lang w:eastAsia="es-MX"/>
              </w:rPr>
            </w:pPr>
            <w:r w:rsidRPr="0089472D">
              <w:rPr>
                <w:rFonts w:cs="Arial"/>
                <w:b/>
                <w:bCs/>
                <w:sz w:val="16"/>
                <w:szCs w:val="16"/>
                <w:lang w:eastAsia="es-MX"/>
              </w:rPr>
              <w:t>Segundo Secretario</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 xml:space="preserve"> C. Juan Turcios García</w:t>
            </w:r>
          </w:p>
        </w:tc>
        <w:tc>
          <w:tcPr>
            <w:tcW w:w="0" w:type="auto"/>
          </w:tcPr>
          <w:p w:rsidR="00681A44" w:rsidRPr="0089472D" w:rsidRDefault="00681A44" w:rsidP="00C929AF">
            <w:pPr>
              <w:spacing w:line="240" w:lineRule="auto"/>
              <w:rPr>
                <w:rFonts w:cs="Arial"/>
                <w:sz w:val="16"/>
                <w:szCs w:val="16"/>
                <w:lang w:eastAsia="es-MX"/>
              </w:rPr>
            </w:pPr>
            <w:r w:rsidRPr="0089472D">
              <w:rPr>
                <w:rFonts w:cs="Arial"/>
                <w:sz w:val="16"/>
                <w:szCs w:val="16"/>
                <w:lang w:eastAsia="es-MX"/>
              </w:rPr>
              <w:t>Ejido Santa María Texmelucan</w:t>
            </w:r>
          </w:p>
        </w:tc>
      </w:tr>
      <w:tr w:rsidR="00336511" w:rsidRPr="0089472D" w:rsidTr="0076399E">
        <w:trPr>
          <w:jc w:val="center"/>
        </w:trPr>
        <w:tc>
          <w:tcPr>
            <w:tcW w:w="0" w:type="auto"/>
            <w:shd w:val="clear" w:color="auto" w:fill="EAF1DD" w:themeFill="accent3" w:themeFillTint="33"/>
          </w:tcPr>
          <w:p w:rsidR="00336511" w:rsidRPr="0089472D" w:rsidRDefault="00336511" w:rsidP="00C929AF">
            <w:pPr>
              <w:spacing w:line="240" w:lineRule="auto"/>
              <w:rPr>
                <w:rFonts w:cs="Arial"/>
                <w:b/>
                <w:bCs/>
                <w:sz w:val="16"/>
                <w:szCs w:val="16"/>
                <w:lang w:eastAsia="es-MX"/>
              </w:rPr>
            </w:pPr>
          </w:p>
        </w:tc>
        <w:tc>
          <w:tcPr>
            <w:tcW w:w="0" w:type="auto"/>
            <w:shd w:val="clear" w:color="auto" w:fill="EAF1DD" w:themeFill="accent3" w:themeFillTint="33"/>
          </w:tcPr>
          <w:p w:rsidR="00336511" w:rsidRPr="0089472D" w:rsidRDefault="00336511" w:rsidP="00336511">
            <w:pPr>
              <w:spacing w:line="240" w:lineRule="auto"/>
              <w:jc w:val="center"/>
              <w:rPr>
                <w:rFonts w:cs="Arial"/>
                <w:b/>
                <w:bCs/>
                <w:sz w:val="16"/>
                <w:szCs w:val="16"/>
                <w:lang w:eastAsia="es-MX"/>
              </w:rPr>
            </w:pPr>
          </w:p>
        </w:tc>
        <w:tc>
          <w:tcPr>
            <w:tcW w:w="0" w:type="auto"/>
            <w:shd w:val="clear" w:color="auto" w:fill="EAF1DD" w:themeFill="accent3" w:themeFillTint="33"/>
          </w:tcPr>
          <w:p w:rsidR="00336511" w:rsidRPr="0089472D" w:rsidRDefault="00336511" w:rsidP="00C929AF">
            <w:pPr>
              <w:spacing w:line="240" w:lineRule="auto"/>
              <w:rPr>
                <w:rFonts w:cs="Arial"/>
                <w:sz w:val="16"/>
                <w:szCs w:val="16"/>
                <w:lang w:eastAsia="es-MX"/>
              </w:rPr>
            </w:pPr>
          </w:p>
        </w:tc>
      </w:tr>
    </w:tbl>
    <w:p w:rsidR="00681A44" w:rsidRPr="0089472D" w:rsidRDefault="00681A44" w:rsidP="007D5761">
      <w:pPr>
        <w:jc w:val="both"/>
        <w:rPr>
          <w:rFonts w:cs="Arial"/>
          <w:szCs w:val="22"/>
        </w:rPr>
      </w:pPr>
    </w:p>
    <w:p w:rsidR="00681A44" w:rsidRPr="0089472D" w:rsidRDefault="00681A44" w:rsidP="007D5761">
      <w:pPr>
        <w:jc w:val="both"/>
        <w:rPr>
          <w:rFonts w:cs="Arial"/>
          <w:szCs w:val="22"/>
        </w:rPr>
      </w:pPr>
    </w:p>
    <w:p w:rsidR="00681A44" w:rsidRPr="0089472D" w:rsidRDefault="00681A44" w:rsidP="007D5761">
      <w:pPr>
        <w:jc w:val="both"/>
        <w:rPr>
          <w:rFonts w:cs="Arial"/>
          <w:szCs w:val="22"/>
        </w:rPr>
      </w:pPr>
    </w:p>
    <w:p w:rsidR="00681A44" w:rsidRPr="0089472D" w:rsidRDefault="00681A44" w:rsidP="007D5761">
      <w:pPr>
        <w:jc w:val="both"/>
        <w:rPr>
          <w:rFonts w:cs="Arial"/>
          <w:szCs w:val="22"/>
        </w:rPr>
      </w:pPr>
    </w:p>
    <w:p w:rsidR="00681A44" w:rsidRPr="0089472D" w:rsidRDefault="00681A44" w:rsidP="007D5761">
      <w:pPr>
        <w:jc w:val="both"/>
        <w:rPr>
          <w:rFonts w:cs="Arial"/>
          <w:szCs w:val="22"/>
        </w:rPr>
      </w:pPr>
    </w:p>
    <w:p w:rsidR="00681A44" w:rsidRPr="0089472D" w:rsidRDefault="00681A44"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7D5761">
      <w:pPr>
        <w:jc w:val="both"/>
        <w:rPr>
          <w:rFonts w:cs="Arial"/>
          <w:szCs w:val="22"/>
        </w:rPr>
      </w:pPr>
      <w:r w:rsidRPr="0089472D">
        <w:rPr>
          <w:rFonts w:cs="Arial"/>
          <w:szCs w:val="22"/>
        </w:rPr>
        <w:t>10.1.6 Objeto.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OBJETO.-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tendrá por objeto principal lograr una ordenación forestal sustentable, una planeación ordenada de las actividades forestales y el manejo eficiente de los recursos forestales, por lo que se deberá promover la integración a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 los propietarios y/o legítimos poseedores de los terrenos forestales, preferente o temporalmente forestales, ubicados dentro de los limites de </w:t>
      </w:r>
      <w:smartTag w:uri="urn:schemas-microsoft-com:office:smarttags" w:element="PersonName">
        <w:smartTagPr>
          <w:attr w:name="ProductID" w:val="la Unidad"/>
        </w:smartTagPr>
        <w:r w:rsidRPr="0089472D">
          <w:rPr>
            <w:rFonts w:cs="Arial"/>
            <w:szCs w:val="22"/>
          </w:rPr>
          <w:t>la Unidad</w:t>
        </w:r>
      </w:smartTag>
      <w:r w:rsidRPr="0089472D">
        <w:rPr>
          <w:rFonts w:cs="Arial"/>
          <w:szCs w:val="22"/>
        </w:rPr>
        <w:t xml:space="preserve"> de Manejo, que se encuentren o no bajo aprovechamiento.</w:t>
      </w:r>
    </w:p>
    <w:p w:rsidR="007D5761" w:rsidRPr="0089472D" w:rsidRDefault="007D5761" w:rsidP="007D5761">
      <w:pPr>
        <w:jc w:val="both"/>
        <w:rPr>
          <w:rFonts w:cs="Arial"/>
          <w:szCs w:val="22"/>
        </w:rPr>
      </w:pPr>
    </w:p>
    <w:p w:rsidR="007D5761" w:rsidRPr="0089472D" w:rsidRDefault="007D5761" w:rsidP="007D5761">
      <w:pPr>
        <w:jc w:val="both"/>
        <w:rPr>
          <w:rFonts w:cs="Arial"/>
          <w:sz w:val="18"/>
          <w:szCs w:val="18"/>
        </w:rPr>
      </w:pPr>
      <w:r w:rsidRPr="0089472D">
        <w:rPr>
          <w:rFonts w:cs="Arial"/>
          <w:sz w:val="18"/>
          <w:szCs w:val="18"/>
        </w:rPr>
        <w:t xml:space="preserve">I.- Para cumplir con el objeto mencionado </w:t>
      </w:r>
      <w:smartTag w:uri="urn:schemas-microsoft-com:office:smarttags" w:element="PersonName">
        <w:smartTagPr>
          <w:attr w:name="ProductID" w:val="La Asociaci￳n"/>
        </w:smartTagPr>
        <w:r w:rsidRPr="0089472D">
          <w:rPr>
            <w:rFonts w:cs="Arial"/>
            <w:sz w:val="18"/>
            <w:szCs w:val="18"/>
          </w:rPr>
          <w:t>la Asociación</w:t>
        </w:r>
      </w:smartTag>
      <w:r w:rsidRPr="0089472D">
        <w:rPr>
          <w:rFonts w:cs="Arial"/>
          <w:sz w:val="18"/>
          <w:szCs w:val="18"/>
        </w:rPr>
        <w:t xml:space="preserve"> realizará las actividades siguientes:</w:t>
      </w:r>
    </w:p>
    <w:p w:rsidR="007D5761" w:rsidRPr="0089472D" w:rsidRDefault="007D5761" w:rsidP="007D5761">
      <w:pPr>
        <w:jc w:val="both"/>
        <w:rPr>
          <w:rFonts w:cs="Arial"/>
          <w:sz w:val="18"/>
          <w:szCs w:val="18"/>
        </w:rPr>
      </w:pPr>
    </w:p>
    <w:p w:rsidR="007D5761" w:rsidRPr="0089472D" w:rsidRDefault="007D5761" w:rsidP="007D5761">
      <w:pPr>
        <w:jc w:val="both"/>
        <w:rPr>
          <w:rFonts w:cs="Arial"/>
          <w:sz w:val="18"/>
          <w:szCs w:val="18"/>
        </w:rPr>
      </w:pPr>
      <w:r w:rsidRPr="0089472D">
        <w:rPr>
          <w:rFonts w:cs="Arial"/>
          <w:sz w:val="18"/>
          <w:szCs w:val="18"/>
        </w:rPr>
        <w:t>1).- La integración de la información silvícola generada a nivel predial;</w:t>
      </w:r>
    </w:p>
    <w:p w:rsidR="007D5761" w:rsidRPr="0089472D" w:rsidRDefault="007D5761" w:rsidP="007D5761">
      <w:pPr>
        <w:jc w:val="both"/>
        <w:rPr>
          <w:rFonts w:cs="Arial"/>
          <w:sz w:val="18"/>
          <w:szCs w:val="18"/>
        </w:rPr>
      </w:pPr>
      <w:r w:rsidRPr="0089472D">
        <w:rPr>
          <w:rFonts w:cs="Arial"/>
          <w:sz w:val="18"/>
          <w:szCs w:val="18"/>
        </w:rPr>
        <w:t xml:space="preserve">2).- La actualización del material cartográfico de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Forestal;</w:t>
      </w:r>
    </w:p>
    <w:p w:rsidR="007D5761" w:rsidRPr="0089472D" w:rsidRDefault="007D5761" w:rsidP="007D5761">
      <w:pPr>
        <w:jc w:val="both"/>
        <w:rPr>
          <w:rFonts w:cs="Arial"/>
          <w:sz w:val="18"/>
          <w:szCs w:val="18"/>
        </w:rPr>
      </w:pPr>
      <w:r w:rsidRPr="0089472D">
        <w:rPr>
          <w:rFonts w:cs="Arial"/>
          <w:sz w:val="18"/>
          <w:szCs w:val="18"/>
        </w:rPr>
        <w:t>3).- La realización de estudios regionales o zonales que apoyen el manejo forestal a nivel predial;</w:t>
      </w:r>
    </w:p>
    <w:p w:rsidR="007D5761" w:rsidRPr="0089472D" w:rsidRDefault="007D5761" w:rsidP="007D5761">
      <w:pPr>
        <w:jc w:val="both"/>
        <w:rPr>
          <w:rFonts w:cs="Arial"/>
          <w:sz w:val="18"/>
          <w:szCs w:val="18"/>
        </w:rPr>
      </w:pPr>
      <w:r w:rsidRPr="0089472D">
        <w:rPr>
          <w:rFonts w:cs="Arial"/>
          <w:sz w:val="18"/>
          <w:szCs w:val="18"/>
        </w:rPr>
        <w:t>4).- La realización de prácticas comunes para la conservación y restauración de recursos asociados;</w:t>
      </w:r>
    </w:p>
    <w:p w:rsidR="007D5761" w:rsidRPr="0089472D" w:rsidRDefault="007D5761" w:rsidP="007D5761">
      <w:pPr>
        <w:jc w:val="both"/>
        <w:rPr>
          <w:rFonts w:cs="Arial"/>
          <w:sz w:val="18"/>
          <w:szCs w:val="18"/>
        </w:rPr>
      </w:pPr>
      <w:r w:rsidRPr="0089472D">
        <w:rPr>
          <w:rFonts w:cs="Arial"/>
          <w:sz w:val="18"/>
          <w:szCs w:val="18"/>
        </w:rPr>
        <w:t>5).- La complementación de esfuerzos en las tareas de prevención, detección, control y combate de incendios, plagas y enfermedades, así como el de tala clandestina y, en su caso, la evaluación y restauración de los daños ocasionados por estos agentes; 6).- La producción de planta para apoyar las actividades de reforestación con fines de producción, protección, conservación y/o restauración a nivel predial;</w:t>
      </w:r>
    </w:p>
    <w:p w:rsidR="007D5761" w:rsidRPr="0089472D" w:rsidRDefault="007D5761" w:rsidP="007D5761">
      <w:pPr>
        <w:jc w:val="both"/>
        <w:rPr>
          <w:rFonts w:cs="Arial"/>
          <w:sz w:val="18"/>
          <w:szCs w:val="18"/>
        </w:rPr>
      </w:pPr>
      <w:r w:rsidRPr="0089472D">
        <w:rPr>
          <w:rFonts w:cs="Arial"/>
          <w:sz w:val="18"/>
          <w:szCs w:val="18"/>
        </w:rPr>
        <w:t xml:space="preserve">7).- La elaboración del programa anual de actividades para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w:t>
      </w:r>
    </w:p>
    <w:p w:rsidR="007D5761" w:rsidRPr="0089472D" w:rsidRDefault="007D5761" w:rsidP="007D5761">
      <w:pPr>
        <w:jc w:val="both"/>
        <w:rPr>
          <w:rFonts w:cs="Arial"/>
          <w:sz w:val="18"/>
          <w:szCs w:val="18"/>
        </w:rPr>
      </w:pPr>
      <w:r w:rsidRPr="0089472D">
        <w:rPr>
          <w:rFonts w:cs="Arial"/>
          <w:sz w:val="18"/>
          <w:szCs w:val="18"/>
        </w:rPr>
        <w:t>8).- La presentación de los informes periódicos de avances en la ejecución del programa regional o zonal;</w:t>
      </w:r>
    </w:p>
    <w:p w:rsidR="007D5761" w:rsidRPr="0089472D" w:rsidRDefault="007D5761" w:rsidP="007D5761">
      <w:pPr>
        <w:jc w:val="both"/>
        <w:rPr>
          <w:rFonts w:cs="Arial"/>
          <w:sz w:val="18"/>
          <w:szCs w:val="18"/>
        </w:rPr>
      </w:pPr>
      <w:r w:rsidRPr="0089472D">
        <w:rPr>
          <w:rFonts w:cs="Arial"/>
          <w:sz w:val="18"/>
          <w:szCs w:val="18"/>
        </w:rPr>
        <w:t xml:space="preserve">9).- La distribución equitativa, entre los integrantes, de los costos o gastos adicionales de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w:t>
      </w:r>
    </w:p>
    <w:p w:rsidR="007D5761" w:rsidRPr="0089472D" w:rsidRDefault="007D5761" w:rsidP="007D5761">
      <w:pPr>
        <w:jc w:val="both"/>
        <w:rPr>
          <w:rFonts w:cs="Arial"/>
          <w:sz w:val="18"/>
          <w:szCs w:val="18"/>
        </w:rPr>
      </w:pPr>
      <w:r w:rsidRPr="0089472D">
        <w:rPr>
          <w:rFonts w:cs="Arial"/>
          <w:sz w:val="18"/>
          <w:szCs w:val="18"/>
        </w:rPr>
        <w:t>10).- La investigación para apoyar el diseño y ejecución de los programas de manejo, sistemas silvícolas, evaluación, protección, aprovechamiento y fomento de los recursos forestales;</w:t>
      </w:r>
    </w:p>
    <w:p w:rsidR="007D5761" w:rsidRPr="0089472D" w:rsidRDefault="007D5761" w:rsidP="007D5761">
      <w:pPr>
        <w:jc w:val="both"/>
        <w:rPr>
          <w:rFonts w:cs="Arial"/>
          <w:sz w:val="18"/>
          <w:szCs w:val="18"/>
        </w:rPr>
      </w:pPr>
      <w:r w:rsidRPr="0089472D">
        <w:rPr>
          <w:rFonts w:cs="Arial"/>
          <w:sz w:val="18"/>
          <w:szCs w:val="18"/>
        </w:rPr>
        <w:t>11).- La formulación y ejecución de programas de mejoramiento genético;</w:t>
      </w:r>
    </w:p>
    <w:p w:rsidR="007D5761" w:rsidRPr="0089472D" w:rsidRDefault="007D5761" w:rsidP="007D5761">
      <w:pPr>
        <w:jc w:val="both"/>
        <w:rPr>
          <w:rFonts w:cs="Arial"/>
          <w:sz w:val="18"/>
          <w:szCs w:val="18"/>
        </w:rPr>
      </w:pPr>
      <w:r w:rsidRPr="0089472D">
        <w:rPr>
          <w:rFonts w:cs="Arial"/>
          <w:sz w:val="18"/>
          <w:szCs w:val="18"/>
        </w:rPr>
        <w:t>12).- La coordinación de actividades de restauración y conservación de suelo y agua;</w:t>
      </w:r>
    </w:p>
    <w:p w:rsidR="007D5761" w:rsidRPr="0089472D" w:rsidRDefault="007D5761" w:rsidP="007D5761">
      <w:pPr>
        <w:jc w:val="both"/>
        <w:rPr>
          <w:rFonts w:cs="Arial"/>
          <w:sz w:val="18"/>
          <w:szCs w:val="18"/>
        </w:rPr>
      </w:pPr>
      <w:r w:rsidRPr="0089472D">
        <w:rPr>
          <w:rFonts w:cs="Arial"/>
          <w:sz w:val="18"/>
          <w:szCs w:val="18"/>
        </w:rPr>
        <w:t>13).- La formulación de los Inventarios forestales regionales;</w:t>
      </w:r>
    </w:p>
    <w:p w:rsidR="007D5761" w:rsidRPr="0089472D" w:rsidRDefault="007D5761" w:rsidP="007D5761">
      <w:pPr>
        <w:jc w:val="both"/>
        <w:rPr>
          <w:rFonts w:cs="Arial"/>
          <w:sz w:val="18"/>
          <w:szCs w:val="18"/>
        </w:rPr>
      </w:pPr>
      <w:r w:rsidRPr="0089472D">
        <w:rPr>
          <w:rFonts w:cs="Arial"/>
          <w:sz w:val="18"/>
          <w:szCs w:val="18"/>
        </w:rPr>
        <w:t>14).- La elaboración de programas regionales de abastecimiento de materias primas forestales;</w:t>
      </w:r>
    </w:p>
    <w:p w:rsidR="007D5761" w:rsidRPr="0089472D" w:rsidRDefault="007D5761" w:rsidP="007D5761">
      <w:pPr>
        <w:jc w:val="both"/>
        <w:rPr>
          <w:rFonts w:cs="Arial"/>
          <w:sz w:val="18"/>
          <w:szCs w:val="18"/>
        </w:rPr>
      </w:pPr>
      <w:r w:rsidRPr="0089472D">
        <w:rPr>
          <w:rFonts w:cs="Arial"/>
          <w:sz w:val="18"/>
          <w:szCs w:val="18"/>
        </w:rPr>
        <w:t>15).- El desarrollo y ejecución de programas de capacitación y actualización de los prestadores de servicios técnicos y de dueños y poseedores de terrenos forestales;</w:t>
      </w:r>
    </w:p>
    <w:p w:rsidR="007D5761" w:rsidRPr="0089472D" w:rsidRDefault="007D5761" w:rsidP="007D5761">
      <w:pPr>
        <w:jc w:val="both"/>
        <w:rPr>
          <w:rFonts w:cs="Arial"/>
          <w:sz w:val="18"/>
          <w:szCs w:val="18"/>
        </w:rPr>
      </w:pPr>
      <w:r w:rsidRPr="0089472D">
        <w:rPr>
          <w:rFonts w:cs="Arial"/>
          <w:sz w:val="18"/>
          <w:szCs w:val="18"/>
        </w:rPr>
        <w:t>16).- La ejecución de campañas de difusión y promoción para el desarrollo forestal, y</w:t>
      </w:r>
    </w:p>
    <w:p w:rsidR="007D5761" w:rsidRPr="0089472D" w:rsidRDefault="007D5761" w:rsidP="007D5761">
      <w:pPr>
        <w:jc w:val="both"/>
        <w:rPr>
          <w:rFonts w:cs="Arial"/>
          <w:sz w:val="18"/>
          <w:szCs w:val="18"/>
        </w:rPr>
      </w:pPr>
      <w:r w:rsidRPr="0089472D">
        <w:rPr>
          <w:rFonts w:cs="Arial"/>
          <w:sz w:val="18"/>
          <w:szCs w:val="18"/>
        </w:rPr>
        <w:t>17).- La elaboración de proyectos de evaluación y valoración de servicios ambientales.</w:t>
      </w:r>
    </w:p>
    <w:p w:rsidR="007D5761" w:rsidRPr="0089472D" w:rsidRDefault="007D5761" w:rsidP="007D5761">
      <w:pPr>
        <w:jc w:val="both"/>
        <w:rPr>
          <w:rFonts w:cs="Arial"/>
          <w:sz w:val="18"/>
          <w:szCs w:val="18"/>
        </w:rPr>
      </w:pPr>
    </w:p>
    <w:p w:rsidR="007D5761" w:rsidRPr="0089472D" w:rsidRDefault="007D5761" w:rsidP="007D5761">
      <w:pPr>
        <w:jc w:val="both"/>
        <w:rPr>
          <w:rFonts w:cs="Arial"/>
          <w:sz w:val="18"/>
          <w:szCs w:val="18"/>
        </w:rPr>
      </w:pPr>
      <w:r w:rsidRPr="0089472D">
        <w:rPr>
          <w:rFonts w:cs="Arial"/>
          <w:sz w:val="18"/>
          <w:szCs w:val="18"/>
        </w:rPr>
        <w:t>II.- Además de las actividades para lograr el objeto principal, los asociados podrán realizar las actividades siguientes:</w:t>
      </w:r>
    </w:p>
    <w:p w:rsidR="007D5761" w:rsidRPr="0089472D" w:rsidRDefault="007D5761" w:rsidP="007D5761">
      <w:pPr>
        <w:jc w:val="both"/>
        <w:rPr>
          <w:rFonts w:cs="Arial"/>
          <w:sz w:val="18"/>
          <w:szCs w:val="18"/>
        </w:rPr>
      </w:pPr>
      <w:r w:rsidRPr="0089472D">
        <w:rPr>
          <w:rFonts w:cs="Arial"/>
          <w:sz w:val="18"/>
          <w:szCs w:val="18"/>
        </w:rPr>
        <w:t xml:space="preserve">1).- Acordar con los sectores público y privado, la obtención de los apoyos que sean necesarios para cumplir con el objeto de </w:t>
      </w:r>
      <w:smartTag w:uri="urn:schemas-microsoft-com:office:smarttags" w:element="PersonName">
        <w:smartTagPr>
          <w:attr w:name="ProductID" w:val="La Asociaci￳n"/>
        </w:smartTagPr>
        <w:r w:rsidRPr="0089472D">
          <w:rPr>
            <w:rFonts w:cs="Arial"/>
            <w:sz w:val="18"/>
            <w:szCs w:val="18"/>
          </w:rPr>
          <w:t>la Asociación</w:t>
        </w:r>
      </w:smartTag>
      <w:r w:rsidRPr="0089472D">
        <w:rPr>
          <w:rFonts w:cs="Arial"/>
          <w:sz w:val="18"/>
          <w:szCs w:val="18"/>
        </w:rPr>
        <w:t xml:space="preserve">, en los términos que se establezcan en los convenios y acuerdos que se celebren para ese efecto; </w:t>
      </w:r>
    </w:p>
    <w:p w:rsidR="007D5761" w:rsidRPr="0089472D" w:rsidRDefault="007D5761" w:rsidP="007D5761">
      <w:pPr>
        <w:jc w:val="both"/>
        <w:rPr>
          <w:rFonts w:cs="Arial"/>
          <w:sz w:val="18"/>
          <w:szCs w:val="18"/>
        </w:rPr>
      </w:pPr>
      <w:r w:rsidRPr="0089472D">
        <w:rPr>
          <w:rFonts w:cs="Arial"/>
          <w:sz w:val="18"/>
          <w:szCs w:val="18"/>
        </w:rPr>
        <w:lastRenderedPageBreak/>
        <w:t xml:space="preserve">2).- Acordar con los sectores público y privado, mediante convenios y contratos, el abaratamiento de los bienes y servicios necesarios para la realización del objeto de </w:t>
      </w:r>
      <w:smartTag w:uri="urn:schemas-microsoft-com:office:smarttags" w:element="PersonName">
        <w:smartTagPr>
          <w:attr w:name="ProductID" w:val="La Asociaci￳n"/>
        </w:smartTagPr>
        <w:r w:rsidRPr="0089472D">
          <w:rPr>
            <w:rFonts w:cs="Arial"/>
            <w:sz w:val="18"/>
            <w:szCs w:val="18"/>
          </w:rPr>
          <w:t>la Asociación</w:t>
        </w:r>
      </w:smartTag>
      <w:r w:rsidRPr="0089472D">
        <w:rPr>
          <w:rFonts w:cs="Arial"/>
          <w:sz w:val="18"/>
          <w:szCs w:val="18"/>
        </w:rPr>
        <w:t xml:space="preserve">; </w:t>
      </w:r>
    </w:p>
    <w:p w:rsidR="007D5761" w:rsidRPr="0089472D" w:rsidRDefault="007D5761" w:rsidP="007D5761">
      <w:pPr>
        <w:jc w:val="both"/>
        <w:rPr>
          <w:rFonts w:cs="Arial"/>
          <w:sz w:val="18"/>
          <w:szCs w:val="18"/>
        </w:rPr>
      </w:pPr>
      <w:r w:rsidRPr="0089472D">
        <w:rPr>
          <w:rFonts w:cs="Arial"/>
          <w:sz w:val="18"/>
          <w:szCs w:val="18"/>
        </w:rPr>
        <w:t xml:space="preserve">3).- Establecer los convenios de coordinación y las estrategias de trabajo con las diferentes representaciones vecinales, organismos civiles y gubernamentales, además de coordinarse con las dependencias de los gobiernos federal, estatal y municipales para coadyuvar en el mejoramiento de las condiciones de vida de los miembros de la presente asociación, haciendo las propuestas para solucionar los diversos problemas sociales; </w:t>
      </w:r>
    </w:p>
    <w:p w:rsidR="007D5761" w:rsidRPr="0089472D" w:rsidRDefault="007D5761" w:rsidP="007D5761">
      <w:pPr>
        <w:jc w:val="both"/>
        <w:rPr>
          <w:rFonts w:cs="Arial"/>
          <w:sz w:val="18"/>
          <w:szCs w:val="18"/>
        </w:rPr>
      </w:pPr>
      <w:r w:rsidRPr="0089472D">
        <w:rPr>
          <w:rFonts w:cs="Arial"/>
          <w:sz w:val="18"/>
          <w:szCs w:val="18"/>
        </w:rPr>
        <w:t xml:space="preserve">4).- Apoyar demandas ciudadanas y populares ambientales que promuevan la generación de los recursos forestales; </w:t>
      </w:r>
    </w:p>
    <w:p w:rsidR="007D5761" w:rsidRPr="0089472D" w:rsidRDefault="007D5761" w:rsidP="007D5761">
      <w:pPr>
        <w:jc w:val="both"/>
        <w:rPr>
          <w:rFonts w:cs="Arial"/>
          <w:sz w:val="18"/>
          <w:szCs w:val="18"/>
        </w:rPr>
      </w:pPr>
      <w:r w:rsidRPr="0089472D">
        <w:rPr>
          <w:rFonts w:cs="Arial"/>
          <w:sz w:val="18"/>
          <w:szCs w:val="18"/>
        </w:rPr>
        <w:t xml:space="preserve">5).- Analizar colectivamente, con el concurso de profesionistas de diversas disciplinas, los problemas relacionados con el sector forestal, estableciendo para ello los estudios y proyectos que emanen del trabajo concreto, claro y objetivo realizado por los especialistas y que sirvan como propuesta de solución de el o de los problemas que motiven la realización de los eventos; </w:t>
      </w:r>
    </w:p>
    <w:p w:rsidR="007D5761" w:rsidRPr="0089472D" w:rsidRDefault="007D5761" w:rsidP="007D5761">
      <w:pPr>
        <w:jc w:val="both"/>
        <w:rPr>
          <w:rFonts w:cs="Arial"/>
          <w:sz w:val="18"/>
          <w:szCs w:val="18"/>
        </w:rPr>
      </w:pPr>
      <w:r w:rsidRPr="0089472D">
        <w:rPr>
          <w:rFonts w:cs="Arial"/>
          <w:sz w:val="18"/>
          <w:szCs w:val="18"/>
        </w:rPr>
        <w:t xml:space="preserve">6).- Promover e incentivar a los estudiosos de las ciencias y disciplinas que intervienen en los fenómenos ambientales-forestales, con la finalidad de aportar nuevos conocimientos a la materia; </w:t>
      </w:r>
    </w:p>
    <w:p w:rsidR="007D5761" w:rsidRPr="0089472D" w:rsidRDefault="007D5761" w:rsidP="007D5761">
      <w:pPr>
        <w:jc w:val="both"/>
        <w:rPr>
          <w:rFonts w:cs="Arial"/>
          <w:sz w:val="18"/>
          <w:szCs w:val="18"/>
        </w:rPr>
      </w:pPr>
      <w:r w:rsidRPr="0089472D">
        <w:rPr>
          <w:rFonts w:cs="Arial"/>
          <w:sz w:val="18"/>
          <w:szCs w:val="18"/>
        </w:rPr>
        <w:t xml:space="preserve">7).- Promover y ejecutar programas productivos, de restauración, de protección, de conservación y de aprovechamiento sustentable de los ecosistemas forestales y de los suelos en terrenos forestales o preferentemente forestales; </w:t>
      </w:r>
    </w:p>
    <w:p w:rsidR="007D5761" w:rsidRPr="0089472D" w:rsidRDefault="007D5761" w:rsidP="007D5761">
      <w:pPr>
        <w:jc w:val="both"/>
        <w:rPr>
          <w:rFonts w:cs="Arial"/>
          <w:sz w:val="18"/>
          <w:szCs w:val="18"/>
        </w:rPr>
      </w:pPr>
      <w:r w:rsidRPr="0089472D">
        <w:rPr>
          <w:rFonts w:cs="Arial"/>
          <w:sz w:val="18"/>
          <w:szCs w:val="18"/>
        </w:rPr>
        <w:t xml:space="preserve">8).- Fomentar y favorecer la cadena productiva forestal y de sus recursos asociados, impulsando actividades forestales diversificadas e integradas, así como la exportación de productos forestales procesados y semiprocesados; </w:t>
      </w:r>
    </w:p>
    <w:p w:rsidR="007D5761" w:rsidRPr="0089472D" w:rsidRDefault="007D5761" w:rsidP="007D5761">
      <w:pPr>
        <w:jc w:val="both"/>
        <w:rPr>
          <w:rFonts w:cs="Arial"/>
          <w:sz w:val="18"/>
          <w:szCs w:val="18"/>
        </w:rPr>
      </w:pPr>
      <w:r w:rsidRPr="0089472D">
        <w:rPr>
          <w:rFonts w:cs="Arial"/>
          <w:sz w:val="18"/>
          <w:szCs w:val="18"/>
        </w:rPr>
        <w:t xml:space="preserve">9).- Coordinar con las autoridades federales, estatales y municipales, los programas y acciones que coadyuven en la conservación y mejoramiento de su lugar de residencia y a preservar la integridad de sus tierras, promoviendo el desarrollo sustentable de las mismas, con base en programas educativos de contenido forestal; </w:t>
      </w:r>
    </w:p>
    <w:p w:rsidR="007D5761" w:rsidRPr="0089472D" w:rsidRDefault="007D5761" w:rsidP="007D5761">
      <w:pPr>
        <w:jc w:val="both"/>
        <w:rPr>
          <w:rFonts w:cs="Arial"/>
          <w:sz w:val="18"/>
          <w:szCs w:val="18"/>
        </w:rPr>
      </w:pPr>
      <w:r w:rsidRPr="0089472D">
        <w:rPr>
          <w:rFonts w:cs="Arial"/>
          <w:sz w:val="18"/>
          <w:szCs w:val="18"/>
        </w:rPr>
        <w:t xml:space="preserve">10).- Impulsar la participación directa de los propietarios y poseedores de los recursos forestales en la protección, vigilancia, ordenación, aprovechamiento, cultivo, transformación y comercialización de los mismos; </w:t>
      </w:r>
    </w:p>
    <w:p w:rsidR="007D5761" w:rsidRPr="0089472D" w:rsidRDefault="007D5761" w:rsidP="007D5761">
      <w:pPr>
        <w:jc w:val="both"/>
        <w:rPr>
          <w:rFonts w:cs="Arial"/>
          <w:sz w:val="18"/>
          <w:szCs w:val="18"/>
        </w:rPr>
      </w:pPr>
      <w:r w:rsidRPr="0089472D">
        <w:rPr>
          <w:rFonts w:cs="Arial"/>
          <w:sz w:val="18"/>
          <w:szCs w:val="18"/>
        </w:rPr>
        <w:t>11).- Brindar asesoría y capacitación a los pueblos y comunidades indígenas, para que éstos puedan organizarse para la producción y aprovechamientos forestales de acuerdo con sus propias formas de gobierno y  respetando sus usos y costumbres.;</w:t>
      </w:r>
    </w:p>
    <w:p w:rsidR="007D5761" w:rsidRPr="0089472D" w:rsidRDefault="007D5761" w:rsidP="007D5761">
      <w:pPr>
        <w:jc w:val="both"/>
        <w:rPr>
          <w:rFonts w:cs="Arial"/>
          <w:sz w:val="18"/>
          <w:szCs w:val="18"/>
        </w:rPr>
      </w:pPr>
      <w:r w:rsidRPr="0089472D">
        <w:rPr>
          <w:rFonts w:cs="Arial"/>
          <w:sz w:val="18"/>
          <w:szCs w:val="18"/>
        </w:rPr>
        <w:t xml:space="preserve"> 12).- Promover, colaborar y/o ejecutar los programas productivos, de restauración, de conservación y de aprovechamiento sustentable de suelos y sus ecosistemas; </w:t>
      </w:r>
    </w:p>
    <w:p w:rsidR="007D5761" w:rsidRPr="0089472D" w:rsidRDefault="007D5761" w:rsidP="007D5761">
      <w:pPr>
        <w:jc w:val="both"/>
        <w:rPr>
          <w:rFonts w:cs="Arial"/>
          <w:sz w:val="18"/>
          <w:szCs w:val="18"/>
        </w:rPr>
      </w:pPr>
      <w:r w:rsidRPr="0089472D">
        <w:rPr>
          <w:rFonts w:cs="Arial"/>
          <w:sz w:val="18"/>
          <w:szCs w:val="18"/>
        </w:rPr>
        <w:t xml:space="preserve">13).- Promover, asesorar, capacitar y evaluar la prestación de los servicios técnicos forestales; </w:t>
      </w:r>
    </w:p>
    <w:p w:rsidR="007D5761" w:rsidRPr="0089472D" w:rsidRDefault="007D5761" w:rsidP="007D5761">
      <w:pPr>
        <w:jc w:val="both"/>
        <w:rPr>
          <w:rFonts w:cs="Arial"/>
          <w:sz w:val="18"/>
          <w:szCs w:val="18"/>
        </w:rPr>
      </w:pPr>
      <w:r w:rsidRPr="0089472D">
        <w:rPr>
          <w:rFonts w:cs="Arial"/>
          <w:sz w:val="18"/>
          <w:szCs w:val="18"/>
        </w:rPr>
        <w:t xml:space="preserve">14).- Apoyar y/o realizar actividades de investigación y desarrollo tecnológico y de cultura, capacitación y educación en materia forestal; </w:t>
      </w:r>
    </w:p>
    <w:p w:rsidR="007D5761" w:rsidRPr="0089472D" w:rsidRDefault="007D5761" w:rsidP="007D5761">
      <w:pPr>
        <w:jc w:val="both"/>
        <w:rPr>
          <w:rFonts w:cs="Arial"/>
          <w:sz w:val="18"/>
          <w:szCs w:val="18"/>
        </w:rPr>
      </w:pPr>
      <w:r w:rsidRPr="0089472D">
        <w:rPr>
          <w:rFonts w:cs="Arial"/>
          <w:sz w:val="18"/>
          <w:szCs w:val="18"/>
        </w:rPr>
        <w:t xml:space="preserve">15).- Apoyar el diseño y la ejecución de los programas de prevención, protección, conservación, y restauración de los recursos y suelos forestales; </w:t>
      </w:r>
    </w:p>
    <w:p w:rsidR="007D5761" w:rsidRPr="0089472D" w:rsidRDefault="007D5761" w:rsidP="007D5761">
      <w:pPr>
        <w:jc w:val="both"/>
        <w:rPr>
          <w:rFonts w:cs="Arial"/>
          <w:sz w:val="18"/>
          <w:szCs w:val="18"/>
        </w:rPr>
      </w:pPr>
      <w:r w:rsidRPr="0089472D">
        <w:rPr>
          <w:rFonts w:cs="Arial"/>
          <w:sz w:val="18"/>
          <w:szCs w:val="18"/>
        </w:rPr>
        <w:t xml:space="preserve">16).- Coadyuvar con los agentes de las cadenas productivas forestales en la defensa del sector en materia de comercio internacional, la promoción de exportaciones y el mejoramiento del mercado interno;- </w:t>
      </w:r>
    </w:p>
    <w:p w:rsidR="007D5761" w:rsidRPr="0089472D" w:rsidRDefault="007D5761" w:rsidP="007D5761">
      <w:pPr>
        <w:jc w:val="both"/>
        <w:rPr>
          <w:rFonts w:cs="Arial"/>
          <w:sz w:val="18"/>
          <w:szCs w:val="18"/>
        </w:rPr>
      </w:pPr>
      <w:r w:rsidRPr="0089472D">
        <w:rPr>
          <w:rFonts w:cs="Arial"/>
          <w:sz w:val="18"/>
          <w:szCs w:val="18"/>
        </w:rPr>
        <w:t xml:space="preserve">17).- Promover, efectuar y participar en las campañas de difusión sobre el desarrollo forestal sustentable; </w:t>
      </w:r>
    </w:p>
    <w:p w:rsidR="007D5761" w:rsidRPr="0089472D" w:rsidRDefault="007D5761" w:rsidP="007D5761">
      <w:pPr>
        <w:jc w:val="both"/>
        <w:rPr>
          <w:rFonts w:cs="Arial"/>
          <w:sz w:val="18"/>
          <w:szCs w:val="18"/>
        </w:rPr>
      </w:pPr>
      <w:r w:rsidRPr="0089472D">
        <w:rPr>
          <w:rFonts w:cs="Arial"/>
          <w:sz w:val="18"/>
          <w:szCs w:val="18"/>
        </w:rPr>
        <w:t xml:space="preserve">18).- Apoyar, diseñar, proponer, desarrollar, evaluar y dar seguimiento a las políticas y estrategias de cooperación y financiamiento para el fomento del desarrollo forestal sustentable; </w:t>
      </w:r>
    </w:p>
    <w:p w:rsidR="007D5761" w:rsidRPr="0089472D" w:rsidRDefault="007D5761" w:rsidP="007D5761">
      <w:pPr>
        <w:jc w:val="both"/>
        <w:rPr>
          <w:rFonts w:cs="Arial"/>
          <w:sz w:val="18"/>
          <w:szCs w:val="18"/>
        </w:rPr>
      </w:pPr>
      <w:r w:rsidRPr="0089472D">
        <w:rPr>
          <w:rFonts w:cs="Arial"/>
          <w:sz w:val="18"/>
          <w:szCs w:val="18"/>
        </w:rPr>
        <w:lastRenderedPageBreak/>
        <w:t xml:space="preserve">19).- Apoyar, promover y/o coadyuvar en la ejecución de los programas institucionales de plantaciones forestales comerciales y de desarrollo forestal sustentable; </w:t>
      </w:r>
    </w:p>
    <w:p w:rsidR="007D5761" w:rsidRPr="0089472D" w:rsidRDefault="007D5761" w:rsidP="007D5761">
      <w:pPr>
        <w:jc w:val="both"/>
        <w:rPr>
          <w:rFonts w:cs="Arial"/>
          <w:sz w:val="18"/>
          <w:szCs w:val="18"/>
        </w:rPr>
      </w:pPr>
      <w:r w:rsidRPr="0089472D">
        <w:rPr>
          <w:rFonts w:cs="Arial"/>
          <w:sz w:val="18"/>
          <w:szCs w:val="18"/>
        </w:rPr>
        <w:t xml:space="preserve">20).- Participar, en el ámbito de su competencia, en la política de manejo y aprovechamiento sustentable de la fauna silvestre que habita en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así como del aprovechamiento sustentable de los recursos forestales y sus recursos asociados; -</w:t>
      </w:r>
    </w:p>
    <w:p w:rsidR="007D5761" w:rsidRPr="0089472D" w:rsidRDefault="007D5761" w:rsidP="007D5761">
      <w:pPr>
        <w:jc w:val="both"/>
        <w:rPr>
          <w:rFonts w:cs="Arial"/>
          <w:sz w:val="18"/>
          <w:szCs w:val="18"/>
        </w:rPr>
      </w:pPr>
      <w:r w:rsidRPr="0089472D">
        <w:rPr>
          <w:rFonts w:cs="Arial"/>
          <w:sz w:val="18"/>
          <w:szCs w:val="18"/>
        </w:rPr>
        <w:t xml:space="preserve">21).- Promover y apoyar los sistemas y procedimientos relativos a la prestación de los servicios técnicos forestales, así como instrumentar, operar y llevar el seguimiento de los mismos; </w:t>
      </w:r>
    </w:p>
    <w:p w:rsidR="007D5761" w:rsidRPr="0089472D" w:rsidRDefault="007D5761" w:rsidP="007D5761">
      <w:pPr>
        <w:jc w:val="both"/>
        <w:rPr>
          <w:rFonts w:cs="Arial"/>
          <w:sz w:val="18"/>
          <w:szCs w:val="18"/>
        </w:rPr>
      </w:pPr>
      <w:r w:rsidRPr="0089472D">
        <w:rPr>
          <w:rFonts w:cs="Arial"/>
          <w:sz w:val="18"/>
          <w:szCs w:val="18"/>
        </w:rPr>
        <w:t xml:space="preserve">22).- Promover e intervenir en foros y mecanismos de cooperación y financiamiento en los temas de su competencia; </w:t>
      </w:r>
    </w:p>
    <w:p w:rsidR="007D5761" w:rsidRPr="0089472D" w:rsidRDefault="007D5761" w:rsidP="007D5761">
      <w:pPr>
        <w:jc w:val="both"/>
        <w:rPr>
          <w:rFonts w:cs="Arial"/>
          <w:sz w:val="18"/>
          <w:szCs w:val="18"/>
        </w:rPr>
      </w:pPr>
      <w:r w:rsidRPr="0089472D">
        <w:rPr>
          <w:rFonts w:cs="Arial"/>
          <w:sz w:val="18"/>
          <w:szCs w:val="18"/>
        </w:rPr>
        <w:t xml:space="preserve">23).- Proteger y conservar los recursos genéticos forestales de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w:t>
      </w:r>
    </w:p>
    <w:p w:rsidR="007D5761" w:rsidRPr="0089472D" w:rsidRDefault="007D5761" w:rsidP="007D5761">
      <w:pPr>
        <w:jc w:val="both"/>
        <w:rPr>
          <w:rFonts w:cs="Arial"/>
          <w:sz w:val="18"/>
          <w:szCs w:val="18"/>
        </w:rPr>
      </w:pPr>
      <w:r w:rsidRPr="0089472D">
        <w:rPr>
          <w:rFonts w:cs="Arial"/>
          <w:sz w:val="18"/>
          <w:szCs w:val="18"/>
        </w:rPr>
        <w:t xml:space="preserve">24).- Promover, formular, coadyuvar, coordinar y evaluar los programas y acciones de saneamiento forestal, así como diagnosticar, prevenir, combatir y controlar las plagas y enfermedades forestales; </w:t>
      </w:r>
    </w:p>
    <w:p w:rsidR="007D5761" w:rsidRPr="0089472D" w:rsidRDefault="007D5761" w:rsidP="007D5761">
      <w:pPr>
        <w:jc w:val="both"/>
        <w:rPr>
          <w:rFonts w:cs="Arial"/>
          <w:sz w:val="18"/>
          <w:szCs w:val="18"/>
        </w:rPr>
      </w:pPr>
      <w:r w:rsidRPr="0089472D">
        <w:rPr>
          <w:rFonts w:cs="Arial"/>
          <w:sz w:val="18"/>
          <w:szCs w:val="18"/>
        </w:rPr>
        <w:t xml:space="preserve">25).- Impulsar en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las estrategias comunes que conduzcan a la eliminación de los procesos inequitativos, que impacten negativamente en las prácticas comerciales y en la calidad de vida de los asociados; </w:t>
      </w:r>
    </w:p>
    <w:p w:rsidR="007D5761" w:rsidRPr="0089472D" w:rsidRDefault="007D5761" w:rsidP="007D5761">
      <w:pPr>
        <w:jc w:val="both"/>
        <w:rPr>
          <w:rFonts w:cs="Arial"/>
          <w:sz w:val="18"/>
          <w:szCs w:val="18"/>
        </w:rPr>
      </w:pPr>
      <w:r w:rsidRPr="0089472D">
        <w:rPr>
          <w:rFonts w:cs="Arial"/>
          <w:sz w:val="18"/>
          <w:szCs w:val="18"/>
        </w:rPr>
        <w:t xml:space="preserve">26).- Promover, organizar y/o llevar a cabo los eventos necesarios y adecuados en busca del desarrollo compartido para lograr la recuperación del medio familiar en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así como el mejoramiento de la calidad de vida de los asociados;-</w:t>
      </w:r>
    </w:p>
    <w:p w:rsidR="007D5761" w:rsidRPr="0089472D" w:rsidRDefault="007D5761" w:rsidP="007D5761">
      <w:pPr>
        <w:jc w:val="both"/>
        <w:rPr>
          <w:rFonts w:cs="Arial"/>
          <w:sz w:val="18"/>
          <w:szCs w:val="18"/>
        </w:rPr>
      </w:pPr>
      <w:r w:rsidRPr="0089472D">
        <w:rPr>
          <w:rFonts w:cs="Arial"/>
          <w:sz w:val="18"/>
          <w:szCs w:val="18"/>
        </w:rPr>
        <w:t xml:space="preserve">27).- Proponer los estudios y proyectos necesarios para que exista una adecuada legislación ambiental-forestal; </w:t>
      </w:r>
    </w:p>
    <w:p w:rsidR="007D5761" w:rsidRPr="0089472D" w:rsidRDefault="007D5761" w:rsidP="007D5761">
      <w:pPr>
        <w:jc w:val="both"/>
        <w:rPr>
          <w:rFonts w:cs="Arial"/>
          <w:sz w:val="18"/>
          <w:szCs w:val="18"/>
        </w:rPr>
      </w:pPr>
      <w:r w:rsidRPr="0089472D">
        <w:rPr>
          <w:rFonts w:cs="Arial"/>
          <w:sz w:val="18"/>
          <w:szCs w:val="18"/>
        </w:rPr>
        <w:t xml:space="preserve">28).- Promover el empleo, como una forma de preparación y diagnóstico de sus capacidades, a fin de incorporarlos al mercado laboral, invitando para este fin al sector privado al gobierno federal,  estatal, municipal y organismos no gubernamentales; </w:t>
      </w:r>
    </w:p>
    <w:p w:rsidR="007D5761" w:rsidRPr="0089472D" w:rsidRDefault="007D5761" w:rsidP="007D5761">
      <w:pPr>
        <w:jc w:val="both"/>
        <w:rPr>
          <w:rFonts w:cs="Arial"/>
          <w:sz w:val="18"/>
          <w:szCs w:val="18"/>
        </w:rPr>
      </w:pPr>
      <w:r w:rsidRPr="0089472D">
        <w:rPr>
          <w:rFonts w:cs="Arial"/>
          <w:sz w:val="18"/>
          <w:szCs w:val="18"/>
        </w:rPr>
        <w:t xml:space="preserve">29).- Realizar actividades de carácter cultural que oriente, instruya, capacite en materia ambiental, para formar promotores culturales, que permitan a los asociados participar laboralmente en la organización de eventos con temas ambientales forestales, y </w:t>
      </w:r>
    </w:p>
    <w:p w:rsidR="007D5761" w:rsidRPr="0089472D" w:rsidRDefault="007D5761" w:rsidP="007D5761">
      <w:pPr>
        <w:jc w:val="both"/>
        <w:rPr>
          <w:rFonts w:cs="Arial"/>
          <w:szCs w:val="22"/>
        </w:rPr>
      </w:pPr>
      <w:r w:rsidRPr="0089472D">
        <w:rPr>
          <w:rFonts w:cs="Arial"/>
          <w:sz w:val="18"/>
          <w:szCs w:val="18"/>
        </w:rPr>
        <w:t xml:space="preserve">30).- Realizar todas las actividades que los asociados consideren necesarias para el buen funcionamiento de </w:t>
      </w:r>
      <w:smartTag w:uri="urn:schemas-microsoft-com:office:smarttags" w:element="PersonName">
        <w:smartTagPr>
          <w:attr w:name="ProductID" w:val="la Unidad"/>
        </w:smartTagPr>
        <w:r w:rsidRPr="0089472D">
          <w:rPr>
            <w:rFonts w:cs="Arial"/>
            <w:sz w:val="18"/>
            <w:szCs w:val="18"/>
          </w:rPr>
          <w:t>la Unidad</w:t>
        </w:r>
      </w:smartTag>
      <w:r w:rsidRPr="0089472D">
        <w:rPr>
          <w:rFonts w:cs="Arial"/>
          <w:sz w:val="18"/>
          <w:szCs w:val="18"/>
        </w:rPr>
        <w:t xml:space="preserve"> de Manejo, así como celebrar toda clase de actos y contratos que sean consecuentes, convenientes o necesarios directa o indirectamente para llevar a cabo los fines de </w:t>
      </w:r>
      <w:smartTag w:uri="urn:schemas-microsoft-com:office:smarttags" w:element="PersonName">
        <w:smartTagPr>
          <w:attr w:name="ProductID" w:val="la Asociaci￳n."/>
        </w:smartTagPr>
        <w:r w:rsidRPr="0089472D">
          <w:rPr>
            <w:rFonts w:cs="Arial"/>
            <w:sz w:val="18"/>
            <w:szCs w:val="18"/>
          </w:rPr>
          <w:t>la Asociación.</w:t>
        </w:r>
      </w:smartTag>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r w:rsidRPr="0089472D">
        <w:rPr>
          <w:rFonts w:cs="Arial"/>
          <w:szCs w:val="22"/>
        </w:rPr>
        <w:lastRenderedPageBreak/>
        <w:t>10.1.7 Necesidades de personal, instalaciones, equipo, gasto de operación, etc.</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la operación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requiere lo siguiente:</w:t>
      </w:r>
    </w:p>
    <w:p w:rsidR="007D5761" w:rsidRPr="0089472D" w:rsidRDefault="007D5761" w:rsidP="007D5761">
      <w:pPr>
        <w:jc w:val="both"/>
        <w:rPr>
          <w:rFonts w:cs="Arial"/>
          <w:b/>
          <w:szCs w:val="22"/>
        </w:rPr>
      </w:pPr>
    </w:p>
    <w:p w:rsidR="007D5761" w:rsidRPr="0089472D" w:rsidRDefault="007D5761" w:rsidP="007D5761">
      <w:pPr>
        <w:jc w:val="both"/>
        <w:rPr>
          <w:rFonts w:cs="Arial"/>
          <w:b/>
          <w:szCs w:val="22"/>
        </w:rPr>
      </w:pPr>
      <w:r w:rsidRPr="0089472D">
        <w:rPr>
          <w:rFonts w:cs="Arial"/>
          <w:b/>
          <w:szCs w:val="22"/>
        </w:rPr>
        <w:t>Personal:</w:t>
      </w:r>
    </w:p>
    <w:p w:rsidR="007D5761" w:rsidRPr="0089472D" w:rsidRDefault="007D5761" w:rsidP="007D5761">
      <w:pPr>
        <w:jc w:val="both"/>
        <w:rPr>
          <w:rFonts w:cs="Arial"/>
          <w:szCs w:val="22"/>
        </w:rPr>
      </w:pPr>
      <w:r w:rsidRPr="0089472D">
        <w:rPr>
          <w:rFonts w:cs="Arial"/>
          <w:szCs w:val="22"/>
        </w:rPr>
        <w:t>1 Ingeniero o Técnico forestal</w:t>
      </w:r>
    </w:p>
    <w:p w:rsidR="007D5761" w:rsidRPr="0089472D" w:rsidRDefault="007D5761" w:rsidP="007D5761">
      <w:pPr>
        <w:jc w:val="both"/>
        <w:rPr>
          <w:rFonts w:cs="Arial"/>
          <w:szCs w:val="22"/>
        </w:rPr>
      </w:pPr>
      <w:r w:rsidRPr="0089472D">
        <w:rPr>
          <w:rFonts w:cs="Arial"/>
          <w:szCs w:val="22"/>
        </w:rPr>
        <w:t>1 Biólogo</w:t>
      </w:r>
    </w:p>
    <w:p w:rsidR="007D5761" w:rsidRPr="0089472D" w:rsidRDefault="007D5761" w:rsidP="007D5761">
      <w:pPr>
        <w:jc w:val="both"/>
        <w:rPr>
          <w:rFonts w:cs="Arial"/>
          <w:szCs w:val="22"/>
        </w:rPr>
      </w:pPr>
      <w:r w:rsidRPr="0089472D">
        <w:rPr>
          <w:rFonts w:cs="Arial"/>
          <w:szCs w:val="22"/>
        </w:rPr>
        <w:t>1 Secretaria</w:t>
      </w:r>
    </w:p>
    <w:p w:rsidR="007D5761" w:rsidRPr="0089472D" w:rsidRDefault="007D5761" w:rsidP="007D5761">
      <w:pPr>
        <w:jc w:val="both"/>
        <w:rPr>
          <w:rFonts w:cs="Arial"/>
          <w:szCs w:val="22"/>
        </w:rPr>
      </w:pPr>
      <w:r w:rsidRPr="0089472D">
        <w:rPr>
          <w:rFonts w:cs="Arial"/>
          <w:szCs w:val="22"/>
        </w:rPr>
        <w:t>1 Auxiliar</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Además se necesitará contar con los servicios profesionales en contabilidad, los cuales se recomienda sean contratados con terceros.</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Instalaciones</w:t>
      </w:r>
    </w:p>
    <w:p w:rsidR="007D5761" w:rsidRPr="0089472D" w:rsidRDefault="007D5761" w:rsidP="007D5761">
      <w:pPr>
        <w:jc w:val="both"/>
        <w:rPr>
          <w:rFonts w:cs="Arial"/>
          <w:szCs w:val="22"/>
        </w:rPr>
      </w:pPr>
      <w:r w:rsidRPr="0089472D">
        <w:rPr>
          <w:rFonts w:cs="Arial"/>
          <w:szCs w:val="22"/>
        </w:rPr>
        <w:t>1 Oficina con instalaciones propias, que cuente además con un salón de reuniones y 1 dormitorio.</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Equipo</w:t>
      </w:r>
    </w:p>
    <w:p w:rsidR="007D5761" w:rsidRPr="0089472D" w:rsidRDefault="007D5761" w:rsidP="007D5761">
      <w:pPr>
        <w:jc w:val="both"/>
        <w:rPr>
          <w:rFonts w:cs="Arial"/>
          <w:szCs w:val="22"/>
        </w:rPr>
      </w:pP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ya fue apoyada con equipo de cómputo, mobiliario y vehículos, por lo que solo se requeriría de su mantenimiento y actualización.</w:t>
      </w:r>
    </w:p>
    <w:p w:rsidR="007D5761" w:rsidRPr="0089472D" w:rsidRDefault="007D5761" w:rsidP="007D5761">
      <w:pPr>
        <w:jc w:val="both"/>
        <w:rPr>
          <w:rFonts w:cs="Arial"/>
          <w:szCs w:val="22"/>
        </w:rPr>
      </w:pPr>
    </w:p>
    <w:p w:rsidR="007D5761" w:rsidRPr="0089472D" w:rsidRDefault="007D5761" w:rsidP="007D5761">
      <w:pPr>
        <w:jc w:val="both"/>
        <w:rPr>
          <w:rFonts w:cs="Arial"/>
          <w:b/>
          <w:szCs w:val="22"/>
        </w:rPr>
      </w:pPr>
      <w:r w:rsidRPr="0089472D">
        <w:rPr>
          <w:rFonts w:cs="Arial"/>
          <w:b/>
          <w:szCs w:val="22"/>
        </w:rPr>
        <w:t>Gastos de operación</w:t>
      </w:r>
    </w:p>
    <w:p w:rsidR="007D5761" w:rsidRPr="0089472D" w:rsidRDefault="007D5761" w:rsidP="007D5761">
      <w:pPr>
        <w:jc w:val="both"/>
        <w:rPr>
          <w:rFonts w:cs="Arial"/>
          <w:szCs w:val="22"/>
        </w:rPr>
      </w:pPr>
      <w:r w:rsidRPr="0089472D">
        <w:rPr>
          <w:rFonts w:cs="Arial"/>
          <w:szCs w:val="22"/>
        </w:rPr>
        <w:t>Para la realización de sus objetivos, se requiere de un presupuesto aproximado de 800 mil pesos mensuales, para cubrir gastos administrativos y de mantenimiento.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10.1.8 Mecanismos de sostenimiento de la asociación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el desarrollo y mantenimiento de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es necesario su capitalización mediante la venta de servicios a los socios, a silvicultores no socios, a instituciones gubernamentales y académicas, y al público en general.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Además, la asociación debe crear un esquema de administración eficiente y con transparencia, más aún cuando se trate de recursos provenientes de las instancias gubernamentales.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lastRenderedPageBreak/>
        <w:t>La gestión, promoción y ejecución de proyectos productivos propios deberá convertirse en otra fuente de ingresos, de conformidad con los programas de apoyo vigentes.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Se prevé que en una segunda etapa de crecimiento,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deberá crear una empresa propia con la finalidad poder comercializar productos y servicios a terceros, lo cual será un detonante para la generación de recursos propios.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10.1.9 Responsabilidades en la elaboración, ejecución y evaluación de los ERF</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ha sido la responsable de la elaboración del Estudio Regional, no obstante, la aplicación de este deberá regirse por un Comité en el cual intervengan además todas las dependencias gubernamentales del sector forestal en los tres niveles de gobierno.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Dicho comité deberá establecer las responsabilidades de cada actor en la ejecución de los Programas y será así como de manera conjunta la organización de productores a través de </w:t>
      </w:r>
      <w:smartTag w:uri="urn:schemas-microsoft-com:office:smarttags" w:element="PersonName">
        <w:smartTagPr>
          <w:attr w:name="ProductID" w:val="la ARS"/>
        </w:smartTagPr>
        <w:r w:rsidRPr="0089472D">
          <w:rPr>
            <w:rFonts w:cs="Arial"/>
            <w:szCs w:val="22"/>
          </w:rPr>
          <w:t>la ARS</w:t>
        </w:r>
      </w:smartTag>
      <w:r w:rsidRPr="0089472D">
        <w:rPr>
          <w:rFonts w:cs="Arial"/>
          <w:szCs w:val="22"/>
        </w:rPr>
        <w:t xml:space="preserve"> del Izta popo participe de manera activa en la implementación del presente estudio Regional Forestal.</w:t>
      </w: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295" w:name="_Toc288647982"/>
      <w:r w:rsidRPr="0089472D">
        <w:rPr>
          <w:rFonts w:ascii="Arial" w:hAnsi="Arial" w:cs="Arial"/>
          <w:b w:val="0"/>
          <w:i w:val="0"/>
          <w:sz w:val="22"/>
          <w:szCs w:val="22"/>
        </w:rPr>
        <w:lastRenderedPageBreak/>
        <w:t>10.2 Servicios técnicos y profesionales</w:t>
      </w:r>
      <w:bookmarkEnd w:id="295"/>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10.2.1 Cantidad de prestadores de servicios técnicos en la región y necesidad total.</w:t>
      </w:r>
    </w:p>
    <w:p w:rsidR="007D5761" w:rsidRPr="0089472D" w:rsidRDefault="007D5761" w:rsidP="007D5761">
      <w:pPr>
        <w:jc w:val="both"/>
        <w:rPr>
          <w:rFonts w:cs="Arial"/>
          <w:szCs w:val="22"/>
        </w:rPr>
      </w:pPr>
      <w:r w:rsidRPr="0089472D">
        <w:rPr>
          <w:rFonts w:cs="Arial"/>
          <w:szCs w:val="22"/>
        </w:rPr>
        <w:t xml:space="preserve"> </w:t>
      </w:r>
    </w:p>
    <w:p w:rsidR="007D5761" w:rsidRPr="0089472D" w:rsidRDefault="007D5761" w:rsidP="007D5761">
      <w:pPr>
        <w:jc w:val="both"/>
        <w:rPr>
          <w:rFonts w:cs="Arial"/>
          <w:szCs w:val="22"/>
        </w:rPr>
      </w:pPr>
      <w:r w:rsidRPr="0089472D">
        <w:rPr>
          <w:rFonts w:cs="Arial"/>
          <w:szCs w:val="22"/>
        </w:rPr>
        <w:t xml:space="preserve">En </w:t>
      </w:r>
      <w:smartTag w:uri="urn:schemas-microsoft-com:office:smarttags" w:element="PersonName">
        <w:smartTagPr>
          <w:attr w:name="ProductID" w:val="La UMAFOR Izta"/>
        </w:smartTagPr>
        <w:r w:rsidRPr="0089472D">
          <w:rPr>
            <w:rFonts w:cs="Arial"/>
            <w:szCs w:val="22"/>
          </w:rPr>
          <w:t>la UMAFOR Izta</w:t>
        </w:r>
      </w:smartTag>
      <w:r w:rsidRPr="0089472D">
        <w:rPr>
          <w:rFonts w:cs="Arial"/>
          <w:szCs w:val="22"/>
        </w:rPr>
        <w:t xml:space="preserve"> Popo radica un total de 34 Asesores Técnicos de PROARBOL, de los cuales, 21 asesores (62%) están registrados como personas físicas, y los restantes 13 asesores (38%) son personas morales. Es importante aclarar que como referencia principal se tomó la ubicación en la cual puede ser localizada la persona o la empresa, según el listado de asesores técnicos publicado por </w:t>
      </w:r>
      <w:smartTag w:uri="urn:schemas-microsoft-com:office:smarttags" w:element="PersonName">
        <w:smartTagPr>
          <w:attr w:name="ProductID" w:val="la CONAFOR"/>
        </w:smartTagPr>
        <w:r w:rsidRPr="0089472D">
          <w:rPr>
            <w:rFonts w:cs="Arial"/>
            <w:szCs w:val="22"/>
          </w:rPr>
          <w:t>la CONAFOR</w:t>
        </w:r>
      </w:smartTag>
      <w:r w:rsidRPr="0089472D">
        <w:rPr>
          <w:rFonts w:cs="Arial"/>
          <w:szCs w:val="22"/>
        </w:rPr>
        <w:t xml:space="preserve"> en su página electrónica, con referencia al PROARBOL 2009. Esto implica que alguno o varios de los asesores pueden estar desarrollando proyectos en otras regiones del Estado o del País.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La cobertura del PROARBOL 2009 implica 4 Categorías, con 15 conceptos y 41 modalidades. Para el 2009,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los prestadores cubrieron 32 modalidades.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Los conceptos con mayor demanda por parte de los Asesores técnicos fueron </w:t>
      </w:r>
      <w:r w:rsidRPr="0089472D">
        <w:rPr>
          <w:rFonts w:cs="Arial"/>
          <w:i/>
          <w:szCs w:val="22"/>
        </w:rPr>
        <w:t>C1. Reforestación, D4. Capacitación y transferencia de tecnología</w:t>
      </w:r>
      <w:r w:rsidRPr="0089472D">
        <w:rPr>
          <w:rFonts w:cs="Arial"/>
          <w:szCs w:val="22"/>
        </w:rPr>
        <w:t xml:space="preserve">, así como </w:t>
      </w:r>
      <w:r w:rsidRPr="0089472D">
        <w:rPr>
          <w:rFonts w:cs="Arial"/>
          <w:i/>
          <w:szCs w:val="22"/>
        </w:rPr>
        <w:t>A1.Estudios para el aprovechamiento maderable, no maderable y vida silvestre</w:t>
      </w:r>
      <w:r w:rsidRPr="0089472D">
        <w:rPr>
          <w:rFonts w:cs="Arial"/>
          <w:szCs w:val="22"/>
        </w:rPr>
        <w:t xml:space="preserve">; con 64, 33 y 29 acreditaciones de forma respectiva en sus diferentes modalidades.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Por el contrario, los conceptos con menor demanda fueron </w:t>
      </w:r>
      <w:r w:rsidRPr="0089472D">
        <w:rPr>
          <w:rFonts w:cs="Arial"/>
          <w:i/>
          <w:szCs w:val="22"/>
        </w:rPr>
        <w:t xml:space="preserve">A5. Dedroenergía, D3. Auditoria técnica preventiva y certificación forestal, </w:t>
      </w:r>
      <w:r w:rsidRPr="0089472D">
        <w:rPr>
          <w:rFonts w:cs="Arial"/>
          <w:szCs w:val="22"/>
        </w:rPr>
        <w:t>así como</w:t>
      </w:r>
      <w:r w:rsidRPr="0089472D">
        <w:rPr>
          <w:rFonts w:cs="Arial"/>
          <w:i/>
          <w:szCs w:val="22"/>
        </w:rPr>
        <w:t xml:space="preserve"> D1. Fortalecimiento de infraestructura caminera, y adquisición de equipo y maquinaria con apoyo directo</w:t>
      </w:r>
      <w:r w:rsidRPr="0089472D">
        <w:rPr>
          <w:rFonts w:cs="Arial"/>
          <w:szCs w:val="22"/>
        </w:rPr>
        <w:t>; con 0, 2 y 5 acreditaciones respectivamente en sus diferentes modalidades.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Debido a la presencia de </w:t>
      </w:r>
      <w:smartTag w:uri="urn:schemas-microsoft-com:office:smarttags" w:element="PersonName">
        <w:smartTagPr>
          <w:attr w:name="ProductID" w:val="la Ciudad"/>
        </w:smartTagPr>
        <w:r w:rsidRPr="0089472D">
          <w:rPr>
            <w:rFonts w:cs="Arial"/>
            <w:szCs w:val="22"/>
          </w:rPr>
          <w:t>la Ciudad</w:t>
        </w:r>
      </w:smartTag>
      <w:r w:rsidRPr="0089472D">
        <w:rPr>
          <w:rFonts w:cs="Arial"/>
          <w:szCs w:val="22"/>
        </w:rPr>
        <w:t xml:space="preserve"> de Puebla en esta UMAFOR, existe una alta concentración de Asesores técnicos acreditados radicando en ella, lo cual ha saturado el mercado labora. Esto en parte es consecuencia de la centralización de las oficinas gubernamentales en </w:t>
      </w:r>
      <w:smartTag w:uri="urn:schemas-microsoft-com:office:smarttags" w:element="PersonName">
        <w:smartTagPr>
          <w:attr w:name="ProductID" w:val="la Capital"/>
        </w:smartTagPr>
        <w:r w:rsidRPr="0089472D">
          <w:rPr>
            <w:rFonts w:cs="Arial"/>
            <w:szCs w:val="22"/>
          </w:rPr>
          <w:t>la Capital</w:t>
        </w:r>
      </w:smartTag>
      <w:r w:rsidRPr="0089472D">
        <w:rPr>
          <w:rFonts w:cs="Arial"/>
          <w:szCs w:val="22"/>
        </w:rPr>
        <w:t xml:space="preserve"> del Estado, por lo que se deberá preveer una descentralización de funciones en el sector forestal, para otorgar un mayor dinamismo en las diferentes Regiones al interior del estado.</w:t>
      </w:r>
    </w:p>
    <w:p w:rsidR="007D5761" w:rsidRPr="0089472D" w:rsidRDefault="007D5761" w:rsidP="007D5761">
      <w:pPr>
        <w:jc w:val="both"/>
        <w:rPr>
          <w:rFonts w:cs="Arial"/>
          <w:szCs w:val="22"/>
        </w:rPr>
      </w:pPr>
    </w:p>
    <w:p w:rsidR="007D5761" w:rsidRPr="0089472D" w:rsidRDefault="007D5761" w:rsidP="003C057E">
      <w:pPr>
        <w:pStyle w:val="cabeza"/>
      </w:pPr>
      <w:r w:rsidRPr="0089472D">
        <w:br w:type="page"/>
      </w:r>
      <w:bookmarkStart w:id="296" w:name="_Toc270505843"/>
      <w:bookmarkStart w:id="297" w:name="_Toc288648638"/>
      <w:r w:rsidR="002430A5" w:rsidRPr="0089472D">
        <w:lastRenderedPageBreak/>
        <w:t>Cuadro</w:t>
      </w:r>
      <w:r w:rsidRPr="0089472D">
        <w:t xml:space="preserve"> 10.3 Asesores técnicos acreditados en el PROARBOL 2009, radicados en </w:t>
      </w:r>
      <w:smartTag w:uri="urn:schemas-microsoft-com:office:smarttags" w:element="PersonName">
        <w:smartTagPr>
          <w:attr w:name="ProductID" w:val="LA UMAFOR"/>
        </w:smartTagPr>
        <w:r w:rsidRPr="0089472D">
          <w:t>la UMAFOR</w:t>
        </w:r>
      </w:smartTag>
      <w:r w:rsidRPr="0089472D">
        <w:t xml:space="preserve"> 2101, para </w:t>
      </w:r>
      <w:smartTag w:uri="urn:schemas-microsoft-com:office:smarttags" w:element="PersonName">
        <w:smartTagPr>
          <w:attr w:name="ProductID" w:val="la Categor￭a A"/>
        </w:smartTagPr>
        <w:r w:rsidRPr="0089472D">
          <w:t>la Categoría A</w:t>
        </w:r>
      </w:smartTag>
      <w:r w:rsidRPr="0089472D">
        <w:t>) Desarrollo forestal.</w:t>
      </w:r>
      <w:bookmarkEnd w:id="296"/>
      <w:bookmarkEnd w:id="297"/>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CellMar>
          <w:left w:w="70" w:type="dxa"/>
          <w:right w:w="70" w:type="dxa"/>
        </w:tblCellMar>
        <w:tblLook w:val="04A0"/>
      </w:tblPr>
      <w:tblGrid>
        <w:gridCol w:w="1538"/>
        <w:gridCol w:w="1971"/>
        <w:gridCol w:w="2131"/>
        <w:gridCol w:w="1240"/>
        <w:gridCol w:w="1161"/>
        <w:gridCol w:w="1220"/>
      </w:tblGrid>
      <w:tr w:rsidR="007D5761" w:rsidRPr="0089472D" w:rsidTr="00CB43E7">
        <w:tc>
          <w:tcPr>
            <w:tcW w:w="930" w:type="pct"/>
            <w:vMerge w:val="restart"/>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CATEGORIA</w:t>
            </w:r>
          </w:p>
        </w:tc>
        <w:tc>
          <w:tcPr>
            <w:tcW w:w="989" w:type="pct"/>
            <w:vMerge w:val="restart"/>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CONCEPTO</w:t>
            </w:r>
          </w:p>
        </w:tc>
        <w:tc>
          <w:tcPr>
            <w:tcW w:w="1250" w:type="pct"/>
            <w:vMerge w:val="restart"/>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MODALIDAD</w:t>
            </w:r>
          </w:p>
        </w:tc>
        <w:tc>
          <w:tcPr>
            <w:tcW w:w="1831" w:type="pct"/>
            <w:gridSpan w:val="3"/>
            <w:shd w:val="clear" w:color="auto" w:fill="D6E3BC" w:themeFill="accent3" w:themeFillTint="66"/>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TOTALES</w:t>
            </w:r>
          </w:p>
        </w:tc>
      </w:tr>
      <w:tr w:rsidR="007D5761" w:rsidRPr="0089472D" w:rsidTr="0076399E">
        <w:tc>
          <w:tcPr>
            <w:tcW w:w="930" w:type="pct"/>
            <w:vMerge/>
            <w:vAlign w:val="center"/>
          </w:tcPr>
          <w:p w:rsidR="007D5761" w:rsidRPr="0089472D" w:rsidRDefault="007D5761" w:rsidP="00366C5F">
            <w:pPr>
              <w:spacing w:line="240" w:lineRule="auto"/>
              <w:rPr>
                <w:rFonts w:cs="Arial"/>
                <w:b/>
                <w:bCs/>
                <w:sz w:val="18"/>
                <w:szCs w:val="18"/>
                <w:lang w:eastAsia="es-MX"/>
              </w:rPr>
            </w:pPr>
          </w:p>
        </w:tc>
        <w:tc>
          <w:tcPr>
            <w:tcW w:w="989" w:type="pct"/>
            <w:vMerge/>
            <w:vAlign w:val="center"/>
          </w:tcPr>
          <w:p w:rsidR="007D5761" w:rsidRPr="0089472D" w:rsidRDefault="007D5761" w:rsidP="00366C5F">
            <w:pPr>
              <w:spacing w:line="240" w:lineRule="auto"/>
              <w:rPr>
                <w:rFonts w:cs="Arial"/>
                <w:b/>
                <w:bCs/>
                <w:sz w:val="18"/>
                <w:szCs w:val="18"/>
                <w:lang w:eastAsia="es-MX"/>
              </w:rPr>
            </w:pPr>
          </w:p>
        </w:tc>
        <w:tc>
          <w:tcPr>
            <w:tcW w:w="1250" w:type="pct"/>
            <w:vMerge/>
            <w:vAlign w:val="center"/>
          </w:tcPr>
          <w:p w:rsidR="007D5761" w:rsidRPr="0089472D" w:rsidRDefault="007D5761" w:rsidP="00366C5F">
            <w:pPr>
              <w:spacing w:line="240" w:lineRule="auto"/>
              <w:rPr>
                <w:rFonts w:cs="Arial"/>
                <w:b/>
                <w:bCs/>
                <w:sz w:val="18"/>
                <w:szCs w:val="18"/>
                <w:lang w:eastAsia="es-MX"/>
              </w:rPr>
            </w:pPr>
          </w:p>
        </w:tc>
        <w:tc>
          <w:tcPr>
            <w:tcW w:w="622" w:type="pct"/>
            <w:shd w:val="clear" w:color="auto" w:fill="EAF1DD" w:themeFill="accent3" w:themeFillTint="33"/>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MODALIDAD</w:t>
            </w:r>
          </w:p>
        </w:tc>
        <w:tc>
          <w:tcPr>
            <w:tcW w:w="596" w:type="pct"/>
            <w:shd w:val="clear" w:color="auto" w:fill="EAF1DD" w:themeFill="accent3" w:themeFillTint="33"/>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CONCEPTO</w:t>
            </w:r>
          </w:p>
        </w:tc>
        <w:tc>
          <w:tcPr>
            <w:tcW w:w="612" w:type="pct"/>
            <w:shd w:val="clear" w:color="auto" w:fill="EAF1DD" w:themeFill="accent3" w:themeFillTint="33"/>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CATEGORIA</w:t>
            </w:r>
          </w:p>
        </w:tc>
      </w:tr>
      <w:tr w:rsidR="007D5761" w:rsidRPr="0089472D" w:rsidTr="00CB43E7">
        <w:tc>
          <w:tcPr>
            <w:tcW w:w="930" w:type="pct"/>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 DESARROLLO FORESTAL</w:t>
            </w:r>
          </w:p>
        </w:tc>
        <w:tc>
          <w:tcPr>
            <w:tcW w:w="989" w:type="pct"/>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A1. ESTUDIOS PARA EL APROVECHAMIENTO MADERABLE, NO MADERABLE Y VIDA SILVESTRE</w:t>
            </w: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A1.1 Manifestación de Impacto Ambiental Regional</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5</w:t>
            </w:r>
          </w:p>
        </w:tc>
        <w:tc>
          <w:tcPr>
            <w:tcW w:w="596" w:type="pct"/>
            <w:vMerge w:val="restar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29</w:t>
            </w:r>
          </w:p>
        </w:tc>
        <w:tc>
          <w:tcPr>
            <w:tcW w:w="612" w:type="pct"/>
            <w:vMerge w:val="restar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61</w:t>
            </w: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A1.2 Programa de Manejo forestal maderables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8</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A1.3 Estudios técnicos para el aprovechamiento de recursos forestales no maderables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6</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A1.4 Plan de manejo de vida silvestre</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10</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 PLANEACION COMUNITARIA</w:t>
            </w: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A2.1 Ordenamiento territorial comunitario</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6</w:t>
            </w:r>
          </w:p>
        </w:tc>
        <w:tc>
          <w:tcPr>
            <w:tcW w:w="596" w:type="pct"/>
            <w:vMerge w:val="restar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16</w:t>
            </w: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A2.2 Elaboración o modificación de reglamentos o estatutos comunitarios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5</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A2.3 Evaluación rural participativa</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5</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A2.4 Seminarios de comunidad a comunidad</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0</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A2.5 Desarrollo de técnicos comunitarios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0</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A3. CULTIVO FORESTAL</w:t>
            </w: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A3.1 Cultivo forestal en aprovechamientos maderables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7</w:t>
            </w:r>
          </w:p>
        </w:tc>
        <w:tc>
          <w:tcPr>
            <w:tcW w:w="596" w:type="pct"/>
            <w:vMerge w:val="restar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9</w:t>
            </w: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A3.2 Prácticas de manejo para aprovechamientos no maderables y de la vida silvestre</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2</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vMerge/>
            <w:vAlign w:val="center"/>
          </w:tcPr>
          <w:p w:rsidR="007D5761" w:rsidRPr="0089472D" w:rsidRDefault="007D5761" w:rsidP="00366C5F">
            <w:pPr>
              <w:spacing w:line="240" w:lineRule="auto"/>
              <w:rPr>
                <w:rFonts w:cs="Arial"/>
                <w:sz w:val="18"/>
                <w:szCs w:val="18"/>
                <w:lang w:eastAsia="es-MX"/>
              </w:rPr>
            </w:pP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A3.3 Apoyo al manejo sutentable de zonas resineras</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0</w:t>
            </w:r>
          </w:p>
        </w:tc>
        <w:tc>
          <w:tcPr>
            <w:tcW w:w="596" w:type="pct"/>
            <w:vMerge/>
            <w:vAlign w:val="center"/>
          </w:tcPr>
          <w:p w:rsidR="007D5761" w:rsidRPr="0089472D" w:rsidRDefault="007D5761" w:rsidP="00366C5F">
            <w:pPr>
              <w:spacing w:line="240" w:lineRule="auto"/>
              <w:rPr>
                <w:rFonts w:cs="Arial"/>
                <w:sz w:val="18"/>
                <w:szCs w:val="18"/>
                <w:lang w:eastAsia="es-MX"/>
              </w:rPr>
            </w:pP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A4. EJECUCION DE  PROYECTOS DE TURISMO DE NATURALEZA</w:t>
            </w: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A4 Ejecución de proyectos de turismo de naturaleza</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7</w:t>
            </w:r>
          </w:p>
        </w:tc>
        <w:tc>
          <w:tcPr>
            <w:tcW w:w="596" w:type="pc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7</w:t>
            </w:r>
          </w:p>
        </w:tc>
        <w:tc>
          <w:tcPr>
            <w:tcW w:w="612" w:type="pct"/>
            <w:vMerge/>
            <w:vAlign w:val="center"/>
          </w:tcPr>
          <w:p w:rsidR="007D5761" w:rsidRPr="0089472D" w:rsidRDefault="007D5761" w:rsidP="00366C5F">
            <w:pPr>
              <w:spacing w:line="240" w:lineRule="auto"/>
              <w:rPr>
                <w:rFonts w:cs="Arial"/>
                <w:sz w:val="18"/>
                <w:szCs w:val="18"/>
                <w:lang w:eastAsia="es-MX"/>
              </w:rPr>
            </w:pPr>
          </w:p>
        </w:tc>
      </w:tr>
      <w:tr w:rsidR="007D5761" w:rsidRPr="0089472D" w:rsidTr="00CB43E7">
        <w:tc>
          <w:tcPr>
            <w:tcW w:w="930" w:type="pct"/>
            <w:vMerge/>
            <w:vAlign w:val="center"/>
          </w:tcPr>
          <w:p w:rsidR="007D5761" w:rsidRPr="0089472D" w:rsidRDefault="007D5761" w:rsidP="00366C5F">
            <w:pPr>
              <w:spacing w:line="240" w:lineRule="auto"/>
              <w:rPr>
                <w:rFonts w:cs="Arial"/>
                <w:sz w:val="18"/>
                <w:szCs w:val="18"/>
                <w:lang w:eastAsia="es-MX"/>
              </w:rPr>
            </w:pPr>
          </w:p>
        </w:tc>
        <w:tc>
          <w:tcPr>
            <w:tcW w:w="989"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A5. DENDROENERGIA</w:t>
            </w:r>
          </w:p>
        </w:tc>
        <w:tc>
          <w:tcPr>
            <w:tcW w:w="1250" w:type="pc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eastAsia="es-MX"/>
              </w:rPr>
              <w:t>A5 Adquisición o construcción de estufas domésticas ahorradoras de leña</w:t>
            </w:r>
          </w:p>
        </w:tc>
        <w:tc>
          <w:tcPr>
            <w:tcW w:w="622" w:type="pct"/>
            <w:shd w:val="clear" w:color="auto" w:fill="auto"/>
          </w:tcPr>
          <w:p w:rsidR="007D5761" w:rsidRPr="0089472D" w:rsidRDefault="007D5761" w:rsidP="00366C5F">
            <w:pPr>
              <w:spacing w:line="240" w:lineRule="auto"/>
              <w:jc w:val="center"/>
              <w:rPr>
                <w:rFonts w:cs="Arial"/>
                <w:b/>
                <w:bCs/>
                <w:sz w:val="18"/>
                <w:szCs w:val="18"/>
                <w:lang w:eastAsia="es-MX"/>
              </w:rPr>
            </w:pPr>
            <w:r w:rsidRPr="0089472D">
              <w:rPr>
                <w:rFonts w:cs="Arial"/>
                <w:b/>
                <w:bCs/>
                <w:sz w:val="18"/>
                <w:szCs w:val="18"/>
                <w:lang w:eastAsia="es-MX"/>
              </w:rPr>
              <w:t>0</w:t>
            </w:r>
          </w:p>
        </w:tc>
        <w:tc>
          <w:tcPr>
            <w:tcW w:w="596" w:type="pct"/>
            <w:shd w:val="clear" w:color="auto" w:fill="auto"/>
          </w:tcPr>
          <w:p w:rsidR="007D5761" w:rsidRPr="0089472D" w:rsidRDefault="007D5761" w:rsidP="00366C5F">
            <w:pPr>
              <w:spacing w:line="240" w:lineRule="auto"/>
              <w:jc w:val="center"/>
              <w:rPr>
                <w:rFonts w:cs="Arial"/>
                <w:sz w:val="18"/>
                <w:szCs w:val="18"/>
                <w:lang w:eastAsia="es-MX"/>
              </w:rPr>
            </w:pPr>
            <w:r w:rsidRPr="0089472D">
              <w:rPr>
                <w:rFonts w:cs="Arial"/>
                <w:sz w:val="18"/>
                <w:szCs w:val="18"/>
                <w:lang w:eastAsia="es-MX"/>
              </w:rPr>
              <w:t>0</w:t>
            </w:r>
          </w:p>
        </w:tc>
        <w:tc>
          <w:tcPr>
            <w:tcW w:w="612" w:type="pct"/>
            <w:vMerge/>
            <w:vAlign w:val="center"/>
          </w:tcPr>
          <w:p w:rsidR="007D5761" w:rsidRPr="0089472D" w:rsidRDefault="007D5761" w:rsidP="00366C5F">
            <w:pPr>
              <w:spacing w:line="240" w:lineRule="auto"/>
              <w:rPr>
                <w:rFonts w:cs="Arial"/>
                <w:sz w:val="18"/>
                <w:szCs w:val="18"/>
                <w:lang w:eastAsia="es-MX"/>
              </w:rPr>
            </w:pPr>
          </w:p>
        </w:tc>
      </w:tr>
    </w:tbl>
    <w:p w:rsidR="007D5761" w:rsidRPr="0089472D" w:rsidRDefault="007D5761" w:rsidP="007D5761">
      <w:pPr>
        <w:jc w:val="both"/>
        <w:rPr>
          <w:rFonts w:cs="Arial"/>
          <w:szCs w:val="22"/>
        </w:rPr>
      </w:pPr>
    </w:p>
    <w:p w:rsidR="007D5761" w:rsidRPr="0089472D" w:rsidRDefault="002430A5" w:rsidP="003C057E">
      <w:pPr>
        <w:pStyle w:val="cabeza"/>
      </w:pPr>
      <w:bookmarkStart w:id="298" w:name="_Toc270505844"/>
      <w:bookmarkStart w:id="299" w:name="_Toc288648639"/>
      <w:r w:rsidRPr="0089472D">
        <w:t>Cuadro</w:t>
      </w:r>
      <w:r w:rsidR="007D5761" w:rsidRPr="0089472D">
        <w:t xml:space="preserve"> 10</w:t>
      </w:r>
      <w:r w:rsidRPr="0089472D">
        <w:t>.4</w:t>
      </w:r>
      <w:r w:rsidR="007D5761" w:rsidRPr="0089472D">
        <w:t xml:space="preserve"> Asesores técnicos acreditados en el PROARBOL 2009, radicados en </w:t>
      </w:r>
      <w:smartTag w:uri="urn:schemas-microsoft-com:office:smarttags" w:element="PersonName">
        <w:smartTagPr>
          <w:attr w:name="ProductID" w:val="LA UMAFOR"/>
        </w:smartTagPr>
        <w:r w:rsidR="007D5761" w:rsidRPr="0089472D">
          <w:t>la UMAFOR</w:t>
        </w:r>
      </w:smartTag>
      <w:r w:rsidR="007D5761" w:rsidRPr="0089472D">
        <w:t xml:space="preserve"> 2101,</w:t>
      </w:r>
      <w:bookmarkEnd w:id="298"/>
      <w:bookmarkEnd w:id="299"/>
      <w:r w:rsidR="007D5761" w:rsidRPr="0089472D">
        <w:t xml:space="preserve"> </w:t>
      </w:r>
    </w:p>
    <w:p w:rsidR="007D5761" w:rsidRPr="0089472D" w:rsidRDefault="007D5761" w:rsidP="003C057E">
      <w:pPr>
        <w:pStyle w:val="cabeza"/>
      </w:pPr>
      <w:bookmarkStart w:id="300" w:name="_Toc270505845"/>
      <w:bookmarkStart w:id="301" w:name="_Toc288648640"/>
      <w:r w:rsidRPr="0089472D">
        <w:t xml:space="preserve">para </w:t>
      </w:r>
      <w:smartTag w:uri="urn:schemas-microsoft-com:office:smarttags" w:element="PersonName">
        <w:smartTagPr>
          <w:attr w:name="ProductID" w:val="la Categor￭a B"/>
        </w:smartTagPr>
        <w:r w:rsidRPr="0089472D">
          <w:t>la Categoría B</w:t>
        </w:r>
      </w:smartTag>
      <w:r w:rsidRPr="0089472D">
        <w:t>) Plantaciones forestales comerciales</w:t>
      </w:r>
      <w:bookmarkEnd w:id="300"/>
      <w:bookmarkEnd w:id="301"/>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810"/>
        <w:gridCol w:w="1595"/>
        <w:gridCol w:w="2454"/>
        <w:gridCol w:w="1152"/>
        <w:gridCol w:w="1115"/>
        <w:gridCol w:w="1135"/>
      </w:tblGrid>
      <w:tr w:rsidR="007D5761" w:rsidRPr="0089472D" w:rsidTr="00CB43E7">
        <w:tc>
          <w:tcPr>
            <w:tcW w:w="977"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c>
          <w:tcPr>
            <w:tcW w:w="861"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1325"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1837" w:type="pct"/>
            <w:gridSpan w:val="3"/>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TOTALES</w:t>
            </w:r>
          </w:p>
        </w:tc>
      </w:tr>
      <w:tr w:rsidR="007D5761" w:rsidRPr="0089472D" w:rsidTr="0076399E">
        <w:tc>
          <w:tcPr>
            <w:tcW w:w="977" w:type="pct"/>
            <w:vMerge/>
            <w:vAlign w:val="center"/>
          </w:tcPr>
          <w:p w:rsidR="007D5761" w:rsidRPr="0089472D" w:rsidRDefault="007D5761" w:rsidP="00366C5F">
            <w:pPr>
              <w:spacing w:line="240" w:lineRule="auto"/>
              <w:rPr>
                <w:rFonts w:cs="Arial"/>
                <w:b/>
                <w:bCs/>
                <w:sz w:val="16"/>
                <w:szCs w:val="16"/>
                <w:lang w:eastAsia="es-MX"/>
              </w:rPr>
            </w:pPr>
          </w:p>
        </w:tc>
        <w:tc>
          <w:tcPr>
            <w:tcW w:w="861" w:type="pct"/>
            <w:vMerge/>
            <w:vAlign w:val="center"/>
          </w:tcPr>
          <w:p w:rsidR="007D5761" w:rsidRPr="0089472D" w:rsidRDefault="007D5761" w:rsidP="00366C5F">
            <w:pPr>
              <w:spacing w:line="240" w:lineRule="auto"/>
              <w:rPr>
                <w:rFonts w:cs="Arial"/>
                <w:b/>
                <w:bCs/>
                <w:sz w:val="16"/>
                <w:szCs w:val="16"/>
                <w:lang w:eastAsia="es-MX"/>
              </w:rPr>
            </w:pPr>
          </w:p>
        </w:tc>
        <w:tc>
          <w:tcPr>
            <w:tcW w:w="1325" w:type="pct"/>
            <w:vMerge/>
            <w:vAlign w:val="center"/>
          </w:tcPr>
          <w:p w:rsidR="007D5761" w:rsidRPr="0089472D" w:rsidRDefault="007D5761" w:rsidP="00366C5F">
            <w:pPr>
              <w:spacing w:line="240" w:lineRule="auto"/>
              <w:rPr>
                <w:rFonts w:cs="Arial"/>
                <w:b/>
                <w:bCs/>
                <w:sz w:val="16"/>
                <w:szCs w:val="16"/>
                <w:lang w:eastAsia="es-MX"/>
              </w:rPr>
            </w:pPr>
          </w:p>
        </w:tc>
        <w:tc>
          <w:tcPr>
            <w:tcW w:w="622" w:type="pct"/>
            <w:shd w:val="clear" w:color="auto" w:fill="EAF1DD" w:themeFill="accent3" w:themeFillTint="33"/>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602" w:type="pct"/>
            <w:shd w:val="clear" w:color="auto" w:fill="EAF1DD" w:themeFill="accent3" w:themeFillTint="33"/>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613" w:type="pct"/>
            <w:shd w:val="clear" w:color="auto" w:fill="EAF1DD" w:themeFill="accent3" w:themeFillTint="33"/>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r>
      <w:tr w:rsidR="007D5761" w:rsidRPr="0089472D" w:rsidTr="00CB43E7">
        <w:tc>
          <w:tcPr>
            <w:tcW w:w="977"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B. PLANTACIONES FORESTALES COMERCIALES</w:t>
            </w:r>
          </w:p>
        </w:tc>
        <w:tc>
          <w:tcPr>
            <w:tcW w:w="861"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B1. PLANTACIONES FORESTALES COMERCIALES</w:t>
            </w:r>
          </w:p>
        </w:tc>
        <w:tc>
          <w:tcPr>
            <w:tcW w:w="1325"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B 1 Plantaciones forestales comerciales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10</w:t>
            </w:r>
          </w:p>
        </w:tc>
        <w:tc>
          <w:tcPr>
            <w:tcW w:w="602" w:type="pc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10</w:t>
            </w:r>
          </w:p>
        </w:tc>
        <w:tc>
          <w:tcPr>
            <w:tcW w:w="613" w:type="pc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10</w:t>
            </w:r>
          </w:p>
        </w:tc>
      </w:tr>
    </w:tbl>
    <w:p w:rsidR="007D5761" w:rsidRPr="0089472D" w:rsidRDefault="007D5761" w:rsidP="007D5761">
      <w:pPr>
        <w:jc w:val="both"/>
        <w:rPr>
          <w:rFonts w:cs="Arial"/>
          <w:szCs w:val="22"/>
        </w:rPr>
      </w:pPr>
    </w:p>
    <w:p w:rsidR="007D5761" w:rsidRPr="0089472D" w:rsidRDefault="00CB43E7" w:rsidP="007D5761">
      <w:pPr>
        <w:jc w:val="both"/>
        <w:rPr>
          <w:rFonts w:cs="Arial"/>
          <w:szCs w:val="22"/>
        </w:rPr>
      </w:pPr>
      <w:r w:rsidRPr="0089472D">
        <w:rPr>
          <w:rFonts w:cs="Arial"/>
          <w:szCs w:val="22"/>
        </w:rPr>
        <w:br w:type="page"/>
      </w:r>
    </w:p>
    <w:p w:rsidR="007D5761" w:rsidRPr="0089472D" w:rsidRDefault="002430A5" w:rsidP="003C057E">
      <w:pPr>
        <w:pStyle w:val="cabeza"/>
      </w:pPr>
      <w:bookmarkStart w:id="302" w:name="_Toc270505846"/>
      <w:bookmarkStart w:id="303" w:name="_Toc288648641"/>
      <w:r w:rsidRPr="0089472D">
        <w:t>Cuadro 10.5</w:t>
      </w:r>
      <w:r w:rsidR="007D5761" w:rsidRPr="0089472D">
        <w:t xml:space="preserve"> Asesores técnicos acreditados en el PROARBOL 2009, radicados en </w:t>
      </w:r>
      <w:smartTag w:uri="urn:schemas-microsoft-com:office:smarttags" w:element="PersonName">
        <w:smartTagPr>
          <w:attr w:name="ProductID" w:val="LA UMAFOR"/>
        </w:smartTagPr>
        <w:r w:rsidR="007D5761" w:rsidRPr="0089472D">
          <w:t>la UMAFOR</w:t>
        </w:r>
      </w:smartTag>
      <w:r w:rsidR="007D5761" w:rsidRPr="0089472D">
        <w:t xml:space="preserve"> 2101,</w:t>
      </w:r>
      <w:bookmarkEnd w:id="302"/>
      <w:bookmarkEnd w:id="303"/>
      <w:r w:rsidR="007D5761" w:rsidRPr="0089472D">
        <w:t xml:space="preserve"> </w:t>
      </w:r>
    </w:p>
    <w:p w:rsidR="007D5761" w:rsidRPr="0089472D" w:rsidRDefault="007D5761" w:rsidP="003C057E">
      <w:pPr>
        <w:pStyle w:val="cabeza"/>
      </w:pPr>
      <w:bookmarkStart w:id="304" w:name="_Toc270505847"/>
      <w:bookmarkStart w:id="305" w:name="_Toc288648642"/>
      <w:r w:rsidRPr="0089472D">
        <w:t xml:space="preserve">para </w:t>
      </w:r>
      <w:smartTag w:uri="urn:schemas-microsoft-com:office:smarttags" w:element="PersonName">
        <w:smartTagPr>
          <w:attr w:name="ProductID" w:val="la Categor￭a"/>
        </w:smartTagPr>
        <w:r w:rsidRPr="0089472D">
          <w:t>la Categoría</w:t>
        </w:r>
      </w:smartTag>
      <w:r w:rsidRPr="0089472D">
        <w:t xml:space="preserve"> de desarrollo forestal</w:t>
      </w:r>
      <w:bookmarkEnd w:id="304"/>
      <w:bookmarkEnd w:id="305"/>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812"/>
        <w:gridCol w:w="1598"/>
        <w:gridCol w:w="2449"/>
        <w:gridCol w:w="1152"/>
        <w:gridCol w:w="1115"/>
        <w:gridCol w:w="1135"/>
      </w:tblGrid>
      <w:tr w:rsidR="007D5761" w:rsidRPr="0089472D" w:rsidTr="00CB43E7">
        <w:trPr>
          <w:trHeight w:val="255"/>
        </w:trPr>
        <w:tc>
          <w:tcPr>
            <w:tcW w:w="978"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c>
          <w:tcPr>
            <w:tcW w:w="863"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1322"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1837" w:type="pct"/>
            <w:gridSpan w:val="3"/>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TOTALES</w:t>
            </w:r>
          </w:p>
        </w:tc>
      </w:tr>
      <w:tr w:rsidR="007D5761" w:rsidRPr="0089472D" w:rsidTr="00CB43E7">
        <w:trPr>
          <w:trHeight w:val="255"/>
        </w:trPr>
        <w:tc>
          <w:tcPr>
            <w:tcW w:w="978" w:type="pct"/>
            <w:vMerge/>
            <w:vAlign w:val="center"/>
          </w:tcPr>
          <w:p w:rsidR="007D5761" w:rsidRPr="0089472D" w:rsidRDefault="007D5761" w:rsidP="00366C5F">
            <w:pPr>
              <w:spacing w:line="240" w:lineRule="auto"/>
              <w:rPr>
                <w:rFonts w:cs="Arial"/>
                <w:b/>
                <w:bCs/>
                <w:sz w:val="16"/>
                <w:szCs w:val="16"/>
                <w:lang w:eastAsia="es-MX"/>
              </w:rPr>
            </w:pPr>
          </w:p>
        </w:tc>
        <w:tc>
          <w:tcPr>
            <w:tcW w:w="863" w:type="pct"/>
            <w:vMerge/>
            <w:vAlign w:val="center"/>
          </w:tcPr>
          <w:p w:rsidR="007D5761" w:rsidRPr="0089472D" w:rsidRDefault="007D5761" w:rsidP="00366C5F">
            <w:pPr>
              <w:spacing w:line="240" w:lineRule="auto"/>
              <w:rPr>
                <w:rFonts w:cs="Arial"/>
                <w:b/>
                <w:bCs/>
                <w:sz w:val="16"/>
                <w:szCs w:val="16"/>
                <w:lang w:eastAsia="es-MX"/>
              </w:rPr>
            </w:pPr>
          </w:p>
        </w:tc>
        <w:tc>
          <w:tcPr>
            <w:tcW w:w="1322" w:type="pct"/>
            <w:vMerge/>
            <w:vAlign w:val="center"/>
          </w:tcPr>
          <w:p w:rsidR="007D5761" w:rsidRPr="0089472D" w:rsidRDefault="007D5761" w:rsidP="00366C5F">
            <w:pPr>
              <w:spacing w:line="240" w:lineRule="auto"/>
              <w:rPr>
                <w:rFonts w:cs="Arial"/>
                <w:b/>
                <w:bCs/>
                <w:sz w:val="16"/>
                <w:szCs w:val="16"/>
                <w:lang w:eastAsia="es-MX"/>
              </w:rPr>
            </w:pPr>
          </w:p>
        </w:tc>
        <w:tc>
          <w:tcPr>
            <w:tcW w:w="622"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602"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613"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r>
      <w:tr w:rsidR="007D5761" w:rsidRPr="0089472D" w:rsidTr="00CB43E7">
        <w:trPr>
          <w:trHeight w:val="255"/>
        </w:trPr>
        <w:tc>
          <w:tcPr>
            <w:tcW w:w="978"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 CONSERVACION Y RESTAURACION</w:t>
            </w:r>
          </w:p>
        </w:tc>
        <w:tc>
          <w:tcPr>
            <w:tcW w:w="863"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C1. REFORESTACION</w:t>
            </w: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C1.1 Reforestación</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21</w:t>
            </w:r>
          </w:p>
        </w:tc>
        <w:tc>
          <w:tcPr>
            <w:tcW w:w="602"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64</w:t>
            </w:r>
          </w:p>
        </w:tc>
        <w:tc>
          <w:tcPr>
            <w:tcW w:w="613"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133</w:t>
            </w: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C1.2 Reforestación con preparación del suelo</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10</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C1.3 Mantenimiento de las áreas reforestadas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16</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C1.4 Protección de áreas reforestadas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17</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C2. RESTAURACION DE SUELO</w:t>
            </w: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C2.1 Obras y prácticas de restauración de suelos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11</w:t>
            </w:r>
          </w:p>
        </w:tc>
        <w:tc>
          <w:tcPr>
            <w:tcW w:w="602"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11</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72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C2.2 Mantenimiento de obras y prácticas de restauración de suelos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0</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C3. PREVENCION Y COMBATE DE INCENDIOS FORESTALES</w:t>
            </w: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C3.1 Apertura de brechas cortafuego</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12</w:t>
            </w:r>
          </w:p>
        </w:tc>
        <w:tc>
          <w:tcPr>
            <w:tcW w:w="602"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24</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C3.2 Rehabilitación de brechas corta fuego</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10</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255"/>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C3.3 Línea negra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2</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72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C3.4 Equipamiento de brigadas voluntarias para el combate de incendios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0</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C4. SANIDAD FORESTAL</w:t>
            </w: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C4 Tratamientos fitosanitarios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9</w:t>
            </w:r>
          </w:p>
        </w:tc>
        <w:tc>
          <w:tcPr>
            <w:tcW w:w="602" w:type="pc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9</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C5. SERVICIOS AMBIENTALES</w:t>
            </w: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C5.1 Servicios ambnientales hidrológicos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13</w:t>
            </w:r>
          </w:p>
        </w:tc>
        <w:tc>
          <w:tcPr>
            <w:tcW w:w="602"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25</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C5.2 Conservación de la biodiversidad</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7</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C5.3 Sistemas agroforestales con cultivo bajo sombra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4</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720"/>
        </w:trPr>
        <w:tc>
          <w:tcPr>
            <w:tcW w:w="978" w:type="pct"/>
            <w:vMerge/>
            <w:vAlign w:val="center"/>
          </w:tcPr>
          <w:p w:rsidR="007D5761" w:rsidRPr="0089472D" w:rsidRDefault="007D5761" w:rsidP="00366C5F">
            <w:pPr>
              <w:spacing w:line="240" w:lineRule="auto"/>
              <w:rPr>
                <w:rFonts w:cs="Arial"/>
                <w:sz w:val="16"/>
                <w:szCs w:val="16"/>
                <w:lang w:eastAsia="es-MX"/>
              </w:rPr>
            </w:pPr>
          </w:p>
        </w:tc>
        <w:tc>
          <w:tcPr>
            <w:tcW w:w="863" w:type="pct"/>
            <w:vMerge/>
            <w:vAlign w:val="center"/>
          </w:tcPr>
          <w:p w:rsidR="007D5761" w:rsidRPr="0089472D" w:rsidRDefault="007D5761" w:rsidP="00366C5F">
            <w:pPr>
              <w:spacing w:line="240" w:lineRule="auto"/>
              <w:rPr>
                <w:rFonts w:cs="Arial"/>
                <w:sz w:val="16"/>
                <w:szCs w:val="16"/>
                <w:lang w:eastAsia="es-MX"/>
              </w:rPr>
            </w:pPr>
          </w:p>
        </w:tc>
        <w:tc>
          <w:tcPr>
            <w:tcW w:w="1322"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C5.4 Desarrollo de la idea del proyecto de secuestro de carbono</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1</w:t>
            </w:r>
          </w:p>
        </w:tc>
        <w:tc>
          <w:tcPr>
            <w:tcW w:w="602"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bl>
    <w:p w:rsidR="007D5761" w:rsidRPr="0089472D" w:rsidRDefault="007D5761" w:rsidP="00A97B75">
      <w:pPr>
        <w:pStyle w:val="pie"/>
      </w:pPr>
      <w:r w:rsidRPr="0089472D">
        <w:t>Fuente: CONAFOR. Asesores Técnicos del PROARBOL 2009</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3C057E">
      <w:pPr>
        <w:pStyle w:val="cabeza"/>
      </w:pPr>
      <w:r w:rsidRPr="0089472D">
        <w:br w:type="page"/>
      </w:r>
      <w:bookmarkStart w:id="306" w:name="_Toc270505848"/>
      <w:bookmarkStart w:id="307" w:name="_Toc288648643"/>
      <w:r w:rsidR="002430A5" w:rsidRPr="0089472D">
        <w:lastRenderedPageBreak/>
        <w:t>Cuadro 10.6</w:t>
      </w:r>
      <w:r w:rsidRPr="0089472D">
        <w:t xml:space="preserve"> Asesores técnicos acreditados en el PROARBOL 2009, radicados en </w:t>
      </w:r>
      <w:smartTag w:uri="urn:schemas-microsoft-com:office:smarttags" w:element="PersonName">
        <w:smartTagPr>
          <w:attr w:name="ProductID" w:val="LA UMAFOR"/>
        </w:smartTagPr>
        <w:r w:rsidRPr="0089472D">
          <w:t>la UMAFOR</w:t>
        </w:r>
      </w:smartTag>
      <w:r w:rsidRPr="0089472D">
        <w:t xml:space="preserve"> 2101,</w:t>
      </w:r>
      <w:bookmarkEnd w:id="306"/>
      <w:r w:rsidR="002562BA" w:rsidRPr="0089472D">
        <w:t xml:space="preserve"> </w:t>
      </w:r>
      <w:r w:rsidRPr="0089472D">
        <w:t xml:space="preserve"> </w:t>
      </w:r>
      <w:bookmarkStart w:id="308" w:name="_Toc270505849"/>
      <w:r w:rsidRPr="0089472D">
        <w:t xml:space="preserve">para </w:t>
      </w:r>
      <w:smartTag w:uri="urn:schemas-microsoft-com:office:smarttags" w:element="PersonName">
        <w:smartTagPr>
          <w:attr w:name="ProductID" w:val="la Categor￭a D"/>
        </w:smartTagPr>
        <w:r w:rsidRPr="0089472D">
          <w:t>la Categoría D</w:t>
        </w:r>
      </w:smartTag>
      <w:r w:rsidRPr="0089472D">
        <w:t>) Competitividad</w:t>
      </w:r>
      <w:bookmarkEnd w:id="307"/>
      <w:bookmarkEnd w:id="308"/>
    </w:p>
    <w:tbl>
      <w:tblPr>
        <w:tblW w:w="5000" w:type="pct"/>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CellMar>
          <w:left w:w="70" w:type="dxa"/>
          <w:right w:w="70" w:type="dxa"/>
        </w:tblCellMar>
        <w:tblLook w:val="04A0"/>
      </w:tblPr>
      <w:tblGrid>
        <w:gridCol w:w="1777"/>
        <w:gridCol w:w="1776"/>
        <w:gridCol w:w="2315"/>
        <w:gridCol w:w="1152"/>
        <w:gridCol w:w="1106"/>
        <w:gridCol w:w="1135"/>
      </w:tblGrid>
      <w:tr w:rsidR="007D5761" w:rsidRPr="0089472D" w:rsidTr="00CB43E7">
        <w:trPr>
          <w:trHeight w:val="255"/>
        </w:trPr>
        <w:tc>
          <w:tcPr>
            <w:tcW w:w="959"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c>
          <w:tcPr>
            <w:tcW w:w="959"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1250" w:type="pct"/>
            <w:vMerge w:val="restar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1832" w:type="pct"/>
            <w:gridSpan w:val="3"/>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TOTALES</w:t>
            </w:r>
          </w:p>
        </w:tc>
      </w:tr>
      <w:tr w:rsidR="007D5761" w:rsidRPr="0089472D" w:rsidTr="00CB43E7">
        <w:trPr>
          <w:trHeight w:val="255"/>
        </w:trPr>
        <w:tc>
          <w:tcPr>
            <w:tcW w:w="959" w:type="pct"/>
            <w:vMerge/>
            <w:vAlign w:val="center"/>
          </w:tcPr>
          <w:p w:rsidR="007D5761" w:rsidRPr="0089472D" w:rsidRDefault="007D5761" w:rsidP="00366C5F">
            <w:pPr>
              <w:spacing w:line="240" w:lineRule="auto"/>
              <w:rPr>
                <w:rFonts w:cs="Arial"/>
                <w:b/>
                <w:bCs/>
                <w:sz w:val="16"/>
                <w:szCs w:val="16"/>
                <w:lang w:eastAsia="es-MX"/>
              </w:rPr>
            </w:pPr>
          </w:p>
        </w:tc>
        <w:tc>
          <w:tcPr>
            <w:tcW w:w="959" w:type="pct"/>
            <w:vMerge/>
            <w:vAlign w:val="center"/>
          </w:tcPr>
          <w:p w:rsidR="007D5761" w:rsidRPr="0089472D" w:rsidRDefault="007D5761" w:rsidP="00366C5F">
            <w:pPr>
              <w:spacing w:line="240" w:lineRule="auto"/>
              <w:rPr>
                <w:rFonts w:cs="Arial"/>
                <w:b/>
                <w:bCs/>
                <w:sz w:val="16"/>
                <w:szCs w:val="16"/>
                <w:lang w:eastAsia="es-MX"/>
              </w:rPr>
            </w:pPr>
          </w:p>
        </w:tc>
        <w:tc>
          <w:tcPr>
            <w:tcW w:w="1250" w:type="pct"/>
            <w:vMerge/>
            <w:vAlign w:val="center"/>
          </w:tcPr>
          <w:p w:rsidR="007D5761" w:rsidRPr="0089472D" w:rsidRDefault="007D5761" w:rsidP="00366C5F">
            <w:pPr>
              <w:spacing w:line="240" w:lineRule="auto"/>
              <w:rPr>
                <w:rFonts w:cs="Arial"/>
                <w:b/>
                <w:bCs/>
                <w:sz w:val="16"/>
                <w:szCs w:val="16"/>
                <w:lang w:eastAsia="es-MX"/>
              </w:rPr>
            </w:pPr>
          </w:p>
        </w:tc>
        <w:tc>
          <w:tcPr>
            <w:tcW w:w="622"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MODALIDAD</w:t>
            </w:r>
          </w:p>
        </w:tc>
        <w:tc>
          <w:tcPr>
            <w:tcW w:w="597"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CONCEPTO</w:t>
            </w:r>
          </w:p>
        </w:tc>
        <w:tc>
          <w:tcPr>
            <w:tcW w:w="613" w:type="pct"/>
            <w:shd w:val="clear" w:color="auto" w:fill="D6E3BC" w:themeFill="accent3" w:themeFillTint="66"/>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CATEGORIA</w:t>
            </w:r>
          </w:p>
        </w:tc>
      </w:tr>
      <w:tr w:rsidR="007D5761" w:rsidRPr="0089472D" w:rsidTr="00CB43E7">
        <w:trPr>
          <w:trHeight w:val="480"/>
        </w:trPr>
        <w:tc>
          <w:tcPr>
            <w:tcW w:w="959"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 COMPETITIVIDAD</w:t>
            </w:r>
          </w:p>
        </w:tc>
        <w:tc>
          <w:tcPr>
            <w:tcW w:w="959"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D1. FORTALECIMIENTO DE INFRAESTRUCTURA CAMINERA, Y ADQUISICIÓN DE EQUIPO Y MAQUINARIA CON APOYO DIRECTO</w:t>
            </w: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D1.2 Adquisición de equipo y maquinaria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0</w:t>
            </w:r>
          </w:p>
        </w:tc>
        <w:tc>
          <w:tcPr>
            <w:tcW w:w="597"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5</w:t>
            </w:r>
          </w:p>
        </w:tc>
        <w:tc>
          <w:tcPr>
            <w:tcW w:w="613"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58</w:t>
            </w:r>
          </w:p>
        </w:tc>
      </w:tr>
      <w:tr w:rsidR="007D5761" w:rsidRPr="0089472D" w:rsidTr="00CB43E7">
        <w:trPr>
          <w:trHeight w:val="255"/>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D1.2 Caminos forestales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5</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255"/>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 xml:space="preserve">D2. DESARROLLO DE </w:t>
            </w:r>
            <w:smartTag w:uri="urn:schemas-microsoft-com:office:smarttags" w:element="PersonName">
              <w:smartTagPr>
                <w:attr w:name="ProductID" w:val="LA CADENA PRODUCTIVIDAD"/>
              </w:smartTagPr>
              <w:r w:rsidRPr="0089472D">
                <w:rPr>
                  <w:rFonts w:cs="Arial"/>
                  <w:sz w:val="16"/>
                  <w:szCs w:val="16"/>
                  <w:lang w:eastAsia="es-MX"/>
                </w:rPr>
                <w:t>LA CADENA PRODUCTIVIDAD</w:t>
              </w:r>
            </w:smartTag>
            <w:r w:rsidRPr="0089472D">
              <w:rPr>
                <w:rFonts w:cs="Arial"/>
                <w:sz w:val="16"/>
                <w:szCs w:val="16"/>
                <w:lang w:eastAsia="es-MX"/>
              </w:rPr>
              <w:t xml:space="preserve"> FORESTAL Y DE SERVICIOS</w:t>
            </w: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D2.1 Asistencia técnica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6</w:t>
            </w:r>
          </w:p>
        </w:tc>
        <w:tc>
          <w:tcPr>
            <w:tcW w:w="597"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18</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72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D2.2 Comercialización de productos y/o servicios  forestales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6</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96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D2.3 Ejecución de proyectos de inversión e instalación de oficinas de las cadenas productivas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6</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D.3 AUDITORIA TECNICA PREVENTIVA Y CERTIFICACION FORESTAL</w:t>
            </w: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D3.1 Auditoria técnica preventiva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2</w:t>
            </w:r>
          </w:p>
        </w:tc>
        <w:tc>
          <w:tcPr>
            <w:tcW w:w="597"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2</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D3.2 Certificación forestal nacional o internacional</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0</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255"/>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D3.3 Cadena de custodia</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0</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restar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D4. CAPACITACION Y TRANSFERENCIA DE TECNOLOGIA</w:t>
            </w: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D4.1 Ejecución de curso o taller</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21</w:t>
            </w:r>
          </w:p>
        </w:tc>
        <w:tc>
          <w:tcPr>
            <w:tcW w:w="597" w:type="pct"/>
            <w:vMerge w:val="restart"/>
            <w:shd w:val="clear" w:color="auto" w:fill="auto"/>
          </w:tcPr>
          <w:p w:rsidR="007D5761" w:rsidRPr="0089472D" w:rsidRDefault="007D5761" w:rsidP="00366C5F">
            <w:pPr>
              <w:spacing w:line="240" w:lineRule="auto"/>
              <w:jc w:val="center"/>
              <w:rPr>
                <w:rFonts w:cs="Arial"/>
                <w:sz w:val="16"/>
                <w:szCs w:val="16"/>
                <w:lang w:eastAsia="es-MX"/>
              </w:rPr>
            </w:pPr>
            <w:r w:rsidRPr="0089472D">
              <w:rPr>
                <w:rFonts w:cs="Arial"/>
                <w:sz w:val="16"/>
                <w:szCs w:val="16"/>
                <w:lang w:eastAsia="es-MX"/>
              </w:rPr>
              <w:t>33</w:t>
            </w: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72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D4.2 Ejecución de programas regionales de capacitación y adiestramiento</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7</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r w:rsidR="007D5761" w:rsidRPr="0089472D" w:rsidTr="00CB43E7">
        <w:trPr>
          <w:trHeight w:val="480"/>
        </w:trPr>
        <w:tc>
          <w:tcPr>
            <w:tcW w:w="959" w:type="pct"/>
            <w:vMerge/>
            <w:vAlign w:val="center"/>
          </w:tcPr>
          <w:p w:rsidR="007D5761" w:rsidRPr="0089472D" w:rsidRDefault="007D5761" w:rsidP="00366C5F">
            <w:pPr>
              <w:spacing w:line="240" w:lineRule="auto"/>
              <w:rPr>
                <w:rFonts w:cs="Arial"/>
                <w:sz w:val="16"/>
                <w:szCs w:val="16"/>
                <w:lang w:eastAsia="es-MX"/>
              </w:rPr>
            </w:pPr>
          </w:p>
        </w:tc>
        <w:tc>
          <w:tcPr>
            <w:tcW w:w="959" w:type="pct"/>
            <w:vMerge/>
            <w:vAlign w:val="center"/>
          </w:tcPr>
          <w:p w:rsidR="007D5761" w:rsidRPr="0089472D" w:rsidRDefault="007D5761" w:rsidP="00366C5F">
            <w:pPr>
              <w:spacing w:line="240" w:lineRule="auto"/>
              <w:rPr>
                <w:rFonts w:cs="Arial"/>
                <w:sz w:val="16"/>
                <w:szCs w:val="16"/>
                <w:lang w:eastAsia="es-MX"/>
              </w:rPr>
            </w:pPr>
          </w:p>
        </w:tc>
        <w:tc>
          <w:tcPr>
            <w:tcW w:w="1250" w:type="pct"/>
            <w:shd w:val="clear" w:color="auto" w:fill="auto"/>
          </w:tcPr>
          <w:p w:rsidR="007D5761" w:rsidRPr="0089472D" w:rsidRDefault="007D5761" w:rsidP="00366C5F">
            <w:pPr>
              <w:spacing w:line="240" w:lineRule="auto"/>
              <w:rPr>
                <w:rFonts w:cs="Arial"/>
                <w:sz w:val="16"/>
                <w:szCs w:val="16"/>
                <w:lang w:eastAsia="es-MX"/>
              </w:rPr>
            </w:pPr>
            <w:r w:rsidRPr="0089472D">
              <w:rPr>
                <w:rFonts w:cs="Arial"/>
                <w:sz w:val="16"/>
                <w:szCs w:val="16"/>
                <w:lang w:eastAsia="es-MX"/>
              </w:rPr>
              <w:t>D4.3 Transferencia y adopción de tecnologías</w:t>
            </w:r>
          </w:p>
        </w:tc>
        <w:tc>
          <w:tcPr>
            <w:tcW w:w="622" w:type="pct"/>
            <w:shd w:val="clear" w:color="auto" w:fill="auto"/>
          </w:tcPr>
          <w:p w:rsidR="007D5761" w:rsidRPr="0089472D" w:rsidRDefault="007D5761" w:rsidP="00366C5F">
            <w:pPr>
              <w:spacing w:line="240" w:lineRule="auto"/>
              <w:jc w:val="center"/>
              <w:rPr>
                <w:rFonts w:cs="Arial"/>
                <w:b/>
                <w:bCs/>
                <w:sz w:val="16"/>
                <w:szCs w:val="16"/>
                <w:lang w:eastAsia="es-MX"/>
              </w:rPr>
            </w:pPr>
            <w:r w:rsidRPr="0089472D">
              <w:rPr>
                <w:rFonts w:cs="Arial"/>
                <w:b/>
                <w:bCs/>
                <w:sz w:val="16"/>
                <w:szCs w:val="16"/>
                <w:lang w:eastAsia="es-MX"/>
              </w:rPr>
              <w:t>5</w:t>
            </w:r>
          </w:p>
        </w:tc>
        <w:tc>
          <w:tcPr>
            <w:tcW w:w="597" w:type="pct"/>
            <w:vMerge/>
            <w:vAlign w:val="center"/>
          </w:tcPr>
          <w:p w:rsidR="007D5761" w:rsidRPr="0089472D" w:rsidRDefault="007D5761" w:rsidP="00366C5F">
            <w:pPr>
              <w:spacing w:line="240" w:lineRule="auto"/>
              <w:rPr>
                <w:rFonts w:cs="Arial"/>
                <w:sz w:val="16"/>
                <w:szCs w:val="16"/>
                <w:lang w:eastAsia="es-MX"/>
              </w:rPr>
            </w:pPr>
          </w:p>
        </w:tc>
        <w:tc>
          <w:tcPr>
            <w:tcW w:w="613" w:type="pct"/>
            <w:vMerge/>
            <w:vAlign w:val="center"/>
          </w:tcPr>
          <w:p w:rsidR="007D5761" w:rsidRPr="0089472D" w:rsidRDefault="007D5761" w:rsidP="00366C5F">
            <w:pPr>
              <w:spacing w:line="240" w:lineRule="auto"/>
              <w:rPr>
                <w:rFonts w:cs="Arial"/>
                <w:sz w:val="16"/>
                <w:szCs w:val="16"/>
                <w:lang w:eastAsia="es-MX"/>
              </w:rPr>
            </w:pPr>
          </w:p>
        </w:tc>
      </w:tr>
    </w:tbl>
    <w:p w:rsidR="007D5761" w:rsidRPr="0089472D" w:rsidRDefault="007D5761" w:rsidP="00A97B75">
      <w:pPr>
        <w:pStyle w:val="pie"/>
      </w:pPr>
      <w:r w:rsidRPr="0089472D">
        <w:t>Fuente: CONAFOR. Asesores Técnicos del PROARBOL 2009</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10.2.2 Formas de organización de los prestadores (individuales, empresas, etc).</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De acuerdo a la lista publicada por CONAFOR, en el Estado de Puebla se acreditaron un total de 71 Asesores técnicos, de los cuales 49 corresponden a personas físicas y </w:t>
      </w:r>
      <w:smartTag w:uri="urn:schemas-microsoft-com:office:smarttags" w:element="metricconverter">
        <w:smartTagPr>
          <w:attr w:name="ProductID" w:val="22 a"/>
        </w:smartTagPr>
        <w:r w:rsidRPr="0089472D">
          <w:rPr>
            <w:rFonts w:cs="Arial"/>
            <w:szCs w:val="22"/>
          </w:rPr>
          <w:t>22 a</w:t>
        </w:r>
      </w:smartTag>
      <w:r w:rsidRPr="0089472D">
        <w:rPr>
          <w:rFonts w:cs="Arial"/>
          <w:szCs w:val="22"/>
        </w:rPr>
        <w:t xml:space="preserve"> personas morales.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concentra a casi la mitad de los Asesores acreditados en el Estado, con un total de 34, de los cuales 21 son personas físicas y solo 13 corresponde a personas morales.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Con ello deducimos que la asistencia técnica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y en el Estado de Puebla está cubriéndose en su mayoría por personas físicas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10.2.3 Padrón de prestadores en la región con nombre, registro forestal, dirección, teléfono y correo electrónico.</w:t>
      </w:r>
    </w:p>
    <w:p w:rsidR="007D5761" w:rsidRPr="0089472D" w:rsidRDefault="007D5761" w:rsidP="007D5761">
      <w:pPr>
        <w:jc w:val="both"/>
        <w:rPr>
          <w:rFonts w:cs="Arial"/>
          <w:szCs w:val="22"/>
        </w:rPr>
      </w:pPr>
    </w:p>
    <w:p w:rsidR="007D5761" w:rsidRPr="0089472D" w:rsidRDefault="002430A5" w:rsidP="003C057E">
      <w:pPr>
        <w:pStyle w:val="cabeza"/>
      </w:pPr>
      <w:bookmarkStart w:id="309" w:name="_Toc270505850"/>
      <w:bookmarkStart w:id="310" w:name="_Toc288648644"/>
      <w:r w:rsidRPr="0089472D">
        <w:t>Cuadro 10.7</w:t>
      </w:r>
      <w:r w:rsidR="007D5761" w:rsidRPr="0089472D">
        <w:t xml:space="preserve"> Asesores técnicos acreditados en el PROARBOL 2009, radicados en </w:t>
      </w:r>
      <w:smartTag w:uri="urn:schemas-microsoft-com:office:smarttags" w:element="PersonName">
        <w:smartTagPr>
          <w:attr w:name="ProductID" w:val="LA UMAFOR"/>
        </w:smartTagPr>
        <w:r w:rsidR="007D5761" w:rsidRPr="0089472D">
          <w:t>la UMAFOR</w:t>
        </w:r>
      </w:smartTag>
      <w:r w:rsidR="007D5761" w:rsidRPr="0089472D">
        <w:t xml:space="preserve"> 2101, como personas físicas</w:t>
      </w:r>
      <w:bookmarkEnd w:id="309"/>
      <w:bookmarkEnd w:id="310"/>
    </w:p>
    <w:tbl>
      <w:tblPr>
        <w:tblW w:w="9337"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ayout w:type="fixed"/>
        <w:tblLook w:val="04A0"/>
      </w:tblPr>
      <w:tblGrid>
        <w:gridCol w:w="425"/>
        <w:gridCol w:w="3227"/>
        <w:gridCol w:w="1134"/>
        <w:gridCol w:w="2404"/>
        <w:gridCol w:w="2147"/>
      </w:tblGrid>
      <w:tr w:rsidR="007D5761" w:rsidRPr="0089472D" w:rsidTr="00CB43E7">
        <w:trPr>
          <w:trHeight w:val="360"/>
        </w:trPr>
        <w:tc>
          <w:tcPr>
            <w:tcW w:w="425" w:type="dxa"/>
            <w:shd w:val="clear" w:color="auto" w:fill="D6E3BC" w:themeFill="accent3" w:themeFillTint="66"/>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No.</w:t>
            </w:r>
          </w:p>
        </w:tc>
        <w:tc>
          <w:tcPr>
            <w:tcW w:w="322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Nombre</w:t>
            </w:r>
          </w:p>
        </w:tc>
        <w:tc>
          <w:tcPr>
            <w:tcW w:w="1134" w:type="dxa"/>
            <w:shd w:val="clear" w:color="auto" w:fill="D6E3BC" w:themeFill="accent3" w:themeFillTint="66"/>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Persona</w:t>
            </w:r>
          </w:p>
        </w:tc>
        <w:tc>
          <w:tcPr>
            <w:tcW w:w="2404"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Modalidad de apoyo acreditada</w:t>
            </w:r>
          </w:p>
        </w:tc>
        <w:tc>
          <w:tcPr>
            <w:tcW w:w="214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Datos de contacto</w:t>
            </w:r>
          </w:p>
        </w:tc>
      </w:tr>
      <w:tr w:rsidR="007D5761" w:rsidRPr="0089472D" w:rsidTr="00CB43E7">
        <w:trPr>
          <w:trHeight w:val="255"/>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ANAYA HIGAREDA ERNESTO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D2.1,D2.2,D2.3,D4.1,D4.2</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239-2286 ernesto@eanaya.net</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2</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BARAHONA ALVAREZ HECTOR</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A1.2,A3.1,A4,B1,C3.1,C4,C5.1,D2.2,A1.4,A1.3</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234-4860</w:t>
            </w:r>
            <w:r w:rsidRPr="0089472D">
              <w:rPr>
                <w:rFonts w:cs="Arial"/>
                <w:sz w:val="14"/>
                <w:szCs w:val="14"/>
                <w:lang w:eastAsia="es-MX"/>
              </w:rPr>
              <w:br/>
              <w:t>cretefo@prodigy.net.mx</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3</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CARDOZA RAMIREZ J. SANTOS</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A1.2,B1,C1.1,C1.3,C1.4,C3.1,C3.2,C4</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forestal_jscr@yahoo.com.mx</w:t>
            </w:r>
          </w:p>
        </w:tc>
      </w:tr>
      <w:tr w:rsidR="007D5761" w:rsidRPr="0089472D" w:rsidTr="00CB43E7">
        <w:trPr>
          <w:trHeight w:val="54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4</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CARPINTEYRO JIMÉNEZ SALVADOR RICARDO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A1.2,A1.1,B1,C1.1,C1.3,C1.4,C4,D3.1,D4.1,D4. 2,D4.3,A1.3,A1.4,C1.2,C2.1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224-3733</w:t>
            </w:r>
            <w:r w:rsidRPr="0089472D">
              <w:rPr>
                <w:rFonts w:cs="Arial"/>
                <w:sz w:val="14"/>
                <w:szCs w:val="14"/>
                <w:lang w:eastAsia="es-MX"/>
              </w:rPr>
              <w:br/>
              <w:t>scarpinteyro3@hotmail.com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5</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CASTELLS VAZQUEZ JOEL</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C1.1,C1.3,C1.4,C4</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253-2750</w:t>
            </w:r>
            <w:r w:rsidRPr="0089472D">
              <w:rPr>
                <w:rFonts w:cs="Arial"/>
                <w:sz w:val="14"/>
                <w:szCs w:val="14"/>
                <w:lang w:eastAsia="es-MX"/>
              </w:rPr>
              <w:br/>
              <w:t>castells51@hotmail.com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6</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CRUZ RAMIREZ SUSANA</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291-8623</w:t>
            </w:r>
            <w:r w:rsidRPr="0089472D">
              <w:rPr>
                <w:rFonts w:cs="Arial"/>
                <w:sz w:val="14"/>
                <w:szCs w:val="14"/>
                <w:lang w:eastAsia="es-MX"/>
              </w:rPr>
              <w:br/>
              <w:t>suacruz@yahoo.com.mx</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7</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FLORES SERRANO NANCY</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C1.1,C3.1,C4</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282-9386</w:t>
            </w:r>
            <w:r w:rsidRPr="0089472D">
              <w:rPr>
                <w:rFonts w:cs="Arial"/>
                <w:sz w:val="14"/>
                <w:szCs w:val="14"/>
                <w:lang w:eastAsia="es-MX"/>
              </w:rPr>
              <w:br/>
              <w:t>nf_serrano@yahoo.com.mx</w:t>
            </w:r>
          </w:p>
        </w:tc>
      </w:tr>
      <w:tr w:rsidR="007D5761" w:rsidRPr="0089472D" w:rsidTr="00CB43E7">
        <w:trPr>
          <w:trHeight w:val="54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8</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GARCIA MARTINEZ JOSE LUIS</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A1.2,A1.3,A3.1,B1,C1.1,C1.3,C3.2,C1.4,C5.1,C 5.2,D1.2,D4.1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285-3547</w:t>
            </w:r>
            <w:r w:rsidRPr="0089472D">
              <w:rPr>
                <w:rFonts w:cs="Arial"/>
                <w:sz w:val="14"/>
                <w:szCs w:val="14"/>
                <w:lang w:eastAsia="es-MX"/>
              </w:rPr>
              <w:br/>
              <w:t>ecofa72@yahoo.com.mx</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9</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MEDINA ROMAN HUGO HERMILO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B1,C1.1,C1.3,C1.4,C3.1,C3.2,C3.3,C5.1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(249) 424-0709</w:t>
            </w:r>
            <w:r w:rsidRPr="0089472D">
              <w:rPr>
                <w:rFonts w:cs="Arial"/>
                <w:sz w:val="14"/>
                <w:szCs w:val="14"/>
                <w:lang w:eastAsia="es-MX"/>
              </w:rPr>
              <w:br/>
              <w:t>forestal_hhmr@yahoo.com.mx</w:t>
            </w:r>
          </w:p>
        </w:tc>
      </w:tr>
      <w:tr w:rsidR="007D5761" w:rsidRPr="0089472D" w:rsidTr="00CB43E7">
        <w:trPr>
          <w:trHeight w:val="54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10</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MENDEZ HEREDIA JESUS</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C1.1,C1.2,C1.3,C1.4,C2.1,A1.2,A1.1,A3.1,B1,C3.1,C3.2,C4,C5.1,C5.2,D1.2,D4.1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553-0471</w:t>
            </w:r>
            <w:r w:rsidRPr="0089472D">
              <w:rPr>
                <w:rFonts w:cs="Arial"/>
                <w:sz w:val="14"/>
                <w:szCs w:val="14"/>
                <w:lang w:eastAsia="es-MX"/>
              </w:rPr>
              <w:br/>
              <w:t>mherediaj@yahoo.com.mx</w:t>
            </w:r>
          </w:p>
        </w:tc>
      </w:tr>
      <w:tr w:rsidR="007D5761" w:rsidRPr="0089472D" w:rsidTr="00CB43E7">
        <w:trPr>
          <w:trHeight w:val="54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11</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MIMBRERA HERNANDEZ MAYADHEVI</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A1.2,A1.3,A1.4,A3.1,A4,B1.1,C1.1,C1.2,C1.3,C 1.4,C5.1,D1.2,D4.1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(222)2101740</w:t>
            </w:r>
            <w:r w:rsidRPr="0089472D">
              <w:rPr>
                <w:rFonts w:cs="Arial"/>
                <w:sz w:val="14"/>
                <w:szCs w:val="14"/>
                <w:lang w:eastAsia="es-MX"/>
              </w:rPr>
              <w:br/>
              <w:t>mimbrerahm@yahoo.com.mx</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12</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MORENO RODRIGUEZ GUSTAVO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B1,A1.4,C1.1,C1.2,C2.1,C5.1,C5.2,C5.3,D4.1,D 4.2,D4.3</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890-3870</w:t>
            </w:r>
            <w:r w:rsidRPr="0089472D">
              <w:rPr>
                <w:rFonts w:cs="Arial"/>
                <w:sz w:val="14"/>
                <w:szCs w:val="14"/>
                <w:lang w:eastAsia="es-MX"/>
              </w:rPr>
              <w:br/>
              <w:t>gumoro@gmail.com</w:t>
            </w:r>
          </w:p>
        </w:tc>
      </w:tr>
      <w:tr w:rsidR="007D5761" w:rsidRPr="0089472D" w:rsidTr="00CB43E7">
        <w:trPr>
          <w:trHeight w:val="72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13</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ORTEGA PARRA NICOLAS</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A1.2,A1.3,A1.4,A3.1,A4,C1.1,C1.2,C1.3,C1.4,C 2.1,C3.1,C3.2,C4,C5.1,D1.2,D4.1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248-9111</w:t>
            </w:r>
            <w:r w:rsidRPr="0089472D">
              <w:rPr>
                <w:rFonts w:cs="Arial"/>
                <w:sz w:val="14"/>
                <w:szCs w:val="14"/>
                <w:lang w:eastAsia="es-MX"/>
              </w:rPr>
              <w:br/>
              <w:t>nortegaparra@hotmail.com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14</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RODRIGUEZ CUELLAR MARIA FLORA</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C1.1,C1.4,C2.1,C3.1,D4.1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891-1074</w:t>
            </w:r>
            <w:r w:rsidRPr="0089472D">
              <w:rPr>
                <w:rFonts w:cs="Arial"/>
                <w:sz w:val="14"/>
                <w:szCs w:val="14"/>
                <w:lang w:eastAsia="es-MX"/>
              </w:rPr>
              <w:br/>
              <w:t>ingflorar@hotmail.com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15</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ROMERO LOPEZ CARMELA</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B1,C1.1,C2.1,C5.1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890-3870</w:t>
            </w:r>
            <w:r w:rsidRPr="0089472D">
              <w:rPr>
                <w:rFonts w:cs="Arial"/>
                <w:sz w:val="14"/>
                <w:szCs w:val="14"/>
                <w:lang w:eastAsia="es-MX"/>
              </w:rPr>
              <w:br/>
              <w:t>cromerl@gmail.com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16</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SÁNCHEZ PÉREZ JOEL</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D4.1,D4.3</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352-4556</w:t>
            </w:r>
            <w:r w:rsidRPr="0089472D">
              <w:rPr>
                <w:rFonts w:cs="Arial"/>
                <w:sz w:val="14"/>
                <w:szCs w:val="14"/>
                <w:lang w:eastAsia="es-MX"/>
              </w:rPr>
              <w:br/>
              <w:t>joel_her@hotmail.com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17</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SÁNCHEZ RAMÓN ALBERTO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C1.1,C1.3,C1.2,C1.4,C2.1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516-2261</w:t>
            </w:r>
            <w:r w:rsidRPr="0089472D">
              <w:rPr>
                <w:rFonts w:cs="Arial"/>
                <w:sz w:val="14"/>
                <w:szCs w:val="14"/>
                <w:lang w:eastAsia="es-MX"/>
              </w:rPr>
              <w:br/>
              <w:t>betosanchezramon@hotmail.com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18</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SÁNCHEZ RAMÓN ENRIQUE FÉLIX</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C1.1,C1.2,C1.3,C1.4,C2.1,C3.1,C3.2,C4</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553-0471</w:t>
            </w:r>
            <w:r w:rsidRPr="0089472D">
              <w:rPr>
                <w:rFonts w:cs="Arial"/>
                <w:sz w:val="14"/>
                <w:szCs w:val="14"/>
                <w:lang w:eastAsia="es-MX"/>
              </w:rPr>
              <w:br/>
              <w:t>efsanchezr@hotmail.com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19</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TECUATL GARCIA JOSE AMBROSIO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C1.3,C1.4,C1.1,C3.1,C3.2,C5.1,C1.2,C2.1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(224) 271-4779</w:t>
            </w:r>
            <w:r w:rsidRPr="0089472D">
              <w:rPr>
                <w:rFonts w:cs="Arial"/>
                <w:sz w:val="14"/>
                <w:szCs w:val="14"/>
                <w:lang w:eastAsia="es-MX"/>
              </w:rPr>
              <w:br/>
              <w:t>tecuatl_@hotmail.com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20</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TORRES MELCHOR JOSE RAFAEL</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A1.4,D4.1,A3.2</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441-6120</w:t>
            </w:r>
            <w:r w:rsidRPr="0089472D">
              <w:rPr>
                <w:rFonts w:cs="Arial"/>
                <w:sz w:val="14"/>
                <w:szCs w:val="14"/>
                <w:lang w:eastAsia="es-MX"/>
              </w:rPr>
              <w:br/>
              <w:t>torresmelchor@yahoo.com</w:t>
            </w:r>
          </w:p>
        </w:tc>
      </w:tr>
      <w:tr w:rsidR="007D5761" w:rsidRPr="0089472D" w:rsidTr="00CB43E7">
        <w:trPr>
          <w:trHeight w:val="360"/>
        </w:trPr>
        <w:tc>
          <w:tcPr>
            <w:tcW w:w="425"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21</w:t>
            </w:r>
          </w:p>
        </w:tc>
        <w:tc>
          <w:tcPr>
            <w:tcW w:w="322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VALERA HERRERA ROBERTO</w:t>
            </w:r>
          </w:p>
        </w:tc>
        <w:tc>
          <w:tcPr>
            <w:tcW w:w="1134"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Física</w:t>
            </w:r>
          </w:p>
        </w:tc>
        <w:tc>
          <w:tcPr>
            <w:tcW w:w="2404"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C1.1,C1.3,C1.2,C1.4,C2.1</w:t>
            </w:r>
          </w:p>
        </w:tc>
        <w:tc>
          <w:tcPr>
            <w:tcW w:w="214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Tel. 01 (222) 113-8003</w:t>
            </w:r>
            <w:r w:rsidRPr="0089472D">
              <w:rPr>
                <w:rFonts w:cs="Arial"/>
                <w:sz w:val="14"/>
                <w:szCs w:val="14"/>
                <w:lang w:eastAsia="es-MX"/>
              </w:rPr>
              <w:br/>
              <w:t>biovaler@hotmail.com</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3C057E">
      <w:pPr>
        <w:pStyle w:val="cabeza"/>
      </w:pPr>
      <w:r w:rsidRPr="0089472D">
        <w:br w:type="page"/>
      </w:r>
      <w:bookmarkStart w:id="311" w:name="_Toc270505851"/>
      <w:bookmarkStart w:id="312" w:name="_Toc288648645"/>
      <w:r w:rsidR="002430A5" w:rsidRPr="0089472D">
        <w:lastRenderedPageBreak/>
        <w:t>Cuadro 10.8</w:t>
      </w:r>
      <w:r w:rsidRPr="0089472D">
        <w:t xml:space="preserve"> Asesores técnicos acreditados en el PROARBOL 2009, radicados en </w:t>
      </w:r>
      <w:smartTag w:uri="urn:schemas-microsoft-com:office:smarttags" w:element="PersonName">
        <w:smartTagPr>
          <w:attr w:name="ProductID" w:val="LA UMAFOR"/>
        </w:smartTagPr>
        <w:r w:rsidRPr="0089472D">
          <w:t>la UMAFOR</w:t>
        </w:r>
      </w:smartTag>
      <w:r w:rsidRPr="0089472D">
        <w:t xml:space="preserve"> 2101, como personas morales</w:t>
      </w:r>
      <w:bookmarkEnd w:id="311"/>
      <w:bookmarkEnd w:id="312"/>
    </w:p>
    <w:tbl>
      <w:tblPr>
        <w:tblW w:w="914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4A0"/>
      </w:tblPr>
      <w:tblGrid>
        <w:gridCol w:w="372"/>
        <w:gridCol w:w="2713"/>
        <w:gridCol w:w="992"/>
        <w:gridCol w:w="2307"/>
        <w:gridCol w:w="2756"/>
      </w:tblGrid>
      <w:tr w:rsidR="007D5761" w:rsidRPr="0089472D" w:rsidTr="00CB43E7">
        <w:trPr>
          <w:trHeight w:val="360"/>
        </w:trPr>
        <w:tc>
          <w:tcPr>
            <w:tcW w:w="372"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 </w:t>
            </w:r>
          </w:p>
        </w:tc>
        <w:tc>
          <w:tcPr>
            <w:tcW w:w="2713"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Nombre</w:t>
            </w:r>
          </w:p>
        </w:tc>
        <w:tc>
          <w:tcPr>
            <w:tcW w:w="992" w:type="dxa"/>
            <w:shd w:val="clear" w:color="auto" w:fill="D6E3BC" w:themeFill="accent3" w:themeFillTint="66"/>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Persona</w:t>
            </w:r>
          </w:p>
        </w:tc>
        <w:tc>
          <w:tcPr>
            <w:tcW w:w="2307"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Modalidad de apoyo acreditada</w:t>
            </w:r>
          </w:p>
        </w:tc>
        <w:tc>
          <w:tcPr>
            <w:tcW w:w="2756" w:type="dxa"/>
            <w:shd w:val="clear" w:color="auto" w:fill="D6E3BC" w:themeFill="accent3" w:themeFillTint="66"/>
          </w:tcPr>
          <w:p w:rsidR="007D5761" w:rsidRPr="0089472D" w:rsidRDefault="007D5761" w:rsidP="00366C5F">
            <w:pPr>
              <w:spacing w:line="240" w:lineRule="auto"/>
              <w:rPr>
                <w:rFonts w:cs="Arial"/>
                <w:b/>
                <w:bCs/>
                <w:sz w:val="14"/>
                <w:szCs w:val="14"/>
                <w:lang w:eastAsia="es-MX"/>
              </w:rPr>
            </w:pPr>
            <w:r w:rsidRPr="0089472D">
              <w:rPr>
                <w:rFonts w:cs="Arial"/>
                <w:b/>
                <w:bCs/>
                <w:sz w:val="14"/>
                <w:szCs w:val="14"/>
                <w:lang w:eastAsia="es-MX"/>
              </w:rPr>
              <w:t>Datos de contacto</w:t>
            </w:r>
          </w:p>
        </w:tc>
      </w:tr>
      <w:tr w:rsidR="007D5761" w:rsidRPr="0089472D" w:rsidTr="00CB43E7">
        <w:trPr>
          <w:trHeight w:val="36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ALTÉPETL, DESARROLLO COMUNITARIO PRODUCTIVO Y AMBIENTAL</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A2.1,A2.2,A2.3</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MEZA VELARDE IRMA ALEJANDRA. Tel 01 (222) 244-4793 altepetldavid@gmail.com</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2</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ALTERNATIVAS EMPRESARIALES PARA EL DESARROLLO DE LOS EMPRESARIOS SOCIALES A.C.</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D4.1</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ESCAMILLA ENRIQUE ESTEBAN (Tel. 01 (222) 261-6267 altintegrales_des@yahoo.com.mx</w:t>
            </w:r>
          </w:p>
        </w:tc>
      </w:tr>
      <w:tr w:rsidR="007D5761" w:rsidRPr="0089472D" w:rsidTr="00CB43E7">
        <w:trPr>
          <w:trHeight w:val="36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3</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APRENDIZAJE ATRAVEZ DE </w:t>
            </w:r>
            <w:smartTag w:uri="urn:schemas-microsoft-com:office:smarttags" w:element="PersonName">
              <w:smartTagPr>
                <w:attr w:name="ProductID" w:val="LA AVENTURA CR"/>
              </w:smartTagPr>
              <w:r w:rsidRPr="0089472D">
                <w:rPr>
                  <w:rFonts w:cs="Arial"/>
                  <w:sz w:val="14"/>
                  <w:szCs w:val="14"/>
                  <w:lang w:eastAsia="es-MX"/>
                </w:rPr>
                <w:t>LA AVENTURA CR</w:t>
              </w:r>
            </w:smartTag>
            <w:r w:rsidRPr="0089472D">
              <w:rPr>
                <w:rFonts w:cs="Arial"/>
                <w:sz w:val="14"/>
                <w:szCs w:val="14"/>
                <w:lang w:eastAsia="es-MX"/>
              </w:rPr>
              <w:t xml:space="preserve"> SC</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D2.1,D2.2,D2.3,D4.1,D4.2</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IBARRARAN ORTIZ EDGAR. Tel. 01 (222)2962470 retto_exp@axtel.net</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4</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ARGO CONSULTORES AMBIENTALES S.A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,A1.1</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GOMEZ BARRERO ARTURO EUGENIO Tel. 01 (222) 225-2387 argoconsultores@argoconsultores.com</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5</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CENTRO DE ESTUDIOS SUPERIORES EN ECONOMIA POLITICA Y  DESARROLLO REG. SUSTENTABLE; CESEPDER S.C.</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A1.4,A2.1,A2.2,A2.3,C1.1,D2.1, D2.2,D2.3,D4.1</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HERNANDEZ IBAÑEZ I. MOISES</w:t>
            </w:r>
            <w:r w:rsidRPr="0089472D">
              <w:rPr>
                <w:rFonts w:cs="Arial"/>
                <w:sz w:val="14"/>
                <w:szCs w:val="14"/>
                <w:lang w:eastAsia="es-MX"/>
              </w:rPr>
              <w:br/>
              <w:t>Tel. 01 (222) 889-3029</w:t>
            </w:r>
            <w:r w:rsidRPr="0089472D">
              <w:rPr>
                <w:rFonts w:cs="Arial"/>
                <w:sz w:val="14"/>
                <w:szCs w:val="14"/>
                <w:lang w:eastAsia="es-MX"/>
              </w:rPr>
              <w:br/>
              <w:t>cesepder@megared.net.mx</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6</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COLEGIO DE POSTGRADUADOS (CAMPUS PUEBLA)</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D4.1,D4.2,D4.3</w:t>
            </w:r>
          </w:p>
        </w:tc>
        <w:tc>
          <w:tcPr>
            <w:tcW w:w="2756"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Representante: RAMÍREZ</w:t>
            </w:r>
            <w:r w:rsidRPr="0089472D">
              <w:rPr>
                <w:rFonts w:cs="Arial"/>
                <w:sz w:val="14"/>
                <w:szCs w:val="14"/>
                <w:lang w:val="pt-PT" w:eastAsia="es-MX"/>
              </w:rPr>
              <w:br/>
              <w:t>VALVERDE BENITO, Tel. 01 (222) 285-1442 mantonio@colpos.mx</w:t>
            </w:r>
          </w:p>
        </w:tc>
      </w:tr>
      <w:tr w:rsidR="007D5761" w:rsidRPr="0089472D" w:rsidTr="00CB43E7">
        <w:trPr>
          <w:trHeight w:val="72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7</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CONSULTORIA Y PRODUCTOS ORGÁNICOS BIOECOMEX S.P.R. DE R.L.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A1.4,A1.1,A2.1,A2.2,A3.1, C1.1,C1.3,C3.1,C5.1, D4.1,C1.4,C3.2,C5.2,D2.1, D2.3,A4</w:t>
            </w:r>
          </w:p>
        </w:tc>
        <w:tc>
          <w:tcPr>
            <w:tcW w:w="2756"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Representante: PRADO</w:t>
            </w:r>
            <w:r w:rsidRPr="0089472D">
              <w:rPr>
                <w:rFonts w:cs="Arial"/>
                <w:sz w:val="14"/>
                <w:szCs w:val="14"/>
                <w:lang w:val="pt-PT" w:eastAsia="es-MX"/>
              </w:rPr>
              <w:br/>
              <w:t>HERNÁNDEZ ABRAHAM Tel. 01 (222) 248-1336 prado_mx@yahoo.com</w:t>
            </w:r>
          </w:p>
        </w:tc>
      </w:tr>
      <w:tr w:rsidR="007D5761" w:rsidRPr="0089472D" w:rsidTr="00CB43E7">
        <w:trPr>
          <w:trHeight w:val="72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8</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CORPORACIÓN INTEGRAL Y ASOCIADOS S.A.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C1.1,C5.3,D4.1,C1.3,C1.4</w:t>
            </w:r>
          </w:p>
        </w:tc>
        <w:tc>
          <w:tcPr>
            <w:tcW w:w="2756"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Representante:  CHAVEZ</w:t>
            </w:r>
            <w:r w:rsidRPr="0089472D">
              <w:rPr>
                <w:rFonts w:cs="Arial"/>
                <w:sz w:val="14"/>
                <w:szCs w:val="14"/>
                <w:lang w:val="pt-PT" w:eastAsia="es-MX"/>
              </w:rPr>
              <w:br/>
              <w:t>TORRES RAMON.</w:t>
            </w:r>
            <w:r w:rsidRPr="0089472D">
              <w:rPr>
                <w:rFonts w:cs="Arial"/>
                <w:sz w:val="14"/>
                <w:szCs w:val="14"/>
                <w:lang w:val="pt-PT" w:eastAsia="es-MX"/>
              </w:rPr>
              <w:br/>
              <w:t>Tel 01 (222) 245-6784</w:t>
            </w:r>
            <w:r w:rsidRPr="0089472D">
              <w:rPr>
                <w:rFonts w:cs="Arial"/>
                <w:sz w:val="14"/>
                <w:szCs w:val="14"/>
                <w:lang w:val="pt-PT" w:eastAsia="es-MX"/>
              </w:rPr>
              <w:br/>
              <w:t>ciasatec@prodigy.net.mx</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9</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CORPORATIVO CICAF SC DE RL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C5.3,C5.1</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MATA TORRES</w:t>
            </w:r>
            <w:r w:rsidRPr="0089472D">
              <w:rPr>
                <w:rFonts w:cs="Arial"/>
                <w:sz w:val="14"/>
                <w:szCs w:val="14"/>
                <w:lang w:eastAsia="es-MX"/>
              </w:rPr>
              <w:br/>
              <w:t>CARLOS FRANCISCO. Tel. 01 (222) 477-5217 carlosfmata@hotmail.com</w:t>
            </w:r>
          </w:p>
        </w:tc>
      </w:tr>
      <w:tr w:rsidR="007D5761" w:rsidRPr="0089472D" w:rsidTr="00CB43E7">
        <w:trPr>
          <w:trHeight w:val="36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10</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EL TORITO A.C.</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A2.1,A2.3,A4,C5.2,D4.1</w:t>
            </w:r>
          </w:p>
        </w:tc>
        <w:tc>
          <w:tcPr>
            <w:tcW w:w="2756"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Representante: ZAMORA</w:t>
            </w:r>
            <w:r w:rsidRPr="0089472D">
              <w:rPr>
                <w:rFonts w:cs="Arial"/>
                <w:sz w:val="14"/>
                <w:szCs w:val="14"/>
                <w:lang w:val="pt-PT" w:eastAsia="es-MX"/>
              </w:rPr>
              <w:br/>
              <w:t>SALAZAR BRAHIM. Tel. 01 (222)2325658</w:t>
            </w:r>
          </w:p>
        </w:tc>
      </w:tr>
      <w:tr w:rsidR="007D5761" w:rsidRPr="0089472D" w:rsidTr="00CB43E7">
        <w:trPr>
          <w:trHeight w:val="54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11</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 xml:space="preserve">MUJERES EN ACCION PARA </w:t>
            </w:r>
            <w:smartTag w:uri="urn:schemas-microsoft-com:office:smarttags" w:element="PersonName">
              <w:smartTagPr>
                <w:attr w:name="ProductID" w:val="LA SUSTENTABILIDAD DEL"/>
              </w:smartTagPr>
              <w:r w:rsidRPr="0089472D">
                <w:rPr>
                  <w:rFonts w:cs="Arial"/>
                  <w:sz w:val="14"/>
                  <w:szCs w:val="14"/>
                  <w:lang w:eastAsia="es-MX"/>
                </w:rPr>
                <w:t>LA SUSTENTABILIDAD DEL</w:t>
              </w:r>
            </w:smartTag>
            <w:r w:rsidRPr="0089472D">
              <w:rPr>
                <w:rFonts w:cs="Arial"/>
                <w:sz w:val="14"/>
                <w:szCs w:val="14"/>
                <w:lang w:eastAsia="es-MX"/>
              </w:rPr>
              <w:t xml:space="preserve"> FUTURO S.C. DE R.L.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D4.1</w:t>
            </w:r>
          </w:p>
        </w:tc>
        <w:tc>
          <w:tcPr>
            <w:tcW w:w="2756"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Representante: FILIO ANDRADE SILVIA. Tel. 01 (222)5532329 mas.futuro@yahoo.com.mx</w:t>
            </w:r>
          </w:p>
        </w:tc>
      </w:tr>
      <w:tr w:rsidR="007D5761" w:rsidRPr="0089472D" w:rsidTr="00CB43E7">
        <w:trPr>
          <w:trHeight w:val="108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12</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SERVICIOS Y CONSULTORÍA AMBIENTAL Y FORESTAL S. DE R.L. DE C.V.</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A1.2,A1.3,A1.4,A1.1,A2.1,A2.2, A2.3,A3.1 A4,B 1,C1.1,C1.3,C1.4,C3.1,C3.2, C3.3,C4,C5.1,C5.2  C5.3,C5.4,D1.2,D2.2,D2.3, D3.1,D4.1,D4.2,D2. 1,C1.2,C2.1</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HERNÁNDEZ</w:t>
            </w:r>
            <w:r w:rsidRPr="0089472D">
              <w:rPr>
                <w:rFonts w:cs="Arial"/>
                <w:sz w:val="14"/>
                <w:szCs w:val="14"/>
                <w:lang w:eastAsia="es-MX"/>
              </w:rPr>
              <w:br/>
              <w:t>LÓPEZ AURELIO.</w:t>
            </w:r>
            <w:r w:rsidRPr="0089472D">
              <w:rPr>
                <w:rFonts w:cs="Arial"/>
                <w:sz w:val="14"/>
                <w:szCs w:val="14"/>
                <w:lang w:eastAsia="es-MX"/>
              </w:rPr>
              <w:br/>
              <w:t>Tel. 01 (222) 225-1866</w:t>
            </w:r>
            <w:r w:rsidRPr="0089472D">
              <w:rPr>
                <w:rFonts w:cs="Arial"/>
                <w:sz w:val="14"/>
                <w:szCs w:val="14"/>
                <w:lang w:eastAsia="es-MX"/>
              </w:rPr>
              <w:br/>
              <w:t>aureliohl@prodigy.net.mx</w:t>
            </w:r>
          </w:p>
        </w:tc>
      </w:tr>
      <w:tr w:rsidR="007D5761" w:rsidRPr="0089472D" w:rsidTr="00CB43E7">
        <w:trPr>
          <w:trHeight w:val="720"/>
        </w:trPr>
        <w:tc>
          <w:tcPr>
            <w:tcW w:w="372" w:type="dxa"/>
            <w:shd w:val="clear" w:color="auto" w:fill="auto"/>
          </w:tcPr>
          <w:p w:rsidR="007D5761" w:rsidRPr="0089472D" w:rsidRDefault="007D5761" w:rsidP="00366C5F">
            <w:pPr>
              <w:spacing w:line="240" w:lineRule="auto"/>
              <w:jc w:val="center"/>
              <w:rPr>
                <w:rFonts w:cs="Arial"/>
                <w:b/>
                <w:bCs/>
                <w:sz w:val="14"/>
                <w:szCs w:val="14"/>
                <w:lang w:eastAsia="es-MX"/>
              </w:rPr>
            </w:pPr>
            <w:r w:rsidRPr="0089472D">
              <w:rPr>
                <w:rFonts w:cs="Arial"/>
                <w:b/>
                <w:bCs/>
                <w:sz w:val="14"/>
                <w:szCs w:val="14"/>
                <w:lang w:eastAsia="es-MX"/>
              </w:rPr>
              <w:t>13</w:t>
            </w:r>
          </w:p>
        </w:tc>
        <w:tc>
          <w:tcPr>
            <w:tcW w:w="2713"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SIERRA NUYUXIA A.C.</w:t>
            </w:r>
          </w:p>
        </w:tc>
        <w:tc>
          <w:tcPr>
            <w:tcW w:w="992" w:type="dxa"/>
            <w:shd w:val="clear" w:color="auto" w:fill="auto"/>
          </w:tcPr>
          <w:p w:rsidR="007D5761" w:rsidRPr="0089472D" w:rsidRDefault="007D5761" w:rsidP="00366C5F">
            <w:pPr>
              <w:spacing w:line="240" w:lineRule="auto"/>
              <w:jc w:val="center"/>
              <w:rPr>
                <w:rFonts w:cs="Arial"/>
                <w:sz w:val="14"/>
                <w:szCs w:val="14"/>
                <w:lang w:eastAsia="es-MX"/>
              </w:rPr>
            </w:pPr>
            <w:r w:rsidRPr="0089472D">
              <w:rPr>
                <w:rFonts w:cs="Arial"/>
                <w:sz w:val="14"/>
                <w:szCs w:val="14"/>
                <w:lang w:eastAsia="es-MX"/>
              </w:rPr>
              <w:t>Moral</w:t>
            </w:r>
          </w:p>
        </w:tc>
        <w:tc>
          <w:tcPr>
            <w:tcW w:w="2307" w:type="dxa"/>
            <w:shd w:val="clear" w:color="auto" w:fill="auto"/>
          </w:tcPr>
          <w:p w:rsidR="007D5761" w:rsidRPr="0089472D" w:rsidRDefault="007D5761" w:rsidP="00366C5F">
            <w:pPr>
              <w:spacing w:line="240" w:lineRule="auto"/>
              <w:rPr>
                <w:rFonts w:cs="Arial"/>
                <w:sz w:val="14"/>
                <w:szCs w:val="14"/>
                <w:lang w:val="pt-PT" w:eastAsia="es-MX"/>
              </w:rPr>
            </w:pPr>
            <w:r w:rsidRPr="0089472D">
              <w:rPr>
                <w:rFonts w:cs="Arial"/>
                <w:sz w:val="14"/>
                <w:szCs w:val="14"/>
                <w:lang w:val="pt-PT" w:eastAsia="es-MX"/>
              </w:rPr>
              <w:t>A1.4, A2.1, A2.2, A2.3, A3.2, A4,  C1.1,C1.3, C1.4, C3.1, C3.2, C5.1,  C5.2, D2.1, D2.2, D2.3, D4.1, D4.2, D4.3</w:t>
            </w:r>
          </w:p>
        </w:tc>
        <w:tc>
          <w:tcPr>
            <w:tcW w:w="2756" w:type="dxa"/>
            <w:shd w:val="clear" w:color="auto" w:fill="auto"/>
          </w:tcPr>
          <w:p w:rsidR="007D5761" w:rsidRPr="0089472D" w:rsidRDefault="007D5761" w:rsidP="00366C5F">
            <w:pPr>
              <w:spacing w:line="240" w:lineRule="auto"/>
              <w:rPr>
                <w:rFonts w:cs="Arial"/>
                <w:sz w:val="14"/>
                <w:szCs w:val="14"/>
                <w:lang w:eastAsia="es-MX"/>
              </w:rPr>
            </w:pPr>
            <w:r w:rsidRPr="0089472D">
              <w:rPr>
                <w:rFonts w:cs="Arial"/>
                <w:sz w:val="14"/>
                <w:szCs w:val="14"/>
                <w:lang w:eastAsia="es-MX"/>
              </w:rPr>
              <w:t>Representante: GUADARRAMA</w:t>
            </w:r>
            <w:r w:rsidRPr="0089472D">
              <w:rPr>
                <w:rFonts w:cs="Arial"/>
                <w:sz w:val="14"/>
                <w:szCs w:val="14"/>
                <w:lang w:eastAsia="es-MX"/>
              </w:rPr>
              <w:br/>
              <w:t>LUYANDO RICARDO Tel. 01 (222)2255589</w:t>
            </w:r>
            <w:r w:rsidRPr="0089472D">
              <w:rPr>
                <w:rFonts w:cs="Arial"/>
                <w:sz w:val="14"/>
                <w:szCs w:val="14"/>
                <w:lang w:eastAsia="es-MX"/>
              </w:rPr>
              <w:br/>
              <w:t>sierra.nayuxia@gmail.com</w:t>
            </w:r>
          </w:p>
        </w:tc>
      </w:tr>
    </w:tbl>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10.2.4 Funciones que desempeñarán en la ejecución de los ERF de común acuerdo con la asociación de silvicultores.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La Asociación Regional deberá ser la encargada de convocar a todos los Prestadores de servicios técnicos forestales con interés dentro de la UMAFOR, con la intención de darles a conocer el contenido del Estudio Regional, así como generar foros que complementen las políticas a implementar, con la intención de que los trabajos a desarrollar giren en la misma dirección y de común acuerdo.</w:t>
      </w:r>
      <w:r w:rsidR="00CB54F8" w:rsidRPr="0089472D">
        <w:rPr>
          <w:rFonts w:cs="Arial"/>
          <w:szCs w:val="22"/>
        </w:rPr>
        <w:t xml:space="preserve"> Asi también los prestadores en apoyo de los ejidos y comunidades formularan los proyectos de desarrollo forestal de acuerdo a las necesidades de cada uno.</w:t>
      </w:r>
    </w:p>
    <w:p w:rsidR="007D5761" w:rsidRPr="0089472D" w:rsidRDefault="007D5761" w:rsidP="007D5761">
      <w:pPr>
        <w:jc w:val="both"/>
        <w:rPr>
          <w:rFonts w:cs="Arial"/>
          <w:szCs w:val="22"/>
        </w:rPr>
      </w:pPr>
    </w:p>
    <w:p w:rsidR="007D5761" w:rsidRPr="0089472D" w:rsidRDefault="007D5761" w:rsidP="007D5761">
      <w:pPr>
        <w:pStyle w:val="Ttulo2"/>
        <w:rPr>
          <w:rFonts w:ascii="Arial" w:hAnsi="Arial" w:cs="Arial"/>
          <w:b w:val="0"/>
          <w:i w:val="0"/>
          <w:sz w:val="22"/>
          <w:szCs w:val="22"/>
        </w:rPr>
      </w:pPr>
      <w:r w:rsidRPr="0089472D">
        <w:rPr>
          <w:rFonts w:cs="Arial"/>
          <w:szCs w:val="22"/>
        </w:rPr>
        <w:br w:type="page"/>
      </w:r>
      <w:bookmarkStart w:id="313" w:name="_Toc288647983"/>
      <w:r w:rsidRPr="0089472D">
        <w:rPr>
          <w:rFonts w:ascii="Arial" w:hAnsi="Arial" w:cs="Arial"/>
          <w:b w:val="0"/>
          <w:i w:val="0"/>
          <w:sz w:val="22"/>
          <w:szCs w:val="22"/>
        </w:rPr>
        <w:lastRenderedPageBreak/>
        <w:t>10.3 Industria forestal</w:t>
      </w:r>
      <w:bookmarkEnd w:id="313"/>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10.3.1 Padrón de la industria forestal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El resumen de la industria en </w:t>
      </w:r>
      <w:smartTag w:uri="urn:schemas-microsoft-com:office:smarttags" w:element="PersonName">
        <w:smartTagPr>
          <w:attr w:name="ProductID" w:val="la Regi￳n"/>
        </w:smartTagPr>
        <w:r w:rsidRPr="0089472D">
          <w:rPr>
            <w:rFonts w:cs="Arial"/>
            <w:szCs w:val="22"/>
          </w:rPr>
          <w:t>la Región</w:t>
        </w:r>
      </w:smartTag>
      <w:r w:rsidRPr="0089472D">
        <w:rPr>
          <w:rFonts w:cs="Arial"/>
          <w:szCs w:val="22"/>
        </w:rPr>
        <w:t xml:space="preserve"> ya fue abordado en el capítulo 3.6 del presente documento.</w:t>
      </w:r>
    </w:p>
    <w:p w:rsidR="007D5761" w:rsidRPr="0089472D" w:rsidRDefault="007D5761" w:rsidP="007D5761">
      <w:pPr>
        <w:jc w:val="both"/>
        <w:rPr>
          <w:rFonts w:cs="Arial"/>
          <w:szCs w:val="22"/>
        </w:rPr>
      </w:pPr>
    </w:p>
    <w:p w:rsidR="007D5761" w:rsidRPr="0089472D" w:rsidRDefault="007D5761" w:rsidP="007D5761">
      <w:pPr>
        <w:jc w:val="both"/>
        <w:rPr>
          <w:rFonts w:cs="Arial"/>
          <w:color w:val="000000" w:themeColor="text1"/>
          <w:szCs w:val="22"/>
        </w:rPr>
      </w:pPr>
      <w:r w:rsidRPr="0089472D">
        <w:rPr>
          <w:rFonts w:cs="Arial"/>
          <w:color w:val="000000" w:themeColor="text1"/>
          <w:szCs w:val="22"/>
        </w:rPr>
        <w:t>La lista de Centros de almacenamiento, transformación y comercialización de materias primar forestales, vigentes en el 2008 se presentan como Anexo 4.1</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El papel fundamental del sector industrial  en la implementación de las estrategias planteadas en el ERF del Izta popo es en la integración de cadenas productivas, ya que es este sector el encargado de brindar el valor agregado a la materia prima procedente del bosque, por lo que su participación es determinante. </w:t>
      </w:r>
    </w:p>
    <w:p w:rsidR="007D5761" w:rsidRPr="0089472D" w:rsidRDefault="007D5761" w:rsidP="007D5761">
      <w:pPr>
        <w:jc w:val="both"/>
        <w:rPr>
          <w:rFonts w:cs="Arial"/>
          <w:szCs w:val="22"/>
        </w:rPr>
      </w:pPr>
    </w:p>
    <w:p w:rsidR="007D5761" w:rsidRPr="0089472D" w:rsidRDefault="007D5761" w:rsidP="00135330">
      <w:pPr>
        <w:pStyle w:val="Ttulo2"/>
        <w:rPr>
          <w:rFonts w:ascii="Arial" w:hAnsi="Arial" w:cs="Arial"/>
          <w:b w:val="0"/>
          <w:i w:val="0"/>
          <w:sz w:val="22"/>
          <w:szCs w:val="22"/>
        </w:rPr>
      </w:pPr>
      <w:bookmarkStart w:id="314" w:name="_Toc288647984"/>
      <w:r w:rsidRPr="0089472D">
        <w:rPr>
          <w:rFonts w:ascii="Arial" w:hAnsi="Arial" w:cs="Arial"/>
          <w:b w:val="0"/>
          <w:i w:val="0"/>
          <w:sz w:val="22"/>
          <w:szCs w:val="22"/>
        </w:rPr>
        <w:t>10.4 Organizaciones no gubernamentales.</w:t>
      </w:r>
      <w:bookmarkEnd w:id="314"/>
    </w:p>
    <w:p w:rsidR="007D5761" w:rsidRPr="0089472D" w:rsidRDefault="007D5761" w:rsidP="007D5761">
      <w:pPr>
        <w:jc w:val="both"/>
        <w:rPr>
          <w:rFonts w:cs="Arial"/>
          <w:szCs w:val="22"/>
        </w:rPr>
      </w:pPr>
    </w:p>
    <w:p w:rsidR="00C16643" w:rsidRPr="0089472D" w:rsidRDefault="00035E56" w:rsidP="007D5761">
      <w:pPr>
        <w:jc w:val="both"/>
        <w:rPr>
          <w:rFonts w:cs="Arial"/>
          <w:szCs w:val="22"/>
        </w:rPr>
      </w:pPr>
      <w:r w:rsidRPr="0089472D">
        <w:rPr>
          <w:rFonts w:cs="Arial"/>
          <w:szCs w:val="22"/>
        </w:rPr>
        <w:t xml:space="preserve">Según el Departamento de Información Pública de las Naciones Unidas; Una organización no gubernamental (ONG) es cualquier grupo no lucrativo de ciudadanos voluntarios, que está organizada a nivel local, nacional o internacional. </w:t>
      </w:r>
    </w:p>
    <w:p w:rsidR="00C16643" w:rsidRPr="0089472D" w:rsidRDefault="00C16643" w:rsidP="007D5761">
      <w:pPr>
        <w:jc w:val="both"/>
        <w:rPr>
          <w:rFonts w:cs="Arial"/>
          <w:szCs w:val="22"/>
        </w:rPr>
      </w:pPr>
    </w:p>
    <w:p w:rsidR="00C16643" w:rsidRPr="0089472D" w:rsidRDefault="00035E56" w:rsidP="007D5761">
      <w:pPr>
        <w:jc w:val="both"/>
        <w:rPr>
          <w:rFonts w:cs="Arial"/>
          <w:szCs w:val="22"/>
        </w:rPr>
      </w:pPr>
      <w:r w:rsidRPr="0089472D">
        <w:rPr>
          <w:rFonts w:cs="Arial"/>
          <w:szCs w:val="22"/>
        </w:rPr>
        <w:t xml:space="preserve">Con tareas orientadas y dirigidas por personas con un interés común, las ONG realizan una variedad de servicios y funciones humanitarias, llevan los problemas de los ciudadanos a los Gobiernos, supervisan las políticas y alientan la participación de la comunidad. </w:t>
      </w:r>
    </w:p>
    <w:p w:rsidR="00C16643" w:rsidRPr="0089472D" w:rsidRDefault="00C16643" w:rsidP="007D5761">
      <w:pPr>
        <w:jc w:val="both"/>
        <w:rPr>
          <w:rFonts w:cs="Arial"/>
          <w:szCs w:val="22"/>
        </w:rPr>
      </w:pPr>
    </w:p>
    <w:p w:rsidR="00035E56" w:rsidRPr="0089472D" w:rsidRDefault="00035E56" w:rsidP="007D5761">
      <w:pPr>
        <w:jc w:val="both"/>
        <w:rPr>
          <w:rFonts w:cs="Arial"/>
          <w:szCs w:val="22"/>
        </w:rPr>
      </w:pPr>
      <w:r w:rsidRPr="0089472D">
        <w:rPr>
          <w:rFonts w:cs="Arial"/>
          <w:szCs w:val="22"/>
        </w:rPr>
        <w:t xml:space="preserve">Proveen de análisis y experiencia, sirven como mecanismos de advertencia temprana y ayudan en la supervisión e implementación de acuerdos internacionales. Algunas están organizadas sobre temas específicos, tales como los derechos humanos, el medio ambiente o la salud. </w:t>
      </w:r>
    </w:p>
    <w:p w:rsidR="00035E56" w:rsidRPr="0089472D" w:rsidRDefault="00035E56"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szCs w:val="22"/>
        </w:rPr>
      </w:pPr>
    </w:p>
    <w:p w:rsidR="00AD4CE7" w:rsidRPr="0089472D" w:rsidRDefault="00AD4CE7" w:rsidP="007D5761">
      <w:pPr>
        <w:jc w:val="both"/>
        <w:rPr>
          <w:rFonts w:cs="Arial"/>
          <w:i/>
          <w:sz w:val="18"/>
          <w:szCs w:val="18"/>
        </w:rPr>
      </w:pPr>
    </w:p>
    <w:p w:rsidR="00856297" w:rsidRPr="0089472D" w:rsidRDefault="00AD4CE7" w:rsidP="003C057E">
      <w:pPr>
        <w:pStyle w:val="cabeza"/>
      </w:pPr>
      <w:bookmarkStart w:id="315" w:name="_Toc288648646"/>
      <w:r w:rsidRPr="0089472D">
        <w:t>Cuadro</w:t>
      </w:r>
      <w:r w:rsidR="002430A5" w:rsidRPr="0089472D">
        <w:t xml:space="preserve"> 10.9 </w:t>
      </w:r>
      <w:r w:rsidRPr="0089472D">
        <w:t>Organizaciones No Gubernamentales en el estado de Puebla.</w:t>
      </w:r>
      <w:bookmarkEnd w:id="315"/>
    </w:p>
    <w:tbl>
      <w:tblPr>
        <w:tblW w:w="0" w:type="auto"/>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Look w:val="01E0"/>
      </w:tblPr>
      <w:tblGrid>
        <w:gridCol w:w="590"/>
        <w:gridCol w:w="3353"/>
        <w:gridCol w:w="2685"/>
        <w:gridCol w:w="2709"/>
      </w:tblGrid>
      <w:tr w:rsidR="00651C76" w:rsidRPr="0089472D" w:rsidTr="00BB1379">
        <w:trPr>
          <w:trHeight w:val="439"/>
        </w:trPr>
        <w:tc>
          <w:tcPr>
            <w:tcW w:w="0" w:type="auto"/>
            <w:shd w:val="clear" w:color="auto" w:fill="D6E3BC" w:themeFill="accent3" w:themeFillTint="66"/>
          </w:tcPr>
          <w:p w:rsidR="00651C76" w:rsidRPr="0089472D" w:rsidRDefault="00651C76" w:rsidP="00265886">
            <w:pPr>
              <w:jc w:val="center"/>
              <w:rPr>
                <w:rFonts w:cs="Arial"/>
                <w:b/>
                <w:sz w:val="16"/>
                <w:szCs w:val="16"/>
              </w:rPr>
            </w:pPr>
            <w:r w:rsidRPr="0089472D">
              <w:rPr>
                <w:rFonts w:cs="Arial"/>
                <w:b/>
                <w:sz w:val="16"/>
                <w:szCs w:val="16"/>
              </w:rPr>
              <w:t>TIPO</w:t>
            </w:r>
          </w:p>
        </w:tc>
        <w:tc>
          <w:tcPr>
            <w:tcW w:w="0" w:type="auto"/>
            <w:shd w:val="clear" w:color="auto" w:fill="D6E3BC" w:themeFill="accent3" w:themeFillTint="66"/>
          </w:tcPr>
          <w:p w:rsidR="00651C76" w:rsidRPr="0089472D" w:rsidRDefault="00651C76" w:rsidP="00265886">
            <w:pPr>
              <w:jc w:val="center"/>
              <w:rPr>
                <w:rFonts w:cs="Arial"/>
                <w:b/>
                <w:sz w:val="16"/>
                <w:szCs w:val="16"/>
              </w:rPr>
            </w:pPr>
            <w:r w:rsidRPr="0089472D">
              <w:rPr>
                <w:rFonts w:cs="Arial"/>
                <w:b/>
                <w:sz w:val="16"/>
                <w:szCs w:val="16"/>
              </w:rPr>
              <w:t>NOMBRE</w:t>
            </w:r>
          </w:p>
        </w:tc>
        <w:tc>
          <w:tcPr>
            <w:tcW w:w="0" w:type="auto"/>
            <w:shd w:val="clear" w:color="auto" w:fill="D6E3BC" w:themeFill="accent3" w:themeFillTint="66"/>
          </w:tcPr>
          <w:p w:rsidR="00651C76" w:rsidRPr="0089472D" w:rsidRDefault="00AD4CE7" w:rsidP="00265886">
            <w:pPr>
              <w:jc w:val="center"/>
              <w:rPr>
                <w:rFonts w:cs="Arial"/>
                <w:b/>
                <w:sz w:val="16"/>
                <w:szCs w:val="16"/>
              </w:rPr>
            </w:pPr>
            <w:r w:rsidRPr="0089472D">
              <w:rPr>
                <w:rFonts w:cs="Arial"/>
                <w:b/>
                <w:sz w:val="16"/>
                <w:szCs w:val="16"/>
              </w:rPr>
              <w:t>REPRESENTANTE</w:t>
            </w:r>
          </w:p>
        </w:tc>
        <w:tc>
          <w:tcPr>
            <w:tcW w:w="0" w:type="auto"/>
            <w:shd w:val="clear" w:color="auto" w:fill="D6E3BC" w:themeFill="accent3" w:themeFillTint="66"/>
          </w:tcPr>
          <w:p w:rsidR="00651C76" w:rsidRPr="0089472D" w:rsidRDefault="00AD4CE7" w:rsidP="00265886">
            <w:pPr>
              <w:jc w:val="center"/>
              <w:rPr>
                <w:rFonts w:cs="Arial"/>
                <w:b/>
                <w:sz w:val="16"/>
                <w:szCs w:val="16"/>
              </w:rPr>
            </w:pPr>
            <w:r w:rsidRPr="0089472D">
              <w:rPr>
                <w:rFonts w:cs="Arial"/>
                <w:b/>
                <w:sz w:val="16"/>
                <w:szCs w:val="16"/>
              </w:rPr>
              <w:t>CONTACTO</w:t>
            </w:r>
          </w:p>
        </w:tc>
      </w:tr>
      <w:tr w:rsidR="00AD4CE7" w:rsidRPr="0089472D" w:rsidTr="00BB1379">
        <w:trPr>
          <w:trHeight w:val="439"/>
        </w:trPr>
        <w:tc>
          <w:tcPr>
            <w:tcW w:w="0" w:type="auto"/>
            <w:vAlign w:val="center"/>
          </w:tcPr>
          <w:p w:rsidR="00AD4CE7" w:rsidRPr="0089472D" w:rsidRDefault="00AD4CE7" w:rsidP="00AD4CE7">
            <w:pPr>
              <w:rPr>
                <w:rFonts w:cs="Arial"/>
                <w:sz w:val="16"/>
                <w:szCs w:val="16"/>
              </w:rPr>
            </w:pPr>
            <w:r w:rsidRPr="0089472D">
              <w:rPr>
                <w:rFonts w:cs="Arial"/>
                <w:sz w:val="16"/>
                <w:szCs w:val="16"/>
              </w:rPr>
              <w:t>ONG</w:t>
            </w:r>
          </w:p>
        </w:tc>
        <w:tc>
          <w:tcPr>
            <w:tcW w:w="0" w:type="auto"/>
          </w:tcPr>
          <w:p w:rsidR="00AD4CE7" w:rsidRPr="0089472D" w:rsidRDefault="00AD4CE7" w:rsidP="00265886">
            <w:pPr>
              <w:jc w:val="both"/>
              <w:rPr>
                <w:rFonts w:cs="Arial"/>
                <w:b/>
                <w:sz w:val="16"/>
                <w:szCs w:val="16"/>
              </w:rPr>
            </w:pPr>
            <w:r w:rsidRPr="0089472D">
              <w:rPr>
                <w:sz w:val="16"/>
                <w:szCs w:val="16"/>
              </w:rPr>
              <w:t>Puebla Verde Asociación Civil de Apoyo al Medio Ambiente A.C.</w:t>
            </w:r>
          </w:p>
        </w:tc>
        <w:tc>
          <w:tcPr>
            <w:tcW w:w="0" w:type="auto"/>
          </w:tcPr>
          <w:p w:rsidR="00AD4CE7" w:rsidRPr="0089472D" w:rsidRDefault="00AD4CE7" w:rsidP="00265886">
            <w:pPr>
              <w:jc w:val="both"/>
              <w:rPr>
                <w:rFonts w:cs="Arial"/>
                <w:b/>
                <w:sz w:val="16"/>
                <w:szCs w:val="16"/>
              </w:rPr>
            </w:pPr>
            <w:r w:rsidRPr="0089472D">
              <w:rPr>
                <w:sz w:val="16"/>
                <w:szCs w:val="16"/>
              </w:rPr>
              <w:t>Lic. Verónica Mastretta Guzmán.</w:t>
            </w:r>
          </w:p>
        </w:tc>
        <w:tc>
          <w:tcPr>
            <w:tcW w:w="0" w:type="auto"/>
          </w:tcPr>
          <w:p w:rsidR="00AD4CE7" w:rsidRPr="0089472D" w:rsidRDefault="00AD4CE7" w:rsidP="00265886">
            <w:pPr>
              <w:jc w:val="center"/>
              <w:rPr>
                <w:sz w:val="16"/>
                <w:szCs w:val="16"/>
              </w:rPr>
            </w:pPr>
            <w:r w:rsidRPr="0089472D">
              <w:rPr>
                <w:sz w:val="16"/>
                <w:szCs w:val="16"/>
              </w:rPr>
              <w:t>01 (222) 2 33 00 99</w:t>
            </w:r>
          </w:p>
          <w:p w:rsidR="00AD4CE7" w:rsidRPr="0089472D" w:rsidRDefault="00AD4CE7" w:rsidP="00265886">
            <w:pPr>
              <w:jc w:val="center"/>
              <w:rPr>
                <w:rFonts w:cs="Arial"/>
                <w:b/>
                <w:sz w:val="16"/>
                <w:szCs w:val="16"/>
              </w:rPr>
            </w:pPr>
            <w:r w:rsidRPr="0089472D">
              <w:rPr>
                <w:sz w:val="16"/>
                <w:szCs w:val="16"/>
              </w:rPr>
              <w:t>01 (222) 409 04 40</w:t>
            </w:r>
          </w:p>
        </w:tc>
      </w:tr>
      <w:tr w:rsidR="00651C76" w:rsidRPr="0089472D" w:rsidTr="00BB1379">
        <w:trPr>
          <w:trHeight w:val="711"/>
        </w:trPr>
        <w:tc>
          <w:tcPr>
            <w:tcW w:w="0" w:type="auto"/>
            <w:vAlign w:val="center"/>
          </w:tcPr>
          <w:p w:rsidR="00651C76" w:rsidRPr="0089472D" w:rsidRDefault="00651C76" w:rsidP="00265886">
            <w:pPr>
              <w:jc w:val="center"/>
              <w:rPr>
                <w:rFonts w:cs="Arial"/>
                <w:sz w:val="16"/>
                <w:szCs w:val="16"/>
              </w:rPr>
            </w:pPr>
            <w:r w:rsidRPr="0089472D">
              <w:rPr>
                <w:rFonts w:cs="Arial"/>
                <w:sz w:val="16"/>
                <w:szCs w:val="16"/>
              </w:rPr>
              <w:t>ONG</w:t>
            </w:r>
          </w:p>
        </w:tc>
        <w:tc>
          <w:tcPr>
            <w:tcW w:w="0" w:type="auto"/>
            <w:vAlign w:val="center"/>
          </w:tcPr>
          <w:p w:rsidR="00651C76" w:rsidRPr="0089472D" w:rsidRDefault="00651C76" w:rsidP="00265886">
            <w:pPr>
              <w:jc w:val="both"/>
              <w:rPr>
                <w:rFonts w:cs="Arial"/>
                <w:sz w:val="16"/>
                <w:szCs w:val="16"/>
              </w:rPr>
            </w:pPr>
            <w:r w:rsidRPr="0089472D">
              <w:rPr>
                <w:rFonts w:cs="Arial"/>
                <w:sz w:val="16"/>
                <w:szCs w:val="16"/>
              </w:rPr>
              <w:t xml:space="preserve">Asociación Mexicana para </w:t>
            </w:r>
            <w:smartTag w:uri="urn:schemas-microsoft-com:office:smarttags" w:element="PersonName">
              <w:smartTagPr>
                <w:attr w:name="ProductID" w:val="la Conservaci￳n"/>
              </w:smartTagPr>
              <w:r w:rsidRPr="0089472D">
                <w:rPr>
                  <w:rFonts w:cs="Arial"/>
                  <w:sz w:val="16"/>
                  <w:szCs w:val="16"/>
                </w:rPr>
                <w:t>la Conservación</w:t>
              </w:r>
            </w:smartTag>
            <w:r w:rsidRPr="0089472D">
              <w:rPr>
                <w:rFonts w:cs="Arial"/>
                <w:sz w:val="16"/>
                <w:szCs w:val="16"/>
              </w:rPr>
              <w:t xml:space="preserve"> de </w:t>
            </w:r>
            <w:smartTag w:uri="urn:schemas-microsoft-com:office:smarttags" w:element="PersonName">
              <w:smartTagPr>
                <w:attr w:name="ProductID" w:val="la Vida Silvestre"/>
              </w:smartTagPr>
              <w:r w:rsidRPr="0089472D">
                <w:rPr>
                  <w:rFonts w:cs="Arial"/>
                  <w:sz w:val="16"/>
                  <w:szCs w:val="16"/>
                </w:rPr>
                <w:t>la Vida Silvestre</w:t>
              </w:r>
            </w:smartTag>
            <w:r w:rsidRPr="0089472D">
              <w:rPr>
                <w:rFonts w:cs="Arial"/>
                <w:sz w:val="16"/>
                <w:szCs w:val="16"/>
              </w:rPr>
              <w:t>, A.C.</w:t>
            </w:r>
          </w:p>
        </w:tc>
        <w:tc>
          <w:tcPr>
            <w:tcW w:w="0" w:type="auto"/>
            <w:vAlign w:val="center"/>
          </w:tcPr>
          <w:p w:rsidR="00651C76" w:rsidRPr="0089472D" w:rsidRDefault="00651C76" w:rsidP="00265886">
            <w:pPr>
              <w:jc w:val="both"/>
              <w:rPr>
                <w:rFonts w:cs="Arial"/>
                <w:sz w:val="16"/>
                <w:szCs w:val="16"/>
              </w:rPr>
            </w:pPr>
            <w:r w:rsidRPr="0089472D">
              <w:rPr>
                <w:rFonts w:cs="Arial"/>
                <w:sz w:val="16"/>
                <w:szCs w:val="16"/>
              </w:rPr>
              <w:t>Lic. Maria del Carmen Tajonar Méndez</w:t>
            </w:r>
          </w:p>
        </w:tc>
        <w:tc>
          <w:tcPr>
            <w:tcW w:w="0" w:type="auto"/>
            <w:vAlign w:val="center"/>
          </w:tcPr>
          <w:p w:rsidR="00651C76" w:rsidRPr="0089472D" w:rsidRDefault="00746BAB" w:rsidP="00265886">
            <w:pPr>
              <w:jc w:val="center"/>
              <w:rPr>
                <w:rFonts w:cs="Arial"/>
                <w:sz w:val="16"/>
                <w:szCs w:val="16"/>
              </w:rPr>
            </w:pPr>
            <w:hyperlink r:id="rId55" w:history="1">
              <w:r w:rsidR="00A861C6" w:rsidRPr="0089472D">
                <w:rPr>
                  <w:rStyle w:val="Hipervnculo"/>
                  <w:rFonts w:cs="Arial"/>
                  <w:color w:val="auto"/>
                  <w:sz w:val="16"/>
                  <w:szCs w:val="16"/>
                </w:rPr>
                <w:t>ptajonar@hotmail.com</w:t>
              </w:r>
            </w:hyperlink>
            <w:r w:rsidR="00A861C6" w:rsidRPr="0089472D">
              <w:rPr>
                <w:rFonts w:cs="Arial"/>
                <w:sz w:val="16"/>
                <w:szCs w:val="16"/>
              </w:rPr>
              <w:t xml:space="preserve"> </w:t>
            </w:r>
          </w:p>
        </w:tc>
      </w:tr>
      <w:tr w:rsidR="00651C76" w:rsidRPr="0089472D" w:rsidTr="00BB1379">
        <w:trPr>
          <w:trHeight w:val="699"/>
        </w:trPr>
        <w:tc>
          <w:tcPr>
            <w:tcW w:w="0" w:type="auto"/>
            <w:vAlign w:val="center"/>
          </w:tcPr>
          <w:p w:rsidR="00651C76" w:rsidRPr="0089472D" w:rsidRDefault="00651C76" w:rsidP="00265886">
            <w:pPr>
              <w:jc w:val="center"/>
              <w:rPr>
                <w:rFonts w:cs="Arial"/>
                <w:sz w:val="16"/>
                <w:szCs w:val="16"/>
              </w:rPr>
            </w:pPr>
            <w:r w:rsidRPr="0089472D">
              <w:rPr>
                <w:rFonts w:cs="Arial"/>
                <w:sz w:val="16"/>
                <w:szCs w:val="16"/>
              </w:rPr>
              <w:t>ONG</w:t>
            </w:r>
          </w:p>
        </w:tc>
        <w:tc>
          <w:tcPr>
            <w:tcW w:w="0" w:type="auto"/>
            <w:vAlign w:val="center"/>
          </w:tcPr>
          <w:p w:rsidR="00651C76" w:rsidRPr="0089472D" w:rsidRDefault="00651C76" w:rsidP="00265886">
            <w:pPr>
              <w:jc w:val="both"/>
              <w:rPr>
                <w:rFonts w:cs="Arial"/>
                <w:sz w:val="16"/>
                <w:szCs w:val="16"/>
              </w:rPr>
            </w:pPr>
            <w:r w:rsidRPr="0089472D">
              <w:rPr>
                <w:rFonts w:cs="Arial"/>
                <w:sz w:val="16"/>
                <w:szCs w:val="16"/>
              </w:rPr>
              <w:t>Sociedad Mexicana de Ingeniería Ambiental, A.C.</w:t>
            </w:r>
          </w:p>
        </w:tc>
        <w:tc>
          <w:tcPr>
            <w:tcW w:w="0" w:type="auto"/>
            <w:vAlign w:val="center"/>
          </w:tcPr>
          <w:p w:rsidR="00651C76" w:rsidRPr="0089472D" w:rsidRDefault="006C18DB" w:rsidP="00265886">
            <w:pPr>
              <w:jc w:val="both"/>
              <w:rPr>
                <w:rFonts w:cs="Arial"/>
                <w:sz w:val="16"/>
                <w:szCs w:val="16"/>
              </w:rPr>
            </w:pPr>
            <w:r w:rsidRPr="0089472D">
              <w:rPr>
                <w:rFonts w:cs="Arial"/>
                <w:bCs/>
                <w:sz w:val="16"/>
                <w:szCs w:val="16"/>
              </w:rPr>
              <w:t xml:space="preserve">Ing. Juan </w:t>
            </w:r>
            <w:r w:rsidR="00F241C1" w:rsidRPr="0089472D">
              <w:rPr>
                <w:rFonts w:cs="Arial"/>
                <w:bCs/>
                <w:sz w:val="16"/>
                <w:szCs w:val="16"/>
              </w:rPr>
              <w:t>Luís</w:t>
            </w:r>
            <w:r w:rsidRPr="0089472D">
              <w:rPr>
                <w:rFonts w:cs="Arial"/>
                <w:bCs/>
                <w:sz w:val="16"/>
                <w:szCs w:val="16"/>
              </w:rPr>
              <w:t xml:space="preserve"> Bolaños Berruecos</w:t>
            </w:r>
          </w:p>
        </w:tc>
        <w:tc>
          <w:tcPr>
            <w:tcW w:w="0" w:type="auto"/>
            <w:vAlign w:val="center"/>
          </w:tcPr>
          <w:p w:rsidR="00651C76" w:rsidRPr="0089472D" w:rsidRDefault="00746BAB" w:rsidP="00265886">
            <w:pPr>
              <w:jc w:val="center"/>
              <w:rPr>
                <w:rFonts w:cs="Arial"/>
                <w:sz w:val="16"/>
                <w:szCs w:val="16"/>
              </w:rPr>
            </w:pPr>
            <w:hyperlink r:id="rId56" w:history="1">
              <w:r w:rsidR="006C18DB" w:rsidRPr="0089472D">
                <w:rPr>
                  <w:rFonts w:cs="Arial"/>
                  <w:sz w:val="16"/>
                  <w:szCs w:val="16"/>
                </w:rPr>
                <w:t>juanluis.bolanos@smiaac.org.mx</w:t>
              </w:r>
            </w:hyperlink>
          </w:p>
          <w:p w:rsidR="00AD4CE7" w:rsidRPr="0089472D" w:rsidRDefault="00AD4CE7" w:rsidP="00265886">
            <w:pPr>
              <w:jc w:val="center"/>
              <w:rPr>
                <w:rFonts w:cs="Arial"/>
                <w:sz w:val="16"/>
                <w:szCs w:val="16"/>
              </w:rPr>
            </w:pPr>
            <w:r w:rsidRPr="0089472D">
              <w:rPr>
                <w:rFonts w:cs="Arial"/>
                <w:sz w:val="16"/>
                <w:szCs w:val="16"/>
              </w:rPr>
              <w:t xml:space="preserve">contacto@smiaac.org.mx </w:t>
            </w:r>
          </w:p>
        </w:tc>
      </w:tr>
      <w:tr w:rsidR="00651C76" w:rsidRPr="0089472D" w:rsidTr="00BB1379">
        <w:trPr>
          <w:trHeight w:val="541"/>
        </w:trPr>
        <w:tc>
          <w:tcPr>
            <w:tcW w:w="0" w:type="auto"/>
            <w:vAlign w:val="center"/>
          </w:tcPr>
          <w:p w:rsidR="00651C76" w:rsidRPr="0089472D" w:rsidRDefault="001918A1" w:rsidP="00265886">
            <w:pPr>
              <w:jc w:val="center"/>
              <w:rPr>
                <w:rFonts w:cs="Arial"/>
                <w:sz w:val="16"/>
                <w:szCs w:val="16"/>
              </w:rPr>
            </w:pPr>
            <w:r w:rsidRPr="0089472D">
              <w:rPr>
                <w:rFonts w:cs="Arial"/>
                <w:sz w:val="16"/>
                <w:szCs w:val="16"/>
              </w:rPr>
              <w:t>ONG</w:t>
            </w:r>
          </w:p>
        </w:tc>
        <w:tc>
          <w:tcPr>
            <w:tcW w:w="0" w:type="auto"/>
            <w:vAlign w:val="center"/>
          </w:tcPr>
          <w:p w:rsidR="00651C76" w:rsidRPr="0089472D" w:rsidRDefault="00651C76" w:rsidP="00265886">
            <w:pPr>
              <w:spacing w:before="100" w:beforeAutospacing="1" w:after="100" w:afterAutospacing="1"/>
              <w:jc w:val="both"/>
              <w:rPr>
                <w:sz w:val="16"/>
                <w:szCs w:val="16"/>
              </w:rPr>
            </w:pPr>
            <w:r w:rsidRPr="0089472D">
              <w:rPr>
                <w:sz w:val="16"/>
                <w:szCs w:val="16"/>
              </w:rPr>
              <w:t>Némesis Asesores Ambientales Sociedad Civil</w:t>
            </w:r>
          </w:p>
        </w:tc>
        <w:tc>
          <w:tcPr>
            <w:tcW w:w="0" w:type="auto"/>
            <w:vAlign w:val="center"/>
          </w:tcPr>
          <w:p w:rsidR="00651C76" w:rsidRPr="0089472D" w:rsidRDefault="001918A1" w:rsidP="00265886">
            <w:pPr>
              <w:spacing w:before="100" w:beforeAutospacing="1" w:after="100" w:afterAutospacing="1"/>
              <w:jc w:val="both"/>
              <w:rPr>
                <w:rFonts w:cs="Arial"/>
                <w:sz w:val="16"/>
                <w:szCs w:val="16"/>
              </w:rPr>
            </w:pPr>
            <w:r w:rsidRPr="0089472D">
              <w:rPr>
                <w:sz w:val="16"/>
                <w:szCs w:val="16"/>
              </w:rPr>
              <w:t>Némesis Asesores Ambientales Sociedad Civil</w:t>
            </w:r>
          </w:p>
        </w:tc>
        <w:tc>
          <w:tcPr>
            <w:tcW w:w="0" w:type="auto"/>
            <w:vAlign w:val="center"/>
          </w:tcPr>
          <w:p w:rsidR="00651C76" w:rsidRPr="0089472D" w:rsidRDefault="00746BAB" w:rsidP="00265886">
            <w:pPr>
              <w:jc w:val="center"/>
              <w:rPr>
                <w:sz w:val="16"/>
                <w:szCs w:val="16"/>
              </w:rPr>
            </w:pPr>
            <w:hyperlink r:id="rId57" w:history="1">
              <w:r w:rsidR="00A861C6" w:rsidRPr="0089472D">
                <w:rPr>
                  <w:rStyle w:val="Hipervnculo"/>
                  <w:color w:val="auto"/>
                  <w:sz w:val="16"/>
                  <w:szCs w:val="16"/>
                </w:rPr>
                <w:t>nemesisambiental@yahoo.com.mx</w:t>
              </w:r>
            </w:hyperlink>
          </w:p>
          <w:p w:rsidR="00A861C6" w:rsidRPr="0089472D" w:rsidRDefault="00A861C6" w:rsidP="00265886">
            <w:pPr>
              <w:jc w:val="center"/>
              <w:rPr>
                <w:rFonts w:cs="Arial"/>
                <w:sz w:val="16"/>
                <w:szCs w:val="16"/>
              </w:rPr>
            </w:pPr>
            <w:r w:rsidRPr="0089472D">
              <w:rPr>
                <w:sz w:val="16"/>
                <w:szCs w:val="16"/>
              </w:rPr>
              <w:t>(01) 222 233 01 91</w:t>
            </w:r>
          </w:p>
        </w:tc>
      </w:tr>
    </w:tbl>
    <w:p w:rsidR="00035E56" w:rsidRPr="0089472D" w:rsidRDefault="00035E56" w:rsidP="007D5761">
      <w:pPr>
        <w:jc w:val="both"/>
        <w:rPr>
          <w:rFonts w:cs="Arial"/>
          <w:szCs w:val="22"/>
        </w:rPr>
      </w:pPr>
    </w:p>
    <w:p w:rsidR="00C16643" w:rsidRPr="0089472D" w:rsidRDefault="00C16643" w:rsidP="007D5761">
      <w:pPr>
        <w:jc w:val="both"/>
        <w:rPr>
          <w:rFonts w:cs="Arial"/>
          <w:szCs w:val="22"/>
        </w:rPr>
      </w:pPr>
    </w:p>
    <w:p w:rsidR="00100F50" w:rsidRPr="0089472D" w:rsidRDefault="00C14B0C" w:rsidP="007D5761">
      <w:pPr>
        <w:jc w:val="both"/>
        <w:rPr>
          <w:rFonts w:cs="Arial"/>
          <w:szCs w:val="22"/>
        </w:rPr>
      </w:pPr>
      <w:r w:rsidRPr="0089472D">
        <w:rPr>
          <w:rFonts w:cs="Arial"/>
          <w:szCs w:val="22"/>
        </w:rPr>
        <w:t xml:space="preserve">La participación de las Organizaciones no gubernamentales en la ejecución del Estudio Regional Forestal es principalmente en el proceso de </w:t>
      </w:r>
      <w:r w:rsidR="001730BD" w:rsidRPr="0089472D">
        <w:rPr>
          <w:rFonts w:cs="Arial"/>
          <w:szCs w:val="22"/>
        </w:rPr>
        <w:t xml:space="preserve">asesoría </w:t>
      </w:r>
      <w:r w:rsidRPr="0089472D">
        <w:rPr>
          <w:rFonts w:cs="Arial"/>
          <w:szCs w:val="22"/>
        </w:rPr>
        <w:t>divulgación y concientización entre la población sobre el manejo y conservación de los recursos forestales, dependiendo de los objetivos propios de cada organización y de los recursos con que cuente cada una puede involucrarse a través de cursos, talleres, seminarios, conferencias</w:t>
      </w:r>
      <w:r w:rsidR="001730BD" w:rsidRPr="0089472D">
        <w:rPr>
          <w:rFonts w:cs="Arial"/>
          <w:szCs w:val="22"/>
        </w:rPr>
        <w:t xml:space="preserve"> e implementar algunos mecanismos como la elaboración de propuestas para proyectos enfocados al mismo fin.</w:t>
      </w:r>
    </w:p>
    <w:p w:rsidR="007D5761" w:rsidRPr="0089472D" w:rsidRDefault="007D5761" w:rsidP="007D5761">
      <w:pPr>
        <w:jc w:val="both"/>
        <w:rPr>
          <w:rFonts w:cs="Arial"/>
          <w:szCs w:val="22"/>
        </w:rPr>
      </w:pPr>
    </w:p>
    <w:p w:rsidR="007D5761" w:rsidRPr="0089472D" w:rsidRDefault="007D5761" w:rsidP="002E4E2A">
      <w:pPr>
        <w:pStyle w:val="Ttulo1"/>
      </w:pPr>
      <w:r w:rsidRPr="0089472D">
        <w:br w:type="page"/>
      </w:r>
      <w:bookmarkStart w:id="316" w:name="_Toc288647985"/>
      <w:r w:rsidRPr="0089472D">
        <w:lastRenderedPageBreak/>
        <w:t>11. MECANISMOS DE EJECUCIÓN</w:t>
      </w:r>
      <w:bookmarkEnd w:id="316"/>
    </w:p>
    <w:p w:rsidR="007D5761" w:rsidRPr="0089472D" w:rsidRDefault="007D5761" w:rsidP="007D5761">
      <w:pPr>
        <w:pStyle w:val="Ttulo2"/>
        <w:rPr>
          <w:rFonts w:ascii="Arial" w:hAnsi="Arial" w:cs="Arial"/>
          <w:b w:val="0"/>
          <w:i w:val="0"/>
          <w:sz w:val="22"/>
          <w:szCs w:val="22"/>
        </w:rPr>
      </w:pPr>
      <w:bookmarkStart w:id="317" w:name="_Toc288647986"/>
      <w:r w:rsidRPr="0089472D">
        <w:rPr>
          <w:rFonts w:ascii="Arial" w:hAnsi="Arial" w:cs="Arial"/>
          <w:b w:val="0"/>
          <w:i w:val="0"/>
          <w:sz w:val="22"/>
          <w:szCs w:val="22"/>
        </w:rPr>
        <w:t>11.1 Acuerdos</w:t>
      </w:r>
      <w:bookmarkEnd w:id="317"/>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Cumpliendo con el objetivo inicial de los Estudios Regionales Forestales,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el ERF establecerá las bases para integrar a los diferentes participantes del sector en la región Izta popo, así el acuerdo principal para la elaboración y ejecución de los programas planteados para articular el sector forestal y enfocar las actividades para alcanzar  el manejo forestal sustentable es el establecer las funciones especificas de cada participante:</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De manera general se describen las funciones que desarrolla</w:t>
      </w:r>
      <w:r w:rsidR="00135330" w:rsidRPr="0089472D">
        <w:rPr>
          <w:rFonts w:cs="Arial"/>
          <w:szCs w:val="22"/>
        </w:rPr>
        <w:t>rán y la manera en que formará</w:t>
      </w:r>
      <w:r w:rsidRPr="0089472D">
        <w:rPr>
          <w:rFonts w:cs="Arial"/>
          <w:szCs w:val="22"/>
        </w:rPr>
        <w:t xml:space="preserve">n parte durante </w:t>
      </w:r>
      <w:r w:rsidR="00135330" w:rsidRPr="0089472D">
        <w:rPr>
          <w:rFonts w:cs="Arial"/>
          <w:szCs w:val="22"/>
        </w:rPr>
        <w:t>la ejecución los diferentes participantes.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i/>
          <w:szCs w:val="22"/>
        </w:rPr>
        <w:t>Organización de productores:</w:t>
      </w:r>
      <w:r w:rsidRPr="0089472D">
        <w:rPr>
          <w:rFonts w:cs="Arial"/>
          <w:szCs w:val="22"/>
        </w:rPr>
        <w:t xml:space="preserve"> A  través de </w:t>
      </w:r>
      <w:smartTag w:uri="urn:schemas-microsoft-com:office:smarttags" w:element="PersonName">
        <w:smartTagPr>
          <w:attr w:name="ProductID" w:val="la Asociaci￳n Regional"/>
        </w:smartTagP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Regional</w:t>
        </w:r>
      </w:smartTag>
      <w:r w:rsidRPr="0089472D">
        <w:rPr>
          <w:rFonts w:cs="Arial"/>
          <w:szCs w:val="22"/>
        </w:rPr>
        <w:t xml:space="preserve"> de Silvicultores del Izta popo que se encargará de la organización de los silvicultores para realizar la gestión de apoyos y subsidios ante las dependencias correspondientes, también tendrá el papel de realizar la difusión de los objetivos de la asociación con la finalidad de integrar la mayor cantidad  de productores de la región.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i/>
          <w:szCs w:val="22"/>
        </w:rPr>
        <w:t xml:space="preserve">Industria forestal: </w:t>
      </w:r>
      <w:r w:rsidRPr="0089472D">
        <w:rPr>
          <w:rFonts w:cs="Arial"/>
          <w:szCs w:val="22"/>
        </w:rPr>
        <w:t>Se ha tratado ya el tema de la necesidad de dar valor agregado a las materias primas en lo que juega un papel importante la industria con la integración de cadenas productivas en las que se involucre a los productores con los industriales a fin de convenir los aspectos mas importantes en cuanto la integración como son los parámetros como calidad de la madera y establecimiento de precio en el mercado.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i/>
          <w:szCs w:val="22"/>
        </w:rPr>
        <w:t>Servicios técnicos:</w:t>
      </w:r>
      <w:r w:rsidRPr="0089472D">
        <w:rPr>
          <w:rFonts w:cs="Arial"/>
          <w:szCs w:val="22"/>
        </w:rPr>
        <w:t xml:space="preserve"> La participación de los servicios técnicos en la ejecución del estudio regional en el Izta popo inicia de manera temprana a partir del diagnostico de la región y el planteamiento de estrategias a  desarrollar  para alcanzar el desarrollo forestal sustentable  y continua con la asesoria técnica necesaria para llevar a cabo tales estrategias y programas.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i/>
          <w:szCs w:val="22"/>
        </w:rPr>
        <w:t xml:space="preserve">Gobierno (en sus diferentes niveles). </w:t>
      </w:r>
      <w:r w:rsidRPr="0089472D">
        <w:rPr>
          <w:rFonts w:cs="Arial"/>
          <w:szCs w:val="22"/>
        </w:rPr>
        <w:t xml:space="preserve">En el estado de Puebla </w:t>
      </w:r>
      <w:smartTag w:uri="urn:schemas-microsoft-com:office:smarttags" w:element="PersonName">
        <w:smartTagPr>
          <w:attr w:name="ProductID" w:val="la Secretaria"/>
        </w:smartTagPr>
        <w:r w:rsidRPr="0089472D">
          <w:rPr>
            <w:rFonts w:cs="Arial"/>
            <w:szCs w:val="22"/>
          </w:rPr>
          <w:t>la Secretaria</w:t>
        </w:r>
      </w:smartTag>
      <w:r w:rsidRPr="0089472D">
        <w:rPr>
          <w:rFonts w:cs="Arial"/>
          <w:szCs w:val="22"/>
        </w:rPr>
        <w:t xml:space="preserve"> de Medio Ambiente y Recursos Naturales a nivel estatal con la implementación de programas de apoyo para impulsar el desarrollo de proyectos productivos y </w:t>
      </w:r>
      <w:smartTag w:uri="urn:schemas-microsoft-com:office:smarttags" w:element="PersonName">
        <w:smartTagPr>
          <w:attr w:name="ProductID" w:val="la Comisi￳n  Nacional"/>
        </w:smartTagPr>
        <w:r w:rsidRPr="0089472D">
          <w:rPr>
            <w:rFonts w:cs="Arial"/>
            <w:szCs w:val="22"/>
          </w:rPr>
          <w:t>la Comisión  Nacional</w:t>
        </w:r>
      </w:smartTag>
      <w:r w:rsidRPr="0089472D">
        <w:rPr>
          <w:rFonts w:cs="Arial"/>
          <w:szCs w:val="22"/>
        </w:rPr>
        <w:t xml:space="preserve"> Forestal a través de la aportación de recursos económicos para la realización del ERF de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 y la asignación de apoyos y programas enfocados al sector forestal.</w:t>
      </w:r>
    </w:p>
    <w:p w:rsidR="007D5761" w:rsidRPr="0089472D" w:rsidRDefault="007D5761" w:rsidP="003B59A5">
      <w:pPr>
        <w:pStyle w:val="Ttulo2"/>
      </w:pPr>
      <w:r w:rsidRPr="0089472D">
        <w:br w:type="page"/>
      </w:r>
      <w:bookmarkStart w:id="318" w:name="_Toc288647987"/>
      <w:r w:rsidRPr="0089472D">
        <w:rPr>
          <w:rFonts w:ascii="Arial" w:hAnsi="Arial" w:cs="Arial"/>
          <w:b w:val="0"/>
          <w:i w:val="0"/>
          <w:sz w:val="22"/>
          <w:szCs w:val="22"/>
        </w:rPr>
        <w:lastRenderedPageBreak/>
        <w:t>11.2 Evaluación y seguimiento</w:t>
      </w:r>
      <w:bookmarkEnd w:id="318"/>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El tipo de evaluaciones e informes, su contenido y periodicidad respecto a los avances en la implementación del ERF, con base en los formatos de metas y presupuestados en el apartado número 12 del presente documento, se definirán el grupo encargado de ejecutar el Estudio Regional, el cual estará conformado por </w:t>
      </w:r>
      <w:smartTag w:uri="urn:schemas-microsoft-com:office:smarttags" w:element="PersonName">
        <w:smartTagPr>
          <w:attr w:name="ProductID" w:val="La Asociaci￳n"/>
        </w:smartTagPr>
        <w:r w:rsidRPr="0089472D">
          <w:rPr>
            <w:rFonts w:cs="Arial"/>
            <w:szCs w:val="22"/>
          </w:rPr>
          <w:t>la Asociación</w:t>
        </w:r>
      </w:smartTag>
      <w:r w:rsidRPr="0089472D">
        <w:rPr>
          <w:rFonts w:cs="Arial"/>
          <w:szCs w:val="22"/>
        </w:rPr>
        <w:t xml:space="preserve"> de silvicultores, las dependencias gubernamentales del sector, el sector privado, académico y la sociedad civil.</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En principio estos informes de avances serán uno mensual, un semestral y un anual, donde a su vez se presentará y acordará el programa operativo anual de la región del siguiente año.</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Asimismo, se establecerá que cada 5 años se realizará una evaluación del progreso en el MFS en la región de acuerdo a los siguientes criterios e indicadores mínimos:</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Para la definición de los indicadores a evaluar periódicamente se han tomado los especificados en la clasificación de uso de suelo y vegetación y la zonificación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2101.</w:t>
      </w:r>
    </w:p>
    <w:p w:rsidR="007D5761" w:rsidRPr="0089472D" w:rsidRDefault="007D5761" w:rsidP="007D5761">
      <w:pPr>
        <w:jc w:val="both"/>
        <w:rPr>
          <w:rFonts w:cs="Arial"/>
          <w:szCs w:val="22"/>
        </w:rPr>
      </w:pPr>
    </w:p>
    <w:p w:rsidR="007D5761" w:rsidRPr="0089472D" w:rsidRDefault="00922D57" w:rsidP="003C057E">
      <w:pPr>
        <w:pStyle w:val="cabeza"/>
      </w:pPr>
      <w:r w:rsidRPr="0089472D">
        <w:rPr>
          <w:szCs w:val="22"/>
        </w:rPr>
        <w:br w:type="page"/>
      </w:r>
      <w:bookmarkStart w:id="319" w:name="_Toc270505852"/>
      <w:bookmarkStart w:id="320" w:name="_Toc288648647"/>
      <w:r w:rsidR="002430A5" w:rsidRPr="0089472D">
        <w:lastRenderedPageBreak/>
        <w:t>Cuadro</w:t>
      </w:r>
      <w:r w:rsidR="007D5761" w:rsidRPr="0089472D">
        <w:t xml:space="preserve"> 11.1 Criterios e indicadores para la evaluación y seguimiento del ERF</w:t>
      </w:r>
      <w:bookmarkEnd w:id="319"/>
      <w:bookmarkEnd w:id="320"/>
    </w:p>
    <w:tbl>
      <w:tblPr>
        <w:tblW w:w="0" w:type="auto"/>
        <w:jc w:val="center"/>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6" w:space="0" w:color="9BBB59" w:themeColor="accent3"/>
          <w:insideV w:val="single" w:sz="6" w:space="0" w:color="9BBB59" w:themeColor="accent3"/>
        </w:tblBorders>
        <w:tblLook w:val="04A0"/>
      </w:tblPr>
      <w:tblGrid>
        <w:gridCol w:w="2014"/>
        <w:gridCol w:w="1955"/>
        <w:gridCol w:w="1848"/>
        <w:gridCol w:w="1968"/>
        <w:gridCol w:w="1552"/>
      </w:tblGrid>
      <w:tr w:rsidR="007D5761" w:rsidRPr="0089472D" w:rsidTr="00BB1379">
        <w:trPr>
          <w:trHeight w:val="300"/>
          <w:jc w:val="center"/>
        </w:trPr>
        <w:tc>
          <w:tcPr>
            <w:tcW w:w="0" w:type="auto"/>
            <w:shd w:val="clear" w:color="auto" w:fill="D6E3BC" w:themeFill="accent3" w:themeFillTint="66"/>
          </w:tcPr>
          <w:p w:rsidR="007D5761" w:rsidRPr="0089472D" w:rsidRDefault="007D5761" w:rsidP="00366C5F">
            <w:pPr>
              <w:spacing w:line="240" w:lineRule="auto"/>
              <w:rPr>
                <w:rFonts w:cs="Arial"/>
                <w:b/>
                <w:bCs/>
                <w:sz w:val="18"/>
                <w:szCs w:val="18"/>
                <w:lang w:eastAsia="es-MX"/>
              </w:rPr>
            </w:pPr>
            <w:r w:rsidRPr="0089472D">
              <w:rPr>
                <w:rFonts w:cs="Arial"/>
                <w:b/>
                <w:bCs/>
                <w:sz w:val="18"/>
                <w:szCs w:val="18"/>
                <w:lang w:val="es-ES" w:eastAsia="es-MX"/>
              </w:rPr>
              <w:t>CRITERIOS</w:t>
            </w:r>
          </w:p>
        </w:tc>
        <w:tc>
          <w:tcPr>
            <w:tcW w:w="0" w:type="auto"/>
            <w:shd w:val="clear" w:color="auto" w:fill="D6E3BC" w:themeFill="accent3" w:themeFillTint="66"/>
          </w:tcPr>
          <w:p w:rsidR="007D5761" w:rsidRPr="0089472D" w:rsidRDefault="007D5761" w:rsidP="00366C5F">
            <w:pPr>
              <w:spacing w:line="240" w:lineRule="auto"/>
              <w:rPr>
                <w:rFonts w:cs="Arial"/>
                <w:b/>
                <w:bCs/>
                <w:sz w:val="18"/>
                <w:szCs w:val="18"/>
                <w:lang w:eastAsia="es-MX"/>
              </w:rPr>
            </w:pPr>
            <w:r w:rsidRPr="0089472D">
              <w:rPr>
                <w:rFonts w:cs="Arial"/>
                <w:b/>
                <w:bCs/>
                <w:sz w:val="18"/>
                <w:szCs w:val="18"/>
                <w:lang w:val="es-ES" w:eastAsia="es-MX"/>
              </w:rPr>
              <w:t>INDICADORES</w:t>
            </w:r>
          </w:p>
        </w:tc>
        <w:tc>
          <w:tcPr>
            <w:tcW w:w="0" w:type="auto"/>
            <w:gridSpan w:val="2"/>
            <w:shd w:val="clear" w:color="auto" w:fill="D6E3BC" w:themeFill="accent3" w:themeFillTint="66"/>
          </w:tcPr>
          <w:p w:rsidR="007D5761" w:rsidRPr="0089472D" w:rsidRDefault="007D5761" w:rsidP="00366C5F">
            <w:pPr>
              <w:spacing w:line="240" w:lineRule="auto"/>
              <w:rPr>
                <w:rFonts w:cs="Arial"/>
                <w:b/>
                <w:bCs/>
                <w:sz w:val="18"/>
                <w:szCs w:val="18"/>
                <w:lang w:val="es-ES" w:eastAsia="es-MX"/>
              </w:rPr>
            </w:pPr>
            <w:r w:rsidRPr="0089472D">
              <w:rPr>
                <w:rFonts w:cs="Arial"/>
                <w:b/>
                <w:bCs/>
                <w:sz w:val="18"/>
                <w:szCs w:val="18"/>
                <w:lang w:val="es-ES" w:eastAsia="es-MX"/>
              </w:rPr>
              <w:t>DEFINICIÓN</w:t>
            </w:r>
          </w:p>
        </w:tc>
        <w:tc>
          <w:tcPr>
            <w:tcW w:w="0" w:type="auto"/>
            <w:shd w:val="clear" w:color="auto" w:fill="D6E3BC" w:themeFill="accent3" w:themeFillTint="66"/>
          </w:tcPr>
          <w:p w:rsidR="007D5761" w:rsidRPr="0089472D" w:rsidRDefault="007D5761" w:rsidP="00366C5F">
            <w:pPr>
              <w:spacing w:line="240" w:lineRule="auto"/>
              <w:rPr>
                <w:rFonts w:cs="Arial"/>
                <w:b/>
                <w:bCs/>
                <w:sz w:val="18"/>
                <w:szCs w:val="18"/>
                <w:lang w:val="es-ES" w:eastAsia="es-MX"/>
              </w:rPr>
            </w:pPr>
            <w:r w:rsidRPr="0089472D">
              <w:rPr>
                <w:rFonts w:cs="Arial"/>
                <w:b/>
                <w:bCs/>
                <w:sz w:val="18"/>
                <w:szCs w:val="18"/>
                <w:lang w:val="es-ES" w:eastAsia="es-MX"/>
              </w:rPr>
              <w:t xml:space="preserve">Unidad </w:t>
            </w:r>
          </w:p>
        </w:tc>
      </w:tr>
      <w:tr w:rsidR="00F64AFB" w:rsidRPr="0089472D" w:rsidTr="00BB1379">
        <w:trPr>
          <w:trHeight w:val="170"/>
          <w:jc w:val="center"/>
        </w:trPr>
        <w:tc>
          <w:tcPr>
            <w:tcW w:w="0" w:type="auto"/>
            <w:vMerge w:val="restart"/>
            <w:shd w:val="clear" w:color="auto" w:fill="auto"/>
          </w:tcPr>
          <w:p w:rsidR="00F64AFB" w:rsidRPr="0089472D" w:rsidRDefault="00F64AFB" w:rsidP="00366C5F">
            <w:pPr>
              <w:spacing w:line="240" w:lineRule="auto"/>
              <w:rPr>
                <w:rFonts w:cs="Arial"/>
                <w:bCs/>
                <w:sz w:val="18"/>
                <w:szCs w:val="18"/>
                <w:lang w:eastAsia="es-MX"/>
              </w:rPr>
            </w:pPr>
            <w:r w:rsidRPr="0089472D">
              <w:rPr>
                <w:rFonts w:cs="Arial"/>
                <w:bCs/>
                <w:sz w:val="18"/>
                <w:szCs w:val="18"/>
                <w:lang w:val="es-ES" w:eastAsia="es-MX"/>
              </w:rPr>
              <w:t>1. Conservación de la diversidad biológica</w:t>
            </w:r>
          </w:p>
        </w:tc>
        <w:tc>
          <w:tcPr>
            <w:tcW w:w="0" w:type="auto"/>
            <w:vMerge w:val="restart"/>
            <w:shd w:val="clear" w:color="auto" w:fill="auto"/>
          </w:tcPr>
          <w:p w:rsidR="00F64AFB" w:rsidRPr="0089472D" w:rsidRDefault="00F64AFB" w:rsidP="00366C5F">
            <w:pPr>
              <w:spacing w:line="240" w:lineRule="auto"/>
              <w:rPr>
                <w:rFonts w:cs="Arial"/>
                <w:sz w:val="18"/>
                <w:szCs w:val="18"/>
                <w:lang w:eastAsia="es-MX"/>
              </w:rPr>
            </w:pPr>
            <w:r w:rsidRPr="0089472D">
              <w:rPr>
                <w:rFonts w:cs="Arial"/>
                <w:sz w:val="18"/>
                <w:szCs w:val="18"/>
                <w:lang w:val="es-ES" w:eastAsia="es-MX"/>
              </w:rPr>
              <w:t xml:space="preserve">Superficie por tipo forestal </w:t>
            </w:r>
          </w:p>
        </w:tc>
        <w:tc>
          <w:tcPr>
            <w:tcW w:w="0" w:type="auto"/>
            <w:vMerge w:val="restart"/>
            <w:shd w:val="clear" w:color="auto" w:fill="auto"/>
            <w:textDirection w:val="btLr"/>
            <w:vAlign w:val="center"/>
          </w:tcPr>
          <w:p w:rsidR="00F64AFB" w:rsidRPr="0089472D" w:rsidRDefault="00F64AFB" w:rsidP="00366C5F">
            <w:pPr>
              <w:spacing w:line="240" w:lineRule="auto"/>
              <w:ind w:left="113" w:right="113"/>
              <w:jc w:val="center"/>
              <w:rPr>
                <w:rFonts w:cs="Arial"/>
                <w:sz w:val="16"/>
                <w:szCs w:val="16"/>
                <w:lang w:eastAsia="es-MX"/>
              </w:rPr>
            </w:pPr>
            <w:r w:rsidRPr="0089472D">
              <w:rPr>
                <w:rFonts w:cs="Arial"/>
                <w:sz w:val="16"/>
                <w:szCs w:val="16"/>
                <w:lang w:eastAsia="es-MX"/>
              </w:rPr>
              <w:t>Coniferas</w:t>
            </w: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abies</w:t>
            </w: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abies-pino</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abies-pino-hojosas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abies-pino-quercus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abies-quercus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pino-abies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pino-abies-quercus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pino-hojosas-quercus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pino-quercus-abies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pino-quercus-hojosas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6"/>
                <w:szCs w:val="16"/>
                <w:lang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tascate</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val="restart"/>
            <w:shd w:val="clear" w:color="auto" w:fill="auto"/>
            <w:textDirection w:val="btLr"/>
            <w:vAlign w:val="center"/>
          </w:tcPr>
          <w:p w:rsidR="00F64AFB" w:rsidRPr="0089472D" w:rsidRDefault="00F64AFB" w:rsidP="00366C5F">
            <w:pPr>
              <w:spacing w:line="240" w:lineRule="auto"/>
              <w:ind w:left="113" w:right="113"/>
              <w:jc w:val="center"/>
              <w:rPr>
                <w:rFonts w:cs="Arial"/>
                <w:sz w:val="16"/>
                <w:szCs w:val="16"/>
                <w:lang w:eastAsia="es-MX"/>
              </w:rPr>
            </w:pPr>
            <w:r w:rsidRPr="0089472D">
              <w:rPr>
                <w:rFonts w:cs="Arial"/>
                <w:sz w:val="16"/>
                <w:szCs w:val="16"/>
                <w:lang w:eastAsia="es-MX"/>
              </w:rPr>
              <w:t>Latifoliadas</w:t>
            </w: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hojosas-abies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hojosas-pino</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hojosas-pino-quercus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hojosas-quercus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quercus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quercus-hojosas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quercus-hojosas-pino</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quercus-pino</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6"/>
                <w:szCs w:val="16"/>
                <w:lang w:eastAsia="es-MX"/>
              </w:rPr>
            </w:pPr>
            <w:r w:rsidRPr="0089472D">
              <w:rPr>
                <w:rFonts w:cs="Arial"/>
                <w:sz w:val="16"/>
                <w:szCs w:val="16"/>
                <w:lang w:eastAsia="es-MX"/>
              </w:rPr>
              <w:t>B. de quercus-pino-hojosas</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shd w:val="clear" w:color="auto" w:fill="auto"/>
            <w:vAlign w:val="center"/>
          </w:tcPr>
          <w:p w:rsidR="00F64AFB" w:rsidRPr="0089472D" w:rsidRDefault="00F64AFB" w:rsidP="00366C5F">
            <w:pPr>
              <w:spacing w:line="240" w:lineRule="auto"/>
              <w:jc w:val="center"/>
              <w:rPr>
                <w:rFonts w:cs="Arial"/>
                <w:sz w:val="18"/>
                <w:szCs w:val="18"/>
                <w:lang w:val="es-ES" w:eastAsia="es-MX"/>
              </w:rPr>
            </w:pPr>
            <w:r w:rsidRPr="0089472D">
              <w:rPr>
                <w:rFonts w:cs="Arial"/>
                <w:sz w:val="18"/>
                <w:szCs w:val="18"/>
                <w:lang w:val="es-ES" w:eastAsia="es-MX"/>
              </w:rPr>
              <w:t>Selvas</w:t>
            </w:r>
          </w:p>
        </w:tc>
        <w:tc>
          <w:tcPr>
            <w:tcW w:w="0" w:type="auto"/>
            <w:shd w:val="clear" w:color="auto" w:fill="auto"/>
          </w:tcPr>
          <w:p w:rsidR="00F64AFB" w:rsidRPr="0089472D" w:rsidRDefault="00F64AFB" w:rsidP="00366C5F">
            <w:pPr>
              <w:spacing w:line="240" w:lineRule="auto"/>
              <w:rPr>
                <w:rFonts w:cs="Arial"/>
                <w:sz w:val="18"/>
                <w:szCs w:val="18"/>
                <w:lang w:val="es-ES" w:eastAsia="es-MX"/>
              </w:rPr>
            </w:pPr>
            <w:r w:rsidRPr="0089472D">
              <w:rPr>
                <w:rFonts w:cs="Arial"/>
                <w:sz w:val="16"/>
                <w:szCs w:val="16"/>
                <w:lang w:eastAsia="es-MX"/>
              </w:rPr>
              <w:t>Selva baja caducifolia</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val="restart"/>
            <w:shd w:val="clear" w:color="auto" w:fill="auto"/>
            <w:vAlign w:val="center"/>
          </w:tcPr>
          <w:p w:rsidR="00F64AFB" w:rsidRPr="0089472D" w:rsidRDefault="00F64AFB" w:rsidP="00366C5F">
            <w:pPr>
              <w:spacing w:line="240" w:lineRule="auto"/>
              <w:jc w:val="center"/>
              <w:rPr>
                <w:rFonts w:cs="Arial"/>
                <w:sz w:val="18"/>
                <w:szCs w:val="18"/>
                <w:lang w:val="es-ES" w:eastAsia="es-MX"/>
              </w:rPr>
            </w:pPr>
            <w:r w:rsidRPr="0089472D">
              <w:rPr>
                <w:rFonts w:cs="Arial"/>
                <w:sz w:val="18"/>
                <w:szCs w:val="18"/>
                <w:lang w:val="es-ES" w:eastAsia="es-MX"/>
              </w:rPr>
              <w:t>Uso no forestal</w:t>
            </w:r>
          </w:p>
        </w:tc>
        <w:tc>
          <w:tcPr>
            <w:tcW w:w="0" w:type="auto"/>
            <w:shd w:val="clear" w:color="auto" w:fill="auto"/>
          </w:tcPr>
          <w:p w:rsidR="00F64AFB" w:rsidRPr="0089472D" w:rsidRDefault="00F64AFB" w:rsidP="00366C5F">
            <w:pPr>
              <w:spacing w:line="240" w:lineRule="auto"/>
              <w:rPr>
                <w:rFonts w:cs="Arial"/>
                <w:sz w:val="18"/>
                <w:szCs w:val="18"/>
                <w:lang w:val="es-ES" w:eastAsia="es-MX"/>
              </w:rPr>
            </w:pPr>
            <w:r w:rsidRPr="0089472D">
              <w:rPr>
                <w:rFonts w:cs="Arial"/>
                <w:sz w:val="16"/>
                <w:szCs w:val="16"/>
                <w:lang w:eastAsia="es-MX"/>
              </w:rPr>
              <w:t>Pastizal</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170"/>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8"/>
                <w:szCs w:val="18"/>
                <w:lang w:val="es-ES" w:eastAsia="es-MX"/>
              </w:rPr>
            </w:pPr>
            <w:r w:rsidRPr="0089472D">
              <w:rPr>
                <w:rFonts w:cs="Arial"/>
                <w:sz w:val="18"/>
                <w:szCs w:val="18"/>
                <w:lang w:val="es-ES" w:eastAsia="es-MX"/>
              </w:rPr>
              <w:t>Uso no forestal</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226"/>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vMerge/>
            <w:shd w:val="clear" w:color="auto" w:fill="auto"/>
            <w:vAlign w:val="center"/>
          </w:tcPr>
          <w:p w:rsidR="00F64AFB" w:rsidRPr="0089472D" w:rsidRDefault="00F64AFB" w:rsidP="00366C5F">
            <w:pPr>
              <w:spacing w:line="240" w:lineRule="auto"/>
              <w:jc w:val="center"/>
              <w:rPr>
                <w:rFonts w:cs="Arial"/>
                <w:sz w:val="18"/>
                <w:szCs w:val="18"/>
                <w:lang w:val="es-ES" w:eastAsia="es-MX"/>
              </w:rPr>
            </w:pPr>
          </w:p>
        </w:tc>
        <w:tc>
          <w:tcPr>
            <w:tcW w:w="0" w:type="auto"/>
            <w:shd w:val="clear" w:color="auto" w:fill="auto"/>
          </w:tcPr>
          <w:p w:rsidR="00F64AFB" w:rsidRPr="0089472D" w:rsidRDefault="00F64AFB" w:rsidP="00366C5F">
            <w:pPr>
              <w:spacing w:line="240" w:lineRule="auto"/>
              <w:rPr>
                <w:rFonts w:cs="Arial"/>
                <w:sz w:val="18"/>
                <w:szCs w:val="18"/>
                <w:lang w:val="es-ES" w:eastAsia="es-MX"/>
              </w:rPr>
            </w:pPr>
            <w:r w:rsidRPr="0089472D">
              <w:rPr>
                <w:rFonts w:cs="Arial"/>
                <w:sz w:val="18"/>
                <w:szCs w:val="18"/>
                <w:lang w:val="es-ES" w:eastAsia="es-MX"/>
              </w:rPr>
              <w:t>Vegetación inducida</w:t>
            </w:r>
          </w:p>
        </w:tc>
        <w:tc>
          <w:tcPr>
            <w:tcW w:w="0" w:type="auto"/>
            <w:shd w:val="clear" w:color="auto" w:fill="auto"/>
          </w:tcPr>
          <w:p w:rsidR="00F64AFB" w:rsidRPr="0089472D" w:rsidRDefault="00F64AFB" w:rsidP="00366C5F">
            <w:r w:rsidRPr="0089472D">
              <w:rPr>
                <w:rFonts w:cs="Arial"/>
                <w:sz w:val="16"/>
                <w:szCs w:val="16"/>
                <w:lang w:eastAsia="es-MX"/>
              </w:rPr>
              <w:t>Hectáreas</w:t>
            </w:r>
          </w:p>
        </w:tc>
      </w:tr>
      <w:tr w:rsidR="00F64AFB" w:rsidRPr="0089472D" w:rsidTr="00BB1379">
        <w:trPr>
          <w:trHeight w:val="249"/>
          <w:jc w:val="center"/>
        </w:trPr>
        <w:tc>
          <w:tcPr>
            <w:tcW w:w="0" w:type="auto"/>
            <w:vMerge/>
            <w:shd w:val="clear" w:color="auto" w:fill="auto"/>
          </w:tcPr>
          <w:p w:rsidR="00F64AFB" w:rsidRPr="0089472D" w:rsidRDefault="00F64AFB" w:rsidP="00366C5F">
            <w:pPr>
              <w:spacing w:line="240" w:lineRule="auto"/>
              <w:rPr>
                <w:rFonts w:cs="Arial"/>
                <w:bCs/>
                <w:sz w:val="18"/>
                <w:szCs w:val="18"/>
                <w:lang w:val="es-ES" w:eastAsia="es-MX"/>
              </w:rPr>
            </w:pPr>
          </w:p>
        </w:tc>
        <w:tc>
          <w:tcPr>
            <w:tcW w:w="0" w:type="auto"/>
            <w:vMerge/>
            <w:shd w:val="clear" w:color="auto" w:fill="auto"/>
          </w:tcPr>
          <w:p w:rsidR="00F64AFB" w:rsidRPr="0089472D" w:rsidRDefault="00F64AFB" w:rsidP="00366C5F">
            <w:pPr>
              <w:spacing w:line="240" w:lineRule="auto"/>
              <w:rPr>
                <w:rFonts w:cs="Arial"/>
                <w:sz w:val="18"/>
                <w:szCs w:val="18"/>
                <w:lang w:val="es-ES" w:eastAsia="es-MX"/>
              </w:rPr>
            </w:pPr>
          </w:p>
        </w:tc>
        <w:tc>
          <w:tcPr>
            <w:tcW w:w="0" w:type="auto"/>
            <w:shd w:val="clear" w:color="auto" w:fill="auto"/>
            <w:vAlign w:val="center"/>
          </w:tcPr>
          <w:p w:rsidR="00F64AFB" w:rsidRPr="0089472D" w:rsidRDefault="00F64AFB" w:rsidP="00F64AFB">
            <w:pPr>
              <w:spacing w:line="240" w:lineRule="auto"/>
              <w:jc w:val="center"/>
              <w:rPr>
                <w:rFonts w:cs="Arial"/>
                <w:sz w:val="18"/>
                <w:szCs w:val="18"/>
                <w:lang w:val="es-ES" w:eastAsia="es-MX"/>
              </w:rPr>
            </w:pPr>
            <w:r w:rsidRPr="0089472D">
              <w:rPr>
                <w:rFonts w:cs="Arial"/>
                <w:sz w:val="18"/>
                <w:szCs w:val="18"/>
                <w:lang w:val="es-ES" w:eastAsia="es-MX"/>
              </w:rPr>
              <w:t>Zonas áridas</w:t>
            </w:r>
          </w:p>
        </w:tc>
        <w:tc>
          <w:tcPr>
            <w:tcW w:w="0" w:type="auto"/>
            <w:shd w:val="clear" w:color="auto" w:fill="auto"/>
            <w:vAlign w:val="center"/>
          </w:tcPr>
          <w:p w:rsidR="00F64AFB" w:rsidRPr="0089472D" w:rsidRDefault="00F64AFB" w:rsidP="00F64AFB">
            <w:pPr>
              <w:spacing w:line="240" w:lineRule="auto"/>
              <w:rPr>
                <w:rFonts w:cs="Arial"/>
                <w:sz w:val="18"/>
                <w:szCs w:val="18"/>
                <w:lang w:val="es-ES" w:eastAsia="es-MX"/>
              </w:rPr>
            </w:pPr>
            <w:r w:rsidRPr="0089472D">
              <w:rPr>
                <w:rFonts w:cs="Arial"/>
                <w:sz w:val="18"/>
                <w:szCs w:val="18"/>
                <w:lang w:val="es-ES" w:eastAsia="es-MX"/>
              </w:rPr>
              <w:t>Matorral espinoso</w:t>
            </w:r>
          </w:p>
        </w:tc>
        <w:tc>
          <w:tcPr>
            <w:tcW w:w="0" w:type="auto"/>
            <w:shd w:val="clear" w:color="auto" w:fill="auto"/>
            <w:vAlign w:val="center"/>
          </w:tcPr>
          <w:p w:rsidR="00F64AFB" w:rsidRPr="0089472D" w:rsidRDefault="00F64AFB" w:rsidP="00F64AFB">
            <w:pPr>
              <w:jc w:val="center"/>
            </w:pPr>
            <w:r w:rsidRPr="0089472D">
              <w:rPr>
                <w:rFonts w:cs="Arial"/>
                <w:sz w:val="16"/>
                <w:szCs w:val="16"/>
                <w:lang w:eastAsia="es-MX"/>
              </w:rPr>
              <w:t>Hectáreas</w:t>
            </w:r>
          </w:p>
        </w:tc>
      </w:tr>
      <w:tr w:rsidR="007D5761" w:rsidRPr="0089472D" w:rsidTr="00BB1379">
        <w:trPr>
          <w:trHeight w:val="204"/>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de ANPS por tipo forestal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Nacional</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Parques nacionales </w:t>
            </w:r>
            <w:r w:rsidRPr="0089472D">
              <w:rPr>
                <w:rFonts w:cs="Arial"/>
                <w:bCs/>
                <w:i/>
                <w:iCs/>
                <w:sz w:val="18"/>
                <w:szCs w:val="18"/>
                <w:lang w:eastAsia="es-MX"/>
              </w:rPr>
              <w:t>(Ixta-Popo, Zoquiapan y Anexas, Malinche)</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6"/>
                <w:szCs w:val="16"/>
                <w:lang w:eastAsia="es-MX"/>
              </w:rPr>
              <w:t>Hectáreas</w:t>
            </w:r>
          </w:p>
        </w:tc>
      </w:tr>
      <w:tr w:rsidR="007D5761" w:rsidRPr="0089472D" w:rsidTr="00BB1379">
        <w:trPr>
          <w:trHeight w:val="204"/>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Estatal</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i/>
                <w:iCs/>
                <w:sz w:val="18"/>
                <w:szCs w:val="18"/>
                <w:lang w:eastAsia="es-MX"/>
              </w:rPr>
              <w:t>Parque Estatal Flor del Bosque.</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6"/>
                <w:szCs w:val="16"/>
                <w:lang w:eastAsia="es-MX"/>
              </w:rPr>
              <w:t>Hectáreas</w:t>
            </w:r>
          </w:p>
        </w:tc>
      </w:tr>
      <w:tr w:rsidR="007D5761" w:rsidRPr="0089472D" w:rsidTr="00BB1379">
        <w:trPr>
          <w:trHeight w:val="277"/>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Número de especies dependientes del bosque </w:t>
            </w:r>
          </w:p>
        </w:tc>
        <w:tc>
          <w:tcPr>
            <w:tcW w:w="0" w:type="auto"/>
            <w:vMerge w:val="restart"/>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Fauna silvestre</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Mamíferos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especies</w:t>
            </w:r>
          </w:p>
        </w:tc>
      </w:tr>
      <w:tr w:rsidR="007D5761" w:rsidRPr="0089472D" w:rsidTr="00BB1379">
        <w:trPr>
          <w:trHeight w:val="27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Aves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especies</w:t>
            </w:r>
          </w:p>
        </w:tc>
      </w:tr>
      <w:tr w:rsidR="007D5761" w:rsidRPr="0089472D" w:rsidTr="00BB1379">
        <w:trPr>
          <w:trHeight w:val="27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Reptiles y anfibios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Número de </w:t>
            </w:r>
            <w:r w:rsidR="00F64AFB" w:rsidRPr="0089472D">
              <w:rPr>
                <w:rFonts w:cs="Arial"/>
                <w:sz w:val="18"/>
                <w:szCs w:val="18"/>
                <w:lang w:val="es-ES" w:eastAsia="es-MX"/>
              </w:rPr>
              <w:t>sp</w:t>
            </w:r>
          </w:p>
        </w:tc>
      </w:tr>
      <w:tr w:rsidR="007D5761" w:rsidRPr="0089472D" w:rsidTr="00BB1379">
        <w:trPr>
          <w:trHeight w:val="51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Status de las especies de flora y fauna silvestre </w:t>
            </w:r>
          </w:p>
        </w:tc>
        <w:tc>
          <w:tcPr>
            <w:tcW w:w="0" w:type="auto"/>
            <w:vMerge w:val="restart"/>
            <w:shd w:val="clear" w:color="auto" w:fill="auto"/>
          </w:tcPr>
          <w:p w:rsidR="007D5761" w:rsidRPr="0089472D" w:rsidRDefault="007D5761" w:rsidP="00366C5F">
            <w:pPr>
              <w:spacing w:line="240" w:lineRule="auto"/>
              <w:jc w:val="both"/>
              <w:rPr>
                <w:rFonts w:cs="Arial"/>
                <w:sz w:val="18"/>
                <w:szCs w:val="18"/>
                <w:lang w:val="es-ES" w:eastAsia="es-MX"/>
              </w:rPr>
            </w:pPr>
            <w:r w:rsidRPr="0089472D">
              <w:rPr>
                <w:rFonts w:cs="Arial"/>
                <w:sz w:val="18"/>
                <w:szCs w:val="18"/>
                <w:lang w:val="es-ES" w:eastAsia="es-MX"/>
              </w:rPr>
              <w:t xml:space="preserve">Categoria de acuerdo a </w:t>
            </w:r>
            <w:smartTag w:uri="urn:schemas-microsoft-com:office:smarttags" w:element="PersonName">
              <w:smartTagPr>
                <w:attr w:name="ProductID" w:val="la NOM"/>
              </w:smartTagPr>
              <w:r w:rsidRPr="0089472D">
                <w:rPr>
                  <w:rFonts w:cs="Arial"/>
                  <w:sz w:val="18"/>
                  <w:szCs w:val="18"/>
                  <w:lang w:val="es-ES" w:eastAsia="es-MX"/>
                </w:rPr>
                <w:t>la NOM</w:t>
              </w:r>
            </w:smartTag>
            <w:r w:rsidRPr="0089472D">
              <w:rPr>
                <w:rFonts w:cs="Arial"/>
                <w:sz w:val="18"/>
                <w:szCs w:val="18"/>
                <w:lang w:val="es-ES" w:eastAsia="es-MX"/>
              </w:rPr>
              <w:t xml:space="preserve"> 059</w:t>
            </w:r>
          </w:p>
        </w:tc>
        <w:tc>
          <w:tcPr>
            <w:tcW w:w="0" w:type="auto"/>
            <w:shd w:val="clear" w:color="auto" w:fill="auto"/>
            <w:vAlign w:val="center"/>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Flora silvestre</w:t>
            </w:r>
          </w:p>
        </w:tc>
        <w:tc>
          <w:tcPr>
            <w:tcW w:w="0" w:type="auto"/>
            <w:shd w:val="clear" w:color="auto" w:fill="auto"/>
          </w:tcPr>
          <w:p w:rsidR="007D5761" w:rsidRPr="0089472D" w:rsidRDefault="007D5761" w:rsidP="00366C5F">
            <w:r w:rsidRPr="0089472D">
              <w:rPr>
                <w:rFonts w:cs="Arial"/>
                <w:sz w:val="18"/>
                <w:szCs w:val="18"/>
                <w:lang w:val="es-ES" w:eastAsia="es-MX"/>
              </w:rPr>
              <w:t>Número de especies</w:t>
            </w:r>
          </w:p>
        </w:tc>
      </w:tr>
      <w:tr w:rsidR="007D5761" w:rsidRPr="0089472D" w:rsidTr="00BB1379">
        <w:trPr>
          <w:trHeight w:val="51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vAlign w:val="center"/>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Fauna silvestre</w:t>
            </w:r>
          </w:p>
        </w:tc>
        <w:tc>
          <w:tcPr>
            <w:tcW w:w="0" w:type="auto"/>
            <w:shd w:val="clear" w:color="auto" w:fill="auto"/>
          </w:tcPr>
          <w:p w:rsidR="007D5761" w:rsidRPr="0089472D" w:rsidRDefault="007D5761" w:rsidP="00366C5F">
            <w:r w:rsidRPr="0089472D">
              <w:rPr>
                <w:rFonts w:cs="Arial"/>
                <w:sz w:val="18"/>
                <w:szCs w:val="18"/>
                <w:lang w:val="es-ES" w:eastAsia="es-MX"/>
              </w:rPr>
              <w:t>Número de especies</w:t>
            </w:r>
          </w:p>
        </w:tc>
      </w:tr>
      <w:tr w:rsidR="007D5761" w:rsidRPr="0089472D" w:rsidTr="00BB1379">
        <w:trPr>
          <w:trHeight w:val="350"/>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2. Mantenimiento de la capacidad productiva de los ecosistemas forestales</w:t>
            </w: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total y neta de bosques para producir madera </w:t>
            </w:r>
          </w:p>
        </w:tc>
        <w:tc>
          <w:tcPr>
            <w:tcW w:w="0" w:type="auto"/>
            <w:vMerge w:val="restart"/>
            <w:shd w:val="clear" w:color="auto" w:fill="auto"/>
            <w:vAlign w:val="center"/>
          </w:tcPr>
          <w:p w:rsidR="007D5761" w:rsidRPr="0089472D" w:rsidRDefault="007D5761" w:rsidP="00366C5F">
            <w:pPr>
              <w:spacing w:line="240" w:lineRule="auto"/>
              <w:jc w:val="center"/>
              <w:rPr>
                <w:rFonts w:cs="Arial"/>
                <w:sz w:val="18"/>
                <w:szCs w:val="18"/>
                <w:lang w:val="es-ES" w:eastAsia="es-MX"/>
              </w:rPr>
            </w:pPr>
            <w:r w:rsidRPr="0089472D">
              <w:rPr>
                <w:rFonts w:cs="Arial"/>
                <w:sz w:val="18"/>
                <w:szCs w:val="18"/>
                <w:lang w:val="es-ES" w:eastAsia="es-MX"/>
              </w:rPr>
              <w:t>Superficie total bajo manejo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Productividad Baja</w:t>
            </w:r>
          </w:p>
        </w:tc>
        <w:tc>
          <w:tcPr>
            <w:tcW w:w="0" w:type="auto"/>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eastAsia="es-MX"/>
              </w:rPr>
              <w:t>Hectáreas</w:t>
            </w:r>
          </w:p>
        </w:tc>
      </w:tr>
      <w:tr w:rsidR="007D5761" w:rsidRPr="0089472D" w:rsidTr="00BB1379">
        <w:trPr>
          <w:trHeight w:val="348"/>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vAlign w:val="center"/>
          </w:tcPr>
          <w:p w:rsidR="007D5761" w:rsidRPr="0089472D" w:rsidRDefault="007D5761" w:rsidP="00366C5F">
            <w:pPr>
              <w:spacing w:line="240" w:lineRule="auto"/>
              <w:jc w:val="center"/>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Productividad Media</w:t>
            </w:r>
          </w:p>
        </w:tc>
        <w:tc>
          <w:tcPr>
            <w:tcW w:w="0" w:type="auto"/>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eastAsia="es-MX"/>
              </w:rPr>
              <w:t>Hectáreas</w:t>
            </w:r>
          </w:p>
        </w:tc>
      </w:tr>
      <w:tr w:rsidR="007D5761" w:rsidRPr="0089472D" w:rsidTr="00BB1379">
        <w:trPr>
          <w:trHeight w:val="348"/>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vAlign w:val="center"/>
          </w:tcPr>
          <w:p w:rsidR="007D5761" w:rsidRPr="0089472D" w:rsidRDefault="007D5761" w:rsidP="00366C5F">
            <w:pPr>
              <w:spacing w:line="240" w:lineRule="auto"/>
              <w:jc w:val="center"/>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Productividad Alta</w:t>
            </w:r>
          </w:p>
        </w:tc>
        <w:tc>
          <w:tcPr>
            <w:tcW w:w="0" w:type="auto"/>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eastAsia="es-MX"/>
              </w:rPr>
              <w:t>Hectáreas</w:t>
            </w:r>
          </w:p>
        </w:tc>
      </w:tr>
      <w:tr w:rsidR="007D5761" w:rsidRPr="0089472D" w:rsidTr="00BB1379">
        <w:trPr>
          <w:trHeight w:val="313"/>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Volumen total de árboles comerciales y no comerciales </w:t>
            </w:r>
          </w:p>
        </w:tc>
        <w:tc>
          <w:tcPr>
            <w:tcW w:w="0" w:type="auto"/>
            <w:vMerge w:val="restart"/>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Plantaciones forestales comerciales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plantaciones comerciales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 xml:space="preserve"> rta</w:t>
            </w:r>
          </w:p>
        </w:tc>
      </w:tr>
      <w:tr w:rsidR="007D5761" w:rsidRPr="0089472D" w:rsidTr="00BB1379">
        <w:trPr>
          <w:trHeight w:val="312"/>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plantaciones forestales comerciales de especies no maderables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Toneladas</w:t>
            </w:r>
          </w:p>
        </w:tc>
      </w:tr>
      <w:tr w:rsidR="007D5761" w:rsidRPr="0089472D" w:rsidTr="00BB1379">
        <w:trPr>
          <w:trHeight w:val="51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y volumen de plantaciones de especies nativas y exóticas </w:t>
            </w:r>
          </w:p>
        </w:tc>
        <w:tc>
          <w:tcPr>
            <w:tcW w:w="0" w:type="auto"/>
            <w:vMerge w:val="restart"/>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Programas de manejo autorizados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Especies nativa</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Proyecto</w:t>
            </w:r>
          </w:p>
        </w:tc>
      </w:tr>
      <w:tr w:rsidR="007D5761" w:rsidRPr="0089472D" w:rsidTr="00BB1379">
        <w:trPr>
          <w:trHeight w:val="516"/>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Especies exóticas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Proyecto</w:t>
            </w:r>
          </w:p>
        </w:tc>
      </w:tr>
      <w:tr w:rsidR="007D5761" w:rsidRPr="0089472D" w:rsidTr="00BB1379">
        <w:trPr>
          <w:trHeight w:val="313"/>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Extracción anual de madera respecto a la posibilidad sustentable </w:t>
            </w:r>
          </w:p>
        </w:tc>
        <w:tc>
          <w:tcPr>
            <w:tcW w:w="0" w:type="auto"/>
            <w:vMerge w:val="restart"/>
            <w:shd w:val="clear" w:color="auto" w:fill="auto"/>
          </w:tcPr>
          <w:p w:rsidR="007D5761" w:rsidRPr="0089472D" w:rsidRDefault="007D5761" w:rsidP="00366C5F">
            <w:pPr>
              <w:spacing w:line="240" w:lineRule="auto"/>
              <w:jc w:val="center"/>
              <w:rPr>
                <w:rFonts w:cs="Arial"/>
                <w:sz w:val="18"/>
                <w:szCs w:val="18"/>
                <w:lang w:val="es-ES" w:eastAsia="es-MX"/>
              </w:rPr>
            </w:pPr>
            <w:r w:rsidRPr="0089472D">
              <w:rPr>
                <w:rFonts w:cs="Arial"/>
                <w:sz w:val="18"/>
                <w:szCs w:val="18"/>
                <w:lang w:val="es-ES" w:eastAsia="es-MX"/>
              </w:rPr>
              <w:t>PMFM</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total anual autorizado.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 xml:space="preserve"> rta</w:t>
            </w:r>
          </w:p>
        </w:tc>
      </w:tr>
      <w:tr w:rsidR="007D5761" w:rsidRPr="0089472D" w:rsidTr="00BB1379">
        <w:trPr>
          <w:trHeight w:val="312"/>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Posibilidad anual</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 xml:space="preserve"> rta</w:t>
            </w:r>
          </w:p>
        </w:tc>
      </w:tr>
      <w:tr w:rsidR="007D5761" w:rsidRPr="0089472D" w:rsidTr="00BB1379">
        <w:trPr>
          <w:trHeight w:val="48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Extracción de no maderables respecto al nivel determinado como sustentable </w:t>
            </w:r>
          </w:p>
        </w:tc>
        <w:tc>
          <w:tcPr>
            <w:tcW w:w="0" w:type="auto"/>
            <w:shd w:val="clear" w:color="auto" w:fill="auto"/>
          </w:tcPr>
          <w:p w:rsidR="007D5761" w:rsidRPr="0089472D" w:rsidRDefault="007D5761" w:rsidP="00366C5F">
            <w:pPr>
              <w:spacing w:line="240" w:lineRule="auto"/>
              <w:jc w:val="center"/>
              <w:rPr>
                <w:rFonts w:cs="Arial"/>
                <w:sz w:val="18"/>
                <w:szCs w:val="18"/>
                <w:lang w:val="es-ES" w:eastAsia="es-MX"/>
              </w:rPr>
            </w:pPr>
            <w:r w:rsidRPr="0089472D">
              <w:rPr>
                <w:rFonts w:cs="Arial"/>
                <w:sz w:val="18"/>
                <w:szCs w:val="18"/>
                <w:lang w:val="es-ES" w:eastAsia="es-MX"/>
              </w:rPr>
              <w:t>PMFNM</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Relación cantidad de producto aprovechado/ posibilidad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Toneladas</w:t>
            </w:r>
          </w:p>
        </w:tc>
      </w:tr>
      <w:tr w:rsidR="007D5761" w:rsidRPr="0089472D" w:rsidTr="00BB1379">
        <w:trPr>
          <w:trHeight w:val="360"/>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3. Mantenimiento de la sanidad y vitalidad de los ecosistemas forestales</w:t>
            </w: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afectada arriba del rango histórico por diferentes agentes </w:t>
            </w:r>
          </w:p>
        </w:tc>
        <w:tc>
          <w:tcPr>
            <w:tcW w:w="0" w:type="auto"/>
            <w:vMerge w:val="restart"/>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Superficie por tipo de afectación.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Superficie afectada por plagas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Hectáreas</w:t>
            </w:r>
          </w:p>
        </w:tc>
      </w:tr>
      <w:tr w:rsidR="007D5761" w:rsidRPr="0089472D" w:rsidTr="00BB1379">
        <w:trPr>
          <w:trHeight w:val="360"/>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Superficie afectada por enfermedades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Hectáreas</w:t>
            </w:r>
          </w:p>
        </w:tc>
      </w:tr>
      <w:tr w:rsidR="007D5761" w:rsidRPr="0089472D" w:rsidTr="00BB1379">
        <w:trPr>
          <w:trHeight w:val="136"/>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4. Conservación y mantenimiento de los recursos suelo y agua</w:t>
            </w: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y porcentaje por tipos de erosión </w:t>
            </w:r>
          </w:p>
        </w:tc>
        <w:tc>
          <w:tcPr>
            <w:tcW w:w="0" w:type="auto"/>
            <w:vMerge w:val="restart"/>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Áreas de restauración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Terrenos Forestales con Degradación</w:t>
            </w:r>
            <w:r w:rsidRPr="0089472D">
              <w:rPr>
                <w:rFonts w:eastAsia="Arial Unicode MS" w:cs="Arial"/>
                <w:bCs/>
                <w:sz w:val="18"/>
                <w:szCs w:val="18"/>
                <w:lang w:eastAsia="es-MX"/>
              </w:rPr>
              <w:t xml:space="preserve"> Alta</w:t>
            </w:r>
          </w:p>
        </w:tc>
        <w:tc>
          <w:tcPr>
            <w:tcW w:w="0" w:type="auto"/>
            <w:shd w:val="clear" w:color="auto" w:fill="auto"/>
          </w:tcPr>
          <w:p w:rsidR="007D5761" w:rsidRPr="0089472D" w:rsidRDefault="007D5761" w:rsidP="00366C5F">
            <w:r w:rsidRPr="0089472D">
              <w:rPr>
                <w:rFonts w:cs="Arial"/>
                <w:bCs/>
                <w:sz w:val="18"/>
                <w:szCs w:val="18"/>
                <w:lang w:eastAsia="es-MX"/>
              </w:rPr>
              <w:t>Hectáreas</w:t>
            </w:r>
          </w:p>
        </w:tc>
      </w:tr>
      <w:tr w:rsidR="007D5761" w:rsidRPr="0089472D" w:rsidTr="00BB1379">
        <w:trPr>
          <w:trHeight w:val="136"/>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Terrenos Preferentemente Forestales con Degradación Alta</w:t>
            </w:r>
          </w:p>
        </w:tc>
        <w:tc>
          <w:tcPr>
            <w:tcW w:w="0" w:type="auto"/>
            <w:shd w:val="clear" w:color="auto" w:fill="auto"/>
          </w:tcPr>
          <w:p w:rsidR="007D5761" w:rsidRPr="0089472D" w:rsidRDefault="007D5761" w:rsidP="00366C5F">
            <w:r w:rsidRPr="0089472D">
              <w:rPr>
                <w:rFonts w:cs="Arial"/>
                <w:bCs/>
                <w:sz w:val="18"/>
                <w:szCs w:val="18"/>
                <w:lang w:eastAsia="es-MX"/>
              </w:rPr>
              <w:t>Hectáreas</w:t>
            </w:r>
          </w:p>
        </w:tc>
      </w:tr>
      <w:tr w:rsidR="007D5761" w:rsidRPr="0089472D" w:rsidTr="00BB1379">
        <w:trPr>
          <w:trHeight w:val="102"/>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Terrenos Forestales con Degradación ligera o Media</w:t>
            </w:r>
          </w:p>
        </w:tc>
        <w:tc>
          <w:tcPr>
            <w:tcW w:w="0" w:type="auto"/>
            <w:shd w:val="clear" w:color="auto" w:fill="auto"/>
          </w:tcPr>
          <w:p w:rsidR="007D5761" w:rsidRPr="0089472D" w:rsidRDefault="007D5761" w:rsidP="00366C5F">
            <w:r w:rsidRPr="0089472D">
              <w:rPr>
                <w:rFonts w:cs="Arial"/>
                <w:bCs/>
                <w:sz w:val="18"/>
                <w:szCs w:val="18"/>
                <w:lang w:eastAsia="es-MX"/>
              </w:rPr>
              <w:t>Hectáreas</w:t>
            </w:r>
          </w:p>
        </w:tc>
      </w:tr>
      <w:tr w:rsidR="007D5761" w:rsidRPr="0089472D" w:rsidTr="00BB1379">
        <w:trPr>
          <w:trHeight w:val="102"/>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Terrenos Forestales con Degradación Baja (erosión nula a incipiente)</w:t>
            </w:r>
          </w:p>
        </w:tc>
        <w:tc>
          <w:tcPr>
            <w:tcW w:w="0" w:type="auto"/>
            <w:shd w:val="clear" w:color="auto" w:fill="auto"/>
          </w:tcPr>
          <w:p w:rsidR="007D5761" w:rsidRPr="0089472D" w:rsidRDefault="007D5761" w:rsidP="00366C5F">
            <w:r w:rsidRPr="0089472D">
              <w:rPr>
                <w:rFonts w:cs="Arial"/>
                <w:bCs/>
                <w:sz w:val="18"/>
                <w:szCs w:val="18"/>
                <w:lang w:eastAsia="es-MX"/>
              </w:rPr>
              <w:t>Hectáreas</w:t>
            </w:r>
          </w:p>
        </w:tc>
      </w:tr>
      <w:tr w:rsidR="007D5761" w:rsidRPr="0089472D" w:rsidTr="00BB1379">
        <w:trPr>
          <w:trHeight w:val="48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y porcentaje de terrenos forestales manejados para protección de cuencas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Áreas de conservación y aprovechamiento restringido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Franjas de protección a cauces y cuerpos de agua</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bCs/>
                <w:sz w:val="18"/>
                <w:szCs w:val="18"/>
                <w:lang w:eastAsia="es-MX"/>
              </w:rPr>
              <w:t>Hectáreas</w:t>
            </w:r>
          </w:p>
        </w:tc>
      </w:tr>
      <w:tr w:rsidR="007D5761" w:rsidRPr="0089472D" w:rsidTr="00BB1379">
        <w:trPr>
          <w:trHeight w:val="415"/>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5. Mantenimiento de la contribución de los bosques al ciclo global de carbono</w:t>
            </w: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Biomasa total por tipos forestales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Coniferas ;Existencias volumétricas promedio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Biomasa total calculada para la región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Toneladas/ hectárea</w:t>
            </w:r>
          </w:p>
        </w:tc>
      </w:tr>
      <w:tr w:rsidR="007D5761" w:rsidRPr="0089472D" w:rsidTr="00BB1379">
        <w:trPr>
          <w:trHeight w:val="414"/>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Latifoliadas; Existencias volumétricas promedio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Biomasa total calculada para la región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Toneladas/ hectárea</w:t>
            </w:r>
          </w:p>
        </w:tc>
      </w:tr>
      <w:tr w:rsidR="007D5761" w:rsidRPr="0089472D" w:rsidTr="00BB1379">
        <w:trPr>
          <w:trHeight w:val="415"/>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6. Mantenimiento y mejoramiento de los beneficios múltiples socioeconómicos</w:t>
            </w: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Valor y volumen de la producción de madera incluyendo valor agregado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producción anual</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producción por producto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 xml:space="preserve"> rollo /año</w:t>
            </w:r>
          </w:p>
        </w:tc>
      </w:tr>
      <w:tr w:rsidR="007D5761" w:rsidRPr="0089472D" w:rsidTr="00BB1379">
        <w:trPr>
          <w:trHeight w:val="414"/>
          <w:jc w:val="center"/>
        </w:trPr>
        <w:tc>
          <w:tcPr>
            <w:tcW w:w="0" w:type="auto"/>
            <w:vMerge/>
            <w:shd w:val="clear" w:color="auto" w:fill="auto"/>
          </w:tcPr>
          <w:p w:rsidR="007D5761" w:rsidRPr="0089472D" w:rsidRDefault="007D5761" w:rsidP="00366C5F">
            <w:pPr>
              <w:spacing w:line="240" w:lineRule="auto"/>
              <w:rPr>
                <w:rFonts w:cs="Arial"/>
                <w:bCs/>
                <w:sz w:val="18"/>
                <w:szCs w:val="18"/>
                <w:lang w:val="es-ES"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gridSpan w:val="2"/>
            <w:shd w:val="clear" w:color="auto" w:fill="auto"/>
          </w:tcPr>
          <w:p w:rsidR="007D5761" w:rsidRPr="0089472D" w:rsidRDefault="007D5761" w:rsidP="00366C5F">
            <w:pPr>
              <w:spacing w:line="240" w:lineRule="auto"/>
              <w:jc w:val="center"/>
              <w:rPr>
                <w:rFonts w:cs="Arial"/>
                <w:sz w:val="18"/>
                <w:szCs w:val="18"/>
                <w:lang w:val="es-ES" w:eastAsia="es-MX"/>
              </w:rPr>
            </w:pPr>
            <w:r w:rsidRPr="0089472D">
              <w:rPr>
                <w:rFonts w:cs="Arial"/>
                <w:sz w:val="18"/>
                <w:szCs w:val="18"/>
                <w:lang w:val="es-ES" w:eastAsia="es-MX"/>
              </w:rPr>
              <w:t>$/volumen de producción por producto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$/año</w:t>
            </w:r>
          </w:p>
        </w:tc>
      </w:tr>
      <w:tr w:rsidR="007D5761" w:rsidRPr="0089472D" w:rsidTr="00BB1379">
        <w:trPr>
          <w:trHeight w:val="204"/>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val="restart"/>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Valor y cantidad de no maderables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producción anual</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Volumen de producción por producto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 xml:space="preserve"> rollo /año</w:t>
            </w:r>
          </w:p>
        </w:tc>
      </w:tr>
      <w:tr w:rsidR="007D5761" w:rsidRPr="0089472D" w:rsidTr="00BB1379">
        <w:trPr>
          <w:trHeight w:val="204"/>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vMerge/>
            <w:shd w:val="clear" w:color="auto" w:fill="auto"/>
          </w:tcPr>
          <w:p w:rsidR="007D5761" w:rsidRPr="0089472D" w:rsidRDefault="007D5761" w:rsidP="00366C5F">
            <w:pPr>
              <w:spacing w:line="240" w:lineRule="auto"/>
              <w:rPr>
                <w:rFonts w:cs="Arial"/>
                <w:sz w:val="18"/>
                <w:szCs w:val="18"/>
                <w:lang w:val="es-ES" w:eastAsia="es-MX"/>
              </w:rPr>
            </w:pPr>
          </w:p>
        </w:tc>
        <w:tc>
          <w:tcPr>
            <w:tcW w:w="0" w:type="auto"/>
            <w:gridSpan w:val="2"/>
            <w:shd w:val="clear" w:color="auto" w:fill="auto"/>
          </w:tcPr>
          <w:p w:rsidR="007D5761" w:rsidRPr="0089472D" w:rsidRDefault="007D5761" w:rsidP="00366C5F">
            <w:pPr>
              <w:spacing w:line="240" w:lineRule="auto"/>
              <w:jc w:val="center"/>
              <w:rPr>
                <w:rFonts w:cs="Arial"/>
                <w:sz w:val="18"/>
                <w:szCs w:val="18"/>
                <w:lang w:val="es-ES" w:eastAsia="es-MX"/>
              </w:rPr>
            </w:pPr>
            <w:r w:rsidRPr="0089472D">
              <w:rPr>
                <w:rFonts w:cs="Arial"/>
                <w:sz w:val="18"/>
                <w:szCs w:val="18"/>
                <w:lang w:val="es-ES" w:eastAsia="es-MX"/>
              </w:rPr>
              <w:t>$/volumen de producción por producto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$/año</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Abastecimiento y consumo de madera y consumo por habitante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Consumo per cápita de leña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w:t>
            </w:r>
            <w:r w:rsidRPr="0089472D">
              <w:rPr>
                <w:rFonts w:cs="Arial"/>
                <w:sz w:val="18"/>
                <w:szCs w:val="18"/>
                <w:vertAlign w:val="superscript"/>
                <w:lang w:val="es-ES" w:eastAsia="es-MX"/>
              </w:rPr>
              <w:t>3</w:t>
            </w:r>
            <w:r w:rsidRPr="0089472D">
              <w:rPr>
                <w:rFonts w:cs="Arial"/>
                <w:sz w:val="18"/>
                <w:szCs w:val="18"/>
                <w:lang w:val="es-ES" w:eastAsia="es-MX"/>
              </w:rPr>
              <w:t>/año</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de terrenos forestales manejados para recreación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Superficie de parques y centros recreativos.</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Hectáreas</w:t>
            </w:r>
          </w:p>
        </w:tc>
      </w:tr>
      <w:tr w:rsidR="007D5761" w:rsidRPr="0089472D" w:rsidTr="00BB1379">
        <w:trPr>
          <w:trHeight w:val="48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Superficie de terrenos manejados para valores culturales, sociales y espirituales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Superficie de centros de difusión de la cultura</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Hectáreas</w:t>
            </w:r>
          </w:p>
        </w:tc>
      </w:tr>
      <w:tr w:rsidR="007D5761" w:rsidRPr="0089472D" w:rsidTr="00BB1379">
        <w:trPr>
          <w:trHeight w:val="48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Empleo directo e indirecto en el sector forestal y porcentaje del total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Empleos generados por la actividad forestal en la región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empleos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Salarios promedio y tasa de accidentes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Salario promedio de la región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Monto de salarios</w:t>
            </w:r>
          </w:p>
        </w:tc>
      </w:tr>
      <w:tr w:rsidR="007D5761" w:rsidRPr="0089472D" w:rsidTr="00BB1379">
        <w:trPr>
          <w:trHeight w:val="480"/>
          <w:jc w:val="center"/>
        </w:trPr>
        <w:tc>
          <w:tcPr>
            <w:tcW w:w="0" w:type="auto"/>
            <w:vMerge w:val="restart"/>
            <w:shd w:val="clear" w:color="auto" w:fill="auto"/>
          </w:tcPr>
          <w:p w:rsidR="007D5761" w:rsidRPr="0089472D" w:rsidRDefault="007D5761" w:rsidP="00366C5F">
            <w:pPr>
              <w:spacing w:line="240" w:lineRule="auto"/>
              <w:rPr>
                <w:rFonts w:cs="Arial"/>
                <w:bCs/>
                <w:sz w:val="18"/>
                <w:szCs w:val="18"/>
                <w:lang w:eastAsia="es-MX"/>
              </w:rPr>
            </w:pPr>
            <w:r w:rsidRPr="0089472D">
              <w:rPr>
                <w:rFonts w:cs="Arial"/>
                <w:bCs/>
                <w:sz w:val="18"/>
                <w:szCs w:val="18"/>
                <w:lang w:val="es-ES" w:eastAsia="es-MX"/>
              </w:rPr>
              <w:t>7. Marco legal, institucional y económico para el MFS</w:t>
            </w: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Claridad en los derechos de propiedad y derechos de los pueblos indígenas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Fomento a la participación de los grupos indígenas de la región.</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 de participación </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Participación social en las decisiones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Organizaciones sociales participantes en la toma de decisiones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organizaciones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Impulso al MFS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Propuesta de proyectos productivos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Iniciativas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Apoyo del marco institucional para el MFS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 xml:space="preserve">Simplificación de trámites administrativos en la solicitud de apoyos </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Numero de solicitudes aceptadas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Marco regulatorio adecuado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Aplicación de la normatividad vigente.</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Normas revisadas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Políticas de inversión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Proyectos productivos apoyados por dependencias de los diferentes niveles gobierno</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proyectos</w:t>
            </w:r>
          </w:p>
        </w:tc>
      </w:tr>
      <w:tr w:rsidR="007D5761" w:rsidRPr="0089472D" w:rsidTr="00BB1379">
        <w:trPr>
          <w:trHeight w:val="300"/>
          <w:jc w:val="center"/>
        </w:trPr>
        <w:tc>
          <w:tcPr>
            <w:tcW w:w="0" w:type="auto"/>
            <w:vMerge/>
            <w:shd w:val="clear" w:color="auto" w:fill="auto"/>
          </w:tcPr>
          <w:p w:rsidR="007D5761" w:rsidRPr="0089472D" w:rsidRDefault="007D5761" w:rsidP="00366C5F">
            <w:pPr>
              <w:spacing w:line="240" w:lineRule="auto"/>
              <w:rPr>
                <w:rFonts w:cs="Arial"/>
                <w:b/>
                <w:bCs/>
                <w:sz w:val="18"/>
                <w:szCs w:val="18"/>
                <w:lang w:eastAsia="es-MX"/>
              </w:rPr>
            </w:pPr>
          </w:p>
        </w:tc>
        <w:tc>
          <w:tcPr>
            <w:tcW w:w="0" w:type="auto"/>
            <w:shd w:val="clear" w:color="auto" w:fill="auto"/>
          </w:tcPr>
          <w:p w:rsidR="007D5761" w:rsidRPr="0089472D" w:rsidRDefault="007D5761" w:rsidP="00366C5F">
            <w:pPr>
              <w:spacing w:line="240" w:lineRule="auto"/>
              <w:rPr>
                <w:rFonts w:cs="Arial"/>
                <w:sz w:val="18"/>
                <w:szCs w:val="18"/>
                <w:lang w:eastAsia="es-MX"/>
              </w:rPr>
            </w:pPr>
            <w:r w:rsidRPr="0089472D">
              <w:rPr>
                <w:rFonts w:cs="Arial"/>
                <w:sz w:val="18"/>
                <w:szCs w:val="18"/>
                <w:lang w:val="es-ES" w:eastAsia="es-MX"/>
              </w:rPr>
              <w:t xml:space="preserve">Confiabilidad de los inventarios forestales </w:t>
            </w:r>
          </w:p>
        </w:tc>
        <w:tc>
          <w:tcPr>
            <w:tcW w:w="0" w:type="auto"/>
            <w:gridSpan w:val="2"/>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Verificación a través de sitios de muestreo para cada condición dentro de la UMAFOR.</w:t>
            </w:r>
          </w:p>
        </w:tc>
        <w:tc>
          <w:tcPr>
            <w:tcW w:w="0" w:type="auto"/>
            <w:shd w:val="clear" w:color="auto" w:fill="auto"/>
          </w:tcPr>
          <w:p w:rsidR="007D5761" w:rsidRPr="0089472D" w:rsidRDefault="007D5761" w:rsidP="00366C5F">
            <w:pPr>
              <w:spacing w:line="240" w:lineRule="auto"/>
              <w:rPr>
                <w:rFonts w:cs="Arial"/>
                <w:sz w:val="18"/>
                <w:szCs w:val="18"/>
                <w:lang w:val="es-ES" w:eastAsia="es-MX"/>
              </w:rPr>
            </w:pPr>
            <w:r w:rsidRPr="0089472D">
              <w:rPr>
                <w:rFonts w:cs="Arial"/>
                <w:sz w:val="18"/>
                <w:szCs w:val="18"/>
                <w:lang w:val="es-ES" w:eastAsia="es-MX"/>
              </w:rPr>
              <w:t>Número de sitios</w:t>
            </w:r>
          </w:p>
        </w:tc>
      </w:tr>
    </w:tbl>
    <w:p w:rsidR="007D5761" w:rsidRPr="0089472D" w:rsidRDefault="007D5761" w:rsidP="002E4E2A">
      <w:pPr>
        <w:pStyle w:val="Ttulo1"/>
      </w:pPr>
      <w:r w:rsidRPr="0089472D">
        <w:br w:type="page"/>
      </w:r>
    </w:p>
    <w:p w:rsidR="007D5761" w:rsidRPr="0089472D" w:rsidRDefault="007D5761" w:rsidP="002E4E2A">
      <w:pPr>
        <w:pStyle w:val="Ttulo1"/>
      </w:pPr>
      <w:bookmarkStart w:id="321" w:name="_Toc288647988"/>
      <w:r w:rsidRPr="0089472D">
        <w:t>12. PROGRAMA DE ACTIVIDADES E INVERSIONES</w:t>
      </w:r>
      <w:bookmarkEnd w:id="321"/>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t xml:space="preserve">Con base en las líneas de acción para cada Programa en </w:t>
      </w:r>
      <w:smartTag w:uri="urn:schemas-microsoft-com:office:smarttags" w:element="PersonName">
        <w:smartTagPr>
          <w:attr w:name="ProductID" w:val="LA UMAFOR"/>
        </w:smartTagPr>
        <w:r w:rsidRPr="0089472D">
          <w:rPr>
            <w:rFonts w:cs="Arial"/>
            <w:szCs w:val="22"/>
          </w:rPr>
          <w:t>la UMAFOR</w:t>
        </w:r>
      </w:smartTag>
      <w:r w:rsidRPr="0089472D">
        <w:rPr>
          <w:rFonts w:cs="Arial"/>
          <w:szCs w:val="22"/>
        </w:rPr>
        <w:t xml:space="preserve"> es</w:t>
      </w:r>
      <w:r w:rsidR="00C16643" w:rsidRPr="0089472D">
        <w:rPr>
          <w:rFonts w:cs="Arial"/>
          <w:szCs w:val="22"/>
        </w:rPr>
        <w:t>tablecidas en el capitulo</w:t>
      </w:r>
      <w:r w:rsidRPr="0089472D">
        <w:rPr>
          <w:rFonts w:cs="Arial"/>
          <w:szCs w:val="22"/>
        </w:rPr>
        <w:t xml:space="preserve"> 8, se  indica a continuación:</w:t>
      </w:r>
    </w:p>
    <w:p w:rsidR="007D5761" w:rsidRPr="0089472D" w:rsidRDefault="007D5761" w:rsidP="007D5761">
      <w:pPr>
        <w:jc w:val="both"/>
        <w:rPr>
          <w:rFonts w:cs="Arial"/>
          <w:szCs w:val="22"/>
        </w:rPr>
      </w:pPr>
    </w:p>
    <w:p w:rsidR="007D5761" w:rsidRPr="0089472D" w:rsidRDefault="007D5761" w:rsidP="007D5761">
      <w:pPr>
        <w:jc w:val="both"/>
        <w:rPr>
          <w:rFonts w:cs="Arial"/>
          <w:szCs w:val="22"/>
        </w:rPr>
      </w:pPr>
    </w:p>
    <w:p w:rsidR="007D5761" w:rsidRPr="0089472D" w:rsidRDefault="007D5761" w:rsidP="007D5761">
      <w:pPr>
        <w:jc w:val="both"/>
        <w:rPr>
          <w:rFonts w:cs="Arial"/>
          <w:szCs w:val="22"/>
        </w:rPr>
      </w:pPr>
      <w:r w:rsidRPr="0089472D">
        <w:rPr>
          <w:rFonts w:cs="Arial"/>
          <w:szCs w:val="22"/>
        </w:rPr>
        <w:br w:type="page"/>
      </w:r>
    </w:p>
    <w:p w:rsidR="007D5761" w:rsidRPr="0089472D" w:rsidRDefault="007D5761" w:rsidP="007D5761">
      <w:pPr>
        <w:jc w:val="center"/>
        <w:rPr>
          <w:rFonts w:cs="Arial"/>
          <w:b/>
          <w:szCs w:val="22"/>
        </w:rPr>
      </w:pPr>
      <w:r w:rsidRPr="0089472D">
        <w:rPr>
          <w:rFonts w:cs="Arial"/>
          <w:b/>
          <w:szCs w:val="22"/>
        </w:rPr>
        <w:t>BIBLIOGRAFIA</w:t>
      </w:r>
    </w:p>
    <w:p w:rsidR="007D5761" w:rsidRPr="0089472D" w:rsidRDefault="007D5761" w:rsidP="007D5761">
      <w:pPr>
        <w:jc w:val="both"/>
        <w:rPr>
          <w:rFonts w:cs="Arial"/>
          <w:szCs w:val="22"/>
        </w:rPr>
      </w:pPr>
    </w:p>
    <w:p w:rsidR="007D5761" w:rsidRPr="0089472D" w:rsidRDefault="007D5761" w:rsidP="007D5761">
      <w:pPr>
        <w:ind w:left="993" w:hanging="709"/>
        <w:jc w:val="both"/>
        <w:rPr>
          <w:rFonts w:cs="Arial"/>
          <w:szCs w:val="22"/>
        </w:rPr>
      </w:pPr>
      <w:r w:rsidRPr="0089472D">
        <w:rPr>
          <w:rFonts w:cs="Arial"/>
          <w:szCs w:val="22"/>
        </w:rPr>
        <w:t>CAMARA DE DIPUTADOS. 2009. Decreto de presupuesto de Egresos de la Federación para el Ejercicio Fiscal 2009. México.</w:t>
      </w:r>
    </w:p>
    <w:p w:rsidR="007D5761" w:rsidRPr="0089472D" w:rsidRDefault="007D5761" w:rsidP="007D5761">
      <w:pPr>
        <w:ind w:left="993" w:hanging="709"/>
        <w:jc w:val="both"/>
        <w:rPr>
          <w:rFonts w:cs="Arial"/>
          <w:szCs w:val="22"/>
        </w:rPr>
      </w:pPr>
      <w:r w:rsidRPr="0089472D">
        <w:rPr>
          <w:rFonts w:cs="Arial"/>
          <w:szCs w:val="22"/>
        </w:rPr>
        <w:t>Ceballos G. y G. Oliva (Eds.). 2005. Los Mamíferos Silvestres de México. FCE y CONABIO. México, D. F. 986 pp.</w:t>
      </w:r>
    </w:p>
    <w:p w:rsidR="007D5761" w:rsidRPr="0089472D" w:rsidRDefault="007D5761" w:rsidP="007D5761">
      <w:pPr>
        <w:ind w:left="993" w:hanging="709"/>
        <w:jc w:val="both"/>
        <w:rPr>
          <w:rFonts w:cs="Arial"/>
          <w:szCs w:val="22"/>
        </w:rPr>
      </w:pPr>
      <w:r w:rsidRPr="0089472D">
        <w:rPr>
          <w:rFonts w:cs="Arial"/>
          <w:szCs w:val="22"/>
        </w:rPr>
        <w:t xml:space="preserve">Ceballos, G. G., y Galindo, L. C. 1984. Mamíferos Silvestres de </w:t>
      </w:r>
      <w:smartTag w:uri="urn:schemas-microsoft-com:office:smarttags" w:element="PersonName">
        <w:smartTagPr>
          <w:attr w:name="ProductID" w:val="la Cuenca"/>
        </w:smartTagPr>
        <w:r w:rsidRPr="0089472D">
          <w:rPr>
            <w:rFonts w:cs="Arial"/>
            <w:szCs w:val="22"/>
          </w:rPr>
          <w:t>la Cuenca</w:t>
        </w:r>
      </w:smartTag>
      <w:r w:rsidRPr="0089472D">
        <w:rPr>
          <w:rFonts w:cs="Arial"/>
          <w:szCs w:val="22"/>
        </w:rPr>
        <w:t xml:space="preserve"> de México. Ed. Limusa, S. A. Balderas 95, 1er. Piso, México 1 D. F.</w:t>
      </w:r>
    </w:p>
    <w:p w:rsidR="007D5761" w:rsidRPr="0089472D" w:rsidRDefault="007D5761" w:rsidP="007D5761">
      <w:pPr>
        <w:ind w:left="993" w:hanging="709"/>
        <w:jc w:val="both"/>
        <w:rPr>
          <w:rFonts w:cs="Arial"/>
          <w:szCs w:val="22"/>
        </w:rPr>
      </w:pPr>
      <w:r w:rsidRPr="0089472D">
        <w:rPr>
          <w:rFonts w:cs="Arial"/>
          <w:szCs w:val="22"/>
        </w:rPr>
        <w:t xml:space="preserve">CONABIO, 1996. Taller para </w:t>
      </w:r>
      <w:smartTag w:uri="urn:schemas-microsoft-com:office:smarttags" w:element="PersonName">
        <w:smartTagPr>
          <w:attr w:name="ProductID" w:val="la Identificaci￳n"/>
        </w:smartTagPr>
        <w:r w:rsidRPr="0089472D">
          <w:rPr>
            <w:rFonts w:cs="Arial"/>
            <w:szCs w:val="22"/>
          </w:rPr>
          <w:t>la Identificación</w:t>
        </w:r>
      </w:smartTag>
      <w:r w:rsidRPr="0089472D">
        <w:rPr>
          <w:rFonts w:cs="Arial"/>
          <w:szCs w:val="22"/>
        </w:rPr>
        <w:t xml:space="preserve"> de Regiones Prioritarias Terrestres para </w:t>
      </w:r>
      <w:smartTag w:uri="urn:schemas-microsoft-com:office:smarttags" w:element="PersonName">
        <w:smartTagPr>
          <w:attr w:name="ProductID" w:val="la Conservaci￳n"/>
        </w:smartTagPr>
        <w:r w:rsidRPr="0089472D">
          <w:rPr>
            <w:rFonts w:cs="Arial"/>
            <w:szCs w:val="22"/>
          </w:rPr>
          <w:t>la Conservación</w:t>
        </w:r>
      </w:smartTag>
      <w:r w:rsidRPr="0089472D">
        <w:rPr>
          <w:rFonts w:cs="Arial"/>
          <w:szCs w:val="22"/>
        </w:rPr>
        <w:t xml:space="preserve"> en México. Comisión Nacional para el Uso y Conocimiento de </w:t>
      </w:r>
      <w:smartTag w:uri="urn:schemas-microsoft-com:office:smarttags" w:element="PersonName">
        <w:smartTagPr>
          <w:attr w:name="ProductID" w:val="la Biodiversidad. M￩xico."/>
        </w:smartTagPr>
        <w:r w:rsidRPr="0089472D">
          <w:rPr>
            <w:rFonts w:cs="Arial"/>
            <w:szCs w:val="22"/>
          </w:rPr>
          <w:t>la Biodiversidad. México.</w:t>
        </w:r>
      </w:smartTag>
    </w:p>
    <w:p w:rsidR="007D5761" w:rsidRPr="0089472D" w:rsidRDefault="007D5761" w:rsidP="007D5761">
      <w:pPr>
        <w:ind w:left="993" w:hanging="709"/>
        <w:jc w:val="both"/>
        <w:rPr>
          <w:rFonts w:cs="Arial"/>
          <w:szCs w:val="22"/>
        </w:rPr>
      </w:pPr>
      <w:r w:rsidRPr="0089472D">
        <w:rPr>
          <w:rFonts w:cs="Arial"/>
          <w:szCs w:val="22"/>
        </w:rPr>
        <w:t xml:space="preserve">CONABIO, 1998. </w:t>
      </w:r>
      <w:smartTag w:uri="urn:schemas-microsoft-com:office:smarttags" w:element="PersonName">
        <w:smartTagPr>
          <w:attr w:name="ProductID" w:val="La Diversidad Biol￳gica"/>
        </w:smartTagPr>
        <w:r w:rsidRPr="0089472D">
          <w:rPr>
            <w:rFonts w:cs="Arial"/>
            <w:szCs w:val="22"/>
          </w:rPr>
          <w:t>La Diversidad Biológica</w:t>
        </w:r>
      </w:smartTag>
      <w:r w:rsidRPr="0089472D">
        <w:rPr>
          <w:rFonts w:cs="Arial"/>
          <w:szCs w:val="22"/>
        </w:rPr>
        <w:t xml:space="preserve"> de México. Estudio de País, 1998. Comisión Nacional para el Uso y Conocimiento de </w:t>
      </w:r>
      <w:smartTag w:uri="urn:schemas-microsoft-com:office:smarttags" w:element="PersonName">
        <w:smartTagPr>
          <w:attr w:name="ProductID" w:val="la Biodiversidad. M￩xico"/>
        </w:smartTagPr>
        <w:r w:rsidRPr="0089472D">
          <w:rPr>
            <w:rFonts w:cs="Arial"/>
            <w:szCs w:val="22"/>
          </w:rPr>
          <w:t>la Biodiversidad. México</w:t>
        </w:r>
      </w:smartTag>
      <w:r w:rsidRPr="0089472D">
        <w:rPr>
          <w:rFonts w:cs="Arial"/>
          <w:szCs w:val="22"/>
        </w:rPr>
        <w:t xml:space="preserve"> 341 pp.</w:t>
      </w:r>
    </w:p>
    <w:p w:rsidR="007D5761" w:rsidRPr="0089472D" w:rsidRDefault="007D5761" w:rsidP="007D5761">
      <w:pPr>
        <w:ind w:left="993" w:hanging="709"/>
        <w:jc w:val="both"/>
        <w:rPr>
          <w:rFonts w:cs="Arial"/>
          <w:szCs w:val="22"/>
        </w:rPr>
      </w:pPr>
      <w:r w:rsidRPr="0089472D">
        <w:rPr>
          <w:rFonts w:cs="Arial"/>
          <w:szCs w:val="22"/>
        </w:rPr>
        <w:t>CONANP. 2000. Parque Nacional Izta-Popo Zoquiapan. GEOLOGIA Y SUELOS. Comisión Nacional de Áreas Naturales Protegidas.</w:t>
      </w:r>
    </w:p>
    <w:p w:rsidR="007D5761" w:rsidRPr="0089472D" w:rsidRDefault="007D5761" w:rsidP="007D5761">
      <w:pPr>
        <w:ind w:left="993" w:hanging="709"/>
        <w:jc w:val="both"/>
        <w:rPr>
          <w:rFonts w:cs="Arial"/>
          <w:szCs w:val="22"/>
          <w:lang w:val="es-ES_tradnl"/>
        </w:rPr>
      </w:pPr>
      <w:r w:rsidRPr="0089472D">
        <w:rPr>
          <w:rFonts w:cs="Arial"/>
          <w:szCs w:val="22"/>
        </w:rPr>
        <w:t xml:space="preserve">D. Berlijn, J. 2001. Pastizales naturales. Editorial Trillas. México. </w:t>
      </w:r>
      <w:r w:rsidRPr="0089472D">
        <w:rPr>
          <w:rFonts w:cs="Arial"/>
          <w:szCs w:val="22"/>
          <w:lang w:val="es-ES_tradnl"/>
        </w:rPr>
        <w:t>80 pp</w:t>
      </w:r>
    </w:p>
    <w:p w:rsidR="007D5761" w:rsidRPr="0089472D" w:rsidRDefault="007D5761" w:rsidP="007D5761">
      <w:pPr>
        <w:ind w:left="993" w:hanging="709"/>
        <w:jc w:val="both"/>
        <w:rPr>
          <w:rFonts w:cs="Arial"/>
          <w:szCs w:val="22"/>
        </w:rPr>
      </w:pPr>
      <w:r w:rsidRPr="0089472D">
        <w:rPr>
          <w:rFonts w:cs="Arial"/>
          <w:szCs w:val="22"/>
          <w:lang w:val="es-ES_tradnl"/>
        </w:rPr>
        <w:t xml:space="preserve">Daniel, T.W.; J.A. Helms y F.S. Backer. </w:t>
      </w:r>
      <w:r w:rsidRPr="0089472D">
        <w:rPr>
          <w:rFonts w:cs="Arial"/>
          <w:szCs w:val="22"/>
        </w:rPr>
        <w:t>1982. Principios de silvicultura. Mc Graw-Hill. México, D.F. 492 p.</w:t>
      </w:r>
    </w:p>
    <w:p w:rsidR="007D5761" w:rsidRPr="0089472D" w:rsidRDefault="007D5761" w:rsidP="007D5761">
      <w:pPr>
        <w:ind w:left="993" w:hanging="709"/>
        <w:jc w:val="both"/>
        <w:rPr>
          <w:rFonts w:cs="Arial"/>
          <w:szCs w:val="22"/>
        </w:rPr>
      </w:pPr>
      <w:r w:rsidRPr="0089472D">
        <w:rPr>
          <w:rFonts w:cs="Arial"/>
          <w:szCs w:val="22"/>
        </w:rPr>
        <w:t xml:space="preserve">Diario Oficial de </w:t>
      </w:r>
      <w:smartTag w:uri="urn:schemas-microsoft-com:office:smarttags" w:element="PersonName">
        <w:smartTagPr>
          <w:attr w:name="ProductID" w:val="la Federaci￳n"/>
        </w:smartTagPr>
        <w:r w:rsidRPr="0089472D">
          <w:rPr>
            <w:rFonts w:cs="Arial"/>
            <w:szCs w:val="22"/>
          </w:rPr>
          <w:t>la Federación</w:t>
        </w:r>
      </w:smartTag>
      <w:r w:rsidRPr="0089472D">
        <w:rPr>
          <w:rFonts w:cs="Arial"/>
          <w:szCs w:val="22"/>
        </w:rPr>
        <w:t xml:space="preserve"> (D.O.F.) 2002. NORMA Oficial Mexicana NOM-059-SEMARNAT-2001, Protección ambiental-Especies nativas de México de flora y fauna silvestres-Categorías de riesgo y especificaciones para su inclusión, exclusión o cambio-Lista de especies en riesgo. Publicada el Miércoles 6 de marzo del 2002 en el Diario Oficial (Segunda Sección) SEMARNAT Secretaría de Medio Ambiente y  Recursos Naturales.</w:t>
      </w:r>
    </w:p>
    <w:p w:rsidR="007D5761" w:rsidRPr="0089472D" w:rsidRDefault="007D5761" w:rsidP="007D5761">
      <w:pPr>
        <w:ind w:left="993" w:hanging="709"/>
        <w:jc w:val="both"/>
        <w:rPr>
          <w:rFonts w:cs="Arial"/>
          <w:szCs w:val="22"/>
        </w:rPr>
      </w:pPr>
      <w:r w:rsidRPr="0089472D">
        <w:rPr>
          <w:rFonts w:cs="Arial"/>
          <w:szCs w:val="22"/>
        </w:rPr>
        <w:t>FAO. 1985. Evaluación de tierras con fines forestales. Estudio FAO, Montes núm. 48. Roma, Italia. 106 p.</w:t>
      </w:r>
    </w:p>
    <w:p w:rsidR="007D5761" w:rsidRPr="0089472D" w:rsidRDefault="007D5761" w:rsidP="007D5761">
      <w:pPr>
        <w:ind w:left="993" w:hanging="709"/>
        <w:jc w:val="both"/>
        <w:rPr>
          <w:rFonts w:cs="Arial"/>
          <w:szCs w:val="22"/>
        </w:rPr>
      </w:pPr>
      <w:r w:rsidRPr="0089472D">
        <w:rPr>
          <w:rFonts w:cs="Arial"/>
          <w:szCs w:val="22"/>
        </w:rPr>
        <w:t>Flores, V.O. y P. Gerez. 1994. Biodiversidad y conservación en México: vertebrados, vegetación y uso del suelo. 2ª edición. CONABIO-UNAM. México. 439 pp.</w:t>
      </w:r>
    </w:p>
    <w:p w:rsidR="007D5761" w:rsidRPr="0089472D" w:rsidRDefault="007D5761" w:rsidP="007D5761">
      <w:pPr>
        <w:ind w:left="993" w:hanging="709"/>
        <w:jc w:val="both"/>
        <w:rPr>
          <w:rFonts w:cs="Arial"/>
          <w:szCs w:val="22"/>
        </w:rPr>
      </w:pPr>
      <w:r w:rsidRPr="0089472D">
        <w:rPr>
          <w:rFonts w:cs="Arial"/>
          <w:szCs w:val="22"/>
        </w:rPr>
        <w:t xml:space="preserve">Flores-Villela, O. y P. Gerez. 1994. Biodiversidad y conservación en México: Vertebrados, vegetación y uso de suelo. CONABIO y Universidad Nacional Autónoma de México. </w:t>
      </w:r>
    </w:p>
    <w:p w:rsidR="007D5761" w:rsidRPr="0089472D" w:rsidRDefault="007D5761" w:rsidP="007D5761">
      <w:pPr>
        <w:ind w:left="993" w:hanging="709"/>
        <w:jc w:val="both"/>
        <w:rPr>
          <w:rFonts w:cs="Arial"/>
          <w:szCs w:val="22"/>
        </w:rPr>
      </w:pPr>
      <w:r w:rsidRPr="0089472D">
        <w:rPr>
          <w:rFonts w:cs="Arial"/>
          <w:szCs w:val="22"/>
        </w:rPr>
        <w:t>García, E. 1981. Modificaciones al Sistema de Clasificación Climática de Köppen. México: Offset Larios, S. A., 3ª ed., 252 pp.</w:t>
      </w:r>
    </w:p>
    <w:p w:rsidR="007D5761" w:rsidRPr="0089472D" w:rsidRDefault="007D5761" w:rsidP="007D5761">
      <w:pPr>
        <w:ind w:left="993" w:hanging="709"/>
        <w:jc w:val="both"/>
        <w:rPr>
          <w:rFonts w:cs="Arial"/>
          <w:szCs w:val="22"/>
        </w:rPr>
      </w:pPr>
      <w:r w:rsidRPr="0089472D">
        <w:rPr>
          <w:rFonts w:cs="Arial"/>
          <w:szCs w:val="22"/>
        </w:rPr>
        <w:t>GARCIA-ROMERO, Arturo. Dinámica del paisaje post-fuego en el pastizal tropical de alta montaña. Volcán Iztaccíhuatl, México. INCI, nov. 2004, vol.29, no.11, p.604-611. ISSN 0378-1844.</w:t>
      </w:r>
    </w:p>
    <w:p w:rsidR="007D5761" w:rsidRPr="0089472D" w:rsidRDefault="007D5761" w:rsidP="007D5761">
      <w:pPr>
        <w:ind w:left="993" w:hanging="709"/>
        <w:jc w:val="both"/>
        <w:rPr>
          <w:rFonts w:cs="Arial"/>
          <w:szCs w:val="22"/>
        </w:rPr>
      </w:pPr>
      <w:r w:rsidRPr="0089472D">
        <w:rPr>
          <w:rFonts w:cs="Arial"/>
          <w:szCs w:val="22"/>
        </w:rPr>
        <w:t>INEGI. 2000. Síntsis Gogáfica del Estado de Puebla. México</w:t>
      </w:r>
    </w:p>
    <w:p w:rsidR="007D5761" w:rsidRPr="0089472D" w:rsidRDefault="007D5761" w:rsidP="007D5761">
      <w:pPr>
        <w:ind w:left="993" w:hanging="709"/>
        <w:jc w:val="both"/>
        <w:rPr>
          <w:rFonts w:cs="Arial"/>
          <w:szCs w:val="22"/>
        </w:rPr>
      </w:pPr>
      <w:r w:rsidRPr="0089472D">
        <w:rPr>
          <w:rFonts w:cs="Arial"/>
          <w:szCs w:val="22"/>
        </w:rPr>
        <w:t>INEGI. 2008. Anuario Estadístico de los Estados Unidos Mexicanos. 158 pp</w:t>
      </w:r>
    </w:p>
    <w:p w:rsidR="007D5761" w:rsidRPr="0089472D" w:rsidRDefault="007D5761" w:rsidP="007D5761">
      <w:pPr>
        <w:ind w:left="993" w:hanging="709"/>
        <w:jc w:val="both"/>
        <w:rPr>
          <w:rFonts w:cs="Arial"/>
          <w:szCs w:val="22"/>
        </w:rPr>
      </w:pPr>
      <w:r w:rsidRPr="0089472D">
        <w:rPr>
          <w:rFonts w:cs="Arial"/>
          <w:szCs w:val="22"/>
        </w:rPr>
        <w:t>INEGI. Anuario Estadístico. Puebla, edición 1999</w:t>
      </w:r>
    </w:p>
    <w:p w:rsidR="007D5761" w:rsidRPr="0089472D" w:rsidRDefault="007D5761" w:rsidP="007D5761">
      <w:pPr>
        <w:ind w:left="993" w:hanging="709"/>
        <w:jc w:val="both"/>
        <w:rPr>
          <w:rFonts w:cs="Arial"/>
          <w:szCs w:val="22"/>
        </w:rPr>
      </w:pPr>
      <w:r w:rsidRPr="0089472D">
        <w:rPr>
          <w:rFonts w:cs="Arial"/>
          <w:szCs w:val="22"/>
        </w:rPr>
        <w:lastRenderedPageBreak/>
        <w:t>INEGI. Anuario Estadístico. Puebla, edición 2000</w:t>
      </w:r>
    </w:p>
    <w:p w:rsidR="007D5761" w:rsidRPr="0089472D" w:rsidRDefault="007D5761" w:rsidP="007D5761">
      <w:pPr>
        <w:ind w:left="993" w:hanging="709"/>
        <w:jc w:val="both"/>
        <w:rPr>
          <w:rFonts w:cs="Arial"/>
          <w:szCs w:val="22"/>
        </w:rPr>
      </w:pPr>
      <w:r w:rsidRPr="0089472D">
        <w:rPr>
          <w:rFonts w:cs="Arial"/>
          <w:szCs w:val="22"/>
        </w:rPr>
        <w:t>INEGI. Anuario Estadístico. Puebla, edición 2001</w:t>
      </w:r>
    </w:p>
    <w:p w:rsidR="007D5761" w:rsidRPr="0089472D" w:rsidRDefault="007D5761" w:rsidP="007D5761">
      <w:pPr>
        <w:ind w:left="993" w:hanging="709"/>
        <w:jc w:val="both"/>
        <w:rPr>
          <w:rFonts w:cs="Arial"/>
          <w:szCs w:val="22"/>
        </w:rPr>
      </w:pPr>
      <w:r w:rsidRPr="0089472D">
        <w:rPr>
          <w:rFonts w:cs="Arial"/>
          <w:szCs w:val="22"/>
        </w:rPr>
        <w:t>INEGI. Anuario Estadístico. Puebla, edición 2002</w:t>
      </w:r>
    </w:p>
    <w:p w:rsidR="007D5761" w:rsidRPr="0089472D" w:rsidRDefault="007D5761" w:rsidP="007D5761">
      <w:pPr>
        <w:ind w:left="993" w:hanging="709"/>
        <w:jc w:val="both"/>
        <w:rPr>
          <w:rFonts w:cs="Arial"/>
          <w:szCs w:val="22"/>
        </w:rPr>
      </w:pPr>
      <w:r w:rsidRPr="0089472D">
        <w:rPr>
          <w:rFonts w:cs="Arial"/>
          <w:szCs w:val="22"/>
        </w:rPr>
        <w:t>INEGI. Anuario Estadístico. Puebla, edición 2003</w:t>
      </w:r>
    </w:p>
    <w:p w:rsidR="007D5761" w:rsidRPr="0089472D" w:rsidRDefault="007D5761" w:rsidP="007D5761">
      <w:pPr>
        <w:ind w:left="993" w:hanging="709"/>
        <w:jc w:val="both"/>
        <w:rPr>
          <w:rFonts w:cs="Arial"/>
          <w:szCs w:val="22"/>
        </w:rPr>
      </w:pPr>
      <w:r w:rsidRPr="0089472D">
        <w:rPr>
          <w:rFonts w:cs="Arial"/>
          <w:szCs w:val="22"/>
        </w:rPr>
        <w:t>INEGI. Anuario Estadístico. Puebla, edición 2004</w:t>
      </w:r>
    </w:p>
    <w:p w:rsidR="007D5761" w:rsidRPr="0089472D" w:rsidRDefault="007D5761" w:rsidP="007D5761">
      <w:pPr>
        <w:ind w:left="993" w:hanging="709"/>
        <w:jc w:val="both"/>
        <w:rPr>
          <w:rFonts w:cs="Arial"/>
          <w:szCs w:val="22"/>
        </w:rPr>
      </w:pPr>
      <w:r w:rsidRPr="0089472D">
        <w:rPr>
          <w:rFonts w:cs="Arial"/>
          <w:szCs w:val="22"/>
        </w:rPr>
        <w:t>INEGI. Anuario Estadístico. Puebla, edición 2005</w:t>
      </w:r>
    </w:p>
    <w:p w:rsidR="007D5761" w:rsidRPr="0089472D" w:rsidRDefault="007D5761" w:rsidP="007D5761">
      <w:pPr>
        <w:ind w:left="993" w:hanging="709"/>
        <w:jc w:val="both"/>
        <w:rPr>
          <w:rFonts w:cs="Arial"/>
          <w:szCs w:val="22"/>
        </w:rPr>
      </w:pPr>
      <w:r w:rsidRPr="0089472D">
        <w:rPr>
          <w:rFonts w:cs="Arial"/>
          <w:szCs w:val="22"/>
        </w:rPr>
        <w:t>INEGI. Anuario Estadístico. Puebla, edición 2006</w:t>
      </w:r>
    </w:p>
    <w:p w:rsidR="007D5761" w:rsidRPr="0089472D" w:rsidRDefault="007D5761" w:rsidP="007D5761">
      <w:pPr>
        <w:ind w:left="993" w:hanging="709"/>
        <w:jc w:val="both"/>
        <w:rPr>
          <w:rFonts w:cs="Arial"/>
          <w:szCs w:val="22"/>
        </w:rPr>
      </w:pPr>
      <w:r w:rsidRPr="0089472D">
        <w:rPr>
          <w:rFonts w:cs="Arial"/>
          <w:szCs w:val="22"/>
        </w:rPr>
        <w:t>INEGI. Anuario Estadístico. Puebla, edición 2007</w:t>
      </w:r>
    </w:p>
    <w:p w:rsidR="007D5761" w:rsidRPr="0089472D" w:rsidRDefault="007D5761" w:rsidP="007D5761">
      <w:pPr>
        <w:ind w:left="993" w:hanging="709"/>
        <w:jc w:val="both"/>
        <w:rPr>
          <w:rFonts w:cs="Arial"/>
          <w:szCs w:val="22"/>
        </w:rPr>
      </w:pPr>
      <w:r w:rsidRPr="0089472D">
        <w:rPr>
          <w:rFonts w:cs="Arial"/>
          <w:szCs w:val="22"/>
        </w:rPr>
        <w:t>INEGI. Anuario Estadístico. Puebla, edición 2008</w:t>
      </w:r>
    </w:p>
    <w:p w:rsidR="007D5761" w:rsidRPr="0089472D" w:rsidRDefault="007D5761" w:rsidP="007D5761">
      <w:pPr>
        <w:ind w:left="993" w:hanging="709"/>
        <w:jc w:val="both"/>
        <w:rPr>
          <w:rFonts w:cs="Arial"/>
          <w:szCs w:val="22"/>
        </w:rPr>
      </w:pPr>
      <w:r w:rsidRPr="0089472D">
        <w:rPr>
          <w:rFonts w:cs="Arial"/>
          <w:szCs w:val="22"/>
        </w:rPr>
        <w:t xml:space="preserve">Ley  General de Desarrollo Forestal Sustentable.  Diario Oficial de </w:t>
      </w:r>
      <w:smartTag w:uri="urn:schemas-microsoft-com:office:smarttags" w:element="PersonName">
        <w:smartTagPr>
          <w:attr w:name="ProductID" w:val="la Federaci￳n. M￩xico."/>
        </w:smartTagPr>
        <w:r w:rsidRPr="0089472D">
          <w:rPr>
            <w:rFonts w:cs="Arial"/>
            <w:szCs w:val="22"/>
          </w:rPr>
          <w:t>la Federación. México.</w:t>
        </w:r>
      </w:smartTag>
      <w:r w:rsidRPr="0089472D">
        <w:rPr>
          <w:rFonts w:cs="Arial"/>
          <w:szCs w:val="22"/>
        </w:rPr>
        <w:t xml:space="preserve"> Martes 25 de Febrero de 2003.</w:t>
      </w:r>
    </w:p>
    <w:p w:rsidR="007D5761" w:rsidRPr="0089472D" w:rsidRDefault="007D5761" w:rsidP="007D5761">
      <w:pPr>
        <w:ind w:left="993" w:hanging="709"/>
        <w:jc w:val="both"/>
        <w:rPr>
          <w:rFonts w:cs="Arial"/>
          <w:szCs w:val="22"/>
        </w:rPr>
      </w:pPr>
      <w:r w:rsidRPr="0089472D">
        <w:rPr>
          <w:rFonts w:cs="Arial"/>
          <w:szCs w:val="22"/>
        </w:rPr>
        <w:t>Lorenzo, José Luis. 1957. Las Zonas Arqueológicas de los volcanes Iztaccihuatl y Popocatépetl. Instituto Nacional de Antropología e Historia. Dirección de Prehistoria. Departamento de Publicaciones. Publicación Número 3. México, D.F. 62 páginas.</w:t>
      </w:r>
    </w:p>
    <w:p w:rsidR="007D5761" w:rsidRPr="0089472D" w:rsidRDefault="007D5761" w:rsidP="007D5761">
      <w:pPr>
        <w:ind w:left="993" w:hanging="709"/>
        <w:jc w:val="both"/>
        <w:rPr>
          <w:rFonts w:cs="Arial"/>
          <w:szCs w:val="22"/>
        </w:rPr>
      </w:pPr>
      <w:r w:rsidRPr="0089472D">
        <w:rPr>
          <w:rFonts w:cs="Arial"/>
          <w:szCs w:val="22"/>
        </w:rPr>
        <w:t>Martínez, M. 1948. Los pinos mexicanos. 2a. BOTAS. México, D.F. 361 p.</w:t>
      </w:r>
    </w:p>
    <w:p w:rsidR="007D5761" w:rsidRPr="0089472D" w:rsidRDefault="007D5761" w:rsidP="007D5761">
      <w:pPr>
        <w:ind w:left="993" w:hanging="709"/>
        <w:jc w:val="both"/>
        <w:rPr>
          <w:rFonts w:cs="Arial"/>
          <w:szCs w:val="22"/>
        </w:rPr>
      </w:pPr>
      <w:r w:rsidRPr="0089472D">
        <w:rPr>
          <w:rFonts w:cs="Arial"/>
          <w:szCs w:val="22"/>
        </w:rPr>
        <w:t>Martínez, M., 1979. Catálogo de nombres vulgares y científicos de Plantas Mexicanas. Fondo de Cultura Económica, México.</w:t>
      </w:r>
    </w:p>
    <w:p w:rsidR="007D5761" w:rsidRPr="0089472D" w:rsidRDefault="007D5761" w:rsidP="007D5761">
      <w:pPr>
        <w:ind w:left="993" w:hanging="709"/>
        <w:jc w:val="both"/>
        <w:rPr>
          <w:rFonts w:cs="Arial"/>
          <w:szCs w:val="22"/>
        </w:rPr>
      </w:pPr>
      <w:r w:rsidRPr="0089472D">
        <w:rPr>
          <w:rFonts w:cs="Arial"/>
          <w:szCs w:val="22"/>
        </w:rPr>
        <w:t>Mas P., J. 1985. El manejo de bosques de pino y encino mediante el sistema silvícola de cortas sucesivas de protección (SICOSUP). S.A.R.H.-INIFAP Pub. Esp. Núm. 1. CIFO, Uruapan, Michoacán. 168 p.</w:t>
      </w:r>
    </w:p>
    <w:p w:rsidR="007D5761" w:rsidRPr="0089472D" w:rsidRDefault="007D5761" w:rsidP="007D5761">
      <w:pPr>
        <w:ind w:left="993" w:hanging="709"/>
        <w:jc w:val="both"/>
        <w:rPr>
          <w:rFonts w:cs="Arial"/>
          <w:szCs w:val="22"/>
        </w:rPr>
      </w:pPr>
      <w:r w:rsidRPr="0089472D">
        <w:rPr>
          <w:rFonts w:cs="Arial"/>
          <w:szCs w:val="22"/>
        </w:rPr>
        <w:t>Mayén R., C. et al. 2005. El manejo de Bosques Templados en México. México. 262 pp</w:t>
      </w:r>
    </w:p>
    <w:p w:rsidR="007D5761" w:rsidRPr="0089472D" w:rsidRDefault="007D5761" w:rsidP="007D5761">
      <w:pPr>
        <w:ind w:left="993" w:hanging="709"/>
        <w:jc w:val="both"/>
        <w:rPr>
          <w:rFonts w:cs="Arial"/>
          <w:szCs w:val="22"/>
        </w:rPr>
      </w:pPr>
      <w:r w:rsidRPr="0089472D">
        <w:rPr>
          <w:rFonts w:cs="Arial"/>
          <w:szCs w:val="22"/>
        </w:rPr>
        <w:t>Mendoza M., R. y Rodríguez C., R. 1959. Método mexicano de ordenación de montes. Dir. Tec. For. U.I.E.F Michoacana de Occidente, S. de R.L. Uruapan Michoacán. 82 p.</w:t>
      </w:r>
    </w:p>
    <w:p w:rsidR="007D5761" w:rsidRPr="0089472D" w:rsidRDefault="007D5761" w:rsidP="007D5761">
      <w:pPr>
        <w:ind w:left="993" w:hanging="709"/>
        <w:jc w:val="both"/>
        <w:rPr>
          <w:rFonts w:cs="Arial"/>
          <w:szCs w:val="22"/>
        </w:rPr>
      </w:pPr>
      <w:r w:rsidRPr="0089472D">
        <w:rPr>
          <w:rFonts w:cs="Arial"/>
          <w:szCs w:val="22"/>
        </w:rPr>
        <w:t>Muñoz J (1998) Paisaje y geosistema. Una aproximación desde la geografía física. En Muñoz J, Martínez de Pisón E (Eds.) Paisaje y medio ambiente. Fundación Duques de Soria-Universidad de Valladolid. Soria, Valladolid, España. pp. 45-55.</w:t>
      </w:r>
    </w:p>
    <w:p w:rsidR="007D5761" w:rsidRPr="0089472D" w:rsidRDefault="007D5761" w:rsidP="007D5761">
      <w:pPr>
        <w:ind w:left="993" w:hanging="709"/>
        <w:jc w:val="both"/>
        <w:rPr>
          <w:rFonts w:cs="Arial"/>
          <w:szCs w:val="22"/>
        </w:rPr>
      </w:pPr>
      <w:r w:rsidRPr="0089472D">
        <w:rPr>
          <w:rFonts w:cs="Arial"/>
          <w:szCs w:val="22"/>
        </w:rPr>
        <w:t>Musalem, et al 1998. Bases científicas para la elaboración de programas de manejo forestal, en bosque de coníferas con fines de produccion. AMPE A.C. Metepec puebla 1998</w:t>
      </w:r>
    </w:p>
    <w:p w:rsidR="007D5761" w:rsidRPr="0089472D" w:rsidRDefault="007D5761" w:rsidP="007D5761">
      <w:pPr>
        <w:ind w:left="993" w:hanging="709"/>
        <w:jc w:val="both"/>
        <w:rPr>
          <w:rFonts w:cs="Arial"/>
          <w:szCs w:val="22"/>
        </w:rPr>
      </w:pPr>
      <w:r w:rsidRPr="0089472D">
        <w:rPr>
          <w:rFonts w:cs="Arial"/>
          <w:szCs w:val="22"/>
        </w:rPr>
        <w:t>Mussalem L., F.J. 1972. Breve análisis sobre la silvicultura y manejo de bosques de coníferas en México. México y sus Bosques. México, D.F. pp. 21-32.</w:t>
      </w:r>
    </w:p>
    <w:p w:rsidR="007D5761" w:rsidRPr="0089472D" w:rsidRDefault="007D5761" w:rsidP="007D5761">
      <w:pPr>
        <w:ind w:left="993" w:hanging="709"/>
        <w:jc w:val="both"/>
        <w:rPr>
          <w:rFonts w:cs="Arial"/>
          <w:szCs w:val="22"/>
        </w:rPr>
      </w:pPr>
      <w:r w:rsidRPr="0089472D">
        <w:rPr>
          <w:rFonts w:cs="Arial"/>
          <w:szCs w:val="22"/>
        </w:rPr>
        <w:t>Nikinmaa, E.; A. Multikainen, P. Alajarvi, J. Sarkeala y T. Tuomasjukka. 1990. Guía para el uso del sistema de la planeación de manejo integral forestal. Programa de Cooperación Científica y Técnica en el Sector Forestal entre México y Finlandia. Helsinki. s/p.</w:t>
      </w:r>
    </w:p>
    <w:p w:rsidR="007D5761" w:rsidRPr="0089472D" w:rsidRDefault="007D5761" w:rsidP="007D5761">
      <w:pPr>
        <w:ind w:left="993" w:hanging="709"/>
        <w:jc w:val="both"/>
        <w:rPr>
          <w:rFonts w:cs="Arial"/>
          <w:szCs w:val="22"/>
        </w:rPr>
      </w:pPr>
      <w:r w:rsidRPr="0089472D">
        <w:rPr>
          <w:rFonts w:cs="Arial"/>
          <w:szCs w:val="22"/>
        </w:rPr>
        <w:t>Pennington, T.D. y J. Sarukhan. 1968. Manual para la identificación de campo de los principales árboles tropicales de México. INIF. FAO. México, D.F. 413 p.</w:t>
      </w:r>
    </w:p>
    <w:p w:rsidR="007D5761" w:rsidRPr="0089472D" w:rsidRDefault="007D5761" w:rsidP="007D5761">
      <w:pPr>
        <w:ind w:left="993" w:hanging="709"/>
        <w:jc w:val="both"/>
        <w:rPr>
          <w:rFonts w:cs="Arial"/>
          <w:szCs w:val="22"/>
        </w:rPr>
      </w:pPr>
      <w:r w:rsidRPr="0089472D">
        <w:rPr>
          <w:rFonts w:cs="Arial"/>
          <w:szCs w:val="22"/>
        </w:rPr>
        <w:lastRenderedPageBreak/>
        <w:t>PNUD. 2008. Indice de Desarrollo Humano Municipal en México 2000-2005 . México. 48 pp</w:t>
      </w:r>
    </w:p>
    <w:p w:rsidR="007D5761" w:rsidRPr="0089472D" w:rsidRDefault="007D5761" w:rsidP="007D5761">
      <w:pPr>
        <w:ind w:left="993" w:hanging="709"/>
        <w:jc w:val="both"/>
        <w:rPr>
          <w:rFonts w:cs="Arial"/>
          <w:szCs w:val="22"/>
        </w:rPr>
      </w:pPr>
      <w:r w:rsidRPr="0089472D">
        <w:rPr>
          <w:rFonts w:cs="Arial"/>
          <w:szCs w:val="22"/>
        </w:rPr>
        <w:t xml:space="preserve">PRESIDENCIA DE </w:t>
      </w:r>
      <w:smartTag w:uri="urn:schemas-microsoft-com:office:smarttags" w:element="PersonName">
        <w:smartTagPr>
          <w:attr w:name="ProductID" w:val="LA REPUBLICA."/>
        </w:smartTagPr>
        <w:r w:rsidRPr="0089472D">
          <w:rPr>
            <w:rFonts w:cs="Arial"/>
            <w:szCs w:val="22"/>
          </w:rPr>
          <w:t>LA REPUBLICA.</w:t>
        </w:r>
      </w:smartTag>
      <w:r w:rsidRPr="0089472D">
        <w:rPr>
          <w:rFonts w:cs="Arial"/>
          <w:szCs w:val="22"/>
        </w:rPr>
        <w:t xml:space="preserve"> 2007. Plan Nacional de Desarrollo. México.</w:t>
      </w:r>
    </w:p>
    <w:p w:rsidR="007D5761" w:rsidRPr="0089472D" w:rsidRDefault="007D5761" w:rsidP="007D5761">
      <w:pPr>
        <w:ind w:left="993" w:hanging="709"/>
        <w:jc w:val="both"/>
        <w:rPr>
          <w:rFonts w:cs="Arial"/>
          <w:szCs w:val="22"/>
        </w:rPr>
      </w:pPr>
      <w:r w:rsidRPr="0089472D">
        <w:rPr>
          <w:rFonts w:cs="Arial"/>
          <w:szCs w:val="22"/>
        </w:rPr>
        <w:t xml:space="preserve">Reglamento de </w:t>
      </w:r>
      <w:smartTag w:uri="urn:schemas-microsoft-com:office:smarttags" w:element="PersonName">
        <w:smartTagPr>
          <w:attr w:name="ProductID" w:val="la Ley  General"/>
        </w:smartTagPr>
        <w:r w:rsidRPr="0089472D">
          <w:rPr>
            <w:rFonts w:cs="Arial"/>
            <w:szCs w:val="22"/>
          </w:rPr>
          <w:t>la Ley  General</w:t>
        </w:r>
      </w:smartTag>
      <w:r w:rsidRPr="0089472D">
        <w:rPr>
          <w:rFonts w:cs="Arial"/>
          <w:szCs w:val="22"/>
        </w:rPr>
        <w:t xml:space="preserve"> de Desarrollo Forestal Sustentable.  Diario Oficial de </w:t>
      </w:r>
      <w:smartTag w:uri="urn:schemas-microsoft-com:office:smarttags" w:element="PersonName">
        <w:smartTagPr>
          <w:attr w:name="ProductID" w:val="la Federaci￳n. M￩xico."/>
        </w:smartTagPr>
        <w:r w:rsidRPr="0089472D">
          <w:rPr>
            <w:rFonts w:cs="Arial"/>
            <w:szCs w:val="22"/>
          </w:rPr>
          <w:t>la Federación. México.</w:t>
        </w:r>
      </w:smartTag>
      <w:r w:rsidRPr="0089472D">
        <w:rPr>
          <w:rFonts w:cs="Arial"/>
          <w:szCs w:val="22"/>
        </w:rPr>
        <w:t xml:space="preserve"> Lunes 21 de Febrero de 2005.</w:t>
      </w:r>
    </w:p>
    <w:p w:rsidR="007D5761" w:rsidRPr="0089472D" w:rsidRDefault="007D5761" w:rsidP="007D5761">
      <w:pPr>
        <w:ind w:left="993" w:hanging="709"/>
        <w:jc w:val="both"/>
        <w:rPr>
          <w:rFonts w:cs="Arial"/>
          <w:szCs w:val="22"/>
        </w:rPr>
      </w:pPr>
      <w:r w:rsidRPr="0089472D">
        <w:rPr>
          <w:rFonts w:cs="Arial"/>
          <w:szCs w:val="22"/>
        </w:rPr>
        <w:t>Rivero B., P.D. 1985. Modelo para la regulación de la corta en bosques coetaneos de clima templado-frío, un ensayo. Div. de Ciencias Forestales, UACh., Chapingo, México. 110 p. + anexos.</w:t>
      </w:r>
    </w:p>
    <w:p w:rsidR="007D5761" w:rsidRPr="0089472D" w:rsidRDefault="007D5761" w:rsidP="007D5761">
      <w:pPr>
        <w:ind w:left="993" w:hanging="709"/>
        <w:jc w:val="both"/>
        <w:rPr>
          <w:rFonts w:cs="Arial"/>
          <w:szCs w:val="22"/>
        </w:rPr>
      </w:pPr>
      <w:r w:rsidRPr="0089472D">
        <w:rPr>
          <w:rFonts w:cs="Arial"/>
          <w:szCs w:val="22"/>
        </w:rPr>
        <w:t>Rosales S., P.H.; M.A. Olayo G., J.A. Morales F., R. Alvarez D., I. Martínez H. y S. Castro Z. 1982. El método de "Desarrollo silvícola": una alternativa en la silvicultura y ordenación de bosques. Tesis profesional. Dpto. Bosques, UACh. Chapingo, Méx. 406 p.</w:t>
      </w:r>
    </w:p>
    <w:p w:rsidR="007D5761" w:rsidRPr="0089472D" w:rsidRDefault="007D5761" w:rsidP="007D5761">
      <w:pPr>
        <w:ind w:left="993" w:hanging="709"/>
        <w:jc w:val="both"/>
        <w:rPr>
          <w:rFonts w:cs="Arial"/>
          <w:szCs w:val="22"/>
        </w:rPr>
      </w:pPr>
      <w:r w:rsidRPr="0089472D">
        <w:rPr>
          <w:rFonts w:cs="Arial"/>
          <w:szCs w:val="22"/>
        </w:rPr>
        <w:t>Rzedowski J (1988) Vegetación de México. Limusa. México. 432 pp.</w:t>
      </w:r>
    </w:p>
    <w:p w:rsidR="007D5761" w:rsidRPr="0089472D" w:rsidRDefault="007D5761" w:rsidP="007D5761">
      <w:pPr>
        <w:ind w:left="993" w:hanging="709"/>
        <w:jc w:val="both"/>
        <w:rPr>
          <w:rFonts w:cs="Arial"/>
          <w:szCs w:val="22"/>
        </w:rPr>
      </w:pPr>
      <w:r w:rsidRPr="0089472D">
        <w:rPr>
          <w:rFonts w:cs="Arial"/>
          <w:szCs w:val="22"/>
        </w:rPr>
        <w:t xml:space="preserve">Rzendowski, G. 2001. Flora fanerogámica del Valle de México. 2ª. Ed., Instituto de Ecología, a. C. Y comisión Nacional para el Conocimiento y Uso de </w:t>
      </w:r>
      <w:smartTag w:uri="urn:schemas-microsoft-com:office:smarttags" w:element="PersonName">
        <w:smartTagPr>
          <w:attr w:name="ProductID" w:val="la Biodiversidad."/>
        </w:smartTagPr>
        <w:r w:rsidRPr="0089472D">
          <w:rPr>
            <w:rFonts w:cs="Arial"/>
            <w:szCs w:val="22"/>
          </w:rPr>
          <w:t>la Biodiversidad.</w:t>
        </w:r>
      </w:smartTag>
    </w:p>
    <w:p w:rsidR="007D5761" w:rsidRPr="0089472D" w:rsidRDefault="007D5761" w:rsidP="007D5761">
      <w:pPr>
        <w:ind w:left="993" w:hanging="709"/>
        <w:jc w:val="both"/>
        <w:rPr>
          <w:rFonts w:cs="Arial"/>
          <w:szCs w:val="22"/>
        </w:rPr>
      </w:pPr>
      <w:r w:rsidRPr="0089472D">
        <w:rPr>
          <w:rFonts w:cs="Arial"/>
          <w:szCs w:val="22"/>
        </w:rPr>
        <w:t>Secretaría de Agricultura y Recursos Hidráulicos. 1984. Normas del Método Mexicano de Ordenación de Bosques Irregulares. SARH-SF. México, D.F. 13 p. + 2 anexos.</w:t>
      </w:r>
    </w:p>
    <w:p w:rsidR="007D5761" w:rsidRPr="0089472D" w:rsidRDefault="007D5761" w:rsidP="007D5761">
      <w:pPr>
        <w:ind w:left="993" w:hanging="709"/>
        <w:jc w:val="both"/>
        <w:rPr>
          <w:rFonts w:cs="Arial"/>
          <w:szCs w:val="22"/>
        </w:rPr>
      </w:pPr>
      <w:r w:rsidRPr="0089472D">
        <w:rPr>
          <w:rFonts w:cs="Arial"/>
          <w:szCs w:val="22"/>
        </w:rPr>
        <w:t>SEDESOL. s/a. Lista de 125 municipios con menor IDH. México. 20 pp</w:t>
      </w:r>
    </w:p>
    <w:p w:rsidR="007D5761" w:rsidRPr="0089472D" w:rsidRDefault="007D5761" w:rsidP="007D5761">
      <w:pPr>
        <w:ind w:left="993" w:hanging="709"/>
        <w:jc w:val="both"/>
        <w:rPr>
          <w:rFonts w:cs="Arial"/>
          <w:szCs w:val="22"/>
        </w:rPr>
      </w:pPr>
      <w:r w:rsidRPr="0089472D">
        <w:rPr>
          <w:rFonts w:cs="Arial"/>
          <w:szCs w:val="22"/>
        </w:rPr>
        <w:t>SEDESOL-CONAPO-INEGI. 2007. Delimitación de las Zonas Metropolitanas de México.</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NAP. Anuario stadístico de la prodcción forestal. 1995</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NAP.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1996</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NAP.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1997</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NAP.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1998</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NAP.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1999</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NAP.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2000</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NAT.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2001</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NAT.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2002</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NAT.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2003</w:t>
      </w:r>
    </w:p>
    <w:p w:rsidR="007D5761" w:rsidRPr="0089472D" w:rsidRDefault="007D5761" w:rsidP="007D5761">
      <w:pPr>
        <w:ind w:left="993" w:hanging="709"/>
        <w:jc w:val="both"/>
        <w:rPr>
          <w:rFonts w:cs="Arial"/>
          <w:szCs w:val="22"/>
        </w:rPr>
      </w:pPr>
      <w:r w:rsidRPr="0089472D">
        <w:rPr>
          <w:rFonts w:cs="Arial"/>
          <w:szCs w:val="22"/>
        </w:rPr>
        <w:t>SEMA</w:t>
      </w:r>
      <w:r w:rsidR="003D27C3" w:rsidRPr="0089472D">
        <w:rPr>
          <w:rFonts w:cs="Arial"/>
          <w:szCs w:val="22"/>
        </w:rPr>
        <w:t>R</w:t>
      </w:r>
      <w:r w:rsidRPr="0089472D">
        <w:rPr>
          <w:rFonts w:cs="Arial"/>
          <w:szCs w:val="22"/>
        </w:rPr>
        <w:t xml:space="preserve">NAT. Anuario </w:t>
      </w:r>
      <w:r w:rsidR="00C16643" w:rsidRPr="0089472D">
        <w:rPr>
          <w:rFonts w:cs="Arial"/>
          <w:szCs w:val="22"/>
        </w:rPr>
        <w:t>e</w:t>
      </w:r>
      <w:r w:rsidRPr="0089472D">
        <w:rPr>
          <w:rFonts w:cs="Arial"/>
          <w:szCs w:val="22"/>
        </w:rPr>
        <w:t>stadístico de la prod</w:t>
      </w:r>
      <w:r w:rsidR="00C16643" w:rsidRPr="0089472D">
        <w:rPr>
          <w:rFonts w:cs="Arial"/>
          <w:szCs w:val="22"/>
        </w:rPr>
        <w:t>u</w:t>
      </w:r>
      <w:r w:rsidRPr="0089472D">
        <w:rPr>
          <w:rFonts w:cs="Arial"/>
          <w:szCs w:val="22"/>
        </w:rPr>
        <w:t>cción forestal. 2004</w:t>
      </w:r>
    </w:p>
    <w:p w:rsidR="007D5761" w:rsidRPr="0089472D" w:rsidRDefault="007D5761" w:rsidP="007D5761">
      <w:pPr>
        <w:ind w:left="993" w:hanging="709"/>
        <w:jc w:val="both"/>
        <w:rPr>
          <w:rFonts w:cs="Arial"/>
          <w:szCs w:val="22"/>
        </w:rPr>
      </w:pPr>
      <w:r w:rsidRPr="0089472D">
        <w:rPr>
          <w:rFonts w:cs="Arial"/>
          <w:szCs w:val="22"/>
        </w:rPr>
        <w:t>Spurr, S.H. y B.V. Barnes. 1980. Ecología forestal. 3a. ED. AGT. México, D.F. 690 p.</w:t>
      </w:r>
    </w:p>
    <w:p w:rsidR="007D5761" w:rsidRPr="006026E1" w:rsidRDefault="007D5761" w:rsidP="007D5761">
      <w:pPr>
        <w:ind w:left="993" w:hanging="709"/>
        <w:jc w:val="both"/>
        <w:rPr>
          <w:rFonts w:cs="Arial"/>
          <w:szCs w:val="22"/>
        </w:rPr>
      </w:pPr>
      <w:r w:rsidRPr="0089472D">
        <w:rPr>
          <w:rFonts w:cs="Arial"/>
          <w:szCs w:val="22"/>
        </w:rPr>
        <w:t>Zavala Ch., F. 1989. Identificación de encinos de México. Div. Ciencias Forestales, UACh. Chapingo, Méx.149p.</w:t>
      </w:r>
    </w:p>
    <w:p w:rsidR="007D5761" w:rsidRPr="006026E1" w:rsidRDefault="007D5761" w:rsidP="007D5761">
      <w:pPr>
        <w:jc w:val="both"/>
        <w:rPr>
          <w:rFonts w:cs="Arial"/>
          <w:szCs w:val="22"/>
        </w:rPr>
      </w:pPr>
    </w:p>
    <w:p w:rsidR="007D5761" w:rsidRPr="006026E1" w:rsidRDefault="007D5761" w:rsidP="007D5761">
      <w:pPr>
        <w:jc w:val="both"/>
        <w:rPr>
          <w:rFonts w:cs="Arial"/>
          <w:szCs w:val="22"/>
        </w:rPr>
      </w:pPr>
    </w:p>
    <w:p w:rsidR="007D5761" w:rsidRPr="006026E1" w:rsidRDefault="007D5761" w:rsidP="00A97B75">
      <w:pPr>
        <w:pStyle w:val="pie"/>
      </w:pPr>
    </w:p>
    <w:sectPr w:rsidR="007D5761" w:rsidRPr="006026E1" w:rsidSect="007A519B">
      <w:pgSz w:w="12240" w:h="15840" w:code="1"/>
      <w:pgMar w:top="1134" w:right="1418" w:bottom="1418"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66FE" w:rsidRDefault="00D166FE" w:rsidP="007E79AA">
      <w:r>
        <w:separator/>
      </w:r>
    </w:p>
  </w:endnote>
  <w:endnote w:type="continuationSeparator" w:id="1">
    <w:p w:rsidR="00D166FE" w:rsidRDefault="00D166FE" w:rsidP="007E79A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ITC Avant Garde Gothic Demi">
    <w:altName w:val="Century Gothic"/>
    <w:charset w:val="00"/>
    <w:family w:val="swiss"/>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Pr="002B6BF4" w:rsidRDefault="00C2674B" w:rsidP="002B6BF4">
    <w:pPr>
      <w:pStyle w:val="Piedepgina"/>
      <w:tabs>
        <w:tab w:val="left" w:pos="435"/>
        <w:tab w:val="right" w:pos="9923"/>
      </w:tabs>
      <w:ind w:right="-802"/>
      <w:rPr>
        <w:rFonts w:cs="Arial"/>
      </w:rPr>
    </w:pPr>
  </w:p>
  <w:p w:rsidR="00C2674B" w:rsidRPr="002B6BF4" w:rsidRDefault="00C2674B" w:rsidP="002B6BF4">
    <w:pPr>
      <w:pStyle w:val="Piedepgina"/>
      <w:tabs>
        <w:tab w:val="left" w:pos="435"/>
        <w:tab w:val="right" w:pos="9923"/>
      </w:tabs>
      <w:ind w:right="-802"/>
      <w:rPr>
        <w:rFonts w:cs="Arial"/>
      </w:rPr>
    </w:pPr>
  </w:p>
  <w:p w:rsidR="00C2674B" w:rsidRPr="002B6BF4" w:rsidRDefault="00746BAB" w:rsidP="002B6BF4">
    <w:pPr>
      <w:pStyle w:val="Piedepgina"/>
      <w:tabs>
        <w:tab w:val="left" w:pos="435"/>
        <w:tab w:val="right" w:pos="9923"/>
      </w:tabs>
      <w:ind w:right="-802"/>
      <w:rPr>
        <w:rFonts w:cs="Arial"/>
      </w:rPr>
    </w:pPr>
    <w:r w:rsidRPr="00746BAB">
      <w:rPr>
        <w:rFonts w:cs="Arial"/>
        <w:noProof/>
        <w:lang w:val="es-ES_tradnl" w:eastAsia="es-ES_tradnl"/>
      </w:rPr>
      <w:pict>
        <v:shapetype id="_x0000_t32" coordsize="21600,21600" o:spt="32" o:oned="t" path="m,l21600,21600e" filled="f">
          <v:path arrowok="t" fillok="f" o:connecttype="none"/>
          <o:lock v:ext="edit" shapetype="t"/>
        </v:shapetype>
        <v:shape id="_x0000_s2097" type="#_x0000_t32" style="position:absolute;margin-left:469.45pt;margin-top:-308.65pt;width:0;height:291.35pt;z-index:3" o:connectortype="straight" strokecolor="#00b050"/>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Pr="00DB6912" w:rsidRDefault="00C2674B" w:rsidP="00076F36">
    <w:pPr>
      <w:pStyle w:val="Piedepgina"/>
      <w:ind w:right="-802"/>
      <w:jc w:val="right"/>
      <w:rPr>
        <w:b/>
        <w:color w:val="006699"/>
        <w:sz w:val="28"/>
      </w:rPr>
    </w:pPr>
    <w:r w:rsidRPr="00DB6912">
      <w:rPr>
        <w:b/>
        <w:color w:val="006699"/>
        <w:sz w:val="28"/>
      </w:rPr>
      <w:tab/>
    </w:r>
    <w:r w:rsidR="00746BAB" w:rsidRPr="00076F36">
      <w:rPr>
        <w:rFonts w:ascii="Bodoni MT Black" w:hAnsi="Bodoni MT Black"/>
        <w:b/>
        <w:noProof/>
        <w:color w:val="548DD4"/>
        <w:sz w:val="28"/>
        <w:szCs w:val="28"/>
        <w:lang w:eastAsia="es-MX"/>
      </w:rPr>
      <w:fldChar w:fldCharType="begin"/>
    </w:r>
    <w:r w:rsidRPr="00076F36">
      <w:rPr>
        <w:rFonts w:ascii="Bodoni MT Black" w:hAnsi="Bodoni MT Black"/>
        <w:b/>
        <w:noProof/>
        <w:color w:val="548DD4"/>
        <w:sz w:val="28"/>
        <w:szCs w:val="28"/>
        <w:lang w:eastAsia="es-MX"/>
      </w:rPr>
      <w:instrText xml:space="preserve"> PAGE  </w:instrText>
    </w:r>
    <w:r w:rsidR="00746BAB" w:rsidRPr="00076F36">
      <w:rPr>
        <w:rFonts w:ascii="Bodoni MT Black" w:hAnsi="Bodoni MT Black"/>
        <w:b/>
        <w:noProof/>
        <w:color w:val="548DD4"/>
        <w:sz w:val="28"/>
        <w:szCs w:val="28"/>
        <w:lang w:eastAsia="es-MX"/>
      </w:rPr>
      <w:fldChar w:fldCharType="separate"/>
    </w:r>
    <w:r w:rsidR="00B40779">
      <w:rPr>
        <w:rFonts w:ascii="Bodoni MT Black" w:hAnsi="Bodoni MT Black"/>
        <w:b/>
        <w:noProof/>
        <w:color w:val="548DD4"/>
        <w:sz w:val="28"/>
        <w:szCs w:val="28"/>
        <w:lang w:eastAsia="es-MX"/>
      </w:rPr>
      <w:t>41</w:t>
    </w:r>
    <w:r w:rsidR="00746BAB" w:rsidRPr="00076F36">
      <w:rPr>
        <w:rFonts w:ascii="Bodoni MT Black" w:hAnsi="Bodoni MT Black"/>
        <w:b/>
        <w:noProof/>
        <w:color w:val="548DD4"/>
        <w:sz w:val="28"/>
        <w:szCs w:val="28"/>
        <w:lang w:eastAsia="es-MX"/>
      </w:rPr>
      <w:fldChar w:fldCharType="end"/>
    </w:r>
    <w:r w:rsidR="00746BAB" w:rsidRPr="00746BAB">
      <w:rPr>
        <w:rFonts w:ascii="Bernard MT Condensed" w:hAnsi="Bernard MT Condensed"/>
        <w:b/>
        <w:noProof/>
        <w:color w:val="006699"/>
        <w:sz w:val="28"/>
        <w:lang w:val="es-ES_tradnl"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2100" type="#_x0000_t75" alt="LOGOS PIE ERF" style="position:absolute;left:0;text-align:left;margin-left:73.25pt;margin-top:14.7pt;width:284.4pt;height:44.35pt;z-index:5;visibility:visible;mso-position-horizontal-relative:text;mso-position-vertical-relative:text">
          <v:imagedata r:id="rId1" o:title="" blacklevel="6554f"/>
        </v:shape>
      </w:pict>
    </w:r>
  </w:p>
  <w:p w:rsidR="00C2674B" w:rsidRDefault="00C2674B" w:rsidP="002B6BF4">
    <w:pPr>
      <w:pStyle w:val="Piedepgina"/>
      <w:tabs>
        <w:tab w:val="left" w:pos="435"/>
        <w:tab w:val="right" w:pos="9923"/>
      </w:tabs>
      <w:ind w:right="-802"/>
      <w:rPr>
        <w:rFonts w:cs="Arial"/>
      </w:rPr>
    </w:pPr>
  </w:p>
  <w:p w:rsidR="00C2674B" w:rsidRPr="002B6BF4" w:rsidRDefault="00746BAB" w:rsidP="002B6BF4">
    <w:pPr>
      <w:pStyle w:val="Piedepgina"/>
      <w:tabs>
        <w:tab w:val="left" w:pos="435"/>
        <w:tab w:val="right" w:pos="9923"/>
      </w:tabs>
      <w:ind w:right="-802"/>
      <w:rPr>
        <w:rFonts w:cs="Arial"/>
      </w:rPr>
    </w:pPr>
    <w:r w:rsidRPr="00746BAB">
      <w:rPr>
        <w:rFonts w:cs="Arial"/>
        <w:noProof/>
        <w:lang w:val="es-ES_tradnl" w:eastAsia="es-ES_tradnl"/>
      </w:rPr>
      <w:pict>
        <v:shapetype id="_x0000_t32" coordsize="21600,21600" o:spt="32" o:oned="t" path="m,l21600,21600e" filled="f">
          <v:path arrowok="t" fillok="f" o:connecttype="none"/>
          <o:lock v:ext="edit" shapetype="t"/>
        </v:shapetype>
        <v:shape id="_x0000_s2099" type="#_x0000_t32" style="position:absolute;margin-left:469.45pt;margin-top:-308.65pt;width:0;height:291.35pt;z-index:4" o:connectortype="straight" strokecolor="#00b050"/>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Pr="0053363B" w:rsidRDefault="00746BAB" w:rsidP="00C021C1">
    <w:pPr>
      <w:pStyle w:val="Piedepgina"/>
      <w:ind w:right="-802"/>
      <w:jc w:val="right"/>
      <w:rPr>
        <w:rFonts w:ascii="Bodoni MT Black" w:hAnsi="Bodoni MT Black"/>
      </w:rPr>
    </w:pPr>
    <w:r w:rsidRPr="00746BAB">
      <w:rPr>
        <w:rFonts w:ascii="Bodoni MT Black" w:hAnsi="Bodoni MT Black"/>
        <w:b/>
        <w:noProof/>
        <w:color w:val="548DD4"/>
        <w:sz w:val="28"/>
        <w:szCs w:val="28"/>
        <w:lang w:eastAsia="es-MX"/>
      </w:rPr>
      <w:pict>
        <v:shapetype id="_x0000_t32" coordsize="21600,21600" o:spt="32" o:oned="t" path="m,l21600,21600e" filled="f">
          <v:path arrowok="t" fillok="f" o:connecttype="none"/>
          <o:lock v:ext="edit" shapetype="t"/>
        </v:shapetype>
        <v:shape id="_x0000_s2081" type="#_x0000_t32" style="position:absolute;left:0;text-align:left;margin-left:469.45pt;margin-top:-252.75pt;width:0;height:291.35pt;z-index:1" o:connectortype="straight" strokecolor="#00b050"/>
      </w:pict>
    </w:r>
    <w:r w:rsidRPr="00875FFA">
      <w:rPr>
        <w:rFonts w:ascii="Bodoni MT Black" w:hAnsi="Bodoni MT Black"/>
        <w:b/>
        <w:color w:val="548DD4"/>
        <w:sz w:val="28"/>
        <w:szCs w:val="28"/>
      </w:rPr>
      <w:fldChar w:fldCharType="begin"/>
    </w:r>
    <w:r w:rsidR="00C2674B" w:rsidRPr="00875FFA">
      <w:rPr>
        <w:rFonts w:ascii="Bodoni MT Black" w:hAnsi="Bodoni MT Black"/>
        <w:b/>
        <w:color w:val="548DD4"/>
        <w:sz w:val="28"/>
        <w:szCs w:val="28"/>
      </w:rPr>
      <w:instrText xml:space="preserve"> PAGE   \* MERGEFORMAT </w:instrText>
    </w:r>
    <w:r w:rsidRPr="00875FFA">
      <w:rPr>
        <w:rFonts w:ascii="Bodoni MT Black" w:hAnsi="Bodoni MT Black"/>
        <w:b/>
        <w:color w:val="548DD4"/>
        <w:sz w:val="28"/>
        <w:szCs w:val="28"/>
      </w:rPr>
      <w:fldChar w:fldCharType="separate"/>
    </w:r>
    <w:r w:rsidR="00B40779">
      <w:rPr>
        <w:rFonts w:ascii="Bodoni MT Black" w:hAnsi="Bodoni MT Black"/>
        <w:b/>
        <w:noProof/>
        <w:color w:val="548DD4"/>
        <w:sz w:val="28"/>
        <w:szCs w:val="28"/>
      </w:rPr>
      <w:t>179</w:t>
    </w:r>
    <w:r w:rsidRPr="00875FFA">
      <w:rPr>
        <w:rFonts w:ascii="Bodoni MT Black" w:hAnsi="Bodoni MT Black"/>
        <w:b/>
        <w:color w:val="548DD4"/>
        <w:sz w:val="28"/>
        <w:szCs w:val="28"/>
      </w:rPr>
      <w:fldChar w:fldCharType="end"/>
    </w:r>
  </w:p>
  <w:p w:rsidR="00C2674B" w:rsidRDefault="00C2674B" w:rsidP="00C021C1">
    <w:pPr>
      <w:pStyle w:val="Piedepgina"/>
    </w:pPr>
  </w:p>
  <w:p w:rsidR="00C2674B" w:rsidRDefault="00746BAB" w:rsidP="00C021C1">
    <w:pPr>
      <w:pStyle w:val="Piedepgina"/>
    </w:pPr>
    <w:r>
      <w:rPr>
        <w:noProof/>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6" type="#_x0000_t75" style="position:absolute;margin-left:79pt;margin-top:6.6pt;width:284.4pt;height:44.35pt;z-index:2;visibility:visible">
          <v:imagedata r:id="rId1" o:title="LOGOS PIE ERF" blacklevel="6554f"/>
        </v:shape>
      </w:pict>
    </w:r>
  </w:p>
  <w:p w:rsidR="00C2674B" w:rsidRDefault="00C2674B" w:rsidP="00C021C1">
    <w:pPr>
      <w:pStyle w:val="Piedepgina"/>
    </w:pPr>
  </w:p>
  <w:p w:rsidR="00C2674B" w:rsidRDefault="00C2674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66FE" w:rsidRDefault="00D166FE" w:rsidP="007E79AA">
      <w:r>
        <w:separator/>
      </w:r>
    </w:p>
  </w:footnote>
  <w:footnote w:type="continuationSeparator" w:id="1">
    <w:p w:rsidR="00D166FE" w:rsidRDefault="00D166FE" w:rsidP="007E79A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Default="00746BAB">
    <w:pPr>
      <w:pStyle w:val="Encabezado"/>
    </w:pPr>
    <w:r w:rsidRPr="00746BAB">
      <w:rPr>
        <w:noProof/>
        <w:lang w:val="es-ES_tradnl"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4" o:spid="_x0000_s2101" type="#_x0000_t75" alt="ENCABEZADO ERF +gris" style="position:absolute;margin-left:197.3pt;margin-top:4.4pt;width:274pt;height:21.5pt;z-index:-1;visibility:visible">
          <v:imagedata r:id="rId1" o:titl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Pr="00732F0F" w:rsidRDefault="00746BAB" w:rsidP="00732F0F">
    <w:pPr>
      <w:pStyle w:val="Encabezado"/>
      <w:jc w:val="right"/>
      <w:rPr>
        <w:i/>
        <w:sz w:val="18"/>
        <w:szCs w:val="18"/>
      </w:rPr>
    </w:pPr>
    <w:r>
      <w:rPr>
        <w:i/>
        <w:noProof/>
        <w:sz w:val="18"/>
        <w:szCs w:val="18"/>
        <w:lang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2" type="#_x0000_t75" style="position:absolute;left:0;text-align:left;margin-left:185.3pt;margin-top:-7.6pt;width:274pt;height:21.5pt;z-index:-2;visibility:visible">
          <v:imagedata r:id="rId1" o:title="ENCABEZADO ERF +gris"/>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674B" w:rsidRDefault="00746BAB">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2091" type="#_x0000_t75" style="position:absolute;margin-left:182.55pt;margin-top:-5.6pt;width:274pt;height:21.5pt;z-index:-3;visibility:visible">
          <v:imagedata r:id="rId1" o:title="ENCABEZADO ERF +gris"/>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DEE7C9E"/>
    <w:lvl w:ilvl="0">
      <w:start w:val="1"/>
      <w:numFmt w:val="decimal"/>
      <w:lvlText w:val="%1."/>
      <w:lvlJc w:val="left"/>
      <w:pPr>
        <w:tabs>
          <w:tab w:val="num" w:pos="1492"/>
        </w:tabs>
        <w:ind w:left="1492" w:hanging="360"/>
      </w:pPr>
    </w:lvl>
  </w:abstractNum>
  <w:abstractNum w:abstractNumId="1">
    <w:nsid w:val="FFFFFF7D"/>
    <w:multiLevelType w:val="singleLevel"/>
    <w:tmpl w:val="EE58404C"/>
    <w:lvl w:ilvl="0">
      <w:start w:val="1"/>
      <w:numFmt w:val="decimal"/>
      <w:lvlText w:val="%1."/>
      <w:lvlJc w:val="left"/>
      <w:pPr>
        <w:tabs>
          <w:tab w:val="num" w:pos="1209"/>
        </w:tabs>
        <w:ind w:left="1209" w:hanging="360"/>
      </w:pPr>
    </w:lvl>
  </w:abstractNum>
  <w:abstractNum w:abstractNumId="2">
    <w:nsid w:val="FFFFFF7E"/>
    <w:multiLevelType w:val="singleLevel"/>
    <w:tmpl w:val="6E2299B6"/>
    <w:lvl w:ilvl="0">
      <w:start w:val="1"/>
      <w:numFmt w:val="decimal"/>
      <w:lvlText w:val="%1."/>
      <w:lvlJc w:val="left"/>
      <w:pPr>
        <w:tabs>
          <w:tab w:val="num" w:pos="926"/>
        </w:tabs>
        <w:ind w:left="926" w:hanging="360"/>
      </w:pPr>
    </w:lvl>
  </w:abstractNum>
  <w:abstractNum w:abstractNumId="3">
    <w:nsid w:val="FFFFFF7F"/>
    <w:multiLevelType w:val="singleLevel"/>
    <w:tmpl w:val="2676E4E6"/>
    <w:lvl w:ilvl="0">
      <w:start w:val="1"/>
      <w:numFmt w:val="decimal"/>
      <w:lvlText w:val="%1."/>
      <w:lvlJc w:val="left"/>
      <w:pPr>
        <w:tabs>
          <w:tab w:val="num" w:pos="643"/>
        </w:tabs>
        <w:ind w:left="643" w:hanging="360"/>
      </w:pPr>
    </w:lvl>
  </w:abstractNum>
  <w:abstractNum w:abstractNumId="4">
    <w:nsid w:val="FFFFFF80"/>
    <w:multiLevelType w:val="singleLevel"/>
    <w:tmpl w:val="8FA2CE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3D4BD6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68ACC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940CC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6FE3680"/>
    <w:lvl w:ilvl="0">
      <w:start w:val="1"/>
      <w:numFmt w:val="decimal"/>
      <w:lvlText w:val="%1."/>
      <w:lvlJc w:val="left"/>
      <w:pPr>
        <w:tabs>
          <w:tab w:val="num" w:pos="360"/>
        </w:tabs>
        <w:ind w:left="360" w:hanging="360"/>
      </w:pPr>
    </w:lvl>
  </w:abstractNum>
  <w:abstractNum w:abstractNumId="9">
    <w:nsid w:val="FFFFFF89"/>
    <w:multiLevelType w:val="singleLevel"/>
    <w:tmpl w:val="419A1D96"/>
    <w:lvl w:ilvl="0">
      <w:start w:val="1"/>
      <w:numFmt w:val="bullet"/>
      <w:lvlText w:val=""/>
      <w:lvlJc w:val="left"/>
      <w:pPr>
        <w:tabs>
          <w:tab w:val="num" w:pos="360"/>
        </w:tabs>
        <w:ind w:left="360" w:hanging="360"/>
      </w:pPr>
      <w:rPr>
        <w:rFonts w:ascii="Symbol" w:hAnsi="Symbol" w:hint="default"/>
      </w:rPr>
    </w:lvl>
  </w:abstractNum>
  <w:abstractNum w:abstractNumId="10">
    <w:nsid w:val="026A4711"/>
    <w:multiLevelType w:val="hybridMultilevel"/>
    <w:tmpl w:val="3626E1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038A0495"/>
    <w:multiLevelType w:val="hybridMultilevel"/>
    <w:tmpl w:val="E76CA07A"/>
    <w:lvl w:ilvl="0" w:tplc="080A0001">
      <w:start w:val="1"/>
      <w:numFmt w:val="bullet"/>
      <w:lvlText w:val=""/>
      <w:lvlJc w:val="left"/>
      <w:pPr>
        <w:ind w:left="780" w:hanging="360"/>
      </w:pPr>
      <w:rPr>
        <w:rFonts w:ascii="Symbol" w:hAnsi="Symbol" w:hint="default"/>
      </w:rPr>
    </w:lvl>
    <w:lvl w:ilvl="1" w:tplc="080A0003" w:tentative="1">
      <w:start w:val="1"/>
      <w:numFmt w:val="bullet"/>
      <w:lvlText w:val="o"/>
      <w:lvlJc w:val="left"/>
      <w:pPr>
        <w:ind w:left="1500" w:hanging="360"/>
      </w:pPr>
      <w:rPr>
        <w:rFonts w:ascii="Courier New" w:hAnsi="Courier New" w:cs="Courier New" w:hint="default"/>
      </w:rPr>
    </w:lvl>
    <w:lvl w:ilvl="2" w:tplc="080A0005" w:tentative="1">
      <w:start w:val="1"/>
      <w:numFmt w:val="bullet"/>
      <w:lvlText w:val=""/>
      <w:lvlJc w:val="left"/>
      <w:pPr>
        <w:ind w:left="2220" w:hanging="360"/>
      </w:pPr>
      <w:rPr>
        <w:rFonts w:ascii="Wingdings" w:hAnsi="Wingdings" w:hint="default"/>
      </w:rPr>
    </w:lvl>
    <w:lvl w:ilvl="3" w:tplc="080A0001" w:tentative="1">
      <w:start w:val="1"/>
      <w:numFmt w:val="bullet"/>
      <w:lvlText w:val=""/>
      <w:lvlJc w:val="left"/>
      <w:pPr>
        <w:ind w:left="2940" w:hanging="360"/>
      </w:pPr>
      <w:rPr>
        <w:rFonts w:ascii="Symbol" w:hAnsi="Symbol" w:hint="default"/>
      </w:rPr>
    </w:lvl>
    <w:lvl w:ilvl="4" w:tplc="080A0003" w:tentative="1">
      <w:start w:val="1"/>
      <w:numFmt w:val="bullet"/>
      <w:lvlText w:val="o"/>
      <w:lvlJc w:val="left"/>
      <w:pPr>
        <w:ind w:left="3660" w:hanging="360"/>
      </w:pPr>
      <w:rPr>
        <w:rFonts w:ascii="Courier New" w:hAnsi="Courier New" w:cs="Courier New" w:hint="default"/>
      </w:rPr>
    </w:lvl>
    <w:lvl w:ilvl="5" w:tplc="080A0005" w:tentative="1">
      <w:start w:val="1"/>
      <w:numFmt w:val="bullet"/>
      <w:lvlText w:val=""/>
      <w:lvlJc w:val="left"/>
      <w:pPr>
        <w:ind w:left="4380" w:hanging="360"/>
      </w:pPr>
      <w:rPr>
        <w:rFonts w:ascii="Wingdings" w:hAnsi="Wingdings" w:hint="default"/>
      </w:rPr>
    </w:lvl>
    <w:lvl w:ilvl="6" w:tplc="080A0001" w:tentative="1">
      <w:start w:val="1"/>
      <w:numFmt w:val="bullet"/>
      <w:lvlText w:val=""/>
      <w:lvlJc w:val="left"/>
      <w:pPr>
        <w:ind w:left="5100" w:hanging="360"/>
      </w:pPr>
      <w:rPr>
        <w:rFonts w:ascii="Symbol" w:hAnsi="Symbol" w:hint="default"/>
      </w:rPr>
    </w:lvl>
    <w:lvl w:ilvl="7" w:tplc="080A0003" w:tentative="1">
      <w:start w:val="1"/>
      <w:numFmt w:val="bullet"/>
      <w:lvlText w:val="o"/>
      <w:lvlJc w:val="left"/>
      <w:pPr>
        <w:ind w:left="5820" w:hanging="360"/>
      </w:pPr>
      <w:rPr>
        <w:rFonts w:ascii="Courier New" w:hAnsi="Courier New" w:cs="Courier New" w:hint="default"/>
      </w:rPr>
    </w:lvl>
    <w:lvl w:ilvl="8" w:tplc="080A0005" w:tentative="1">
      <w:start w:val="1"/>
      <w:numFmt w:val="bullet"/>
      <w:lvlText w:val=""/>
      <w:lvlJc w:val="left"/>
      <w:pPr>
        <w:ind w:left="6540" w:hanging="360"/>
      </w:pPr>
      <w:rPr>
        <w:rFonts w:ascii="Wingdings" w:hAnsi="Wingdings" w:hint="default"/>
      </w:rPr>
    </w:lvl>
  </w:abstractNum>
  <w:abstractNum w:abstractNumId="12">
    <w:nsid w:val="078C47EA"/>
    <w:multiLevelType w:val="hybridMultilevel"/>
    <w:tmpl w:val="1F08BB4A"/>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3">
    <w:nsid w:val="088508A6"/>
    <w:multiLevelType w:val="hybridMultilevel"/>
    <w:tmpl w:val="F56615CC"/>
    <w:lvl w:ilvl="0" w:tplc="DF0A0FC2">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8D741CB"/>
    <w:multiLevelType w:val="hybridMultilevel"/>
    <w:tmpl w:val="6CF8CC3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0D1A5830"/>
    <w:multiLevelType w:val="hybridMultilevel"/>
    <w:tmpl w:val="B5783408"/>
    <w:lvl w:ilvl="0" w:tplc="4B569FBE">
      <w:start w:val="1"/>
      <w:numFmt w:val="bullet"/>
      <w:lvlText w:val="-"/>
      <w:lvlJc w:val="left"/>
      <w:pPr>
        <w:tabs>
          <w:tab w:val="num" w:pos="460"/>
        </w:tabs>
        <w:ind w:left="460" w:hanging="360"/>
      </w:pPr>
      <w:rPr>
        <w:rFonts w:ascii="Arial" w:eastAsia="Times New Roman" w:hAnsi="Arial" w:cs="Arial" w:hint="default"/>
      </w:rPr>
    </w:lvl>
    <w:lvl w:ilvl="1" w:tplc="040A0003" w:tentative="1">
      <w:start w:val="1"/>
      <w:numFmt w:val="bullet"/>
      <w:lvlText w:val="o"/>
      <w:lvlJc w:val="left"/>
      <w:pPr>
        <w:tabs>
          <w:tab w:val="num" w:pos="1180"/>
        </w:tabs>
        <w:ind w:left="1180" w:hanging="360"/>
      </w:pPr>
      <w:rPr>
        <w:rFonts w:ascii="Courier New" w:hAnsi="Courier New" w:cs="Courier New" w:hint="default"/>
      </w:rPr>
    </w:lvl>
    <w:lvl w:ilvl="2" w:tplc="040A0005" w:tentative="1">
      <w:start w:val="1"/>
      <w:numFmt w:val="bullet"/>
      <w:lvlText w:val=""/>
      <w:lvlJc w:val="left"/>
      <w:pPr>
        <w:tabs>
          <w:tab w:val="num" w:pos="1900"/>
        </w:tabs>
        <w:ind w:left="1900" w:hanging="360"/>
      </w:pPr>
      <w:rPr>
        <w:rFonts w:ascii="Wingdings" w:hAnsi="Wingdings" w:hint="default"/>
      </w:rPr>
    </w:lvl>
    <w:lvl w:ilvl="3" w:tplc="040A0001" w:tentative="1">
      <w:start w:val="1"/>
      <w:numFmt w:val="bullet"/>
      <w:lvlText w:val=""/>
      <w:lvlJc w:val="left"/>
      <w:pPr>
        <w:tabs>
          <w:tab w:val="num" w:pos="2620"/>
        </w:tabs>
        <w:ind w:left="2620" w:hanging="360"/>
      </w:pPr>
      <w:rPr>
        <w:rFonts w:ascii="Symbol" w:hAnsi="Symbol" w:hint="default"/>
      </w:rPr>
    </w:lvl>
    <w:lvl w:ilvl="4" w:tplc="040A0003" w:tentative="1">
      <w:start w:val="1"/>
      <w:numFmt w:val="bullet"/>
      <w:lvlText w:val="o"/>
      <w:lvlJc w:val="left"/>
      <w:pPr>
        <w:tabs>
          <w:tab w:val="num" w:pos="3340"/>
        </w:tabs>
        <w:ind w:left="3340" w:hanging="360"/>
      </w:pPr>
      <w:rPr>
        <w:rFonts w:ascii="Courier New" w:hAnsi="Courier New" w:cs="Courier New" w:hint="default"/>
      </w:rPr>
    </w:lvl>
    <w:lvl w:ilvl="5" w:tplc="040A0005" w:tentative="1">
      <w:start w:val="1"/>
      <w:numFmt w:val="bullet"/>
      <w:lvlText w:val=""/>
      <w:lvlJc w:val="left"/>
      <w:pPr>
        <w:tabs>
          <w:tab w:val="num" w:pos="4060"/>
        </w:tabs>
        <w:ind w:left="4060" w:hanging="360"/>
      </w:pPr>
      <w:rPr>
        <w:rFonts w:ascii="Wingdings" w:hAnsi="Wingdings" w:hint="default"/>
      </w:rPr>
    </w:lvl>
    <w:lvl w:ilvl="6" w:tplc="040A0001" w:tentative="1">
      <w:start w:val="1"/>
      <w:numFmt w:val="bullet"/>
      <w:lvlText w:val=""/>
      <w:lvlJc w:val="left"/>
      <w:pPr>
        <w:tabs>
          <w:tab w:val="num" w:pos="4780"/>
        </w:tabs>
        <w:ind w:left="4780" w:hanging="360"/>
      </w:pPr>
      <w:rPr>
        <w:rFonts w:ascii="Symbol" w:hAnsi="Symbol" w:hint="default"/>
      </w:rPr>
    </w:lvl>
    <w:lvl w:ilvl="7" w:tplc="040A0003" w:tentative="1">
      <w:start w:val="1"/>
      <w:numFmt w:val="bullet"/>
      <w:lvlText w:val="o"/>
      <w:lvlJc w:val="left"/>
      <w:pPr>
        <w:tabs>
          <w:tab w:val="num" w:pos="5500"/>
        </w:tabs>
        <w:ind w:left="5500" w:hanging="360"/>
      </w:pPr>
      <w:rPr>
        <w:rFonts w:ascii="Courier New" w:hAnsi="Courier New" w:cs="Courier New" w:hint="default"/>
      </w:rPr>
    </w:lvl>
    <w:lvl w:ilvl="8" w:tplc="040A0005" w:tentative="1">
      <w:start w:val="1"/>
      <w:numFmt w:val="bullet"/>
      <w:lvlText w:val=""/>
      <w:lvlJc w:val="left"/>
      <w:pPr>
        <w:tabs>
          <w:tab w:val="num" w:pos="6220"/>
        </w:tabs>
        <w:ind w:left="6220" w:hanging="360"/>
      </w:pPr>
      <w:rPr>
        <w:rFonts w:ascii="Wingdings" w:hAnsi="Wingdings" w:hint="default"/>
      </w:rPr>
    </w:lvl>
  </w:abstractNum>
  <w:abstractNum w:abstractNumId="16">
    <w:nsid w:val="12A87B69"/>
    <w:multiLevelType w:val="hybridMultilevel"/>
    <w:tmpl w:val="705253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40E6750"/>
    <w:multiLevelType w:val="hybridMultilevel"/>
    <w:tmpl w:val="7A4E8B8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2B3C66CD"/>
    <w:multiLevelType w:val="multilevel"/>
    <w:tmpl w:val="F6547DC2"/>
    <w:lvl w:ilvl="0">
      <w:start w:val="1"/>
      <w:numFmt w:val="decimal"/>
      <w:lvlText w:val="%1."/>
      <w:lvlJc w:val="left"/>
      <w:pPr>
        <w:tabs>
          <w:tab w:val="num" w:pos="720"/>
        </w:tabs>
        <w:ind w:left="720" w:hanging="360"/>
      </w:pPr>
    </w:lvl>
    <w:lvl w:ilvl="1">
      <w:start w:val="6"/>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0E91609"/>
    <w:multiLevelType w:val="hybridMultilevel"/>
    <w:tmpl w:val="F7F4DA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39BB7150"/>
    <w:multiLevelType w:val="hybridMultilevel"/>
    <w:tmpl w:val="C3C4E46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F19557E"/>
    <w:multiLevelType w:val="hybridMultilevel"/>
    <w:tmpl w:val="021080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438B785C"/>
    <w:multiLevelType w:val="hybridMultilevel"/>
    <w:tmpl w:val="8410BD40"/>
    <w:lvl w:ilvl="0" w:tplc="0C0A000B">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nsid w:val="441C3044"/>
    <w:multiLevelType w:val="hybridMultilevel"/>
    <w:tmpl w:val="D630B1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4C1D3591"/>
    <w:multiLevelType w:val="hybridMultilevel"/>
    <w:tmpl w:val="8612EE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4E8342AC"/>
    <w:multiLevelType w:val="multilevel"/>
    <w:tmpl w:val="FD92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B91CC1"/>
    <w:multiLevelType w:val="hybridMultilevel"/>
    <w:tmpl w:val="39FA789C"/>
    <w:lvl w:ilvl="0" w:tplc="6C94D9E8">
      <w:start w:val="1"/>
      <w:numFmt w:val="upperRoman"/>
      <w:lvlText w:val="%1."/>
      <w:lvlJc w:val="left"/>
      <w:pPr>
        <w:ind w:left="108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583A7D83"/>
    <w:multiLevelType w:val="hybridMultilevel"/>
    <w:tmpl w:val="973A3B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593D50EE"/>
    <w:multiLevelType w:val="hybridMultilevel"/>
    <w:tmpl w:val="E236BE08"/>
    <w:lvl w:ilvl="0" w:tplc="040A0001">
      <w:start w:val="1"/>
      <w:numFmt w:val="bullet"/>
      <w:lvlText w:val=""/>
      <w:lvlJc w:val="left"/>
      <w:pPr>
        <w:tabs>
          <w:tab w:val="num" w:pos="360"/>
        </w:tabs>
        <w:ind w:left="360" w:hanging="360"/>
      </w:pPr>
      <w:rPr>
        <w:rFonts w:ascii="Symbol" w:hAnsi="Symbol" w:hint="default"/>
      </w:rPr>
    </w:lvl>
    <w:lvl w:ilvl="1" w:tplc="040A0003" w:tentative="1">
      <w:start w:val="1"/>
      <w:numFmt w:val="bullet"/>
      <w:lvlText w:val="o"/>
      <w:lvlJc w:val="left"/>
      <w:pPr>
        <w:tabs>
          <w:tab w:val="num" w:pos="1080"/>
        </w:tabs>
        <w:ind w:left="1080" w:hanging="360"/>
      </w:pPr>
      <w:rPr>
        <w:rFonts w:ascii="Courier New" w:hAnsi="Courier New" w:cs="Courier New" w:hint="default"/>
      </w:rPr>
    </w:lvl>
    <w:lvl w:ilvl="2" w:tplc="040A0005" w:tentative="1">
      <w:start w:val="1"/>
      <w:numFmt w:val="bullet"/>
      <w:lvlText w:val=""/>
      <w:lvlJc w:val="left"/>
      <w:pPr>
        <w:tabs>
          <w:tab w:val="num" w:pos="1800"/>
        </w:tabs>
        <w:ind w:left="1800" w:hanging="360"/>
      </w:pPr>
      <w:rPr>
        <w:rFonts w:ascii="Wingdings" w:hAnsi="Wingdings" w:hint="default"/>
      </w:rPr>
    </w:lvl>
    <w:lvl w:ilvl="3" w:tplc="040A0001" w:tentative="1">
      <w:start w:val="1"/>
      <w:numFmt w:val="bullet"/>
      <w:lvlText w:val=""/>
      <w:lvlJc w:val="left"/>
      <w:pPr>
        <w:tabs>
          <w:tab w:val="num" w:pos="2520"/>
        </w:tabs>
        <w:ind w:left="2520" w:hanging="360"/>
      </w:pPr>
      <w:rPr>
        <w:rFonts w:ascii="Symbol" w:hAnsi="Symbol" w:hint="default"/>
      </w:rPr>
    </w:lvl>
    <w:lvl w:ilvl="4" w:tplc="040A0003" w:tentative="1">
      <w:start w:val="1"/>
      <w:numFmt w:val="bullet"/>
      <w:lvlText w:val="o"/>
      <w:lvlJc w:val="left"/>
      <w:pPr>
        <w:tabs>
          <w:tab w:val="num" w:pos="3240"/>
        </w:tabs>
        <w:ind w:left="3240" w:hanging="360"/>
      </w:pPr>
      <w:rPr>
        <w:rFonts w:ascii="Courier New" w:hAnsi="Courier New" w:cs="Courier New" w:hint="default"/>
      </w:rPr>
    </w:lvl>
    <w:lvl w:ilvl="5" w:tplc="040A0005" w:tentative="1">
      <w:start w:val="1"/>
      <w:numFmt w:val="bullet"/>
      <w:lvlText w:val=""/>
      <w:lvlJc w:val="left"/>
      <w:pPr>
        <w:tabs>
          <w:tab w:val="num" w:pos="3960"/>
        </w:tabs>
        <w:ind w:left="3960" w:hanging="360"/>
      </w:pPr>
      <w:rPr>
        <w:rFonts w:ascii="Wingdings" w:hAnsi="Wingdings" w:hint="default"/>
      </w:rPr>
    </w:lvl>
    <w:lvl w:ilvl="6" w:tplc="040A0001" w:tentative="1">
      <w:start w:val="1"/>
      <w:numFmt w:val="bullet"/>
      <w:lvlText w:val=""/>
      <w:lvlJc w:val="left"/>
      <w:pPr>
        <w:tabs>
          <w:tab w:val="num" w:pos="4680"/>
        </w:tabs>
        <w:ind w:left="4680" w:hanging="360"/>
      </w:pPr>
      <w:rPr>
        <w:rFonts w:ascii="Symbol" w:hAnsi="Symbol" w:hint="default"/>
      </w:rPr>
    </w:lvl>
    <w:lvl w:ilvl="7" w:tplc="040A0003" w:tentative="1">
      <w:start w:val="1"/>
      <w:numFmt w:val="bullet"/>
      <w:lvlText w:val="o"/>
      <w:lvlJc w:val="left"/>
      <w:pPr>
        <w:tabs>
          <w:tab w:val="num" w:pos="5400"/>
        </w:tabs>
        <w:ind w:left="5400" w:hanging="360"/>
      </w:pPr>
      <w:rPr>
        <w:rFonts w:ascii="Courier New" w:hAnsi="Courier New" w:cs="Courier New" w:hint="default"/>
      </w:rPr>
    </w:lvl>
    <w:lvl w:ilvl="8" w:tplc="040A0005" w:tentative="1">
      <w:start w:val="1"/>
      <w:numFmt w:val="bullet"/>
      <w:lvlText w:val=""/>
      <w:lvlJc w:val="left"/>
      <w:pPr>
        <w:tabs>
          <w:tab w:val="num" w:pos="6120"/>
        </w:tabs>
        <w:ind w:left="6120" w:hanging="360"/>
      </w:pPr>
      <w:rPr>
        <w:rFonts w:ascii="Wingdings" w:hAnsi="Wingdings" w:hint="default"/>
      </w:rPr>
    </w:lvl>
  </w:abstractNum>
  <w:abstractNum w:abstractNumId="29">
    <w:nsid w:val="59A01CD5"/>
    <w:multiLevelType w:val="hybridMultilevel"/>
    <w:tmpl w:val="990AA8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5A5E7EA1"/>
    <w:multiLevelType w:val="hybridMultilevel"/>
    <w:tmpl w:val="8918E322"/>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1">
    <w:nsid w:val="5A733DC3"/>
    <w:multiLevelType w:val="hybridMultilevel"/>
    <w:tmpl w:val="8BC6D2F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5B6A4385"/>
    <w:multiLevelType w:val="hybridMultilevel"/>
    <w:tmpl w:val="F7B0DB42"/>
    <w:lvl w:ilvl="0" w:tplc="A784FE7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5D7C31F9"/>
    <w:multiLevelType w:val="hybridMultilevel"/>
    <w:tmpl w:val="A6D4988C"/>
    <w:lvl w:ilvl="0" w:tplc="040A0001">
      <w:start w:val="1"/>
      <w:numFmt w:val="bullet"/>
      <w:lvlText w:val=""/>
      <w:lvlJc w:val="left"/>
      <w:pPr>
        <w:tabs>
          <w:tab w:val="num" w:pos="460"/>
        </w:tabs>
        <w:ind w:left="460" w:hanging="360"/>
      </w:pPr>
      <w:rPr>
        <w:rFonts w:ascii="Symbol" w:hAnsi="Symbol" w:hint="default"/>
      </w:rPr>
    </w:lvl>
    <w:lvl w:ilvl="1" w:tplc="040A0003" w:tentative="1">
      <w:start w:val="1"/>
      <w:numFmt w:val="bullet"/>
      <w:lvlText w:val="o"/>
      <w:lvlJc w:val="left"/>
      <w:pPr>
        <w:tabs>
          <w:tab w:val="num" w:pos="1180"/>
        </w:tabs>
        <w:ind w:left="1180" w:hanging="360"/>
      </w:pPr>
      <w:rPr>
        <w:rFonts w:ascii="Courier New" w:hAnsi="Courier New" w:cs="Courier New" w:hint="default"/>
      </w:rPr>
    </w:lvl>
    <w:lvl w:ilvl="2" w:tplc="040A0005" w:tentative="1">
      <w:start w:val="1"/>
      <w:numFmt w:val="bullet"/>
      <w:lvlText w:val=""/>
      <w:lvlJc w:val="left"/>
      <w:pPr>
        <w:tabs>
          <w:tab w:val="num" w:pos="1900"/>
        </w:tabs>
        <w:ind w:left="1900" w:hanging="360"/>
      </w:pPr>
      <w:rPr>
        <w:rFonts w:ascii="Wingdings" w:hAnsi="Wingdings" w:hint="default"/>
      </w:rPr>
    </w:lvl>
    <w:lvl w:ilvl="3" w:tplc="040A0001" w:tentative="1">
      <w:start w:val="1"/>
      <w:numFmt w:val="bullet"/>
      <w:lvlText w:val=""/>
      <w:lvlJc w:val="left"/>
      <w:pPr>
        <w:tabs>
          <w:tab w:val="num" w:pos="2620"/>
        </w:tabs>
        <w:ind w:left="2620" w:hanging="360"/>
      </w:pPr>
      <w:rPr>
        <w:rFonts w:ascii="Symbol" w:hAnsi="Symbol" w:hint="default"/>
      </w:rPr>
    </w:lvl>
    <w:lvl w:ilvl="4" w:tplc="040A0003" w:tentative="1">
      <w:start w:val="1"/>
      <w:numFmt w:val="bullet"/>
      <w:lvlText w:val="o"/>
      <w:lvlJc w:val="left"/>
      <w:pPr>
        <w:tabs>
          <w:tab w:val="num" w:pos="3340"/>
        </w:tabs>
        <w:ind w:left="3340" w:hanging="360"/>
      </w:pPr>
      <w:rPr>
        <w:rFonts w:ascii="Courier New" w:hAnsi="Courier New" w:cs="Courier New" w:hint="default"/>
      </w:rPr>
    </w:lvl>
    <w:lvl w:ilvl="5" w:tplc="040A0005" w:tentative="1">
      <w:start w:val="1"/>
      <w:numFmt w:val="bullet"/>
      <w:lvlText w:val=""/>
      <w:lvlJc w:val="left"/>
      <w:pPr>
        <w:tabs>
          <w:tab w:val="num" w:pos="4060"/>
        </w:tabs>
        <w:ind w:left="4060" w:hanging="360"/>
      </w:pPr>
      <w:rPr>
        <w:rFonts w:ascii="Wingdings" w:hAnsi="Wingdings" w:hint="default"/>
      </w:rPr>
    </w:lvl>
    <w:lvl w:ilvl="6" w:tplc="040A0001" w:tentative="1">
      <w:start w:val="1"/>
      <w:numFmt w:val="bullet"/>
      <w:lvlText w:val=""/>
      <w:lvlJc w:val="left"/>
      <w:pPr>
        <w:tabs>
          <w:tab w:val="num" w:pos="4780"/>
        </w:tabs>
        <w:ind w:left="4780" w:hanging="360"/>
      </w:pPr>
      <w:rPr>
        <w:rFonts w:ascii="Symbol" w:hAnsi="Symbol" w:hint="default"/>
      </w:rPr>
    </w:lvl>
    <w:lvl w:ilvl="7" w:tplc="040A0003" w:tentative="1">
      <w:start w:val="1"/>
      <w:numFmt w:val="bullet"/>
      <w:lvlText w:val="o"/>
      <w:lvlJc w:val="left"/>
      <w:pPr>
        <w:tabs>
          <w:tab w:val="num" w:pos="5500"/>
        </w:tabs>
        <w:ind w:left="5500" w:hanging="360"/>
      </w:pPr>
      <w:rPr>
        <w:rFonts w:ascii="Courier New" w:hAnsi="Courier New" w:cs="Courier New" w:hint="default"/>
      </w:rPr>
    </w:lvl>
    <w:lvl w:ilvl="8" w:tplc="040A0005" w:tentative="1">
      <w:start w:val="1"/>
      <w:numFmt w:val="bullet"/>
      <w:lvlText w:val=""/>
      <w:lvlJc w:val="left"/>
      <w:pPr>
        <w:tabs>
          <w:tab w:val="num" w:pos="6220"/>
        </w:tabs>
        <w:ind w:left="6220" w:hanging="360"/>
      </w:pPr>
      <w:rPr>
        <w:rFonts w:ascii="Wingdings" w:hAnsi="Wingdings" w:hint="default"/>
      </w:rPr>
    </w:lvl>
  </w:abstractNum>
  <w:abstractNum w:abstractNumId="34">
    <w:nsid w:val="638668A7"/>
    <w:multiLevelType w:val="hybridMultilevel"/>
    <w:tmpl w:val="20F0F188"/>
    <w:lvl w:ilvl="0" w:tplc="FFFFFFFF">
      <w:start w:val="6"/>
      <w:numFmt w:val="bullet"/>
      <w:lvlText w:val="-"/>
      <w:lvlJc w:val="left"/>
      <w:pPr>
        <w:ind w:left="360" w:hanging="360"/>
      </w:pPr>
      <w:rPr>
        <w:rFonts w:ascii="Times New Roman" w:eastAsia="Times New Roman" w:hAnsi="Times New Roman"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5">
    <w:nsid w:val="659670D9"/>
    <w:multiLevelType w:val="hybridMultilevel"/>
    <w:tmpl w:val="109A6A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67DB10E3"/>
    <w:multiLevelType w:val="hybridMultilevel"/>
    <w:tmpl w:val="2A30BE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nsid w:val="6F4A342E"/>
    <w:multiLevelType w:val="hybridMultilevel"/>
    <w:tmpl w:val="1100B0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71E10AC8"/>
    <w:multiLevelType w:val="hybridMultilevel"/>
    <w:tmpl w:val="7A86FA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73427ACB"/>
    <w:multiLevelType w:val="multilevel"/>
    <w:tmpl w:val="F6547DC2"/>
    <w:lvl w:ilvl="0">
      <w:start w:val="1"/>
      <w:numFmt w:val="decimal"/>
      <w:lvlText w:val="%1."/>
      <w:lvlJc w:val="left"/>
      <w:pPr>
        <w:tabs>
          <w:tab w:val="num" w:pos="720"/>
        </w:tabs>
        <w:ind w:left="720" w:hanging="360"/>
      </w:pPr>
    </w:lvl>
    <w:lvl w:ilvl="1">
      <w:start w:val="6"/>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nsid w:val="73FC50E1"/>
    <w:multiLevelType w:val="hybridMultilevel"/>
    <w:tmpl w:val="3C0278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741807DD"/>
    <w:multiLevelType w:val="hybridMultilevel"/>
    <w:tmpl w:val="9EBE6E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74AF288B"/>
    <w:multiLevelType w:val="hybridMultilevel"/>
    <w:tmpl w:val="1E8C34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nsid w:val="795E6997"/>
    <w:multiLevelType w:val="hybridMultilevel"/>
    <w:tmpl w:val="1E8069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7D4227B4"/>
    <w:multiLevelType w:val="hybridMultilevel"/>
    <w:tmpl w:val="91526A00"/>
    <w:lvl w:ilvl="0" w:tplc="2E024DA2">
      <w:start w:val="12"/>
      <w:numFmt w:val="bullet"/>
      <w:lvlText w:val="-"/>
      <w:lvlJc w:val="left"/>
      <w:pPr>
        <w:tabs>
          <w:tab w:val="num" w:pos="480"/>
        </w:tabs>
        <w:ind w:left="480" w:hanging="360"/>
      </w:pPr>
      <w:rPr>
        <w:rFonts w:ascii="Arial" w:eastAsia="Times New Roman" w:hAnsi="Arial" w:cs="Arial" w:hint="default"/>
      </w:rPr>
    </w:lvl>
    <w:lvl w:ilvl="1" w:tplc="040A0003" w:tentative="1">
      <w:start w:val="1"/>
      <w:numFmt w:val="bullet"/>
      <w:lvlText w:val="o"/>
      <w:lvlJc w:val="left"/>
      <w:pPr>
        <w:tabs>
          <w:tab w:val="num" w:pos="1200"/>
        </w:tabs>
        <w:ind w:left="1200" w:hanging="360"/>
      </w:pPr>
      <w:rPr>
        <w:rFonts w:ascii="Courier New" w:hAnsi="Courier New" w:cs="Courier New" w:hint="default"/>
      </w:rPr>
    </w:lvl>
    <w:lvl w:ilvl="2" w:tplc="040A0005" w:tentative="1">
      <w:start w:val="1"/>
      <w:numFmt w:val="bullet"/>
      <w:lvlText w:val=""/>
      <w:lvlJc w:val="left"/>
      <w:pPr>
        <w:tabs>
          <w:tab w:val="num" w:pos="1920"/>
        </w:tabs>
        <w:ind w:left="1920" w:hanging="360"/>
      </w:pPr>
      <w:rPr>
        <w:rFonts w:ascii="Wingdings" w:hAnsi="Wingdings" w:hint="default"/>
      </w:rPr>
    </w:lvl>
    <w:lvl w:ilvl="3" w:tplc="040A0001" w:tentative="1">
      <w:start w:val="1"/>
      <w:numFmt w:val="bullet"/>
      <w:lvlText w:val=""/>
      <w:lvlJc w:val="left"/>
      <w:pPr>
        <w:tabs>
          <w:tab w:val="num" w:pos="2640"/>
        </w:tabs>
        <w:ind w:left="2640" w:hanging="360"/>
      </w:pPr>
      <w:rPr>
        <w:rFonts w:ascii="Symbol" w:hAnsi="Symbol" w:hint="default"/>
      </w:rPr>
    </w:lvl>
    <w:lvl w:ilvl="4" w:tplc="040A0003" w:tentative="1">
      <w:start w:val="1"/>
      <w:numFmt w:val="bullet"/>
      <w:lvlText w:val="o"/>
      <w:lvlJc w:val="left"/>
      <w:pPr>
        <w:tabs>
          <w:tab w:val="num" w:pos="3360"/>
        </w:tabs>
        <w:ind w:left="3360" w:hanging="360"/>
      </w:pPr>
      <w:rPr>
        <w:rFonts w:ascii="Courier New" w:hAnsi="Courier New" w:cs="Courier New" w:hint="default"/>
      </w:rPr>
    </w:lvl>
    <w:lvl w:ilvl="5" w:tplc="040A0005" w:tentative="1">
      <w:start w:val="1"/>
      <w:numFmt w:val="bullet"/>
      <w:lvlText w:val=""/>
      <w:lvlJc w:val="left"/>
      <w:pPr>
        <w:tabs>
          <w:tab w:val="num" w:pos="4080"/>
        </w:tabs>
        <w:ind w:left="4080" w:hanging="360"/>
      </w:pPr>
      <w:rPr>
        <w:rFonts w:ascii="Wingdings" w:hAnsi="Wingdings" w:hint="default"/>
      </w:rPr>
    </w:lvl>
    <w:lvl w:ilvl="6" w:tplc="040A0001" w:tentative="1">
      <w:start w:val="1"/>
      <w:numFmt w:val="bullet"/>
      <w:lvlText w:val=""/>
      <w:lvlJc w:val="left"/>
      <w:pPr>
        <w:tabs>
          <w:tab w:val="num" w:pos="4800"/>
        </w:tabs>
        <w:ind w:left="4800" w:hanging="360"/>
      </w:pPr>
      <w:rPr>
        <w:rFonts w:ascii="Symbol" w:hAnsi="Symbol" w:hint="default"/>
      </w:rPr>
    </w:lvl>
    <w:lvl w:ilvl="7" w:tplc="040A0003" w:tentative="1">
      <w:start w:val="1"/>
      <w:numFmt w:val="bullet"/>
      <w:lvlText w:val="o"/>
      <w:lvlJc w:val="left"/>
      <w:pPr>
        <w:tabs>
          <w:tab w:val="num" w:pos="5520"/>
        </w:tabs>
        <w:ind w:left="5520" w:hanging="360"/>
      </w:pPr>
      <w:rPr>
        <w:rFonts w:ascii="Courier New" w:hAnsi="Courier New" w:cs="Courier New" w:hint="default"/>
      </w:rPr>
    </w:lvl>
    <w:lvl w:ilvl="8" w:tplc="040A0005" w:tentative="1">
      <w:start w:val="1"/>
      <w:numFmt w:val="bullet"/>
      <w:lvlText w:val=""/>
      <w:lvlJc w:val="left"/>
      <w:pPr>
        <w:tabs>
          <w:tab w:val="num" w:pos="6240"/>
        </w:tabs>
        <w:ind w:left="6240" w:hanging="360"/>
      </w:pPr>
      <w:rPr>
        <w:rFonts w:ascii="Wingdings" w:hAnsi="Wingdings" w:hint="default"/>
      </w:rPr>
    </w:lvl>
  </w:abstractNum>
  <w:num w:numId="1">
    <w:abstractNumId w:val="39"/>
  </w:num>
  <w:num w:numId="2">
    <w:abstractNumId w:val="35"/>
  </w:num>
  <w:num w:numId="3">
    <w:abstractNumId w:val="43"/>
  </w:num>
  <w:num w:numId="4">
    <w:abstractNumId w:val="36"/>
  </w:num>
  <w:num w:numId="5">
    <w:abstractNumId w:val="16"/>
  </w:num>
  <w:num w:numId="6">
    <w:abstractNumId w:val="17"/>
  </w:num>
  <w:num w:numId="7">
    <w:abstractNumId w:val="38"/>
  </w:num>
  <w:num w:numId="8">
    <w:abstractNumId w:val="40"/>
  </w:num>
  <w:num w:numId="9">
    <w:abstractNumId w:val="37"/>
  </w:num>
  <w:num w:numId="10">
    <w:abstractNumId w:val="27"/>
  </w:num>
  <w:num w:numId="11">
    <w:abstractNumId w:val="32"/>
  </w:num>
  <w:num w:numId="12">
    <w:abstractNumId w:val="13"/>
  </w:num>
  <w:num w:numId="13">
    <w:abstractNumId w:val="14"/>
  </w:num>
  <w:num w:numId="14">
    <w:abstractNumId w:val="34"/>
  </w:num>
  <w:num w:numId="15">
    <w:abstractNumId w:val="30"/>
  </w:num>
  <w:num w:numId="16">
    <w:abstractNumId w:val="25"/>
  </w:num>
  <w:num w:numId="17">
    <w:abstractNumId w:val="31"/>
  </w:num>
  <w:num w:numId="18">
    <w:abstractNumId w:val="8"/>
  </w:num>
  <w:num w:numId="19">
    <w:abstractNumId w:val="3"/>
  </w:num>
  <w:num w:numId="20">
    <w:abstractNumId w:val="2"/>
  </w:num>
  <w:num w:numId="21">
    <w:abstractNumId w:val="1"/>
  </w:num>
  <w:num w:numId="22">
    <w:abstractNumId w:val="0"/>
  </w:num>
  <w:num w:numId="23">
    <w:abstractNumId w:val="9"/>
  </w:num>
  <w:num w:numId="24">
    <w:abstractNumId w:val="7"/>
  </w:num>
  <w:num w:numId="25">
    <w:abstractNumId w:val="6"/>
  </w:num>
  <w:num w:numId="26">
    <w:abstractNumId w:val="5"/>
  </w:num>
  <w:num w:numId="27">
    <w:abstractNumId w:val="4"/>
  </w:num>
  <w:num w:numId="28">
    <w:abstractNumId w:val="18"/>
  </w:num>
  <w:num w:numId="29">
    <w:abstractNumId w:val="12"/>
  </w:num>
  <w:num w:numId="30">
    <w:abstractNumId w:val="44"/>
  </w:num>
  <w:num w:numId="31">
    <w:abstractNumId w:val="15"/>
  </w:num>
  <w:num w:numId="32">
    <w:abstractNumId w:val="28"/>
  </w:num>
  <w:num w:numId="33">
    <w:abstractNumId w:val="33"/>
  </w:num>
  <w:num w:numId="34">
    <w:abstractNumId w:val="11"/>
  </w:num>
  <w:num w:numId="35">
    <w:abstractNumId w:val="42"/>
  </w:num>
  <w:num w:numId="36">
    <w:abstractNumId w:val="19"/>
  </w:num>
  <w:num w:numId="37">
    <w:abstractNumId w:val="24"/>
  </w:num>
  <w:num w:numId="38">
    <w:abstractNumId w:val="29"/>
  </w:num>
  <w:num w:numId="39">
    <w:abstractNumId w:val="41"/>
  </w:num>
  <w:num w:numId="40">
    <w:abstractNumId w:val="21"/>
  </w:num>
  <w:num w:numId="41">
    <w:abstractNumId w:val="26"/>
  </w:num>
  <w:num w:numId="42">
    <w:abstractNumId w:val="23"/>
  </w:num>
  <w:num w:numId="43">
    <w:abstractNumId w:val="22"/>
  </w:num>
  <w:num w:numId="44">
    <w:abstractNumId w:val="10"/>
  </w:num>
  <w:num w:numId="45">
    <w:abstractNumId w:val="20"/>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oNotTrackMoves/>
  <w:defaultTabStop w:val="708"/>
  <w:hyphenationZone w:val="425"/>
  <w:drawingGridHorizontalSpacing w:val="110"/>
  <w:displayHorizontalDrawingGridEvery w:val="2"/>
  <w:displayVerticalDrawingGridEvery w:val="2"/>
  <w:characterSpacingControl w:val="doNotCompress"/>
  <w:hdrShapeDefaults>
    <o:shapedefaults v:ext="edit" spidmax="59394">
      <o:colormenu v:ext="edit" fillcolor="none [2415]" strokecolor="none [2406]" shadowcolor="none [2405]"/>
    </o:shapedefaults>
    <o:shapelayout v:ext="edit">
      <o:idmap v:ext="edit" data="2"/>
      <o:rules v:ext="edit">
        <o:r id="V:Rule4" type="connector" idref="#_x0000_s2081"/>
        <o:r id="V:Rule5" type="connector" idref="#_x0000_s2097"/>
        <o:r id="V:Rule6" type="connector" idref="#_x0000_s2099"/>
      </o:rules>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E79AA"/>
    <w:rsid w:val="00002797"/>
    <w:rsid w:val="0000506C"/>
    <w:rsid w:val="00006E72"/>
    <w:rsid w:val="000107E2"/>
    <w:rsid w:val="00011C9E"/>
    <w:rsid w:val="00011E14"/>
    <w:rsid w:val="0001258C"/>
    <w:rsid w:val="00012B91"/>
    <w:rsid w:val="0001346F"/>
    <w:rsid w:val="000137AA"/>
    <w:rsid w:val="0001526E"/>
    <w:rsid w:val="00015513"/>
    <w:rsid w:val="00015F38"/>
    <w:rsid w:val="00016B3C"/>
    <w:rsid w:val="00016D1E"/>
    <w:rsid w:val="00016D5D"/>
    <w:rsid w:val="000173DA"/>
    <w:rsid w:val="0001798F"/>
    <w:rsid w:val="000201CB"/>
    <w:rsid w:val="00022247"/>
    <w:rsid w:val="0002303D"/>
    <w:rsid w:val="00023241"/>
    <w:rsid w:val="0002391C"/>
    <w:rsid w:val="00023985"/>
    <w:rsid w:val="00024388"/>
    <w:rsid w:val="000248E5"/>
    <w:rsid w:val="000249C8"/>
    <w:rsid w:val="00024C78"/>
    <w:rsid w:val="00025010"/>
    <w:rsid w:val="000269ED"/>
    <w:rsid w:val="00026D3A"/>
    <w:rsid w:val="00026F3A"/>
    <w:rsid w:val="00027408"/>
    <w:rsid w:val="000307CF"/>
    <w:rsid w:val="000312D4"/>
    <w:rsid w:val="00031A5E"/>
    <w:rsid w:val="0003212A"/>
    <w:rsid w:val="000327CA"/>
    <w:rsid w:val="00032F8C"/>
    <w:rsid w:val="00032FCE"/>
    <w:rsid w:val="00033C60"/>
    <w:rsid w:val="00033E77"/>
    <w:rsid w:val="0003456A"/>
    <w:rsid w:val="00034B7A"/>
    <w:rsid w:val="000356A2"/>
    <w:rsid w:val="000357C7"/>
    <w:rsid w:val="00035E56"/>
    <w:rsid w:val="00035E69"/>
    <w:rsid w:val="00036259"/>
    <w:rsid w:val="00036628"/>
    <w:rsid w:val="00036EFD"/>
    <w:rsid w:val="00037B63"/>
    <w:rsid w:val="00040BC1"/>
    <w:rsid w:val="00040C33"/>
    <w:rsid w:val="00042798"/>
    <w:rsid w:val="000429D7"/>
    <w:rsid w:val="00042C01"/>
    <w:rsid w:val="000436B8"/>
    <w:rsid w:val="000438D7"/>
    <w:rsid w:val="00043A75"/>
    <w:rsid w:val="000445B6"/>
    <w:rsid w:val="000450DF"/>
    <w:rsid w:val="00046957"/>
    <w:rsid w:val="00047057"/>
    <w:rsid w:val="0004766C"/>
    <w:rsid w:val="000507E9"/>
    <w:rsid w:val="0005292D"/>
    <w:rsid w:val="00053AFC"/>
    <w:rsid w:val="0005440C"/>
    <w:rsid w:val="00054AE8"/>
    <w:rsid w:val="00055EBF"/>
    <w:rsid w:val="00056196"/>
    <w:rsid w:val="00056984"/>
    <w:rsid w:val="0006052D"/>
    <w:rsid w:val="000605EE"/>
    <w:rsid w:val="00061E76"/>
    <w:rsid w:val="000622C5"/>
    <w:rsid w:val="0006345A"/>
    <w:rsid w:val="00064200"/>
    <w:rsid w:val="000653D9"/>
    <w:rsid w:val="00065931"/>
    <w:rsid w:val="00066392"/>
    <w:rsid w:val="000666C8"/>
    <w:rsid w:val="00066896"/>
    <w:rsid w:val="00066B2F"/>
    <w:rsid w:val="00066FEC"/>
    <w:rsid w:val="00067D3F"/>
    <w:rsid w:val="00070665"/>
    <w:rsid w:val="0007077E"/>
    <w:rsid w:val="00070CAF"/>
    <w:rsid w:val="0007126D"/>
    <w:rsid w:val="00071729"/>
    <w:rsid w:val="000730EC"/>
    <w:rsid w:val="00073101"/>
    <w:rsid w:val="000733F8"/>
    <w:rsid w:val="00073AB6"/>
    <w:rsid w:val="00074176"/>
    <w:rsid w:val="000742AE"/>
    <w:rsid w:val="00074D0E"/>
    <w:rsid w:val="0007503B"/>
    <w:rsid w:val="00075E53"/>
    <w:rsid w:val="00076981"/>
    <w:rsid w:val="00076F36"/>
    <w:rsid w:val="00077380"/>
    <w:rsid w:val="00082317"/>
    <w:rsid w:val="00082463"/>
    <w:rsid w:val="000828AD"/>
    <w:rsid w:val="00082DC9"/>
    <w:rsid w:val="00082DEE"/>
    <w:rsid w:val="00082FDC"/>
    <w:rsid w:val="000833C8"/>
    <w:rsid w:val="00083401"/>
    <w:rsid w:val="000839FC"/>
    <w:rsid w:val="0008423B"/>
    <w:rsid w:val="000851DB"/>
    <w:rsid w:val="00085A87"/>
    <w:rsid w:val="00086B89"/>
    <w:rsid w:val="00087713"/>
    <w:rsid w:val="000908C2"/>
    <w:rsid w:val="00091B2C"/>
    <w:rsid w:val="00091F2F"/>
    <w:rsid w:val="0009342B"/>
    <w:rsid w:val="00095847"/>
    <w:rsid w:val="00095D09"/>
    <w:rsid w:val="00095DFE"/>
    <w:rsid w:val="000966F7"/>
    <w:rsid w:val="0009742F"/>
    <w:rsid w:val="00097DEF"/>
    <w:rsid w:val="000A1AC7"/>
    <w:rsid w:val="000A32EF"/>
    <w:rsid w:val="000A43F4"/>
    <w:rsid w:val="000A4B2A"/>
    <w:rsid w:val="000A55BB"/>
    <w:rsid w:val="000A6A9A"/>
    <w:rsid w:val="000A6CF1"/>
    <w:rsid w:val="000A703D"/>
    <w:rsid w:val="000A74F2"/>
    <w:rsid w:val="000B00D8"/>
    <w:rsid w:val="000B0495"/>
    <w:rsid w:val="000B0711"/>
    <w:rsid w:val="000B0AAD"/>
    <w:rsid w:val="000B3CB5"/>
    <w:rsid w:val="000B4368"/>
    <w:rsid w:val="000B5032"/>
    <w:rsid w:val="000B61AD"/>
    <w:rsid w:val="000B688B"/>
    <w:rsid w:val="000B6997"/>
    <w:rsid w:val="000B7BB9"/>
    <w:rsid w:val="000C01EF"/>
    <w:rsid w:val="000C088B"/>
    <w:rsid w:val="000C2AF6"/>
    <w:rsid w:val="000C304B"/>
    <w:rsid w:val="000C4DA5"/>
    <w:rsid w:val="000C51DF"/>
    <w:rsid w:val="000C53AA"/>
    <w:rsid w:val="000C5B8F"/>
    <w:rsid w:val="000C5D99"/>
    <w:rsid w:val="000C6952"/>
    <w:rsid w:val="000D0687"/>
    <w:rsid w:val="000D0CCB"/>
    <w:rsid w:val="000D128A"/>
    <w:rsid w:val="000D151A"/>
    <w:rsid w:val="000D1659"/>
    <w:rsid w:val="000D1DC1"/>
    <w:rsid w:val="000D2034"/>
    <w:rsid w:val="000D2451"/>
    <w:rsid w:val="000D26F8"/>
    <w:rsid w:val="000D2956"/>
    <w:rsid w:val="000D2A66"/>
    <w:rsid w:val="000D2B7F"/>
    <w:rsid w:val="000D2C1C"/>
    <w:rsid w:val="000D2E48"/>
    <w:rsid w:val="000D4210"/>
    <w:rsid w:val="000D4311"/>
    <w:rsid w:val="000D449D"/>
    <w:rsid w:val="000D48C9"/>
    <w:rsid w:val="000D549A"/>
    <w:rsid w:val="000D640F"/>
    <w:rsid w:val="000D6A92"/>
    <w:rsid w:val="000D762B"/>
    <w:rsid w:val="000D79BA"/>
    <w:rsid w:val="000D7FE6"/>
    <w:rsid w:val="000E0533"/>
    <w:rsid w:val="000E114D"/>
    <w:rsid w:val="000E1AEE"/>
    <w:rsid w:val="000E2882"/>
    <w:rsid w:val="000E294B"/>
    <w:rsid w:val="000E2EBD"/>
    <w:rsid w:val="000E35FD"/>
    <w:rsid w:val="000E51C2"/>
    <w:rsid w:val="000E6654"/>
    <w:rsid w:val="000E66D8"/>
    <w:rsid w:val="000E7A68"/>
    <w:rsid w:val="000E7B86"/>
    <w:rsid w:val="000F1587"/>
    <w:rsid w:val="000F2811"/>
    <w:rsid w:val="000F289F"/>
    <w:rsid w:val="000F29F7"/>
    <w:rsid w:val="000F2D2C"/>
    <w:rsid w:val="000F34B0"/>
    <w:rsid w:val="000F34CC"/>
    <w:rsid w:val="000F3A6A"/>
    <w:rsid w:val="000F3D4B"/>
    <w:rsid w:val="000F4B0E"/>
    <w:rsid w:val="000F4D14"/>
    <w:rsid w:val="000F5205"/>
    <w:rsid w:val="000F5404"/>
    <w:rsid w:val="000F61FB"/>
    <w:rsid w:val="000F684B"/>
    <w:rsid w:val="000F6B90"/>
    <w:rsid w:val="000F766C"/>
    <w:rsid w:val="000F7BA8"/>
    <w:rsid w:val="000F7D82"/>
    <w:rsid w:val="0010025E"/>
    <w:rsid w:val="00100328"/>
    <w:rsid w:val="00100BF7"/>
    <w:rsid w:val="00100F50"/>
    <w:rsid w:val="001018CC"/>
    <w:rsid w:val="00102FC6"/>
    <w:rsid w:val="00105671"/>
    <w:rsid w:val="00105B4C"/>
    <w:rsid w:val="00106723"/>
    <w:rsid w:val="0010735B"/>
    <w:rsid w:val="00107693"/>
    <w:rsid w:val="00107AFA"/>
    <w:rsid w:val="00110269"/>
    <w:rsid w:val="001118FE"/>
    <w:rsid w:val="00111A1C"/>
    <w:rsid w:val="001120BA"/>
    <w:rsid w:val="0011239B"/>
    <w:rsid w:val="001129C3"/>
    <w:rsid w:val="00112C4D"/>
    <w:rsid w:val="00112D13"/>
    <w:rsid w:val="00112F14"/>
    <w:rsid w:val="0011344B"/>
    <w:rsid w:val="0011356A"/>
    <w:rsid w:val="00113B59"/>
    <w:rsid w:val="00114100"/>
    <w:rsid w:val="001141C1"/>
    <w:rsid w:val="00114983"/>
    <w:rsid w:val="00115344"/>
    <w:rsid w:val="001156D5"/>
    <w:rsid w:val="00115DFF"/>
    <w:rsid w:val="00116A33"/>
    <w:rsid w:val="00117016"/>
    <w:rsid w:val="00117902"/>
    <w:rsid w:val="001206AE"/>
    <w:rsid w:val="001208E1"/>
    <w:rsid w:val="00121037"/>
    <w:rsid w:val="001212B7"/>
    <w:rsid w:val="00121809"/>
    <w:rsid w:val="0012254E"/>
    <w:rsid w:val="001236A5"/>
    <w:rsid w:val="001247AE"/>
    <w:rsid w:val="00124C7F"/>
    <w:rsid w:val="00125777"/>
    <w:rsid w:val="0012625B"/>
    <w:rsid w:val="00127F52"/>
    <w:rsid w:val="001303E5"/>
    <w:rsid w:val="001316C9"/>
    <w:rsid w:val="0013184E"/>
    <w:rsid w:val="00131A01"/>
    <w:rsid w:val="00131D7F"/>
    <w:rsid w:val="00133F83"/>
    <w:rsid w:val="0013457A"/>
    <w:rsid w:val="0013494E"/>
    <w:rsid w:val="00135330"/>
    <w:rsid w:val="001359FE"/>
    <w:rsid w:val="00135F8A"/>
    <w:rsid w:val="001373B3"/>
    <w:rsid w:val="0013769E"/>
    <w:rsid w:val="00137F8A"/>
    <w:rsid w:val="00140454"/>
    <w:rsid w:val="00140F02"/>
    <w:rsid w:val="001414F6"/>
    <w:rsid w:val="001416A7"/>
    <w:rsid w:val="0014251E"/>
    <w:rsid w:val="00142C0F"/>
    <w:rsid w:val="00143E07"/>
    <w:rsid w:val="0014460C"/>
    <w:rsid w:val="00145804"/>
    <w:rsid w:val="00145B72"/>
    <w:rsid w:val="00146076"/>
    <w:rsid w:val="00146413"/>
    <w:rsid w:val="00147589"/>
    <w:rsid w:val="001476EB"/>
    <w:rsid w:val="001479CB"/>
    <w:rsid w:val="00147D6B"/>
    <w:rsid w:val="00147EF7"/>
    <w:rsid w:val="001511EE"/>
    <w:rsid w:val="0015145E"/>
    <w:rsid w:val="00152019"/>
    <w:rsid w:val="001520E1"/>
    <w:rsid w:val="00152341"/>
    <w:rsid w:val="001523A7"/>
    <w:rsid w:val="00152B8A"/>
    <w:rsid w:val="00152FCF"/>
    <w:rsid w:val="00153104"/>
    <w:rsid w:val="00153D94"/>
    <w:rsid w:val="00155906"/>
    <w:rsid w:val="001562F5"/>
    <w:rsid w:val="00156AAF"/>
    <w:rsid w:val="00156D0A"/>
    <w:rsid w:val="00156D0C"/>
    <w:rsid w:val="00157139"/>
    <w:rsid w:val="00160770"/>
    <w:rsid w:val="00160BB2"/>
    <w:rsid w:val="00160E90"/>
    <w:rsid w:val="00161A6C"/>
    <w:rsid w:val="00162E66"/>
    <w:rsid w:val="00163166"/>
    <w:rsid w:val="00163449"/>
    <w:rsid w:val="001639AD"/>
    <w:rsid w:val="00163BA1"/>
    <w:rsid w:val="00163C6E"/>
    <w:rsid w:val="00165BA5"/>
    <w:rsid w:val="00167E1F"/>
    <w:rsid w:val="0017004D"/>
    <w:rsid w:val="00170146"/>
    <w:rsid w:val="001706A1"/>
    <w:rsid w:val="00170AF9"/>
    <w:rsid w:val="00170DB5"/>
    <w:rsid w:val="00171843"/>
    <w:rsid w:val="0017254B"/>
    <w:rsid w:val="00172731"/>
    <w:rsid w:val="001727D2"/>
    <w:rsid w:val="00172AC9"/>
    <w:rsid w:val="00172C17"/>
    <w:rsid w:val="001730BD"/>
    <w:rsid w:val="00173375"/>
    <w:rsid w:val="00173B5E"/>
    <w:rsid w:val="00173CD4"/>
    <w:rsid w:val="001752C2"/>
    <w:rsid w:val="00175A31"/>
    <w:rsid w:val="00175B57"/>
    <w:rsid w:val="00176801"/>
    <w:rsid w:val="00176AF8"/>
    <w:rsid w:val="00176B21"/>
    <w:rsid w:val="00176E33"/>
    <w:rsid w:val="00180ABC"/>
    <w:rsid w:val="00180BB9"/>
    <w:rsid w:val="00180DBE"/>
    <w:rsid w:val="001812B9"/>
    <w:rsid w:val="00181F34"/>
    <w:rsid w:val="001820CB"/>
    <w:rsid w:val="001825B6"/>
    <w:rsid w:val="001826D0"/>
    <w:rsid w:val="00182EE8"/>
    <w:rsid w:val="00183E42"/>
    <w:rsid w:val="00185069"/>
    <w:rsid w:val="00185CC9"/>
    <w:rsid w:val="00185E04"/>
    <w:rsid w:val="001865B4"/>
    <w:rsid w:val="0018666E"/>
    <w:rsid w:val="00186777"/>
    <w:rsid w:val="00186AE0"/>
    <w:rsid w:val="00186E9E"/>
    <w:rsid w:val="00187E0C"/>
    <w:rsid w:val="0019002C"/>
    <w:rsid w:val="001915C0"/>
    <w:rsid w:val="001918A1"/>
    <w:rsid w:val="00191D26"/>
    <w:rsid w:val="00191E10"/>
    <w:rsid w:val="00192000"/>
    <w:rsid w:val="0019266E"/>
    <w:rsid w:val="00192FBF"/>
    <w:rsid w:val="001930C5"/>
    <w:rsid w:val="00193B0B"/>
    <w:rsid w:val="0019446D"/>
    <w:rsid w:val="00194EA4"/>
    <w:rsid w:val="001957C6"/>
    <w:rsid w:val="0019638A"/>
    <w:rsid w:val="0019753E"/>
    <w:rsid w:val="00197706"/>
    <w:rsid w:val="00197838"/>
    <w:rsid w:val="00197A53"/>
    <w:rsid w:val="001A00D5"/>
    <w:rsid w:val="001A027C"/>
    <w:rsid w:val="001A0B4B"/>
    <w:rsid w:val="001A11C9"/>
    <w:rsid w:val="001A1CAB"/>
    <w:rsid w:val="001A1FD7"/>
    <w:rsid w:val="001A2370"/>
    <w:rsid w:val="001A35F4"/>
    <w:rsid w:val="001A4281"/>
    <w:rsid w:val="001A561C"/>
    <w:rsid w:val="001A5D84"/>
    <w:rsid w:val="001A678A"/>
    <w:rsid w:val="001A6A8F"/>
    <w:rsid w:val="001A710E"/>
    <w:rsid w:val="001A74DF"/>
    <w:rsid w:val="001B075F"/>
    <w:rsid w:val="001B0FEB"/>
    <w:rsid w:val="001B2D33"/>
    <w:rsid w:val="001B325A"/>
    <w:rsid w:val="001B32E7"/>
    <w:rsid w:val="001B3B3B"/>
    <w:rsid w:val="001B4228"/>
    <w:rsid w:val="001B4727"/>
    <w:rsid w:val="001B4976"/>
    <w:rsid w:val="001B520E"/>
    <w:rsid w:val="001B5EBE"/>
    <w:rsid w:val="001B5FA3"/>
    <w:rsid w:val="001B612C"/>
    <w:rsid w:val="001B6B77"/>
    <w:rsid w:val="001B76B0"/>
    <w:rsid w:val="001B7EF2"/>
    <w:rsid w:val="001C00DF"/>
    <w:rsid w:val="001C02E0"/>
    <w:rsid w:val="001C0548"/>
    <w:rsid w:val="001C0CAB"/>
    <w:rsid w:val="001C1A57"/>
    <w:rsid w:val="001C2142"/>
    <w:rsid w:val="001C223F"/>
    <w:rsid w:val="001C29B2"/>
    <w:rsid w:val="001C2C30"/>
    <w:rsid w:val="001C32C0"/>
    <w:rsid w:val="001C4C36"/>
    <w:rsid w:val="001C642D"/>
    <w:rsid w:val="001C7024"/>
    <w:rsid w:val="001C7E33"/>
    <w:rsid w:val="001D047A"/>
    <w:rsid w:val="001D0E0D"/>
    <w:rsid w:val="001D17F6"/>
    <w:rsid w:val="001D2313"/>
    <w:rsid w:val="001D3CB0"/>
    <w:rsid w:val="001D4208"/>
    <w:rsid w:val="001D49F6"/>
    <w:rsid w:val="001D4EE4"/>
    <w:rsid w:val="001D7D73"/>
    <w:rsid w:val="001E0F99"/>
    <w:rsid w:val="001E2B54"/>
    <w:rsid w:val="001E2F1A"/>
    <w:rsid w:val="001E3C72"/>
    <w:rsid w:val="001E45AA"/>
    <w:rsid w:val="001E4A4A"/>
    <w:rsid w:val="001E4D62"/>
    <w:rsid w:val="001E4F12"/>
    <w:rsid w:val="001E5B45"/>
    <w:rsid w:val="001E7CB2"/>
    <w:rsid w:val="001F02DB"/>
    <w:rsid w:val="001F05C8"/>
    <w:rsid w:val="001F06CA"/>
    <w:rsid w:val="001F0E81"/>
    <w:rsid w:val="001F15FA"/>
    <w:rsid w:val="001F18C6"/>
    <w:rsid w:val="001F1A10"/>
    <w:rsid w:val="001F2646"/>
    <w:rsid w:val="001F29F1"/>
    <w:rsid w:val="001F3E64"/>
    <w:rsid w:val="001F4CEA"/>
    <w:rsid w:val="001F502E"/>
    <w:rsid w:val="001F5859"/>
    <w:rsid w:val="001F5AD3"/>
    <w:rsid w:val="001F5F10"/>
    <w:rsid w:val="001F675B"/>
    <w:rsid w:val="001F7E51"/>
    <w:rsid w:val="00200513"/>
    <w:rsid w:val="00201B84"/>
    <w:rsid w:val="00201F80"/>
    <w:rsid w:val="00202D9D"/>
    <w:rsid w:val="002030E4"/>
    <w:rsid w:val="0020356C"/>
    <w:rsid w:val="002035F3"/>
    <w:rsid w:val="002052ED"/>
    <w:rsid w:val="00206742"/>
    <w:rsid w:val="00207514"/>
    <w:rsid w:val="002077FB"/>
    <w:rsid w:val="00207D11"/>
    <w:rsid w:val="00210897"/>
    <w:rsid w:val="0021148B"/>
    <w:rsid w:val="00211B81"/>
    <w:rsid w:val="00211C65"/>
    <w:rsid w:val="00212527"/>
    <w:rsid w:val="00212B4B"/>
    <w:rsid w:val="00215326"/>
    <w:rsid w:val="0021563C"/>
    <w:rsid w:val="0021616C"/>
    <w:rsid w:val="002161F8"/>
    <w:rsid w:val="002174BF"/>
    <w:rsid w:val="002178EE"/>
    <w:rsid w:val="00217C54"/>
    <w:rsid w:val="00217E43"/>
    <w:rsid w:val="00220241"/>
    <w:rsid w:val="0022087E"/>
    <w:rsid w:val="002213DE"/>
    <w:rsid w:val="0022197A"/>
    <w:rsid w:val="0022477A"/>
    <w:rsid w:val="00224CD2"/>
    <w:rsid w:val="00225556"/>
    <w:rsid w:val="00225708"/>
    <w:rsid w:val="00225CAE"/>
    <w:rsid w:val="00226044"/>
    <w:rsid w:val="0022658B"/>
    <w:rsid w:val="00226B74"/>
    <w:rsid w:val="00226E29"/>
    <w:rsid w:val="0022719C"/>
    <w:rsid w:val="002276FD"/>
    <w:rsid w:val="00227A08"/>
    <w:rsid w:val="00227C2B"/>
    <w:rsid w:val="00227D9C"/>
    <w:rsid w:val="00227DD1"/>
    <w:rsid w:val="00227E8B"/>
    <w:rsid w:val="00230DF0"/>
    <w:rsid w:val="00230F41"/>
    <w:rsid w:val="0023170C"/>
    <w:rsid w:val="00231D94"/>
    <w:rsid w:val="00231E46"/>
    <w:rsid w:val="00232127"/>
    <w:rsid w:val="00232569"/>
    <w:rsid w:val="00232E50"/>
    <w:rsid w:val="00232E85"/>
    <w:rsid w:val="002339DA"/>
    <w:rsid w:val="0023499C"/>
    <w:rsid w:val="00235C22"/>
    <w:rsid w:val="00235EAA"/>
    <w:rsid w:val="002361A7"/>
    <w:rsid w:val="00236FAD"/>
    <w:rsid w:val="00240088"/>
    <w:rsid w:val="002408FD"/>
    <w:rsid w:val="0024112E"/>
    <w:rsid w:val="00241B1B"/>
    <w:rsid w:val="00241CD7"/>
    <w:rsid w:val="00242485"/>
    <w:rsid w:val="002430A5"/>
    <w:rsid w:val="002459AF"/>
    <w:rsid w:val="00245A75"/>
    <w:rsid w:val="002467B4"/>
    <w:rsid w:val="002468F2"/>
    <w:rsid w:val="002477C5"/>
    <w:rsid w:val="0025031D"/>
    <w:rsid w:val="00251E86"/>
    <w:rsid w:val="0025271C"/>
    <w:rsid w:val="00252828"/>
    <w:rsid w:val="00253118"/>
    <w:rsid w:val="002533F6"/>
    <w:rsid w:val="0025340F"/>
    <w:rsid w:val="002534B4"/>
    <w:rsid w:val="00253B41"/>
    <w:rsid w:val="002562BA"/>
    <w:rsid w:val="00256908"/>
    <w:rsid w:val="0025772F"/>
    <w:rsid w:val="00257DCF"/>
    <w:rsid w:val="00257E67"/>
    <w:rsid w:val="00260D43"/>
    <w:rsid w:val="00261741"/>
    <w:rsid w:val="00261BCD"/>
    <w:rsid w:val="00261C2B"/>
    <w:rsid w:val="00262FBF"/>
    <w:rsid w:val="0026314E"/>
    <w:rsid w:val="00263174"/>
    <w:rsid w:val="0026342A"/>
    <w:rsid w:val="0026422B"/>
    <w:rsid w:val="0026515C"/>
    <w:rsid w:val="00265886"/>
    <w:rsid w:val="00265D2A"/>
    <w:rsid w:val="002662BE"/>
    <w:rsid w:val="0026691A"/>
    <w:rsid w:val="002674FF"/>
    <w:rsid w:val="0026772A"/>
    <w:rsid w:val="002704ED"/>
    <w:rsid w:val="00270CC5"/>
    <w:rsid w:val="00271147"/>
    <w:rsid w:val="002714D8"/>
    <w:rsid w:val="002725E1"/>
    <w:rsid w:val="00273445"/>
    <w:rsid w:val="002740C2"/>
    <w:rsid w:val="00274619"/>
    <w:rsid w:val="00274FA3"/>
    <w:rsid w:val="0027533F"/>
    <w:rsid w:val="0027588B"/>
    <w:rsid w:val="00275A09"/>
    <w:rsid w:val="00275F9D"/>
    <w:rsid w:val="00275FE1"/>
    <w:rsid w:val="002766F9"/>
    <w:rsid w:val="002775A1"/>
    <w:rsid w:val="00277962"/>
    <w:rsid w:val="00280447"/>
    <w:rsid w:val="002804B0"/>
    <w:rsid w:val="00281373"/>
    <w:rsid w:val="002818F4"/>
    <w:rsid w:val="0028293B"/>
    <w:rsid w:val="00282B2E"/>
    <w:rsid w:val="00283132"/>
    <w:rsid w:val="00283632"/>
    <w:rsid w:val="0028379D"/>
    <w:rsid w:val="00284D42"/>
    <w:rsid w:val="002853CC"/>
    <w:rsid w:val="00285E02"/>
    <w:rsid w:val="002860CE"/>
    <w:rsid w:val="00286FE8"/>
    <w:rsid w:val="0029003B"/>
    <w:rsid w:val="00290A0E"/>
    <w:rsid w:val="00290C06"/>
    <w:rsid w:val="00290F10"/>
    <w:rsid w:val="002913EC"/>
    <w:rsid w:val="0029149F"/>
    <w:rsid w:val="00291A3F"/>
    <w:rsid w:val="002921FA"/>
    <w:rsid w:val="0029293D"/>
    <w:rsid w:val="00293280"/>
    <w:rsid w:val="00293F8F"/>
    <w:rsid w:val="002940B0"/>
    <w:rsid w:val="00294132"/>
    <w:rsid w:val="0029594F"/>
    <w:rsid w:val="00295F19"/>
    <w:rsid w:val="00296857"/>
    <w:rsid w:val="0029717E"/>
    <w:rsid w:val="0029734E"/>
    <w:rsid w:val="00297514"/>
    <w:rsid w:val="002A0DCB"/>
    <w:rsid w:val="002A0FC5"/>
    <w:rsid w:val="002A14E4"/>
    <w:rsid w:val="002A2816"/>
    <w:rsid w:val="002A2DE8"/>
    <w:rsid w:val="002A3946"/>
    <w:rsid w:val="002A3F17"/>
    <w:rsid w:val="002A3FC7"/>
    <w:rsid w:val="002A403F"/>
    <w:rsid w:val="002A56E6"/>
    <w:rsid w:val="002A6403"/>
    <w:rsid w:val="002A6C9A"/>
    <w:rsid w:val="002A7135"/>
    <w:rsid w:val="002A73F7"/>
    <w:rsid w:val="002A76E7"/>
    <w:rsid w:val="002B1483"/>
    <w:rsid w:val="002B14D8"/>
    <w:rsid w:val="002B1701"/>
    <w:rsid w:val="002B1CF7"/>
    <w:rsid w:val="002B1F3F"/>
    <w:rsid w:val="002B20DF"/>
    <w:rsid w:val="002B2450"/>
    <w:rsid w:val="002B262F"/>
    <w:rsid w:val="002B26D8"/>
    <w:rsid w:val="002B3A51"/>
    <w:rsid w:val="002B416D"/>
    <w:rsid w:val="002B48DF"/>
    <w:rsid w:val="002B55ED"/>
    <w:rsid w:val="002B594C"/>
    <w:rsid w:val="002B6707"/>
    <w:rsid w:val="002B6BF4"/>
    <w:rsid w:val="002B6E40"/>
    <w:rsid w:val="002B7478"/>
    <w:rsid w:val="002C0448"/>
    <w:rsid w:val="002C06C6"/>
    <w:rsid w:val="002C07C6"/>
    <w:rsid w:val="002C0A89"/>
    <w:rsid w:val="002C17F4"/>
    <w:rsid w:val="002C1D08"/>
    <w:rsid w:val="002C2539"/>
    <w:rsid w:val="002C2744"/>
    <w:rsid w:val="002C2EC9"/>
    <w:rsid w:val="002C388E"/>
    <w:rsid w:val="002C39B1"/>
    <w:rsid w:val="002C3B36"/>
    <w:rsid w:val="002C3B61"/>
    <w:rsid w:val="002C4EC9"/>
    <w:rsid w:val="002C59D1"/>
    <w:rsid w:val="002C60E4"/>
    <w:rsid w:val="002C612C"/>
    <w:rsid w:val="002C6BEA"/>
    <w:rsid w:val="002C6C17"/>
    <w:rsid w:val="002C7CC6"/>
    <w:rsid w:val="002D09B0"/>
    <w:rsid w:val="002D1A8D"/>
    <w:rsid w:val="002D1CC4"/>
    <w:rsid w:val="002D3C9A"/>
    <w:rsid w:val="002D41B8"/>
    <w:rsid w:val="002D488D"/>
    <w:rsid w:val="002D4AC4"/>
    <w:rsid w:val="002D548E"/>
    <w:rsid w:val="002D55DE"/>
    <w:rsid w:val="002D5717"/>
    <w:rsid w:val="002D655A"/>
    <w:rsid w:val="002D677D"/>
    <w:rsid w:val="002E028D"/>
    <w:rsid w:val="002E0ACB"/>
    <w:rsid w:val="002E123C"/>
    <w:rsid w:val="002E171E"/>
    <w:rsid w:val="002E18E9"/>
    <w:rsid w:val="002E1959"/>
    <w:rsid w:val="002E1CEE"/>
    <w:rsid w:val="002E1F6B"/>
    <w:rsid w:val="002E2433"/>
    <w:rsid w:val="002E24B1"/>
    <w:rsid w:val="002E32AC"/>
    <w:rsid w:val="002E336E"/>
    <w:rsid w:val="002E3670"/>
    <w:rsid w:val="002E37BC"/>
    <w:rsid w:val="002E424C"/>
    <w:rsid w:val="002E4C62"/>
    <w:rsid w:val="002E4E2A"/>
    <w:rsid w:val="002E538E"/>
    <w:rsid w:val="002E5801"/>
    <w:rsid w:val="002E691C"/>
    <w:rsid w:val="002E78A1"/>
    <w:rsid w:val="002F0345"/>
    <w:rsid w:val="002F04BD"/>
    <w:rsid w:val="002F0888"/>
    <w:rsid w:val="002F16A9"/>
    <w:rsid w:val="002F2A61"/>
    <w:rsid w:val="002F2E9B"/>
    <w:rsid w:val="002F30B5"/>
    <w:rsid w:val="002F39FC"/>
    <w:rsid w:val="002F3DC9"/>
    <w:rsid w:val="002F3ED0"/>
    <w:rsid w:val="002F3F55"/>
    <w:rsid w:val="002F4543"/>
    <w:rsid w:val="002F461D"/>
    <w:rsid w:val="002F57A5"/>
    <w:rsid w:val="002F5896"/>
    <w:rsid w:val="002F70C4"/>
    <w:rsid w:val="002F770D"/>
    <w:rsid w:val="002F7932"/>
    <w:rsid w:val="002F7961"/>
    <w:rsid w:val="003001C7"/>
    <w:rsid w:val="00300370"/>
    <w:rsid w:val="00300900"/>
    <w:rsid w:val="00300A0C"/>
    <w:rsid w:val="00300AD0"/>
    <w:rsid w:val="00300BCC"/>
    <w:rsid w:val="0030108C"/>
    <w:rsid w:val="0030118F"/>
    <w:rsid w:val="0030154D"/>
    <w:rsid w:val="00301816"/>
    <w:rsid w:val="00301C89"/>
    <w:rsid w:val="00301D62"/>
    <w:rsid w:val="00302862"/>
    <w:rsid w:val="00303F7E"/>
    <w:rsid w:val="00304FB8"/>
    <w:rsid w:val="00305111"/>
    <w:rsid w:val="0030513F"/>
    <w:rsid w:val="003077E1"/>
    <w:rsid w:val="003108E8"/>
    <w:rsid w:val="00310983"/>
    <w:rsid w:val="00310A3F"/>
    <w:rsid w:val="00310D41"/>
    <w:rsid w:val="00311657"/>
    <w:rsid w:val="003117EC"/>
    <w:rsid w:val="003124A4"/>
    <w:rsid w:val="00312691"/>
    <w:rsid w:val="00312793"/>
    <w:rsid w:val="00312811"/>
    <w:rsid w:val="00313660"/>
    <w:rsid w:val="003144CA"/>
    <w:rsid w:val="00314516"/>
    <w:rsid w:val="00314B92"/>
    <w:rsid w:val="0031531C"/>
    <w:rsid w:val="003153D6"/>
    <w:rsid w:val="003156CA"/>
    <w:rsid w:val="003165DA"/>
    <w:rsid w:val="003169E2"/>
    <w:rsid w:val="00316BBC"/>
    <w:rsid w:val="00317447"/>
    <w:rsid w:val="0031771E"/>
    <w:rsid w:val="0031776A"/>
    <w:rsid w:val="003217E9"/>
    <w:rsid w:val="00322330"/>
    <w:rsid w:val="00322FEE"/>
    <w:rsid w:val="00323273"/>
    <w:rsid w:val="0032372D"/>
    <w:rsid w:val="00323C4D"/>
    <w:rsid w:val="00323E65"/>
    <w:rsid w:val="003252C3"/>
    <w:rsid w:val="003258BD"/>
    <w:rsid w:val="0032666F"/>
    <w:rsid w:val="00326844"/>
    <w:rsid w:val="00326DF4"/>
    <w:rsid w:val="0032755E"/>
    <w:rsid w:val="00331E02"/>
    <w:rsid w:val="00332221"/>
    <w:rsid w:val="003326E8"/>
    <w:rsid w:val="00332994"/>
    <w:rsid w:val="00332CA1"/>
    <w:rsid w:val="00333D10"/>
    <w:rsid w:val="0033407D"/>
    <w:rsid w:val="00334A85"/>
    <w:rsid w:val="003353F8"/>
    <w:rsid w:val="00335594"/>
    <w:rsid w:val="00336511"/>
    <w:rsid w:val="003366F4"/>
    <w:rsid w:val="003404F9"/>
    <w:rsid w:val="003418C2"/>
    <w:rsid w:val="003423A1"/>
    <w:rsid w:val="003428F7"/>
    <w:rsid w:val="00342ED2"/>
    <w:rsid w:val="00343707"/>
    <w:rsid w:val="00343DAB"/>
    <w:rsid w:val="00343EBD"/>
    <w:rsid w:val="00344145"/>
    <w:rsid w:val="003449E2"/>
    <w:rsid w:val="00344CD3"/>
    <w:rsid w:val="00345051"/>
    <w:rsid w:val="0034527D"/>
    <w:rsid w:val="00345C49"/>
    <w:rsid w:val="0034663A"/>
    <w:rsid w:val="00346CD6"/>
    <w:rsid w:val="00346EC3"/>
    <w:rsid w:val="0034735E"/>
    <w:rsid w:val="003473E2"/>
    <w:rsid w:val="00350C51"/>
    <w:rsid w:val="00350DEE"/>
    <w:rsid w:val="00350DF9"/>
    <w:rsid w:val="003522A7"/>
    <w:rsid w:val="003525F6"/>
    <w:rsid w:val="00354A38"/>
    <w:rsid w:val="0035583F"/>
    <w:rsid w:val="0035586C"/>
    <w:rsid w:val="003562C9"/>
    <w:rsid w:val="00356838"/>
    <w:rsid w:val="00357CA6"/>
    <w:rsid w:val="00360787"/>
    <w:rsid w:val="00361ADF"/>
    <w:rsid w:val="0036245F"/>
    <w:rsid w:val="00362B5E"/>
    <w:rsid w:val="00362F32"/>
    <w:rsid w:val="003637FE"/>
    <w:rsid w:val="0036524E"/>
    <w:rsid w:val="00365549"/>
    <w:rsid w:val="00365D43"/>
    <w:rsid w:val="00365E88"/>
    <w:rsid w:val="00366186"/>
    <w:rsid w:val="00366C5F"/>
    <w:rsid w:val="00366CC6"/>
    <w:rsid w:val="00367B34"/>
    <w:rsid w:val="003708E6"/>
    <w:rsid w:val="00372C92"/>
    <w:rsid w:val="00373C99"/>
    <w:rsid w:val="003742B9"/>
    <w:rsid w:val="00374B24"/>
    <w:rsid w:val="003754D0"/>
    <w:rsid w:val="00376D24"/>
    <w:rsid w:val="00380AED"/>
    <w:rsid w:val="003826D7"/>
    <w:rsid w:val="00382FA5"/>
    <w:rsid w:val="0038320A"/>
    <w:rsid w:val="00383503"/>
    <w:rsid w:val="00384364"/>
    <w:rsid w:val="00385D98"/>
    <w:rsid w:val="003868D1"/>
    <w:rsid w:val="00390096"/>
    <w:rsid w:val="0039011C"/>
    <w:rsid w:val="003909B5"/>
    <w:rsid w:val="00390EA3"/>
    <w:rsid w:val="003925AA"/>
    <w:rsid w:val="003945EB"/>
    <w:rsid w:val="00394BD3"/>
    <w:rsid w:val="0039571D"/>
    <w:rsid w:val="0039579A"/>
    <w:rsid w:val="003962C2"/>
    <w:rsid w:val="00396FFC"/>
    <w:rsid w:val="00397312"/>
    <w:rsid w:val="003A09D9"/>
    <w:rsid w:val="003A1059"/>
    <w:rsid w:val="003A179F"/>
    <w:rsid w:val="003A191A"/>
    <w:rsid w:val="003A1C57"/>
    <w:rsid w:val="003A20D7"/>
    <w:rsid w:val="003A2353"/>
    <w:rsid w:val="003A2505"/>
    <w:rsid w:val="003A2C3F"/>
    <w:rsid w:val="003A2C70"/>
    <w:rsid w:val="003A31C4"/>
    <w:rsid w:val="003A3251"/>
    <w:rsid w:val="003A3BFF"/>
    <w:rsid w:val="003A3D80"/>
    <w:rsid w:val="003A3F97"/>
    <w:rsid w:val="003A5851"/>
    <w:rsid w:val="003A5B23"/>
    <w:rsid w:val="003A5EE8"/>
    <w:rsid w:val="003A6F8A"/>
    <w:rsid w:val="003B212E"/>
    <w:rsid w:val="003B36D2"/>
    <w:rsid w:val="003B52F1"/>
    <w:rsid w:val="003B59A5"/>
    <w:rsid w:val="003B670A"/>
    <w:rsid w:val="003B6759"/>
    <w:rsid w:val="003B7879"/>
    <w:rsid w:val="003B7B01"/>
    <w:rsid w:val="003B7BFF"/>
    <w:rsid w:val="003B7E91"/>
    <w:rsid w:val="003C04CA"/>
    <w:rsid w:val="003C057E"/>
    <w:rsid w:val="003C0F2D"/>
    <w:rsid w:val="003C12D5"/>
    <w:rsid w:val="003C1331"/>
    <w:rsid w:val="003C263F"/>
    <w:rsid w:val="003C2DD6"/>
    <w:rsid w:val="003C3751"/>
    <w:rsid w:val="003C391E"/>
    <w:rsid w:val="003C49DD"/>
    <w:rsid w:val="003C4EB6"/>
    <w:rsid w:val="003C50BC"/>
    <w:rsid w:val="003C5135"/>
    <w:rsid w:val="003C5207"/>
    <w:rsid w:val="003C6A4A"/>
    <w:rsid w:val="003C6B4B"/>
    <w:rsid w:val="003C7882"/>
    <w:rsid w:val="003D0880"/>
    <w:rsid w:val="003D1CFF"/>
    <w:rsid w:val="003D2043"/>
    <w:rsid w:val="003D20AA"/>
    <w:rsid w:val="003D27C3"/>
    <w:rsid w:val="003D2AF5"/>
    <w:rsid w:val="003D2D73"/>
    <w:rsid w:val="003D3A75"/>
    <w:rsid w:val="003D4518"/>
    <w:rsid w:val="003D46D7"/>
    <w:rsid w:val="003D627F"/>
    <w:rsid w:val="003D7529"/>
    <w:rsid w:val="003D7629"/>
    <w:rsid w:val="003D7888"/>
    <w:rsid w:val="003D7B67"/>
    <w:rsid w:val="003E1706"/>
    <w:rsid w:val="003E1E32"/>
    <w:rsid w:val="003E21BB"/>
    <w:rsid w:val="003E29E8"/>
    <w:rsid w:val="003E2D2A"/>
    <w:rsid w:val="003E2F8B"/>
    <w:rsid w:val="003E3824"/>
    <w:rsid w:val="003E38FE"/>
    <w:rsid w:val="003E391D"/>
    <w:rsid w:val="003E39C0"/>
    <w:rsid w:val="003E3B91"/>
    <w:rsid w:val="003E4796"/>
    <w:rsid w:val="003E4EE5"/>
    <w:rsid w:val="003E50FF"/>
    <w:rsid w:val="003E5EB3"/>
    <w:rsid w:val="003E5F59"/>
    <w:rsid w:val="003E6729"/>
    <w:rsid w:val="003E6845"/>
    <w:rsid w:val="003E68B9"/>
    <w:rsid w:val="003F0005"/>
    <w:rsid w:val="003F027A"/>
    <w:rsid w:val="003F07D7"/>
    <w:rsid w:val="003F1274"/>
    <w:rsid w:val="003F1A9E"/>
    <w:rsid w:val="003F2E52"/>
    <w:rsid w:val="003F35A9"/>
    <w:rsid w:val="003F37FC"/>
    <w:rsid w:val="003F3EB0"/>
    <w:rsid w:val="003F40B1"/>
    <w:rsid w:val="003F4340"/>
    <w:rsid w:val="003F4C4B"/>
    <w:rsid w:val="003F4D80"/>
    <w:rsid w:val="003F69AC"/>
    <w:rsid w:val="003F702A"/>
    <w:rsid w:val="003F74A6"/>
    <w:rsid w:val="00400C18"/>
    <w:rsid w:val="004010EC"/>
    <w:rsid w:val="004016EF"/>
    <w:rsid w:val="00401908"/>
    <w:rsid w:val="00401E9A"/>
    <w:rsid w:val="0040237B"/>
    <w:rsid w:val="00402A17"/>
    <w:rsid w:val="00402F75"/>
    <w:rsid w:val="0040340D"/>
    <w:rsid w:val="00403B6A"/>
    <w:rsid w:val="00404B29"/>
    <w:rsid w:val="00404C88"/>
    <w:rsid w:val="004053A7"/>
    <w:rsid w:val="00405A0B"/>
    <w:rsid w:val="00410DA5"/>
    <w:rsid w:val="0041132E"/>
    <w:rsid w:val="004122C0"/>
    <w:rsid w:val="0041335F"/>
    <w:rsid w:val="00413604"/>
    <w:rsid w:val="004138AA"/>
    <w:rsid w:val="00414710"/>
    <w:rsid w:val="00414F6D"/>
    <w:rsid w:val="0041578C"/>
    <w:rsid w:val="004157BF"/>
    <w:rsid w:val="0041763C"/>
    <w:rsid w:val="00420222"/>
    <w:rsid w:val="0042069B"/>
    <w:rsid w:val="00420D65"/>
    <w:rsid w:val="004214E5"/>
    <w:rsid w:val="00421A93"/>
    <w:rsid w:val="00421D0D"/>
    <w:rsid w:val="004237F9"/>
    <w:rsid w:val="00424D4A"/>
    <w:rsid w:val="00425D3C"/>
    <w:rsid w:val="004266DB"/>
    <w:rsid w:val="00426816"/>
    <w:rsid w:val="00426BB8"/>
    <w:rsid w:val="00431050"/>
    <w:rsid w:val="00432510"/>
    <w:rsid w:val="004325E0"/>
    <w:rsid w:val="00432999"/>
    <w:rsid w:val="00432EA2"/>
    <w:rsid w:val="00433367"/>
    <w:rsid w:val="00433779"/>
    <w:rsid w:val="00433D9B"/>
    <w:rsid w:val="004342EF"/>
    <w:rsid w:val="00434DB1"/>
    <w:rsid w:val="00434DF0"/>
    <w:rsid w:val="00435748"/>
    <w:rsid w:val="00436069"/>
    <w:rsid w:val="004361FC"/>
    <w:rsid w:val="004369F4"/>
    <w:rsid w:val="0043744C"/>
    <w:rsid w:val="00437C4A"/>
    <w:rsid w:val="00437EE6"/>
    <w:rsid w:val="004405E4"/>
    <w:rsid w:val="00441369"/>
    <w:rsid w:val="00441EF9"/>
    <w:rsid w:val="00442684"/>
    <w:rsid w:val="00444138"/>
    <w:rsid w:val="004443E7"/>
    <w:rsid w:val="004446B2"/>
    <w:rsid w:val="00446DAD"/>
    <w:rsid w:val="00447084"/>
    <w:rsid w:val="00447342"/>
    <w:rsid w:val="004478F5"/>
    <w:rsid w:val="00447A24"/>
    <w:rsid w:val="00451275"/>
    <w:rsid w:val="0045157A"/>
    <w:rsid w:val="0045216B"/>
    <w:rsid w:val="00452533"/>
    <w:rsid w:val="00452812"/>
    <w:rsid w:val="00452ACD"/>
    <w:rsid w:val="00453A07"/>
    <w:rsid w:val="004541EF"/>
    <w:rsid w:val="00454890"/>
    <w:rsid w:val="00454C4C"/>
    <w:rsid w:val="00454CB5"/>
    <w:rsid w:val="00456AA0"/>
    <w:rsid w:val="0045719E"/>
    <w:rsid w:val="00457F98"/>
    <w:rsid w:val="004604BC"/>
    <w:rsid w:val="00460B70"/>
    <w:rsid w:val="00460F38"/>
    <w:rsid w:val="0046101E"/>
    <w:rsid w:val="004613D1"/>
    <w:rsid w:val="00461626"/>
    <w:rsid w:val="004619B8"/>
    <w:rsid w:val="0046209B"/>
    <w:rsid w:val="004621F3"/>
    <w:rsid w:val="00462204"/>
    <w:rsid w:val="0046228B"/>
    <w:rsid w:val="0046351B"/>
    <w:rsid w:val="00463C2E"/>
    <w:rsid w:val="00463FB8"/>
    <w:rsid w:val="0046403E"/>
    <w:rsid w:val="004640F4"/>
    <w:rsid w:val="00465FA4"/>
    <w:rsid w:val="00466C4E"/>
    <w:rsid w:val="0046791E"/>
    <w:rsid w:val="00467937"/>
    <w:rsid w:val="0047029B"/>
    <w:rsid w:val="004710C0"/>
    <w:rsid w:val="00471230"/>
    <w:rsid w:val="00471657"/>
    <w:rsid w:val="00471B62"/>
    <w:rsid w:val="00472AD3"/>
    <w:rsid w:val="00472E8D"/>
    <w:rsid w:val="0047388D"/>
    <w:rsid w:val="0047443B"/>
    <w:rsid w:val="00474601"/>
    <w:rsid w:val="00474800"/>
    <w:rsid w:val="00474BFF"/>
    <w:rsid w:val="004759C2"/>
    <w:rsid w:val="00476624"/>
    <w:rsid w:val="0047678E"/>
    <w:rsid w:val="00480F6C"/>
    <w:rsid w:val="004811C8"/>
    <w:rsid w:val="0048135B"/>
    <w:rsid w:val="00481E70"/>
    <w:rsid w:val="0048213E"/>
    <w:rsid w:val="00482D8B"/>
    <w:rsid w:val="00484055"/>
    <w:rsid w:val="0048572A"/>
    <w:rsid w:val="00485A18"/>
    <w:rsid w:val="0048688E"/>
    <w:rsid w:val="004869D9"/>
    <w:rsid w:val="00486FC4"/>
    <w:rsid w:val="00487208"/>
    <w:rsid w:val="004875BD"/>
    <w:rsid w:val="0049027F"/>
    <w:rsid w:val="00490A3B"/>
    <w:rsid w:val="00490E9D"/>
    <w:rsid w:val="0049183F"/>
    <w:rsid w:val="00491C3E"/>
    <w:rsid w:val="00491CCE"/>
    <w:rsid w:val="00492041"/>
    <w:rsid w:val="00492C20"/>
    <w:rsid w:val="00492DAB"/>
    <w:rsid w:val="0049784B"/>
    <w:rsid w:val="00497991"/>
    <w:rsid w:val="00497B59"/>
    <w:rsid w:val="004A0049"/>
    <w:rsid w:val="004A0209"/>
    <w:rsid w:val="004A0BF5"/>
    <w:rsid w:val="004A23A1"/>
    <w:rsid w:val="004A2B0E"/>
    <w:rsid w:val="004A33E4"/>
    <w:rsid w:val="004A341A"/>
    <w:rsid w:val="004A36A2"/>
    <w:rsid w:val="004A3CE1"/>
    <w:rsid w:val="004A3EDC"/>
    <w:rsid w:val="004A3F04"/>
    <w:rsid w:val="004A4A2C"/>
    <w:rsid w:val="004A540E"/>
    <w:rsid w:val="004A5C80"/>
    <w:rsid w:val="004A66F4"/>
    <w:rsid w:val="004A688A"/>
    <w:rsid w:val="004A6ACD"/>
    <w:rsid w:val="004A6B2C"/>
    <w:rsid w:val="004A6BE2"/>
    <w:rsid w:val="004A6D6B"/>
    <w:rsid w:val="004A7463"/>
    <w:rsid w:val="004A74FE"/>
    <w:rsid w:val="004B0203"/>
    <w:rsid w:val="004B0384"/>
    <w:rsid w:val="004B0B3C"/>
    <w:rsid w:val="004B186A"/>
    <w:rsid w:val="004B1AEE"/>
    <w:rsid w:val="004B1C84"/>
    <w:rsid w:val="004B1D9E"/>
    <w:rsid w:val="004B2289"/>
    <w:rsid w:val="004B22C1"/>
    <w:rsid w:val="004B2A37"/>
    <w:rsid w:val="004B3303"/>
    <w:rsid w:val="004B3416"/>
    <w:rsid w:val="004B3424"/>
    <w:rsid w:val="004B36AC"/>
    <w:rsid w:val="004B398B"/>
    <w:rsid w:val="004B3C09"/>
    <w:rsid w:val="004B4069"/>
    <w:rsid w:val="004B41D4"/>
    <w:rsid w:val="004B4870"/>
    <w:rsid w:val="004B6854"/>
    <w:rsid w:val="004B6C65"/>
    <w:rsid w:val="004B6E6A"/>
    <w:rsid w:val="004C0124"/>
    <w:rsid w:val="004C018B"/>
    <w:rsid w:val="004C11DF"/>
    <w:rsid w:val="004C1A0B"/>
    <w:rsid w:val="004C276D"/>
    <w:rsid w:val="004C2865"/>
    <w:rsid w:val="004C3129"/>
    <w:rsid w:val="004C31AC"/>
    <w:rsid w:val="004C3D60"/>
    <w:rsid w:val="004C3E9D"/>
    <w:rsid w:val="004C4000"/>
    <w:rsid w:val="004C4100"/>
    <w:rsid w:val="004C4A75"/>
    <w:rsid w:val="004C5A57"/>
    <w:rsid w:val="004C5DD2"/>
    <w:rsid w:val="004C692F"/>
    <w:rsid w:val="004C75CC"/>
    <w:rsid w:val="004C7E7A"/>
    <w:rsid w:val="004C7FA5"/>
    <w:rsid w:val="004D029E"/>
    <w:rsid w:val="004D02E7"/>
    <w:rsid w:val="004D04DC"/>
    <w:rsid w:val="004D079E"/>
    <w:rsid w:val="004D151C"/>
    <w:rsid w:val="004D158B"/>
    <w:rsid w:val="004D2145"/>
    <w:rsid w:val="004D721C"/>
    <w:rsid w:val="004D750C"/>
    <w:rsid w:val="004D7712"/>
    <w:rsid w:val="004E050D"/>
    <w:rsid w:val="004E064F"/>
    <w:rsid w:val="004E14ED"/>
    <w:rsid w:val="004E1883"/>
    <w:rsid w:val="004E27D8"/>
    <w:rsid w:val="004E3524"/>
    <w:rsid w:val="004E3AB8"/>
    <w:rsid w:val="004E3F0F"/>
    <w:rsid w:val="004E4B6B"/>
    <w:rsid w:val="004E5E15"/>
    <w:rsid w:val="004E6419"/>
    <w:rsid w:val="004E6A3E"/>
    <w:rsid w:val="004E722B"/>
    <w:rsid w:val="004E7F57"/>
    <w:rsid w:val="004F0A65"/>
    <w:rsid w:val="004F1CD7"/>
    <w:rsid w:val="004F238C"/>
    <w:rsid w:val="004F33F5"/>
    <w:rsid w:val="004F412D"/>
    <w:rsid w:val="004F43EC"/>
    <w:rsid w:val="004F4516"/>
    <w:rsid w:val="004F484D"/>
    <w:rsid w:val="004F4F98"/>
    <w:rsid w:val="004F70DB"/>
    <w:rsid w:val="005001F2"/>
    <w:rsid w:val="0050217F"/>
    <w:rsid w:val="0050232F"/>
    <w:rsid w:val="00503A70"/>
    <w:rsid w:val="00503ED9"/>
    <w:rsid w:val="00503F30"/>
    <w:rsid w:val="00504002"/>
    <w:rsid w:val="005042E8"/>
    <w:rsid w:val="005046FA"/>
    <w:rsid w:val="0050490B"/>
    <w:rsid w:val="005062AD"/>
    <w:rsid w:val="00506CC7"/>
    <w:rsid w:val="00506D6A"/>
    <w:rsid w:val="005077F4"/>
    <w:rsid w:val="00507F65"/>
    <w:rsid w:val="0051016E"/>
    <w:rsid w:val="00511142"/>
    <w:rsid w:val="00511660"/>
    <w:rsid w:val="00511E3F"/>
    <w:rsid w:val="00511E79"/>
    <w:rsid w:val="00512531"/>
    <w:rsid w:val="00513A81"/>
    <w:rsid w:val="00513BBE"/>
    <w:rsid w:val="00514015"/>
    <w:rsid w:val="0051403C"/>
    <w:rsid w:val="005146A2"/>
    <w:rsid w:val="00514C45"/>
    <w:rsid w:val="0051506C"/>
    <w:rsid w:val="00515412"/>
    <w:rsid w:val="00515DD4"/>
    <w:rsid w:val="00516026"/>
    <w:rsid w:val="00516174"/>
    <w:rsid w:val="0051774A"/>
    <w:rsid w:val="00517866"/>
    <w:rsid w:val="005202F8"/>
    <w:rsid w:val="00520425"/>
    <w:rsid w:val="0052084B"/>
    <w:rsid w:val="00521264"/>
    <w:rsid w:val="0052168B"/>
    <w:rsid w:val="00521F30"/>
    <w:rsid w:val="00522F4A"/>
    <w:rsid w:val="0052327E"/>
    <w:rsid w:val="0052349A"/>
    <w:rsid w:val="00524D45"/>
    <w:rsid w:val="00525248"/>
    <w:rsid w:val="0052611B"/>
    <w:rsid w:val="005264C6"/>
    <w:rsid w:val="005264E7"/>
    <w:rsid w:val="0052682D"/>
    <w:rsid w:val="005271FD"/>
    <w:rsid w:val="005277D3"/>
    <w:rsid w:val="005304D7"/>
    <w:rsid w:val="00530AFF"/>
    <w:rsid w:val="0053112F"/>
    <w:rsid w:val="005322CA"/>
    <w:rsid w:val="00532555"/>
    <w:rsid w:val="005325D4"/>
    <w:rsid w:val="00532923"/>
    <w:rsid w:val="005330AF"/>
    <w:rsid w:val="0053363B"/>
    <w:rsid w:val="005342A4"/>
    <w:rsid w:val="0053464B"/>
    <w:rsid w:val="00534B40"/>
    <w:rsid w:val="00535214"/>
    <w:rsid w:val="00535F88"/>
    <w:rsid w:val="00536413"/>
    <w:rsid w:val="00536769"/>
    <w:rsid w:val="00536E31"/>
    <w:rsid w:val="00536E7D"/>
    <w:rsid w:val="00537B16"/>
    <w:rsid w:val="0054068E"/>
    <w:rsid w:val="0054071A"/>
    <w:rsid w:val="00541D64"/>
    <w:rsid w:val="00542041"/>
    <w:rsid w:val="00542590"/>
    <w:rsid w:val="00543452"/>
    <w:rsid w:val="00543BAA"/>
    <w:rsid w:val="00545CB0"/>
    <w:rsid w:val="005465A8"/>
    <w:rsid w:val="00546988"/>
    <w:rsid w:val="00550CDC"/>
    <w:rsid w:val="00551B0A"/>
    <w:rsid w:val="00551C6F"/>
    <w:rsid w:val="00551D2E"/>
    <w:rsid w:val="00551FA7"/>
    <w:rsid w:val="00552076"/>
    <w:rsid w:val="00552946"/>
    <w:rsid w:val="00553C35"/>
    <w:rsid w:val="005545E3"/>
    <w:rsid w:val="00554AE1"/>
    <w:rsid w:val="00555223"/>
    <w:rsid w:val="0055676E"/>
    <w:rsid w:val="00557C32"/>
    <w:rsid w:val="0056005E"/>
    <w:rsid w:val="00560108"/>
    <w:rsid w:val="005611FD"/>
    <w:rsid w:val="00561A62"/>
    <w:rsid w:val="00561C4A"/>
    <w:rsid w:val="00562D7B"/>
    <w:rsid w:val="0056360E"/>
    <w:rsid w:val="00563D3D"/>
    <w:rsid w:val="005642E7"/>
    <w:rsid w:val="00564892"/>
    <w:rsid w:val="005654DE"/>
    <w:rsid w:val="00565C33"/>
    <w:rsid w:val="00565CD8"/>
    <w:rsid w:val="005669B0"/>
    <w:rsid w:val="00566CD3"/>
    <w:rsid w:val="005670A0"/>
    <w:rsid w:val="00567D4C"/>
    <w:rsid w:val="005702BE"/>
    <w:rsid w:val="005718A6"/>
    <w:rsid w:val="005719D1"/>
    <w:rsid w:val="005722C5"/>
    <w:rsid w:val="00573B35"/>
    <w:rsid w:val="00573F94"/>
    <w:rsid w:val="0057437D"/>
    <w:rsid w:val="005746C4"/>
    <w:rsid w:val="005747DE"/>
    <w:rsid w:val="00575395"/>
    <w:rsid w:val="0057595F"/>
    <w:rsid w:val="00576056"/>
    <w:rsid w:val="00576ABA"/>
    <w:rsid w:val="00577033"/>
    <w:rsid w:val="005774DE"/>
    <w:rsid w:val="00577742"/>
    <w:rsid w:val="00577B9B"/>
    <w:rsid w:val="00577F2D"/>
    <w:rsid w:val="00580BC7"/>
    <w:rsid w:val="00580ED6"/>
    <w:rsid w:val="00581131"/>
    <w:rsid w:val="005817B3"/>
    <w:rsid w:val="005829AA"/>
    <w:rsid w:val="00582A02"/>
    <w:rsid w:val="00583FFB"/>
    <w:rsid w:val="00584548"/>
    <w:rsid w:val="00584755"/>
    <w:rsid w:val="00585A9D"/>
    <w:rsid w:val="00585CB5"/>
    <w:rsid w:val="00585FA3"/>
    <w:rsid w:val="00586154"/>
    <w:rsid w:val="005862C2"/>
    <w:rsid w:val="00586820"/>
    <w:rsid w:val="00586A8D"/>
    <w:rsid w:val="00586BCE"/>
    <w:rsid w:val="00586D3F"/>
    <w:rsid w:val="00586ECF"/>
    <w:rsid w:val="005873EB"/>
    <w:rsid w:val="0058750E"/>
    <w:rsid w:val="00587FF3"/>
    <w:rsid w:val="0059042F"/>
    <w:rsid w:val="00590703"/>
    <w:rsid w:val="00590D09"/>
    <w:rsid w:val="005912DA"/>
    <w:rsid w:val="005915DF"/>
    <w:rsid w:val="005917F1"/>
    <w:rsid w:val="005924E3"/>
    <w:rsid w:val="00592F7F"/>
    <w:rsid w:val="00593B0A"/>
    <w:rsid w:val="00593B12"/>
    <w:rsid w:val="00594930"/>
    <w:rsid w:val="00594AF4"/>
    <w:rsid w:val="00596085"/>
    <w:rsid w:val="00596F1A"/>
    <w:rsid w:val="005974D5"/>
    <w:rsid w:val="0059750F"/>
    <w:rsid w:val="005976EA"/>
    <w:rsid w:val="005A0503"/>
    <w:rsid w:val="005A0662"/>
    <w:rsid w:val="005A1D3B"/>
    <w:rsid w:val="005A2E6A"/>
    <w:rsid w:val="005A3BE5"/>
    <w:rsid w:val="005A4486"/>
    <w:rsid w:val="005A56BF"/>
    <w:rsid w:val="005A5A81"/>
    <w:rsid w:val="005A5F14"/>
    <w:rsid w:val="005A6EAA"/>
    <w:rsid w:val="005A6EC2"/>
    <w:rsid w:val="005B07D1"/>
    <w:rsid w:val="005B0F32"/>
    <w:rsid w:val="005B1630"/>
    <w:rsid w:val="005B1BF5"/>
    <w:rsid w:val="005B2E52"/>
    <w:rsid w:val="005B3846"/>
    <w:rsid w:val="005B3F39"/>
    <w:rsid w:val="005B650B"/>
    <w:rsid w:val="005B6B95"/>
    <w:rsid w:val="005C0208"/>
    <w:rsid w:val="005C04FE"/>
    <w:rsid w:val="005C12CB"/>
    <w:rsid w:val="005C151F"/>
    <w:rsid w:val="005C2696"/>
    <w:rsid w:val="005C2764"/>
    <w:rsid w:val="005C2B0D"/>
    <w:rsid w:val="005C3716"/>
    <w:rsid w:val="005C3C06"/>
    <w:rsid w:val="005C4307"/>
    <w:rsid w:val="005C4398"/>
    <w:rsid w:val="005C44E1"/>
    <w:rsid w:val="005C4586"/>
    <w:rsid w:val="005C46CF"/>
    <w:rsid w:val="005C49A7"/>
    <w:rsid w:val="005C4B03"/>
    <w:rsid w:val="005C4BEA"/>
    <w:rsid w:val="005C4C13"/>
    <w:rsid w:val="005C4D4E"/>
    <w:rsid w:val="005C5A0B"/>
    <w:rsid w:val="005C5E82"/>
    <w:rsid w:val="005C699F"/>
    <w:rsid w:val="005C6B33"/>
    <w:rsid w:val="005C7754"/>
    <w:rsid w:val="005C78CA"/>
    <w:rsid w:val="005C7AEE"/>
    <w:rsid w:val="005D0169"/>
    <w:rsid w:val="005D069F"/>
    <w:rsid w:val="005D0EDF"/>
    <w:rsid w:val="005D0F3B"/>
    <w:rsid w:val="005D1BFD"/>
    <w:rsid w:val="005D1CDB"/>
    <w:rsid w:val="005D25D0"/>
    <w:rsid w:val="005D2A3E"/>
    <w:rsid w:val="005D2AB7"/>
    <w:rsid w:val="005D2BB6"/>
    <w:rsid w:val="005D55D8"/>
    <w:rsid w:val="005D74C0"/>
    <w:rsid w:val="005D78DD"/>
    <w:rsid w:val="005E050D"/>
    <w:rsid w:val="005E1EDE"/>
    <w:rsid w:val="005E2312"/>
    <w:rsid w:val="005E3B17"/>
    <w:rsid w:val="005E4580"/>
    <w:rsid w:val="005E4F7C"/>
    <w:rsid w:val="005E5523"/>
    <w:rsid w:val="005E59A1"/>
    <w:rsid w:val="005E5DDE"/>
    <w:rsid w:val="005E6149"/>
    <w:rsid w:val="005E6E5D"/>
    <w:rsid w:val="005E7914"/>
    <w:rsid w:val="005E7DD6"/>
    <w:rsid w:val="005F1C9F"/>
    <w:rsid w:val="005F2036"/>
    <w:rsid w:val="005F241B"/>
    <w:rsid w:val="005F45FD"/>
    <w:rsid w:val="005F4AB1"/>
    <w:rsid w:val="005F4AC3"/>
    <w:rsid w:val="005F51B4"/>
    <w:rsid w:val="005F5896"/>
    <w:rsid w:val="005F5A39"/>
    <w:rsid w:val="005F6009"/>
    <w:rsid w:val="005F6F83"/>
    <w:rsid w:val="005F7256"/>
    <w:rsid w:val="00602211"/>
    <w:rsid w:val="006026E1"/>
    <w:rsid w:val="00603F72"/>
    <w:rsid w:val="00604452"/>
    <w:rsid w:val="00604E0A"/>
    <w:rsid w:val="00605A58"/>
    <w:rsid w:val="00605AA3"/>
    <w:rsid w:val="006069FE"/>
    <w:rsid w:val="00606B3D"/>
    <w:rsid w:val="00606F61"/>
    <w:rsid w:val="0060743D"/>
    <w:rsid w:val="0061233C"/>
    <w:rsid w:val="00612652"/>
    <w:rsid w:val="00612850"/>
    <w:rsid w:val="0061383E"/>
    <w:rsid w:val="00613C1E"/>
    <w:rsid w:val="006142D3"/>
    <w:rsid w:val="00614372"/>
    <w:rsid w:val="00614B1A"/>
    <w:rsid w:val="00614CCA"/>
    <w:rsid w:val="0061506A"/>
    <w:rsid w:val="00616330"/>
    <w:rsid w:val="00616D2E"/>
    <w:rsid w:val="00616DEC"/>
    <w:rsid w:val="0061725C"/>
    <w:rsid w:val="006200D9"/>
    <w:rsid w:val="0062099F"/>
    <w:rsid w:val="00622E56"/>
    <w:rsid w:val="0062457D"/>
    <w:rsid w:val="00626839"/>
    <w:rsid w:val="0062684E"/>
    <w:rsid w:val="00627410"/>
    <w:rsid w:val="00627BF4"/>
    <w:rsid w:val="00631A57"/>
    <w:rsid w:val="006322FF"/>
    <w:rsid w:val="00633545"/>
    <w:rsid w:val="006335E9"/>
    <w:rsid w:val="00633ADD"/>
    <w:rsid w:val="00634323"/>
    <w:rsid w:val="0063437D"/>
    <w:rsid w:val="006344C5"/>
    <w:rsid w:val="0063493A"/>
    <w:rsid w:val="00634FF4"/>
    <w:rsid w:val="00635030"/>
    <w:rsid w:val="0063576E"/>
    <w:rsid w:val="00635803"/>
    <w:rsid w:val="006359CB"/>
    <w:rsid w:val="00636884"/>
    <w:rsid w:val="00637421"/>
    <w:rsid w:val="00637669"/>
    <w:rsid w:val="00641C02"/>
    <w:rsid w:val="0064263A"/>
    <w:rsid w:val="006434C9"/>
    <w:rsid w:val="00643E45"/>
    <w:rsid w:val="00644619"/>
    <w:rsid w:val="006452A1"/>
    <w:rsid w:val="00645868"/>
    <w:rsid w:val="006465A1"/>
    <w:rsid w:val="00646834"/>
    <w:rsid w:val="006472F6"/>
    <w:rsid w:val="00647438"/>
    <w:rsid w:val="0064769C"/>
    <w:rsid w:val="006477A3"/>
    <w:rsid w:val="00647974"/>
    <w:rsid w:val="0065034F"/>
    <w:rsid w:val="00651BAD"/>
    <w:rsid w:val="00651C76"/>
    <w:rsid w:val="00651ED6"/>
    <w:rsid w:val="00652213"/>
    <w:rsid w:val="00652DAA"/>
    <w:rsid w:val="00656412"/>
    <w:rsid w:val="00656653"/>
    <w:rsid w:val="00656E70"/>
    <w:rsid w:val="006572AF"/>
    <w:rsid w:val="006578CC"/>
    <w:rsid w:val="00660342"/>
    <w:rsid w:val="00660C4D"/>
    <w:rsid w:val="006612A3"/>
    <w:rsid w:val="006615A3"/>
    <w:rsid w:val="006615CE"/>
    <w:rsid w:val="0066186C"/>
    <w:rsid w:val="00661DA8"/>
    <w:rsid w:val="00661E6E"/>
    <w:rsid w:val="006620B1"/>
    <w:rsid w:val="006626A3"/>
    <w:rsid w:val="00662846"/>
    <w:rsid w:val="00662969"/>
    <w:rsid w:val="00662AD5"/>
    <w:rsid w:val="00662FD7"/>
    <w:rsid w:val="00663772"/>
    <w:rsid w:val="00664537"/>
    <w:rsid w:val="006648C0"/>
    <w:rsid w:val="00664D17"/>
    <w:rsid w:val="00666238"/>
    <w:rsid w:val="0066703F"/>
    <w:rsid w:val="006700C3"/>
    <w:rsid w:val="00670144"/>
    <w:rsid w:val="00670499"/>
    <w:rsid w:val="0067076C"/>
    <w:rsid w:val="00671367"/>
    <w:rsid w:val="00671B69"/>
    <w:rsid w:val="006737CB"/>
    <w:rsid w:val="00673C22"/>
    <w:rsid w:val="00674D67"/>
    <w:rsid w:val="00675EB8"/>
    <w:rsid w:val="00676085"/>
    <w:rsid w:val="00676401"/>
    <w:rsid w:val="00676424"/>
    <w:rsid w:val="006769E4"/>
    <w:rsid w:val="00677820"/>
    <w:rsid w:val="00677ACB"/>
    <w:rsid w:val="00677C61"/>
    <w:rsid w:val="00677DC6"/>
    <w:rsid w:val="00677F0C"/>
    <w:rsid w:val="00680F0A"/>
    <w:rsid w:val="00681926"/>
    <w:rsid w:val="00681A44"/>
    <w:rsid w:val="00681C93"/>
    <w:rsid w:val="00681DE6"/>
    <w:rsid w:val="00684ABD"/>
    <w:rsid w:val="00684AFE"/>
    <w:rsid w:val="006854CC"/>
    <w:rsid w:val="00686730"/>
    <w:rsid w:val="00686C1F"/>
    <w:rsid w:val="00687150"/>
    <w:rsid w:val="00690F4C"/>
    <w:rsid w:val="00691B1C"/>
    <w:rsid w:val="00692689"/>
    <w:rsid w:val="0069389D"/>
    <w:rsid w:val="006950A6"/>
    <w:rsid w:val="00696109"/>
    <w:rsid w:val="0069612F"/>
    <w:rsid w:val="006972B0"/>
    <w:rsid w:val="00697538"/>
    <w:rsid w:val="00697CFF"/>
    <w:rsid w:val="00697FAE"/>
    <w:rsid w:val="006A0E72"/>
    <w:rsid w:val="006A19D9"/>
    <w:rsid w:val="006A1AF7"/>
    <w:rsid w:val="006A1FF2"/>
    <w:rsid w:val="006A42F2"/>
    <w:rsid w:val="006A4B04"/>
    <w:rsid w:val="006A526E"/>
    <w:rsid w:val="006A5292"/>
    <w:rsid w:val="006A5776"/>
    <w:rsid w:val="006A680B"/>
    <w:rsid w:val="006A6EFE"/>
    <w:rsid w:val="006B0826"/>
    <w:rsid w:val="006B1193"/>
    <w:rsid w:val="006B185B"/>
    <w:rsid w:val="006B1901"/>
    <w:rsid w:val="006B1BA2"/>
    <w:rsid w:val="006B1C64"/>
    <w:rsid w:val="006B1F74"/>
    <w:rsid w:val="006B1F80"/>
    <w:rsid w:val="006B253A"/>
    <w:rsid w:val="006B277C"/>
    <w:rsid w:val="006B3226"/>
    <w:rsid w:val="006B3282"/>
    <w:rsid w:val="006B3514"/>
    <w:rsid w:val="006B37ED"/>
    <w:rsid w:val="006B3AE3"/>
    <w:rsid w:val="006B3F4E"/>
    <w:rsid w:val="006B3FB8"/>
    <w:rsid w:val="006B4372"/>
    <w:rsid w:val="006B4C2C"/>
    <w:rsid w:val="006B4FC9"/>
    <w:rsid w:val="006B527D"/>
    <w:rsid w:val="006B5867"/>
    <w:rsid w:val="006B64FD"/>
    <w:rsid w:val="006B6868"/>
    <w:rsid w:val="006B6DAF"/>
    <w:rsid w:val="006B6E59"/>
    <w:rsid w:val="006B791E"/>
    <w:rsid w:val="006B7E35"/>
    <w:rsid w:val="006C05F0"/>
    <w:rsid w:val="006C18DB"/>
    <w:rsid w:val="006C21CB"/>
    <w:rsid w:val="006C2A68"/>
    <w:rsid w:val="006C2A83"/>
    <w:rsid w:val="006C2FEF"/>
    <w:rsid w:val="006C3644"/>
    <w:rsid w:val="006C39CE"/>
    <w:rsid w:val="006C4522"/>
    <w:rsid w:val="006C478C"/>
    <w:rsid w:val="006C54DD"/>
    <w:rsid w:val="006C5B52"/>
    <w:rsid w:val="006C6619"/>
    <w:rsid w:val="006C66AA"/>
    <w:rsid w:val="006C793E"/>
    <w:rsid w:val="006C7F62"/>
    <w:rsid w:val="006D013F"/>
    <w:rsid w:val="006D0156"/>
    <w:rsid w:val="006D0824"/>
    <w:rsid w:val="006D0AF7"/>
    <w:rsid w:val="006D23C2"/>
    <w:rsid w:val="006D336E"/>
    <w:rsid w:val="006D3AD4"/>
    <w:rsid w:val="006D3B8F"/>
    <w:rsid w:val="006D3D0E"/>
    <w:rsid w:val="006D585B"/>
    <w:rsid w:val="006D587A"/>
    <w:rsid w:val="006D6264"/>
    <w:rsid w:val="006D6779"/>
    <w:rsid w:val="006E0020"/>
    <w:rsid w:val="006E146E"/>
    <w:rsid w:val="006E2BE7"/>
    <w:rsid w:val="006E2C4A"/>
    <w:rsid w:val="006E34FE"/>
    <w:rsid w:val="006E38B7"/>
    <w:rsid w:val="006E3B20"/>
    <w:rsid w:val="006E4A71"/>
    <w:rsid w:val="006E4C02"/>
    <w:rsid w:val="006E5425"/>
    <w:rsid w:val="006E5FD3"/>
    <w:rsid w:val="006E62C1"/>
    <w:rsid w:val="006E6FA3"/>
    <w:rsid w:val="006E78AC"/>
    <w:rsid w:val="006E7A8C"/>
    <w:rsid w:val="006E7EF7"/>
    <w:rsid w:val="006F0B92"/>
    <w:rsid w:val="006F0EFA"/>
    <w:rsid w:val="006F1562"/>
    <w:rsid w:val="006F15A8"/>
    <w:rsid w:val="006F16BC"/>
    <w:rsid w:val="006F395A"/>
    <w:rsid w:val="006F4E89"/>
    <w:rsid w:val="006F5260"/>
    <w:rsid w:val="006F544F"/>
    <w:rsid w:val="006F62F3"/>
    <w:rsid w:val="006F6753"/>
    <w:rsid w:val="007003FD"/>
    <w:rsid w:val="007022A6"/>
    <w:rsid w:val="007023CF"/>
    <w:rsid w:val="007026E9"/>
    <w:rsid w:val="00702F7E"/>
    <w:rsid w:val="00702FE0"/>
    <w:rsid w:val="00703670"/>
    <w:rsid w:val="007037A5"/>
    <w:rsid w:val="00703A66"/>
    <w:rsid w:val="00703A94"/>
    <w:rsid w:val="00703C19"/>
    <w:rsid w:val="0070521C"/>
    <w:rsid w:val="007055A8"/>
    <w:rsid w:val="00705F2E"/>
    <w:rsid w:val="0070651F"/>
    <w:rsid w:val="00706A7C"/>
    <w:rsid w:val="00707493"/>
    <w:rsid w:val="00710A5A"/>
    <w:rsid w:val="00710E88"/>
    <w:rsid w:val="00711367"/>
    <w:rsid w:val="007124EA"/>
    <w:rsid w:val="007126D9"/>
    <w:rsid w:val="00712B88"/>
    <w:rsid w:val="00712FE0"/>
    <w:rsid w:val="007133D6"/>
    <w:rsid w:val="00713A79"/>
    <w:rsid w:val="00713B42"/>
    <w:rsid w:val="00714166"/>
    <w:rsid w:val="00714811"/>
    <w:rsid w:val="00715834"/>
    <w:rsid w:val="007160FD"/>
    <w:rsid w:val="00716527"/>
    <w:rsid w:val="00716E4F"/>
    <w:rsid w:val="00717B80"/>
    <w:rsid w:val="00717C07"/>
    <w:rsid w:val="007207B3"/>
    <w:rsid w:val="007207E0"/>
    <w:rsid w:val="00720B33"/>
    <w:rsid w:val="00721351"/>
    <w:rsid w:val="00721CA9"/>
    <w:rsid w:val="007232D0"/>
    <w:rsid w:val="0072401B"/>
    <w:rsid w:val="00724243"/>
    <w:rsid w:val="007244CE"/>
    <w:rsid w:val="0072489F"/>
    <w:rsid w:val="00724B47"/>
    <w:rsid w:val="00724CAE"/>
    <w:rsid w:val="00725E29"/>
    <w:rsid w:val="00726486"/>
    <w:rsid w:val="007264DC"/>
    <w:rsid w:val="00726CA9"/>
    <w:rsid w:val="00727B91"/>
    <w:rsid w:val="0073148E"/>
    <w:rsid w:val="00731740"/>
    <w:rsid w:val="007317E5"/>
    <w:rsid w:val="00731BBD"/>
    <w:rsid w:val="00731E7F"/>
    <w:rsid w:val="00732D52"/>
    <w:rsid w:val="00732F0F"/>
    <w:rsid w:val="007338A4"/>
    <w:rsid w:val="00734385"/>
    <w:rsid w:val="0073527C"/>
    <w:rsid w:val="00735916"/>
    <w:rsid w:val="00736CB7"/>
    <w:rsid w:val="00740686"/>
    <w:rsid w:val="007409DD"/>
    <w:rsid w:val="00740A0D"/>
    <w:rsid w:val="0074151B"/>
    <w:rsid w:val="00742FE1"/>
    <w:rsid w:val="007430CD"/>
    <w:rsid w:val="00744C05"/>
    <w:rsid w:val="00744DE4"/>
    <w:rsid w:val="00744EED"/>
    <w:rsid w:val="0074570B"/>
    <w:rsid w:val="00746BAB"/>
    <w:rsid w:val="00746FA8"/>
    <w:rsid w:val="00747FC2"/>
    <w:rsid w:val="007504B1"/>
    <w:rsid w:val="00751299"/>
    <w:rsid w:val="0075332C"/>
    <w:rsid w:val="00753716"/>
    <w:rsid w:val="0075407A"/>
    <w:rsid w:val="0075436C"/>
    <w:rsid w:val="00755C7A"/>
    <w:rsid w:val="00757090"/>
    <w:rsid w:val="00757C8E"/>
    <w:rsid w:val="00757CE5"/>
    <w:rsid w:val="00757EA0"/>
    <w:rsid w:val="007606A7"/>
    <w:rsid w:val="00760D48"/>
    <w:rsid w:val="0076206C"/>
    <w:rsid w:val="0076260C"/>
    <w:rsid w:val="00763374"/>
    <w:rsid w:val="0076399E"/>
    <w:rsid w:val="00763B32"/>
    <w:rsid w:val="007645A6"/>
    <w:rsid w:val="00764FE9"/>
    <w:rsid w:val="00765219"/>
    <w:rsid w:val="00765885"/>
    <w:rsid w:val="00765E28"/>
    <w:rsid w:val="0076727A"/>
    <w:rsid w:val="00770FDF"/>
    <w:rsid w:val="00771164"/>
    <w:rsid w:val="007717B7"/>
    <w:rsid w:val="00772C65"/>
    <w:rsid w:val="00773120"/>
    <w:rsid w:val="00773210"/>
    <w:rsid w:val="00773E56"/>
    <w:rsid w:val="007745BA"/>
    <w:rsid w:val="00774758"/>
    <w:rsid w:val="00774968"/>
    <w:rsid w:val="00775AFD"/>
    <w:rsid w:val="00775F1D"/>
    <w:rsid w:val="00775F25"/>
    <w:rsid w:val="00776910"/>
    <w:rsid w:val="0078068D"/>
    <w:rsid w:val="00780FFD"/>
    <w:rsid w:val="00781458"/>
    <w:rsid w:val="00782554"/>
    <w:rsid w:val="0078314E"/>
    <w:rsid w:val="007831FD"/>
    <w:rsid w:val="007838DE"/>
    <w:rsid w:val="00783A90"/>
    <w:rsid w:val="00784855"/>
    <w:rsid w:val="007848E6"/>
    <w:rsid w:val="00786344"/>
    <w:rsid w:val="0078663F"/>
    <w:rsid w:val="0078692E"/>
    <w:rsid w:val="00786969"/>
    <w:rsid w:val="0078706B"/>
    <w:rsid w:val="00787464"/>
    <w:rsid w:val="0078772E"/>
    <w:rsid w:val="0079084E"/>
    <w:rsid w:val="00790B10"/>
    <w:rsid w:val="00790D02"/>
    <w:rsid w:val="00790FD0"/>
    <w:rsid w:val="00791CCE"/>
    <w:rsid w:val="00791FE8"/>
    <w:rsid w:val="007927F3"/>
    <w:rsid w:val="00792C81"/>
    <w:rsid w:val="00793E96"/>
    <w:rsid w:val="007940E0"/>
    <w:rsid w:val="00794506"/>
    <w:rsid w:val="007949BD"/>
    <w:rsid w:val="00794C46"/>
    <w:rsid w:val="007969F4"/>
    <w:rsid w:val="00796A2C"/>
    <w:rsid w:val="00796BA8"/>
    <w:rsid w:val="00796FBA"/>
    <w:rsid w:val="007970AE"/>
    <w:rsid w:val="00797D6F"/>
    <w:rsid w:val="007A009F"/>
    <w:rsid w:val="007A03EF"/>
    <w:rsid w:val="007A0880"/>
    <w:rsid w:val="007A0C10"/>
    <w:rsid w:val="007A1B05"/>
    <w:rsid w:val="007A20FA"/>
    <w:rsid w:val="007A3BA1"/>
    <w:rsid w:val="007A43F2"/>
    <w:rsid w:val="007A519B"/>
    <w:rsid w:val="007A531C"/>
    <w:rsid w:val="007A578D"/>
    <w:rsid w:val="007A7D54"/>
    <w:rsid w:val="007A7F6C"/>
    <w:rsid w:val="007B01BB"/>
    <w:rsid w:val="007B0AEC"/>
    <w:rsid w:val="007B2B11"/>
    <w:rsid w:val="007B35FB"/>
    <w:rsid w:val="007B3689"/>
    <w:rsid w:val="007B37A8"/>
    <w:rsid w:val="007B3F4F"/>
    <w:rsid w:val="007B3F66"/>
    <w:rsid w:val="007B4219"/>
    <w:rsid w:val="007B4551"/>
    <w:rsid w:val="007B4933"/>
    <w:rsid w:val="007B5F2C"/>
    <w:rsid w:val="007B60F7"/>
    <w:rsid w:val="007B6535"/>
    <w:rsid w:val="007B6745"/>
    <w:rsid w:val="007B69D6"/>
    <w:rsid w:val="007B6B2A"/>
    <w:rsid w:val="007B7056"/>
    <w:rsid w:val="007B77E5"/>
    <w:rsid w:val="007C06F9"/>
    <w:rsid w:val="007C088C"/>
    <w:rsid w:val="007C1186"/>
    <w:rsid w:val="007C1A26"/>
    <w:rsid w:val="007C22D5"/>
    <w:rsid w:val="007C33D5"/>
    <w:rsid w:val="007C3B6C"/>
    <w:rsid w:val="007C3EFB"/>
    <w:rsid w:val="007C54C5"/>
    <w:rsid w:val="007C6BF5"/>
    <w:rsid w:val="007C7719"/>
    <w:rsid w:val="007D0600"/>
    <w:rsid w:val="007D118E"/>
    <w:rsid w:val="007D2298"/>
    <w:rsid w:val="007D2E93"/>
    <w:rsid w:val="007D34D7"/>
    <w:rsid w:val="007D383D"/>
    <w:rsid w:val="007D3A4F"/>
    <w:rsid w:val="007D40DC"/>
    <w:rsid w:val="007D4B07"/>
    <w:rsid w:val="007D4CF1"/>
    <w:rsid w:val="007D5013"/>
    <w:rsid w:val="007D5761"/>
    <w:rsid w:val="007D58B2"/>
    <w:rsid w:val="007D5B71"/>
    <w:rsid w:val="007D6268"/>
    <w:rsid w:val="007D662A"/>
    <w:rsid w:val="007D6E1D"/>
    <w:rsid w:val="007D705D"/>
    <w:rsid w:val="007D71BA"/>
    <w:rsid w:val="007D7677"/>
    <w:rsid w:val="007D7C3A"/>
    <w:rsid w:val="007E0222"/>
    <w:rsid w:val="007E0612"/>
    <w:rsid w:val="007E13FF"/>
    <w:rsid w:val="007E1A8F"/>
    <w:rsid w:val="007E4608"/>
    <w:rsid w:val="007E4CE5"/>
    <w:rsid w:val="007E538F"/>
    <w:rsid w:val="007E5D15"/>
    <w:rsid w:val="007E6254"/>
    <w:rsid w:val="007E67C8"/>
    <w:rsid w:val="007E69D8"/>
    <w:rsid w:val="007E78F5"/>
    <w:rsid w:val="007E79AA"/>
    <w:rsid w:val="007E7B83"/>
    <w:rsid w:val="007E7D84"/>
    <w:rsid w:val="007F0CC7"/>
    <w:rsid w:val="007F1E56"/>
    <w:rsid w:val="007F21DE"/>
    <w:rsid w:val="007F2A59"/>
    <w:rsid w:val="007F2C8E"/>
    <w:rsid w:val="007F4118"/>
    <w:rsid w:val="007F4E3C"/>
    <w:rsid w:val="007F4FA2"/>
    <w:rsid w:val="007F53FC"/>
    <w:rsid w:val="007F5943"/>
    <w:rsid w:val="007F6044"/>
    <w:rsid w:val="007F60BE"/>
    <w:rsid w:val="007F622A"/>
    <w:rsid w:val="007F738B"/>
    <w:rsid w:val="0080050C"/>
    <w:rsid w:val="008008CA"/>
    <w:rsid w:val="008009E7"/>
    <w:rsid w:val="00802DF8"/>
    <w:rsid w:val="00804012"/>
    <w:rsid w:val="00804CCF"/>
    <w:rsid w:val="0080501F"/>
    <w:rsid w:val="00805BB7"/>
    <w:rsid w:val="0080624E"/>
    <w:rsid w:val="008076F8"/>
    <w:rsid w:val="00810015"/>
    <w:rsid w:val="00810622"/>
    <w:rsid w:val="008108D5"/>
    <w:rsid w:val="0081120E"/>
    <w:rsid w:val="00811F6C"/>
    <w:rsid w:val="00814B7F"/>
    <w:rsid w:val="00814C0A"/>
    <w:rsid w:val="0081581E"/>
    <w:rsid w:val="00815E17"/>
    <w:rsid w:val="0081618C"/>
    <w:rsid w:val="00816788"/>
    <w:rsid w:val="008174C0"/>
    <w:rsid w:val="008175F8"/>
    <w:rsid w:val="00820AFA"/>
    <w:rsid w:val="008219B6"/>
    <w:rsid w:val="008219FD"/>
    <w:rsid w:val="00821A30"/>
    <w:rsid w:val="00821D8F"/>
    <w:rsid w:val="0082260B"/>
    <w:rsid w:val="008227BB"/>
    <w:rsid w:val="008227C8"/>
    <w:rsid w:val="00822831"/>
    <w:rsid w:val="008228E9"/>
    <w:rsid w:val="00822D7F"/>
    <w:rsid w:val="00822DD0"/>
    <w:rsid w:val="008244E0"/>
    <w:rsid w:val="00824FD3"/>
    <w:rsid w:val="008251EA"/>
    <w:rsid w:val="00825381"/>
    <w:rsid w:val="008259FB"/>
    <w:rsid w:val="00825A31"/>
    <w:rsid w:val="00827A24"/>
    <w:rsid w:val="00827A2A"/>
    <w:rsid w:val="00827BAE"/>
    <w:rsid w:val="00827EAF"/>
    <w:rsid w:val="00830F73"/>
    <w:rsid w:val="00831363"/>
    <w:rsid w:val="00831CEA"/>
    <w:rsid w:val="00833372"/>
    <w:rsid w:val="0083397B"/>
    <w:rsid w:val="00833A26"/>
    <w:rsid w:val="00833FD7"/>
    <w:rsid w:val="00834D63"/>
    <w:rsid w:val="008355FE"/>
    <w:rsid w:val="00835CA8"/>
    <w:rsid w:val="00835CF1"/>
    <w:rsid w:val="008363A6"/>
    <w:rsid w:val="00836687"/>
    <w:rsid w:val="00836E7D"/>
    <w:rsid w:val="00836F79"/>
    <w:rsid w:val="00837045"/>
    <w:rsid w:val="00837E7D"/>
    <w:rsid w:val="00837F13"/>
    <w:rsid w:val="00840A77"/>
    <w:rsid w:val="00841224"/>
    <w:rsid w:val="00841958"/>
    <w:rsid w:val="00841BE5"/>
    <w:rsid w:val="00842C7D"/>
    <w:rsid w:val="00843821"/>
    <w:rsid w:val="008454EE"/>
    <w:rsid w:val="00846572"/>
    <w:rsid w:val="0084784D"/>
    <w:rsid w:val="008507B7"/>
    <w:rsid w:val="00850BF7"/>
    <w:rsid w:val="008527C9"/>
    <w:rsid w:val="00852C73"/>
    <w:rsid w:val="00853A56"/>
    <w:rsid w:val="008545CB"/>
    <w:rsid w:val="00854C3D"/>
    <w:rsid w:val="00856297"/>
    <w:rsid w:val="008566E8"/>
    <w:rsid w:val="00856886"/>
    <w:rsid w:val="00856A70"/>
    <w:rsid w:val="0085756D"/>
    <w:rsid w:val="00860107"/>
    <w:rsid w:val="00860A05"/>
    <w:rsid w:val="00862622"/>
    <w:rsid w:val="00862F09"/>
    <w:rsid w:val="00863624"/>
    <w:rsid w:val="00863692"/>
    <w:rsid w:val="00864835"/>
    <w:rsid w:val="00865626"/>
    <w:rsid w:val="0086634F"/>
    <w:rsid w:val="00866630"/>
    <w:rsid w:val="008671F6"/>
    <w:rsid w:val="008702DB"/>
    <w:rsid w:val="0087129E"/>
    <w:rsid w:val="008715E2"/>
    <w:rsid w:val="008726C0"/>
    <w:rsid w:val="00872B8A"/>
    <w:rsid w:val="008741D8"/>
    <w:rsid w:val="008751F2"/>
    <w:rsid w:val="00875E52"/>
    <w:rsid w:val="00875FFA"/>
    <w:rsid w:val="008767FA"/>
    <w:rsid w:val="00877369"/>
    <w:rsid w:val="008778C2"/>
    <w:rsid w:val="00877B10"/>
    <w:rsid w:val="00877C09"/>
    <w:rsid w:val="008825A2"/>
    <w:rsid w:val="008828B3"/>
    <w:rsid w:val="00883017"/>
    <w:rsid w:val="00883158"/>
    <w:rsid w:val="008832B6"/>
    <w:rsid w:val="00884BB7"/>
    <w:rsid w:val="0088507F"/>
    <w:rsid w:val="008851C5"/>
    <w:rsid w:val="00885373"/>
    <w:rsid w:val="00885898"/>
    <w:rsid w:val="008859DF"/>
    <w:rsid w:val="00886478"/>
    <w:rsid w:val="00886CBB"/>
    <w:rsid w:val="00886E7C"/>
    <w:rsid w:val="008876F7"/>
    <w:rsid w:val="00887BFD"/>
    <w:rsid w:val="00890868"/>
    <w:rsid w:val="00891738"/>
    <w:rsid w:val="00891D04"/>
    <w:rsid w:val="00892007"/>
    <w:rsid w:val="00892030"/>
    <w:rsid w:val="00892DAB"/>
    <w:rsid w:val="00893873"/>
    <w:rsid w:val="0089472D"/>
    <w:rsid w:val="00895351"/>
    <w:rsid w:val="008955D5"/>
    <w:rsid w:val="00895D23"/>
    <w:rsid w:val="008960A2"/>
    <w:rsid w:val="00896177"/>
    <w:rsid w:val="0089743C"/>
    <w:rsid w:val="008A0754"/>
    <w:rsid w:val="008A18B9"/>
    <w:rsid w:val="008A1BAB"/>
    <w:rsid w:val="008A1E13"/>
    <w:rsid w:val="008A3065"/>
    <w:rsid w:val="008A3652"/>
    <w:rsid w:val="008A42E2"/>
    <w:rsid w:val="008A478D"/>
    <w:rsid w:val="008A48BB"/>
    <w:rsid w:val="008A51CE"/>
    <w:rsid w:val="008A56BB"/>
    <w:rsid w:val="008A5B35"/>
    <w:rsid w:val="008A638B"/>
    <w:rsid w:val="008B17E9"/>
    <w:rsid w:val="008B17EE"/>
    <w:rsid w:val="008B1E9E"/>
    <w:rsid w:val="008B3128"/>
    <w:rsid w:val="008B472D"/>
    <w:rsid w:val="008B4C89"/>
    <w:rsid w:val="008B526E"/>
    <w:rsid w:val="008B65F4"/>
    <w:rsid w:val="008B683B"/>
    <w:rsid w:val="008C064A"/>
    <w:rsid w:val="008C0AB8"/>
    <w:rsid w:val="008C2273"/>
    <w:rsid w:val="008C2854"/>
    <w:rsid w:val="008C2D52"/>
    <w:rsid w:val="008C2E99"/>
    <w:rsid w:val="008C42AF"/>
    <w:rsid w:val="008C4E02"/>
    <w:rsid w:val="008C7449"/>
    <w:rsid w:val="008C760E"/>
    <w:rsid w:val="008C7B41"/>
    <w:rsid w:val="008C7FE5"/>
    <w:rsid w:val="008D067D"/>
    <w:rsid w:val="008D0908"/>
    <w:rsid w:val="008D1B60"/>
    <w:rsid w:val="008D2153"/>
    <w:rsid w:val="008D3215"/>
    <w:rsid w:val="008D3E93"/>
    <w:rsid w:val="008D46BC"/>
    <w:rsid w:val="008D4730"/>
    <w:rsid w:val="008D4EF7"/>
    <w:rsid w:val="008D5009"/>
    <w:rsid w:val="008D5B35"/>
    <w:rsid w:val="008D5E6C"/>
    <w:rsid w:val="008D672A"/>
    <w:rsid w:val="008D6FB2"/>
    <w:rsid w:val="008D6FEA"/>
    <w:rsid w:val="008D7AD8"/>
    <w:rsid w:val="008D7D2D"/>
    <w:rsid w:val="008E0CE2"/>
    <w:rsid w:val="008E1A7A"/>
    <w:rsid w:val="008E1D2A"/>
    <w:rsid w:val="008E1D62"/>
    <w:rsid w:val="008E20FF"/>
    <w:rsid w:val="008E283D"/>
    <w:rsid w:val="008E300B"/>
    <w:rsid w:val="008E384D"/>
    <w:rsid w:val="008E4141"/>
    <w:rsid w:val="008E44A8"/>
    <w:rsid w:val="008E452F"/>
    <w:rsid w:val="008E4A06"/>
    <w:rsid w:val="008E4CD8"/>
    <w:rsid w:val="008E4F7D"/>
    <w:rsid w:val="008E5579"/>
    <w:rsid w:val="008E63C0"/>
    <w:rsid w:val="008E6A9D"/>
    <w:rsid w:val="008E77E8"/>
    <w:rsid w:val="008E79D9"/>
    <w:rsid w:val="008F00F6"/>
    <w:rsid w:val="008F17B0"/>
    <w:rsid w:val="008F1A5D"/>
    <w:rsid w:val="008F1B95"/>
    <w:rsid w:val="008F24AD"/>
    <w:rsid w:val="008F2823"/>
    <w:rsid w:val="008F3898"/>
    <w:rsid w:val="008F397A"/>
    <w:rsid w:val="008F436C"/>
    <w:rsid w:val="008F4635"/>
    <w:rsid w:val="008F486A"/>
    <w:rsid w:val="008F48EE"/>
    <w:rsid w:val="008F4CA6"/>
    <w:rsid w:val="008F557E"/>
    <w:rsid w:val="008F58D0"/>
    <w:rsid w:val="008F67F6"/>
    <w:rsid w:val="009011F6"/>
    <w:rsid w:val="00901285"/>
    <w:rsid w:val="00901547"/>
    <w:rsid w:val="00901C87"/>
    <w:rsid w:val="00902316"/>
    <w:rsid w:val="0090234D"/>
    <w:rsid w:val="00902A53"/>
    <w:rsid w:val="00902D42"/>
    <w:rsid w:val="0090320C"/>
    <w:rsid w:val="00903FED"/>
    <w:rsid w:val="00904317"/>
    <w:rsid w:val="00904824"/>
    <w:rsid w:val="00904C0D"/>
    <w:rsid w:val="00905682"/>
    <w:rsid w:val="0090612D"/>
    <w:rsid w:val="00906225"/>
    <w:rsid w:val="00910E1D"/>
    <w:rsid w:val="00911267"/>
    <w:rsid w:val="00911B74"/>
    <w:rsid w:val="00911B97"/>
    <w:rsid w:val="00913CB1"/>
    <w:rsid w:val="00915BA3"/>
    <w:rsid w:val="00916133"/>
    <w:rsid w:val="0091618E"/>
    <w:rsid w:val="009161F1"/>
    <w:rsid w:val="00916629"/>
    <w:rsid w:val="0091691E"/>
    <w:rsid w:val="00916A43"/>
    <w:rsid w:val="00916F78"/>
    <w:rsid w:val="00917210"/>
    <w:rsid w:val="0091746B"/>
    <w:rsid w:val="009177DB"/>
    <w:rsid w:val="009210F8"/>
    <w:rsid w:val="009219E6"/>
    <w:rsid w:val="00922D57"/>
    <w:rsid w:val="00925355"/>
    <w:rsid w:val="00925D78"/>
    <w:rsid w:val="0092737A"/>
    <w:rsid w:val="00927394"/>
    <w:rsid w:val="0092794D"/>
    <w:rsid w:val="00930146"/>
    <w:rsid w:val="00931254"/>
    <w:rsid w:val="0093167D"/>
    <w:rsid w:val="0093173E"/>
    <w:rsid w:val="00931E5C"/>
    <w:rsid w:val="00932F17"/>
    <w:rsid w:val="009330D2"/>
    <w:rsid w:val="0093399C"/>
    <w:rsid w:val="00934213"/>
    <w:rsid w:val="009348F2"/>
    <w:rsid w:val="00934BCA"/>
    <w:rsid w:val="00935B38"/>
    <w:rsid w:val="00935FE5"/>
    <w:rsid w:val="00936161"/>
    <w:rsid w:val="00937A6A"/>
    <w:rsid w:val="009400DC"/>
    <w:rsid w:val="0094030D"/>
    <w:rsid w:val="00940490"/>
    <w:rsid w:val="00940658"/>
    <w:rsid w:val="00940A81"/>
    <w:rsid w:val="009413D8"/>
    <w:rsid w:val="00941837"/>
    <w:rsid w:val="009421A3"/>
    <w:rsid w:val="00942E54"/>
    <w:rsid w:val="00943868"/>
    <w:rsid w:val="00945D04"/>
    <w:rsid w:val="00945D2F"/>
    <w:rsid w:val="009460A0"/>
    <w:rsid w:val="009464CB"/>
    <w:rsid w:val="00946637"/>
    <w:rsid w:val="0094678D"/>
    <w:rsid w:val="00946D1B"/>
    <w:rsid w:val="00947299"/>
    <w:rsid w:val="0094733C"/>
    <w:rsid w:val="00950263"/>
    <w:rsid w:val="0095029C"/>
    <w:rsid w:val="00950598"/>
    <w:rsid w:val="00950AD0"/>
    <w:rsid w:val="009519C4"/>
    <w:rsid w:val="00951CC4"/>
    <w:rsid w:val="009530D6"/>
    <w:rsid w:val="009534AC"/>
    <w:rsid w:val="00953C65"/>
    <w:rsid w:val="00953E7C"/>
    <w:rsid w:val="009548C3"/>
    <w:rsid w:val="00956E79"/>
    <w:rsid w:val="0095719F"/>
    <w:rsid w:val="009600E3"/>
    <w:rsid w:val="0096226F"/>
    <w:rsid w:val="00962302"/>
    <w:rsid w:val="009636D5"/>
    <w:rsid w:val="00963F77"/>
    <w:rsid w:val="00964219"/>
    <w:rsid w:val="0096467D"/>
    <w:rsid w:val="00964840"/>
    <w:rsid w:val="00966093"/>
    <w:rsid w:val="0096670E"/>
    <w:rsid w:val="009669A9"/>
    <w:rsid w:val="00966C32"/>
    <w:rsid w:val="00970D23"/>
    <w:rsid w:val="00970E54"/>
    <w:rsid w:val="00971967"/>
    <w:rsid w:val="00973AB4"/>
    <w:rsid w:val="00973C05"/>
    <w:rsid w:val="00973CBB"/>
    <w:rsid w:val="009744D6"/>
    <w:rsid w:val="00974723"/>
    <w:rsid w:val="0097539E"/>
    <w:rsid w:val="00975FF0"/>
    <w:rsid w:val="0097660A"/>
    <w:rsid w:val="0097669E"/>
    <w:rsid w:val="00976859"/>
    <w:rsid w:val="00976CCD"/>
    <w:rsid w:val="0097732B"/>
    <w:rsid w:val="0097790E"/>
    <w:rsid w:val="0098027A"/>
    <w:rsid w:val="0098051A"/>
    <w:rsid w:val="00980E8C"/>
    <w:rsid w:val="0098167D"/>
    <w:rsid w:val="009828B6"/>
    <w:rsid w:val="00982B6E"/>
    <w:rsid w:val="00982C78"/>
    <w:rsid w:val="00982C9B"/>
    <w:rsid w:val="00982F53"/>
    <w:rsid w:val="00984F7B"/>
    <w:rsid w:val="00986F2D"/>
    <w:rsid w:val="0098732A"/>
    <w:rsid w:val="00987A47"/>
    <w:rsid w:val="00990A38"/>
    <w:rsid w:val="00990CED"/>
    <w:rsid w:val="00990FE2"/>
    <w:rsid w:val="0099110F"/>
    <w:rsid w:val="009914A5"/>
    <w:rsid w:val="009935DA"/>
    <w:rsid w:val="009955C0"/>
    <w:rsid w:val="0099761C"/>
    <w:rsid w:val="00997990"/>
    <w:rsid w:val="009A015D"/>
    <w:rsid w:val="009A01CE"/>
    <w:rsid w:val="009A0B10"/>
    <w:rsid w:val="009A14B3"/>
    <w:rsid w:val="009A19D2"/>
    <w:rsid w:val="009A3070"/>
    <w:rsid w:val="009A455D"/>
    <w:rsid w:val="009A57AF"/>
    <w:rsid w:val="009A6983"/>
    <w:rsid w:val="009A6DD1"/>
    <w:rsid w:val="009B04D1"/>
    <w:rsid w:val="009B072A"/>
    <w:rsid w:val="009B1233"/>
    <w:rsid w:val="009B279A"/>
    <w:rsid w:val="009B2A50"/>
    <w:rsid w:val="009B2C2B"/>
    <w:rsid w:val="009B30BA"/>
    <w:rsid w:val="009B3367"/>
    <w:rsid w:val="009B35FC"/>
    <w:rsid w:val="009B3E93"/>
    <w:rsid w:val="009B45FC"/>
    <w:rsid w:val="009B467E"/>
    <w:rsid w:val="009B4CB3"/>
    <w:rsid w:val="009B56FF"/>
    <w:rsid w:val="009B5AD6"/>
    <w:rsid w:val="009B660A"/>
    <w:rsid w:val="009B6E00"/>
    <w:rsid w:val="009B6FDB"/>
    <w:rsid w:val="009B71B5"/>
    <w:rsid w:val="009B77E4"/>
    <w:rsid w:val="009C0F3C"/>
    <w:rsid w:val="009C20B6"/>
    <w:rsid w:val="009C3158"/>
    <w:rsid w:val="009C3767"/>
    <w:rsid w:val="009C3F70"/>
    <w:rsid w:val="009C48B2"/>
    <w:rsid w:val="009C4D03"/>
    <w:rsid w:val="009C5E08"/>
    <w:rsid w:val="009C6CE7"/>
    <w:rsid w:val="009C7135"/>
    <w:rsid w:val="009C7DD3"/>
    <w:rsid w:val="009C7DF0"/>
    <w:rsid w:val="009C7DF6"/>
    <w:rsid w:val="009D057E"/>
    <w:rsid w:val="009D1D31"/>
    <w:rsid w:val="009D2A87"/>
    <w:rsid w:val="009D2B93"/>
    <w:rsid w:val="009D325D"/>
    <w:rsid w:val="009D34BD"/>
    <w:rsid w:val="009D433E"/>
    <w:rsid w:val="009D4999"/>
    <w:rsid w:val="009D521C"/>
    <w:rsid w:val="009D545E"/>
    <w:rsid w:val="009D58B5"/>
    <w:rsid w:val="009D5CFE"/>
    <w:rsid w:val="009D5DD8"/>
    <w:rsid w:val="009D6E91"/>
    <w:rsid w:val="009D7F09"/>
    <w:rsid w:val="009E02AB"/>
    <w:rsid w:val="009E035E"/>
    <w:rsid w:val="009E0513"/>
    <w:rsid w:val="009E0A25"/>
    <w:rsid w:val="009E0B7F"/>
    <w:rsid w:val="009E0E04"/>
    <w:rsid w:val="009E144A"/>
    <w:rsid w:val="009E1ECE"/>
    <w:rsid w:val="009E32AB"/>
    <w:rsid w:val="009E3C1B"/>
    <w:rsid w:val="009E3C39"/>
    <w:rsid w:val="009E4AED"/>
    <w:rsid w:val="009E5127"/>
    <w:rsid w:val="009E57FD"/>
    <w:rsid w:val="009E5B19"/>
    <w:rsid w:val="009E6472"/>
    <w:rsid w:val="009E652F"/>
    <w:rsid w:val="009E697E"/>
    <w:rsid w:val="009E6FB7"/>
    <w:rsid w:val="009E780E"/>
    <w:rsid w:val="009F0E95"/>
    <w:rsid w:val="009F0ED4"/>
    <w:rsid w:val="009F1E57"/>
    <w:rsid w:val="009F2860"/>
    <w:rsid w:val="009F3B60"/>
    <w:rsid w:val="009F3E26"/>
    <w:rsid w:val="009F3F66"/>
    <w:rsid w:val="009F4AB9"/>
    <w:rsid w:val="009F656A"/>
    <w:rsid w:val="009F68C7"/>
    <w:rsid w:val="00A00017"/>
    <w:rsid w:val="00A00152"/>
    <w:rsid w:val="00A005DB"/>
    <w:rsid w:val="00A0082D"/>
    <w:rsid w:val="00A00DA2"/>
    <w:rsid w:val="00A011AF"/>
    <w:rsid w:val="00A01324"/>
    <w:rsid w:val="00A02088"/>
    <w:rsid w:val="00A02121"/>
    <w:rsid w:val="00A0232E"/>
    <w:rsid w:val="00A0358B"/>
    <w:rsid w:val="00A03BB3"/>
    <w:rsid w:val="00A03F7F"/>
    <w:rsid w:val="00A04028"/>
    <w:rsid w:val="00A044C2"/>
    <w:rsid w:val="00A04C03"/>
    <w:rsid w:val="00A059B1"/>
    <w:rsid w:val="00A12509"/>
    <w:rsid w:val="00A129D5"/>
    <w:rsid w:val="00A13C78"/>
    <w:rsid w:val="00A140AD"/>
    <w:rsid w:val="00A15052"/>
    <w:rsid w:val="00A1517B"/>
    <w:rsid w:val="00A1535A"/>
    <w:rsid w:val="00A155F3"/>
    <w:rsid w:val="00A15B00"/>
    <w:rsid w:val="00A15E65"/>
    <w:rsid w:val="00A1618A"/>
    <w:rsid w:val="00A1677F"/>
    <w:rsid w:val="00A21534"/>
    <w:rsid w:val="00A21618"/>
    <w:rsid w:val="00A21C10"/>
    <w:rsid w:val="00A21FA7"/>
    <w:rsid w:val="00A229DD"/>
    <w:rsid w:val="00A23CA2"/>
    <w:rsid w:val="00A24790"/>
    <w:rsid w:val="00A2516E"/>
    <w:rsid w:val="00A26403"/>
    <w:rsid w:val="00A3028E"/>
    <w:rsid w:val="00A30B22"/>
    <w:rsid w:val="00A311C5"/>
    <w:rsid w:val="00A31214"/>
    <w:rsid w:val="00A31F04"/>
    <w:rsid w:val="00A3204A"/>
    <w:rsid w:val="00A32999"/>
    <w:rsid w:val="00A32EE1"/>
    <w:rsid w:val="00A32F38"/>
    <w:rsid w:val="00A33F99"/>
    <w:rsid w:val="00A345B0"/>
    <w:rsid w:val="00A34B71"/>
    <w:rsid w:val="00A34E87"/>
    <w:rsid w:val="00A35216"/>
    <w:rsid w:val="00A352B3"/>
    <w:rsid w:val="00A35A4C"/>
    <w:rsid w:val="00A400D4"/>
    <w:rsid w:val="00A42477"/>
    <w:rsid w:val="00A42E62"/>
    <w:rsid w:val="00A433B2"/>
    <w:rsid w:val="00A43B3A"/>
    <w:rsid w:val="00A43EA2"/>
    <w:rsid w:val="00A44348"/>
    <w:rsid w:val="00A44C5E"/>
    <w:rsid w:val="00A45B37"/>
    <w:rsid w:val="00A46847"/>
    <w:rsid w:val="00A5021B"/>
    <w:rsid w:val="00A509EC"/>
    <w:rsid w:val="00A5107C"/>
    <w:rsid w:val="00A518AA"/>
    <w:rsid w:val="00A524E1"/>
    <w:rsid w:val="00A52BA1"/>
    <w:rsid w:val="00A52E4F"/>
    <w:rsid w:val="00A548EF"/>
    <w:rsid w:val="00A55BEB"/>
    <w:rsid w:val="00A55C1C"/>
    <w:rsid w:val="00A56C93"/>
    <w:rsid w:val="00A56DFD"/>
    <w:rsid w:val="00A576D3"/>
    <w:rsid w:val="00A57A8B"/>
    <w:rsid w:val="00A57DFC"/>
    <w:rsid w:val="00A62650"/>
    <w:rsid w:val="00A629A4"/>
    <w:rsid w:val="00A63218"/>
    <w:rsid w:val="00A63A45"/>
    <w:rsid w:val="00A63C81"/>
    <w:rsid w:val="00A65A79"/>
    <w:rsid w:val="00A66163"/>
    <w:rsid w:val="00A702BB"/>
    <w:rsid w:val="00A70901"/>
    <w:rsid w:val="00A70D9A"/>
    <w:rsid w:val="00A71C14"/>
    <w:rsid w:val="00A71CE9"/>
    <w:rsid w:val="00A723CC"/>
    <w:rsid w:val="00A73515"/>
    <w:rsid w:val="00A73651"/>
    <w:rsid w:val="00A7626E"/>
    <w:rsid w:val="00A76BF4"/>
    <w:rsid w:val="00A76C80"/>
    <w:rsid w:val="00A7722E"/>
    <w:rsid w:val="00A7736A"/>
    <w:rsid w:val="00A77ECD"/>
    <w:rsid w:val="00A81B7E"/>
    <w:rsid w:val="00A81DA7"/>
    <w:rsid w:val="00A81FF2"/>
    <w:rsid w:val="00A830C1"/>
    <w:rsid w:val="00A8316A"/>
    <w:rsid w:val="00A831A7"/>
    <w:rsid w:val="00A83216"/>
    <w:rsid w:val="00A835FA"/>
    <w:rsid w:val="00A84080"/>
    <w:rsid w:val="00A85938"/>
    <w:rsid w:val="00A85E8A"/>
    <w:rsid w:val="00A861C6"/>
    <w:rsid w:val="00A86AFB"/>
    <w:rsid w:val="00A90AFE"/>
    <w:rsid w:val="00A91645"/>
    <w:rsid w:val="00A917F8"/>
    <w:rsid w:val="00A91A63"/>
    <w:rsid w:val="00A91F8F"/>
    <w:rsid w:val="00A92B0B"/>
    <w:rsid w:val="00A92C92"/>
    <w:rsid w:val="00A92ED3"/>
    <w:rsid w:val="00A9365F"/>
    <w:rsid w:val="00A94708"/>
    <w:rsid w:val="00A948D0"/>
    <w:rsid w:val="00A94FF0"/>
    <w:rsid w:val="00A94FF5"/>
    <w:rsid w:val="00A95132"/>
    <w:rsid w:val="00A95CFB"/>
    <w:rsid w:val="00A96634"/>
    <w:rsid w:val="00A96C3C"/>
    <w:rsid w:val="00A97998"/>
    <w:rsid w:val="00A979AE"/>
    <w:rsid w:val="00A97B75"/>
    <w:rsid w:val="00AA128A"/>
    <w:rsid w:val="00AA12ED"/>
    <w:rsid w:val="00AA18EE"/>
    <w:rsid w:val="00AA1DF3"/>
    <w:rsid w:val="00AA1F7C"/>
    <w:rsid w:val="00AA2901"/>
    <w:rsid w:val="00AA295E"/>
    <w:rsid w:val="00AA32CE"/>
    <w:rsid w:val="00AA3C73"/>
    <w:rsid w:val="00AA4311"/>
    <w:rsid w:val="00AA4F21"/>
    <w:rsid w:val="00AA67D6"/>
    <w:rsid w:val="00AA6C61"/>
    <w:rsid w:val="00AA6D7C"/>
    <w:rsid w:val="00AA7092"/>
    <w:rsid w:val="00AA7428"/>
    <w:rsid w:val="00AA7486"/>
    <w:rsid w:val="00AA7ADC"/>
    <w:rsid w:val="00AA7CFF"/>
    <w:rsid w:val="00AB02C3"/>
    <w:rsid w:val="00AB0E07"/>
    <w:rsid w:val="00AB11B3"/>
    <w:rsid w:val="00AB1226"/>
    <w:rsid w:val="00AB2127"/>
    <w:rsid w:val="00AB2339"/>
    <w:rsid w:val="00AB266D"/>
    <w:rsid w:val="00AB2962"/>
    <w:rsid w:val="00AB2AB7"/>
    <w:rsid w:val="00AB2AF5"/>
    <w:rsid w:val="00AB355B"/>
    <w:rsid w:val="00AB4DB3"/>
    <w:rsid w:val="00AB50B7"/>
    <w:rsid w:val="00AB550E"/>
    <w:rsid w:val="00AB56EB"/>
    <w:rsid w:val="00AB6CC2"/>
    <w:rsid w:val="00AB74A2"/>
    <w:rsid w:val="00AC043E"/>
    <w:rsid w:val="00AC0B02"/>
    <w:rsid w:val="00AC0DDA"/>
    <w:rsid w:val="00AC1396"/>
    <w:rsid w:val="00AC20FE"/>
    <w:rsid w:val="00AC224C"/>
    <w:rsid w:val="00AC2931"/>
    <w:rsid w:val="00AC36AD"/>
    <w:rsid w:val="00AC3AAD"/>
    <w:rsid w:val="00AC3D6E"/>
    <w:rsid w:val="00AC45E9"/>
    <w:rsid w:val="00AC5439"/>
    <w:rsid w:val="00AC5EFB"/>
    <w:rsid w:val="00AC649D"/>
    <w:rsid w:val="00AC75B8"/>
    <w:rsid w:val="00AC78A9"/>
    <w:rsid w:val="00AC7F8D"/>
    <w:rsid w:val="00AD00E9"/>
    <w:rsid w:val="00AD0881"/>
    <w:rsid w:val="00AD1BC7"/>
    <w:rsid w:val="00AD23B0"/>
    <w:rsid w:val="00AD2F90"/>
    <w:rsid w:val="00AD31E2"/>
    <w:rsid w:val="00AD42E5"/>
    <w:rsid w:val="00AD4CE7"/>
    <w:rsid w:val="00AD5826"/>
    <w:rsid w:val="00AD6178"/>
    <w:rsid w:val="00AD688D"/>
    <w:rsid w:val="00AD7528"/>
    <w:rsid w:val="00AE0B0E"/>
    <w:rsid w:val="00AE12CA"/>
    <w:rsid w:val="00AE137E"/>
    <w:rsid w:val="00AE16DC"/>
    <w:rsid w:val="00AE2738"/>
    <w:rsid w:val="00AE27C4"/>
    <w:rsid w:val="00AE2A20"/>
    <w:rsid w:val="00AE34CA"/>
    <w:rsid w:val="00AE3986"/>
    <w:rsid w:val="00AE5900"/>
    <w:rsid w:val="00AE5A78"/>
    <w:rsid w:val="00AE5C60"/>
    <w:rsid w:val="00AE5DBB"/>
    <w:rsid w:val="00AE6A08"/>
    <w:rsid w:val="00AE7034"/>
    <w:rsid w:val="00AE7659"/>
    <w:rsid w:val="00AE79BC"/>
    <w:rsid w:val="00AE7B3D"/>
    <w:rsid w:val="00AE7C9C"/>
    <w:rsid w:val="00AF08B8"/>
    <w:rsid w:val="00AF0E0E"/>
    <w:rsid w:val="00AF1225"/>
    <w:rsid w:val="00AF18E2"/>
    <w:rsid w:val="00AF1C69"/>
    <w:rsid w:val="00AF1F6D"/>
    <w:rsid w:val="00AF2810"/>
    <w:rsid w:val="00AF2B48"/>
    <w:rsid w:val="00AF343E"/>
    <w:rsid w:val="00AF3779"/>
    <w:rsid w:val="00AF37FB"/>
    <w:rsid w:val="00AF3BC7"/>
    <w:rsid w:val="00AF3EF5"/>
    <w:rsid w:val="00AF4675"/>
    <w:rsid w:val="00AF47FB"/>
    <w:rsid w:val="00AF5A6C"/>
    <w:rsid w:val="00AF60C0"/>
    <w:rsid w:val="00AF6507"/>
    <w:rsid w:val="00AF6553"/>
    <w:rsid w:val="00AF66DC"/>
    <w:rsid w:val="00AF736F"/>
    <w:rsid w:val="00B00A97"/>
    <w:rsid w:val="00B01EFC"/>
    <w:rsid w:val="00B02113"/>
    <w:rsid w:val="00B02A43"/>
    <w:rsid w:val="00B02A9F"/>
    <w:rsid w:val="00B030C5"/>
    <w:rsid w:val="00B0324C"/>
    <w:rsid w:val="00B035DC"/>
    <w:rsid w:val="00B03885"/>
    <w:rsid w:val="00B04E7B"/>
    <w:rsid w:val="00B05111"/>
    <w:rsid w:val="00B051DD"/>
    <w:rsid w:val="00B059A6"/>
    <w:rsid w:val="00B061ED"/>
    <w:rsid w:val="00B0700D"/>
    <w:rsid w:val="00B0799E"/>
    <w:rsid w:val="00B1058E"/>
    <w:rsid w:val="00B11613"/>
    <w:rsid w:val="00B120C5"/>
    <w:rsid w:val="00B127FB"/>
    <w:rsid w:val="00B14C08"/>
    <w:rsid w:val="00B152D2"/>
    <w:rsid w:val="00B15E92"/>
    <w:rsid w:val="00B16361"/>
    <w:rsid w:val="00B17267"/>
    <w:rsid w:val="00B17A7B"/>
    <w:rsid w:val="00B205EB"/>
    <w:rsid w:val="00B211D6"/>
    <w:rsid w:val="00B2159A"/>
    <w:rsid w:val="00B222F5"/>
    <w:rsid w:val="00B22B1A"/>
    <w:rsid w:val="00B22BFC"/>
    <w:rsid w:val="00B22D20"/>
    <w:rsid w:val="00B230E1"/>
    <w:rsid w:val="00B234FE"/>
    <w:rsid w:val="00B23907"/>
    <w:rsid w:val="00B2405B"/>
    <w:rsid w:val="00B2426F"/>
    <w:rsid w:val="00B24471"/>
    <w:rsid w:val="00B24B0B"/>
    <w:rsid w:val="00B250D4"/>
    <w:rsid w:val="00B25A20"/>
    <w:rsid w:val="00B261D2"/>
    <w:rsid w:val="00B266CC"/>
    <w:rsid w:val="00B27510"/>
    <w:rsid w:val="00B3157F"/>
    <w:rsid w:val="00B32127"/>
    <w:rsid w:val="00B32A10"/>
    <w:rsid w:val="00B32E0C"/>
    <w:rsid w:val="00B3391D"/>
    <w:rsid w:val="00B33C66"/>
    <w:rsid w:val="00B33EB4"/>
    <w:rsid w:val="00B34EDD"/>
    <w:rsid w:val="00B350F3"/>
    <w:rsid w:val="00B354B2"/>
    <w:rsid w:val="00B354E9"/>
    <w:rsid w:val="00B355EB"/>
    <w:rsid w:val="00B35A9B"/>
    <w:rsid w:val="00B35E7A"/>
    <w:rsid w:val="00B36E72"/>
    <w:rsid w:val="00B37112"/>
    <w:rsid w:val="00B37543"/>
    <w:rsid w:val="00B3759D"/>
    <w:rsid w:val="00B3796E"/>
    <w:rsid w:val="00B37AB1"/>
    <w:rsid w:val="00B37D16"/>
    <w:rsid w:val="00B40779"/>
    <w:rsid w:val="00B40971"/>
    <w:rsid w:val="00B40F41"/>
    <w:rsid w:val="00B414EB"/>
    <w:rsid w:val="00B415D6"/>
    <w:rsid w:val="00B41CB7"/>
    <w:rsid w:val="00B428A7"/>
    <w:rsid w:val="00B4398F"/>
    <w:rsid w:val="00B43A47"/>
    <w:rsid w:val="00B45375"/>
    <w:rsid w:val="00B457A0"/>
    <w:rsid w:val="00B45E07"/>
    <w:rsid w:val="00B463DA"/>
    <w:rsid w:val="00B47322"/>
    <w:rsid w:val="00B476B7"/>
    <w:rsid w:val="00B526D9"/>
    <w:rsid w:val="00B52ACF"/>
    <w:rsid w:val="00B52DEE"/>
    <w:rsid w:val="00B544F8"/>
    <w:rsid w:val="00B55283"/>
    <w:rsid w:val="00B55AAD"/>
    <w:rsid w:val="00B55CD4"/>
    <w:rsid w:val="00B5675A"/>
    <w:rsid w:val="00B567AE"/>
    <w:rsid w:val="00B56A02"/>
    <w:rsid w:val="00B56D29"/>
    <w:rsid w:val="00B579CE"/>
    <w:rsid w:val="00B57E3B"/>
    <w:rsid w:val="00B604C7"/>
    <w:rsid w:val="00B6067F"/>
    <w:rsid w:val="00B61198"/>
    <w:rsid w:val="00B61CD1"/>
    <w:rsid w:val="00B6222C"/>
    <w:rsid w:val="00B62BCC"/>
    <w:rsid w:val="00B62FD8"/>
    <w:rsid w:val="00B63312"/>
    <w:rsid w:val="00B6357C"/>
    <w:rsid w:val="00B639D4"/>
    <w:rsid w:val="00B64261"/>
    <w:rsid w:val="00B646C6"/>
    <w:rsid w:val="00B649D5"/>
    <w:rsid w:val="00B65083"/>
    <w:rsid w:val="00B6566B"/>
    <w:rsid w:val="00B656D4"/>
    <w:rsid w:val="00B65880"/>
    <w:rsid w:val="00B66C7F"/>
    <w:rsid w:val="00B67EA5"/>
    <w:rsid w:val="00B70D11"/>
    <w:rsid w:val="00B711F8"/>
    <w:rsid w:val="00B71C78"/>
    <w:rsid w:val="00B72099"/>
    <w:rsid w:val="00B72383"/>
    <w:rsid w:val="00B723F1"/>
    <w:rsid w:val="00B7278D"/>
    <w:rsid w:val="00B72C56"/>
    <w:rsid w:val="00B73469"/>
    <w:rsid w:val="00B7350C"/>
    <w:rsid w:val="00B739BF"/>
    <w:rsid w:val="00B73B98"/>
    <w:rsid w:val="00B74270"/>
    <w:rsid w:val="00B74302"/>
    <w:rsid w:val="00B7470F"/>
    <w:rsid w:val="00B754FD"/>
    <w:rsid w:val="00B75574"/>
    <w:rsid w:val="00B769B1"/>
    <w:rsid w:val="00B76E00"/>
    <w:rsid w:val="00B76F31"/>
    <w:rsid w:val="00B76F43"/>
    <w:rsid w:val="00B775E6"/>
    <w:rsid w:val="00B77D73"/>
    <w:rsid w:val="00B801EE"/>
    <w:rsid w:val="00B80994"/>
    <w:rsid w:val="00B81203"/>
    <w:rsid w:val="00B81AC7"/>
    <w:rsid w:val="00B82544"/>
    <w:rsid w:val="00B82A37"/>
    <w:rsid w:val="00B82FEC"/>
    <w:rsid w:val="00B83A64"/>
    <w:rsid w:val="00B83CCB"/>
    <w:rsid w:val="00B84360"/>
    <w:rsid w:val="00B84D7C"/>
    <w:rsid w:val="00B852F7"/>
    <w:rsid w:val="00B85348"/>
    <w:rsid w:val="00B86517"/>
    <w:rsid w:val="00B8727D"/>
    <w:rsid w:val="00B876F1"/>
    <w:rsid w:val="00B879CC"/>
    <w:rsid w:val="00B87B58"/>
    <w:rsid w:val="00B91342"/>
    <w:rsid w:val="00B92206"/>
    <w:rsid w:val="00B939D1"/>
    <w:rsid w:val="00B93BF2"/>
    <w:rsid w:val="00B93D62"/>
    <w:rsid w:val="00B950EC"/>
    <w:rsid w:val="00B95253"/>
    <w:rsid w:val="00B95F85"/>
    <w:rsid w:val="00B95FC4"/>
    <w:rsid w:val="00B96560"/>
    <w:rsid w:val="00B97B46"/>
    <w:rsid w:val="00B97EB1"/>
    <w:rsid w:val="00BA1483"/>
    <w:rsid w:val="00BA16B8"/>
    <w:rsid w:val="00BA2484"/>
    <w:rsid w:val="00BA2B69"/>
    <w:rsid w:val="00BA451E"/>
    <w:rsid w:val="00BA4574"/>
    <w:rsid w:val="00BA670E"/>
    <w:rsid w:val="00BA70AA"/>
    <w:rsid w:val="00BA7C79"/>
    <w:rsid w:val="00BB0463"/>
    <w:rsid w:val="00BB04E9"/>
    <w:rsid w:val="00BB0D5C"/>
    <w:rsid w:val="00BB0F16"/>
    <w:rsid w:val="00BB1379"/>
    <w:rsid w:val="00BB1DEE"/>
    <w:rsid w:val="00BB2EC9"/>
    <w:rsid w:val="00BB3391"/>
    <w:rsid w:val="00BB3730"/>
    <w:rsid w:val="00BB3B49"/>
    <w:rsid w:val="00BB3B85"/>
    <w:rsid w:val="00BB4499"/>
    <w:rsid w:val="00BB484B"/>
    <w:rsid w:val="00BB5B2E"/>
    <w:rsid w:val="00BB6625"/>
    <w:rsid w:val="00BC0D20"/>
    <w:rsid w:val="00BC116A"/>
    <w:rsid w:val="00BC1A9E"/>
    <w:rsid w:val="00BC1BB8"/>
    <w:rsid w:val="00BC1F83"/>
    <w:rsid w:val="00BC2751"/>
    <w:rsid w:val="00BC2BFB"/>
    <w:rsid w:val="00BC346C"/>
    <w:rsid w:val="00BC4CF2"/>
    <w:rsid w:val="00BC57E0"/>
    <w:rsid w:val="00BC5CDB"/>
    <w:rsid w:val="00BC5EEA"/>
    <w:rsid w:val="00BC6031"/>
    <w:rsid w:val="00BC6DA5"/>
    <w:rsid w:val="00BC7209"/>
    <w:rsid w:val="00BC7E74"/>
    <w:rsid w:val="00BD0AC2"/>
    <w:rsid w:val="00BD179D"/>
    <w:rsid w:val="00BD276E"/>
    <w:rsid w:val="00BD3D86"/>
    <w:rsid w:val="00BD3DB9"/>
    <w:rsid w:val="00BD4A67"/>
    <w:rsid w:val="00BD4DE1"/>
    <w:rsid w:val="00BD6D6F"/>
    <w:rsid w:val="00BD7319"/>
    <w:rsid w:val="00BE0D43"/>
    <w:rsid w:val="00BE174B"/>
    <w:rsid w:val="00BE26A0"/>
    <w:rsid w:val="00BE296C"/>
    <w:rsid w:val="00BE3006"/>
    <w:rsid w:val="00BE3E67"/>
    <w:rsid w:val="00BE4429"/>
    <w:rsid w:val="00BE46F5"/>
    <w:rsid w:val="00BE4EA9"/>
    <w:rsid w:val="00BE516B"/>
    <w:rsid w:val="00BE59EC"/>
    <w:rsid w:val="00BE6FC6"/>
    <w:rsid w:val="00BF0863"/>
    <w:rsid w:val="00BF0997"/>
    <w:rsid w:val="00BF0A05"/>
    <w:rsid w:val="00BF0D1B"/>
    <w:rsid w:val="00BF0F3D"/>
    <w:rsid w:val="00BF26B5"/>
    <w:rsid w:val="00BF3029"/>
    <w:rsid w:val="00BF3871"/>
    <w:rsid w:val="00BF416F"/>
    <w:rsid w:val="00BF4733"/>
    <w:rsid w:val="00BF48A5"/>
    <w:rsid w:val="00BF57AF"/>
    <w:rsid w:val="00BF57B9"/>
    <w:rsid w:val="00BF5950"/>
    <w:rsid w:val="00BF5CED"/>
    <w:rsid w:val="00BF62E4"/>
    <w:rsid w:val="00BF6A87"/>
    <w:rsid w:val="00C019F4"/>
    <w:rsid w:val="00C021C1"/>
    <w:rsid w:val="00C03204"/>
    <w:rsid w:val="00C04580"/>
    <w:rsid w:val="00C0481D"/>
    <w:rsid w:val="00C049FB"/>
    <w:rsid w:val="00C04E44"/>
    <w:rsid w:val="00C05F05"/>
    <w:rsid w:val="00C0603B"/>
    <w:rsid w:val="00C064A3"/>
    <w:rsid w:val="00C079D5"/>
    <w:rsid w:val="00C102C5"/>
    <w:rsid w:val="00C104C1"/>
    <w:rsid w:val="00C10557"/>
    <w:rsid w:val="00C10DC1"/>
    <w:rsid w:val="00C10E1D"/>
    <w:rsid w:val="00C115E6"/>
    <w:rsid w:val="00C13E17"/>
    <w:rsid w:val="00C13E4D"/>
    <w:rsid w:val="00C14795"/>
    <w:rsid w:val="00C149DA"/>
    <w:rsid w:val="00C14B0C"/>
    <w:rsid w:val="00C15101"/>
    <w:rsid w:val="00C16643"/>
    <w:rsid w:val="00C16767"/>
    <w:rsid w:val="00C17A54"/>
    <w:rsid w:val="00C20004"/>
    <w:rsid w:val="00C214A9"/>
    <w:rsid w:val="00C22EFA"/>
    <w:rsid w:val="00C22F6D"/>
    <w:rsid w:val="00C233B2"/>
    <w:rsid w:val="00C24D6C"/>
    <w:rsid w:val="00C259DD"/>
    <w:rsid w:val="00C2646B"/>
    <w:rsid w:val="00C2674B"/>
    <w:rsid w:val="00C2708A"/>
    <w:rsid w:val="00C27C49"/>
    <w:rsid w:val="00C3012B"/>
    <w:rsid w:val="00C3095C"/>
    <w:rsid w:val="00C31569"/>
    <w:rsid w:val="00C32E25"/>
    <w:rsid w:val="00C333A4"/>
    <w:rsid w:val="00C336C0"/>
    <w:rsid w:val="00C33B84"/>
    <w:rsid w:val="00C34433"/>
    <w:rsid w:val="00C34629"/>
    <w:rsid w:val="00C34B63"/>
    <w:rsid w:val="00C34FD8"/>
    <w:rsid w:val="00C35444"/>
    <w:rsid w:val="00C35822"/>
    <w:rsid w:val="00C3724C"/>
    <w:rsid w:val="00C37608"/>
    <w:rsid w:val="00C37A79"/>
    <w:rsid w:val="00C407A9"/>
    <w:rsid w:val="00C40BB8"/>
    <w:rsid w:val="00C410F7"/>
    <w:rsid w:val="00C42AE1"/>
    <w:rsid w:val="00C42C82"/>
    <w:rsid w:val="00C43B84"/>
    <w:rsid w:val="00C44454"/>
    <w:rsid w:val="00C460F8"/>
    <w:rsid w:val="00C46DBE"/>
    <w:rsid w:val="00C472BD"/>
    <w:rsid w:val="00C47BF0"/>
    <w:rsid w:val="00C47C3F"/>
    <w:rsid w:val="00C47C96"/>
    <w:rsid w:val="00C47F63"/>
    <w:rsid w:val="00C47FF8"/>
    <w:rsid w:val="00C500F4"/>
    <w:rsid w:val="00C505FA"/>
    <w:rsid w:val="00C50B08"/>
    <w:rsid w:val="00C51672"/>
    <w:rsid w:val="00C52B9D"/>
    <w:rsid w:val="00C53361"/>
    <w:rsid w:val="00C534CD"/>
    <w:rsid w:val="00C53AD9"/>
    <w:rsid w:val="00C53D8C"/>
    <w:rsid w:val="00C53E17"/>
    <w:rsid w:val="00C549FC"/>
    <w:rsid w:val="00C54D28"/>
    <w:rsid w:val="00C54E7E"/>
    <w:rsid w:val="00C552A7"/>
    <w:rsid w:val="00C572E7"/>
    <w:rsid w:val="00C576E1"/>
    <w:rsid w:val="00C578C3"/>
    <w:rsid w:val="00C57A74"/>
    <w:rsid w:val="00C60048"/>
    <w:rsid w:val="00C606EA"/>
    <w:rsid w:val="00C60BF4"/>
    <w:rsid w:val="00C6220C"/>
    <w:rsid w:val="00C62432"/>
    <w:rsid w:val="00C626C2"/>
    <w:rsid w:val="00C62AED"/>
    <w:rsid w:val="00C62F0F"/>
    <w:rsid w:val="00C633E6"/>
    <w:rsid w:val="00C6391B"/>
    <w:rsid w:val="00C640E9"/>
    <w:rsid w:val="00C65619"/>
    <w:rsid w:val="00C66068"/>
    <w:rsid w:val="00C665F6"/>
    <w:rsid w:val="00C667C2"/>
    <w:rsid w:val="00C6687A"/>
    <w:rsid w:val="00C672EF"/>
    <w:rsid w:val="00C702ED"/>
    <w:rsid w:val="00C70629"/>
    <w:rsid w:val="00C70910"/>
    <w:rsid w:val="00C71267"/>
    <w:rsid w:val="00C71E90"/>
    <w:rsid w:val="00C7223B"/>
    <w:rsid w:val="00C73556"/>
    <w:rsid w:val="00C7373B"/>
    <w:rsid w:val="00C73F3C"/>
    <w:rsid w:val="00C75547"/>
    <w:rsid w:val="00C772B0"/>
    <w:rsid w:val="00C77794"/>
    <w:rsid w:val="00C802DE"/>
    <w:rsid w:val="00C8037E"/>
    <w:rsid w:val="00C80BE5"/>
    <w:rsid w:val="00C82523"/>
    <w:rsid w:val="00C82685"/>
    <w:rsid w:val="00C842F1"/>
    <w:rsid w:val="00C84769"/>
    <w:rsid w:val="00C851C6"/>
    <w:rsid w:val="00C85435"/>
    <w:rsid w:val="00C85608"/>
    <w:rsid w:val="00C85B6A"/>
    <w:rsid w:val="00C86BA4"/>
    <w:rsid w:val="00C86E62"/>
    <w:rsid w:val="00C9078C"/>
    <w:rsid w:val="00C913A0"/>
    <w:rsid w:val="00C91E11"/>
    <w:rsid w:val="00C923D7"/>
    <w:rsid w:val="00C929AF"/>
    <w:rsid w:val="00C938C4"/>
    <w:rsid w:val="00C93A47"/>
    <w:rsid w:val="00C946C1"/>
    <w:rsid w:val="00C94FB9"/>
    <w:rsid w:val="00C9583E"/>
    <w:rsid w:val="00C9587D"/>
    <w:rsid w:val="00C9756B"/>
    <w:rsid w:val="00CA02EF"/>
    <w:rsid w:val="00CA0FC0"/>
    <w:rsid w:val="00CA20FF"/>
    <w:rsid w:val="00CA2FE5"/>
    <w:rsid w:val="00CA3C21"/>
    <w:rsid w:val="00CA576F"/>
    <w:rsid w:val="00CA6680"/>
    <w:rsid w:val="00CA6A5F"/>
    <w:rsid w:val="00CA6EE3"/>
    <w:rsid w:val="00CB0029"/>
    <w:rsid w:val="00CB0274"/>
    <w:rsid w:val="00CB0B13"/>
    <w:rsid w:val="00CB1007"/>
    <w:rsid w:val="00CB1AD3"/>
    <w:rsid w:val="00CB2D28"/>
    <w:rsid w:val="00CB3EEA"/>
    <w:rsid w:val="00CB43E7"/>
    <w:rsid w:val="00CB4762"/>
    <w:rsid w:val="00CB4971"/>
    <w:rsid w:val="00CB4C16"/>
    <w:rsid w:val="00CB54F8"/>
    <w:rsid w:val="00CB5FC1"/>
    <w:rsid w:val="00CB6CDA"/>
    <w:rsid w:val="00CB7648"/>
    <w:rsid w:val="00CB7B1F"/>
    <w:rsid w:val="00CC0223"/>
    <w:rsid w:val="00CC0638"/>
    <w:rsid w:val="00CC1537"/>
    <w:rsid w:val="00CC15F4"/>
    <w:rsid w:val="00CC24E5"/>
    <w:rsid w:val="00CC34D8"/>
    <w:rsid w:val="00CC4E72"/>
    <w:rsid w:val="00CC5CD2"/>
    <w:rsid w:val="00CC7993"/>
    <w:rsid w:val="00CD003A"/>
    <w:rsid w:val="00CD16C6"/>
    <w:rsid w:val="00CD18DF"/>
    <w:rsid w:val="00CD1957"/>
    <w:rsid w:val="00CD1B91"/>
    <w:rsid w:val="00CD23B9"/>
    <w:rsid w:val="00CD289F"/>
    <w:rsid w:val="00CD2E09"/>
    <w:rsid w:val="00CD3465"/>
    <w:rsid w:val="00CD4ABA"/>
    <w:rsid w:val="00CD52B4"/>
    <w:rsid w:val="00CD52FD"/>
    <w:rsid w:val="00CD5BC0"/>
    <w:rsid w:val="00CD6AE2"/>
    <w:rsid w:val="00CD7575"/>
    <w:rsid w:val="00CD7718"/>
    <w:rsid w:val="00CE00E4"/>
    <w:rsid w:val="00CE042A"/>
    <w:rsid w:val="00CE0535"/>
    <w:rsid w:val="00CE0BD2"/>
    <w:rsid w:val="00CE1C5A"/>
    <w:rsid w:val="00CE38F5"/>
    <w:rsid w:val="00CE539A"/>
    <w:rsid w:val="00CE5E6F"/>
    <w:rsid w:val="00CE63C7"/>
    <w:rsid w:val="00CE64BF"/>
    <w:rsid w:val="00CE6731"/>
    <w:rsid w:val="00CE6A00"/>
    <w:rsid w:val="00CE6E1A"/>
    <w:rsid w:val="00CE6FE6"/>
    <w:rsid w:val="00CE7DE0"/>
    <w:rsid w:val="00CF02D1"/>
    <w:rsid w:val="00CF0563"/>
    <w:rsid w:val="00CF0583"/>
    <w:rsid w:val="00CF08DF"/>
    <w:rsid w:val="00CF3679"/>
    <w:rsid w:val="00CF3A0A"/>
    <w:rsid w:val="00CF5CBE"/>
    <w:rsid w:val="00CF606D"/>
    <w:rsid w:val="00CF638D"/>
    <w:rsid w:val="00CF6FE0"/>
    <w:rsid w:val="00D0182D"/>
    <w:rsid w:val="00D01CBD"/>
    <w:rsid w:val="00D03873"/>
    <w:rsid w:val="00D04DB9"/>
    <w:rsid w:val="00D04E78"/>
    <w:rsid w:val="00D05901"/>
    <w:rsid w:val="00D05BE5"/>
    <w:rsid w:val="00D05D32"/>
    <w:rsid w:val="00D078EE"/>
    <w:rsid w:val="00D07CEE"/>
    <w:rsid w:val="00D07D28"/>
    <w:rsid w:val="00D103F4"/>
    <w:rsid w:val="00D10AE9"/>
    <w:rsid w:val="00D110E5"/>
    <w:rsid w:val="00D1147A"/>
    <w:rsid w:val="00D1185B"/>
    <w:rsid w:val="00D11AC0"/>
    <w:rsid w:val="00D12046"/>
    <w:rsid w:val="00D12809"/>
    <w:rsid w:val="00D134C1"/>
    <w:rsid w:val="00D13E06"/>
    <w:rsid w:val="00D13EA0"/>
    <w:rsid w:val="00D140A4"/>
    <w:rsid w:val="00D14120"/>
    <w:rsid w:val="00D150C5"/>
    <w:rsid w:val="00D15ABE"/>
    <w:rsid w:val="00D15B22"/>
    <w:rsid w:val="00D166FE"/>
    <w:rsid w:val="00D16EDB"/>
    <w:rsid w:val="00D16F36"/>
    <w:rsid w:val="00D16FED"/>
    <w:rsid w:val="00D170A7"/>
    <w:rsid w:val="00D1764B"/>
    <w:rsid w:val="00D2007F"/>
    <w:rsid w:val="00D201B0"/>
    <w:rsid w:val="00D205F6"/>
    <w:rsid w:val="00D20791"/>
    <w:rsid w:val="00D21B40"/>
    <w:rsid w:val="00D22336"/>
    <w:rsid w:val="00D224AA"/>
    <w:rsid w:val="00D22F99"/>
    <w:rsid w:val="00D23419"/>
    <w:rsid w:val="00D2358E"/>
    <w:rsid w:val="00D27254"/>
    <w:rsid w:val="00D308ED"/>
    <w:rsid w:val="00D30DB5"/>
    <w:rsid w:val="00D31313"/>
    <w:rsid w:val="00D313DB"/>
    <w:rsid w:val="00D314AB"/>
    <w:rsid w:val="00D31A7E"/>
    <w:rsid w:val="00D320BF"/>
    <w:rsid w:val="00D3249C"/>
    <w:rsid w:val="00D3305D"/>
    <w:rsid w:val="00D331F4"/>
    <w:rsid w:val="00D3353C"/>
    <w:rsid w:val="00D336ED"/>
    <w:rsid w:val="00D34770"/>
    <w:rsid w:val="00D35C39"/>
    <w:rsid w:val="00D35C5D"/>
    <w:rsid w:val="00D35E1E"/>
    <w:rsid w:val="00D37046"/>
    <w:rsid w:val="00D3743B"/>
    <w:rsid w:val="00D379C1"/>
    <w:rsid w:val="00D41B0C"/>
    <w:rsid w:val="00D42B53"/>
    <w:rsid w:val="00D42DC5"/>
    <w:rsid w:val="00D431B3"/>
    <w:rsid w:val="00D44468"/>
    <w:rsid w:val="00D4494E"/>
    <w:rsid w:val="00D44C71"/>
    <w:rsid w:val="00D44EAD"/>
    <w:rsid w:val="00D46627"/>
    <w:rsid w:val="00D46DAB"/>
    <w:rsid w:val="00D476C0"/>
    <w:rsid w:val="00D47C37"/>
    <w:rsid w:val="00D50CF0"/>
    <w:rsid w:val="00D513DB"/>
    <w:rsid w:val="00D5159F"/>
    <w:rsid w:val="00D51C95"/>
    <w:rsid w:val="00D52320"/>
    <w:rsid w:val="00D524FD"/>
    <w:rsid w:val="00D52AEC"/>
    <w:rsid w:val="00D54C55"/>
    <w:rsid w:val="00D5532A"/>
    <w:rsid w:val="00D556D8"/>
    <w:rsid w:val="00D55B6A"/>
    <w:rsid w:val="00D565DF"/>
    <w:rsid w:val="00D56A1E"/>
    <w:rsid w:val="00D56A62"/>
    <w:rsid w:val="00D60435"/>
    <w:rsid w:val="00D60988"/>
    <w:rsid w:val="00D60B61"/>
    <w:rsid w:val="00D60BD4"/>
    <w:rsid w:val="00D6162D"/>
    <w:rsid w:val="00D61E64"/>
    <w:rsid w:val="00D62920"/>
    <w:rsid w:val="00D62A6B"/>
    <w:rsid w:val="00D633FC"/>
    <w:rsid w:val="00D635E9"/>
    <w:rsid w:val="00D63E84"/>
    <w:rsid w:val="00D6587B"/>
    <w:rsid w:val="00D6609B"/>
    <w:rsid w:val="00D66670"/>
    <w:rsid w:val="00D66709"/>
    <w:rsid w:val="00D67249"/>
    <w:rsid w:val="00D70B29"/>
    <w:rsid w:val="00D71323"/>
    <w:rsid w:val="00D71597"/>
    <w:rsid w:val="00D715FC"/>
    <w:rsid w:val="00D725B4"/>
    <w:rsid w:val="00D740A6"/>
    <w:rsid w:val="00D74ABE"/>
    <w:rsid w:val="00D758BE"/>
    <w:rsid w:val="00D76785"/>
    <w:rsid w:val="00D76C62"/>
    <w:rsid w:val="00D77674"/>
    <w:rsid w:val="00D77F14"/>
    <w:rsid w:val="00D811A1"/>
    <w:rsid w:val="00D81252"/>
    <w:rsid w:val="00D81410"/>
    <w:rsid w:val="00D8188B"/>
    <w:rsid w:val="00D81BF9"/>
    <w:rsid w:val="00D821A0"/>
    <w:rsid w:val="00D8245B"/>
    <w:rsid w:val="00D82C8F"/>
    <w:rsid w:val="00D82F52"/>
    <w:rsid w:val="00D8343B"/>
    <w:rsid w:val="00D8354C"/>
    <w:rsid w:val="00D84195"/>
    <w:rsid w:val="00D8515B"/>
    <w:rsid w:val="00D8554F"/>
    <w:rsid w:val="00D85E32"/>
    <w:rsid w:val="00D8600F"/>
    <w:rsid w:val="00D865A6"/>
    <w:rsid w:val="00D87F13"/>
    <w:rsid w:val="00D90123"/>
    <w:rsid w:val="00D90A39"/>
    <w:rsid w:val="00D921B9"/>
    <w:rsid w:val="00D92E9F"/>
    <w:rsid w:val="00D9455C"/>
    <w:rsid w:val="00D95314"/>
    <w:rsid w:val="00D95668"/>
    <w:rsid w:val="00D95E09"/>
    <w:rsid w:val="00D96618"/>
    <w:rsid w:val="00DA0AE0"/>
    <w:rsid w:val="00DA0D02"/>
    <w:rsid w:val="00DA139C"/>
    <w:rsid w:val="00DA3CE9"/>
    <w:rsid w:val="00DA428C"/>
    <w:rsid w:val="00DA4C95"/>
    <w:rsid w:val="00DA56AB"/>
    <w:rsid w:val="00DA5A60"/>
    <w:rsid w:val="00DA5B8C"/>
    <w:rsid w:val="00DA7999"/>
    <w:rsid w:val="00DB03A5"/>
    <w:rsid w:val="00DB0756"/>
    <w:rsid w:val="00DB0AC1"/>
    <w:rsid w:val="00DB0C73"/>
    <w:rsid w:val="00DB0D10"/>
    <w:rsid w:val="00DB1066"/>
    <w:rsid w:val="00DB1600"/>
    <w:rsid w:val="00DB20A1"/>
    <w:rsid w:val="00DB235F"/>
    <w:rsid w:val="00DB2842"/>
    <w:rsid w:val="00DB2DAD"/>
    <w:rsid w:val="00DB2F99"/>
    <w:rsid w:val="00DB3286"/>
    <w:rsid w:val="00DB33F2"/>
    <w:rsid w:val="00DB3940"/>
    <w:rsid w:val="00DB3C1C"/>
    <w:rsid w:val="00DB49A8"/>
    <w:rsid w:val="00DB51E4"/>
    <w:rsid w:val="00DB532E"/>
    <w:rsid w:val="00DB5352"/>
    <w:rsid w:val="00DB5740"/>
    <w:rsid w:val="00DB582D"/>
    <w:rsid w:val="00DB5A4A"/>
    <w:rsid w:val="00DB5D0C"/>
    <w:rsid w:val="00DB5F13"/>
    <w:rsid w:val="00DB6912"/>
    <w:rsid w:val="00DB69ED"/>
    <w:rsid w:val="00DB6BAE"/>
    <w:rsid w:val="00DB74B5"/>
    <w:rsid w:val="00DB7DF2"/>
    <w:rsid w:val="00DC06D4"/>
    <w:rsid w:val="00DC0C2D"/>
    <w:rsid w:val="00DC1016"/>
    <w:rsid w:val="00DC1698"/>
    <w:rsid w:val="00DC2215"/>
    <w:rsid w:val="00DC2649"/>
    <w:rsid w:val="00DC447F"/>
    <w:rsid w:val="00DC585F"/>
    <w:rsid w:val="00DC6453"/>
    <w:rsid w:val="00DC6E96"/>
    <w:rsid w:val="00DC700D"/>
    <w:rsid w:val="00DC704F"/>
    <w:rsid w:val="00DC78B7"/>
    <w:rsid w:val="00DD04E4"/>
    <w:rsid w:val="00DD1DE9"/>
    <w:rsid w:val="00DD2431"/>
    <w:rsid w:val="00DD2958"/>
    <w:rsid w:val="00DD483F"/>
    <w:rsid w:val="00DD4935"/>
    <w:rsid w:val="00DD4A79"/>
    <w:rsid w:val="00DD4B0A"/>
    <w:rsid w:val="00DD57CE"/>
    <w:rsid w:val="00DD57E6"/>
    <w:rsid w:val="00DD59B2"/>
    <w:rsid w:val="00DD5B7C"/>
    <w:rsid w:val="00DD5ED4"/>
    <w:rsid w:val="00DD5F21"/>
    <w:rsid w:val="00DD5F29"/>
    <w:rsid w:val="00DD6603"/>
    <w:rsid w:val="00DD75FF"/>
    <w:rsid w:val="00DD7C97"/>
    <w:rsid w:val="00DD7CA1"/>
    <w:rsid w:val="00DE027B"/>
    <w:rsid w:val="00DE0368"/>
    <w:rsid w:val="00DE1365"/>
    <w:rsid w:val="00DE1514"/>
    <w:rsid w:val="00DE2C91"/>
    <w:rsid w:val="00DE2D04"/>
    <w:rsid w:val="00DE3249"/>
    <w:rsid w:val="00DE3353"/>
    <w:rsid w:val="00DE4512"/>
    <w:rsid w:val="00DE51B8"/>
    <w:rsid w:val="00DE5356"/>
    <w:rsid w:val="00DE555D"/>
    <w:rsid w:val="00DE5EC6"/>
    <w:rsid w:val="00DE7138"/>
    <w:rsid w:val="00DE73A6"/>
    <w:rsid w:val="00DE76F1"/>
    <w:rsid w:val="00DF1B65"/>
    <w:rsid w:val="00DF2120"/>
    <w:rsid w:val="00DF2B4A"/>
    <w:rsid w:val="00DF3087"/>
    <w:rsid w:val="00DF3353"/>
    <w:rsid w:val="00DF34EA"/>
    <w:rsid w:val="00DF3937"/>
    <w:rsid w:val="00DF4C0B"/>
    <w:rsid w:val="00DF4C4C"/>
    <w:rsid w:val="00DF4E1A"/>
    <w:rsid w:val="00DF51D1"/>
    <w:rsid w:val="00DF568E"/>
    <w:rsid w:val="00DF5C40"/>
    <w:rsid w:val="00DF5D57"/>
    <w:rsid w:val="00DF6938"/>
    <w:rsid w:val="00DF6E3B"/>
    <w:rsid w:val="00DF74BD"/>
    <w:rsid w:val="00E00A83"/>
    <w:rsid w:val="00E00D19"/>
    <w:rsid w:val="00E01466"/>
    <w:rsid w:val="00E01F0E"/>
    <w:rsid w:val="00E02480"/>
    <w:rsid w:val="00E02FD7"/>
    <w:rsid w:val="00E02FFE"/>
    <w:rsid w:val="00E0332F"/>
    <w:rsid w:val="00E03817"/>
    <w:rsid w:val="00E04688"/>
    <w:rsid w:val="00E04CA5"/>
    <w:rsid w:val="00E0504B"/>
    <w:rsid w:val="00E05D07"/>
    <w:rsid w:val="00E0649A"/>
    <w:rsid w:val="00E06D72"/>
    <w:rsid w:val="00E06E7A"/>
    <w:rsid w:val="00E0744D"/>
    <w:rsid w:val="00E074BF"/>
    <w:rsid w:val="00E07B4C"/>
    <w:rsid w:val="00E102EE"/>
    <w:rsid w:val="00E112FD"/>
    <w:rsid w:val="00E11AE4"/>
    <w:rsid w:val="00E11DA2"/>
    <w:rsid w:val="00E128CA"/>
    <w:rsid w:val="00E12FED"/>
    <w:rsid w:val="00E13A72"/>
    <w:rsid w:val="00E14EFC"/>
    <w:rsid w:val="00E150A5"/>
    <w:rsid w:val="00E152FD"/>
    <w:rsid w:val="00E15310"/>
    <w:rsid w:val="00E156CF"/>
    <w:rsid w:val="00E15958"/>
    <w:rsid w:val="00E17F35"/>
    <w:rsid w:val="00E211BD"/>
    <w:rsid w:val="00E216CD"/>
    <w:rsid w:val="00E21C64"/>
    <w:rsid w:val="00E21E7A"/>
    <w:rsid w:val="00E23108"/>
    <w:rsid w:val="00E23961"/>
    <w:rsid w:val="00E23F3C"/>
    <w:rsid w:val="00E24295"/>
    <w:rsid w:val="00E25D47"/>
    <w:rsid w:val="00E25EDA"/>
    <w:rsid w:val="00E2672E"/>
    <w:rsid w:val="00E268A0"/>
    <w:rsid w:val="00E26944"/>
    <w:rsid w:val="00E27B5E"/>
    <w:rsid w:val="00E27E35"/>
    <w:rsid w:val="00E328CC"/>
    <w:rsid w:val="00E331BC"/>
    <w:rsid w:val="00E333D5"/>
    <w:rsid w:val="00E340B8"/>
    <w:rsid w:val="00E347F2"/>
    <w:rsid w:val="00E34B70"/>
    <w:rsid w:val="00E34C24"/>
    <w:rsid w:val="00E34D78"/>
    <w:rsid w:val="00E3556E"/>
    <w:rsid w:val="00E360F3"/>
    <w:rsid w:val="00E366D0"/>
    <w:rsid w:val="00E416BA"/>
    <w:rsid w:val="00E41CC6"/>
    <w:rsid w:val="00E42319"/>
    <w:rsid w:val="00E42648"/>
    <w:rsid w:val="00E4273A"/>
    <w:rsid w:val="00E42BC5"/>
    <w:rsid w:val="00E42F41"/>
    <w:rsid w:val="00E42FB5"/>
    <w:rsid w:val="00E4329E"/>
    <w:rsid w:val="00E43492"/>
    <w:rsid w:val="00E44D9D"/>
    <w:rsid w:val="00E45529"/>
    <w:rsid w:val="00E4566E"/>
    <w:rsid w:val="00E459B1"/>
    <w:rsid w:val="00E46040"/>
    <w:rsid w:val="00E46662"/>
    <w:rsid w:val="00E47D12"/>
    <w:rsid w:val="00E50D38"/>
    <w:rsid w:val="00E51C52"/>
    <w:rsid w:val="00E526A4"/>
    <w:rsid w:val="00E5463D"/>
    <w:rsid w:val="00E54A2F"/>
    <w:rsid w:val="00E54D57"/>
    <w:rsid w:val="00E54F80"/>
    <w:rsid w:val="00E550C1"/>
    <w:rsid w:val="00E55132"/>
    <w:rsid w:val="00E55259"/>
    <w:rsid w:val="00E5546B"/>
    <w:rsid w:val="00E568AE"/>
    <w:rsid w:val="00E568E4"/>
    <w:rsid w:val="00E56CA3"/>
    <w:rsid w:val="00E57103"/>
    <w:rsid w:val="00E57DCA"/>
    <w:rsid w:val="00E57EF6"/>
    <w:rsid w:val="00E6085C"/>
    <w:rsid w:val="00E609B8"/>
    <w:rsid w:val="00E61384"/>
    <w:rsid w:val="00E6177D"/>
    <w:rsid w:val="00E6246D"/>
    <w:rsid w:val="00E62A65"/>
    <w:rsid w:val="00E63D90"/>
    <w:rsid w:val="00E642C5"/>
    <w:rsid w:val="00E644E4"/>
    <w:rsid w:val="00E64B37"/>
    <w:rsid w:val="00E65775"/>
    <w:rsid w:val="00E65BC9"/>
    <w:rsid w:val="00E65DFA"/>
    <w:rsid w:val="00E65E59"/>
    <w:rsid w:val="00E667EE"/>
    <w:rsid w:val="00E66970"/>
    <w:rsid w:val="00E67D2D"/>
    <w:rsid w:val="00E702FE"/>
    <w:rsid w:val="00E70334"/>
    <w:rsid w:val="00E708D7"/>
    <w:rsid w:val="00E70D6A"/>
    <w:rsid w:val="00E71834"/>
    <w:rsid w:val="00E73797"/>
    <w:rsid w:val="00E7386C"/>
    <w:rsid w:val="00E73BBA"/>
    <w:rsid w:val="00E74695"/>
    <w:rsid w:val="00E753BC"/>
    <w:rsid w:val="00E75439"/>
    <w:rsid w:val="00E75730"/>
    <w:rsid w:val="00E76896"/>
    <w:rsid w:val="00E7696C"/>
    <w:rsid w:val="00E76BC5"/>
    <w:rsid w:val="00E7753A"/>
    <w:rsid w:val="00E77B7F"/>
    <w:rsid w:val="00E80893"/>
    <w:rsid w:val="00E80A1F"/>
    <w:rsid w:val="00E82802"/>
    <w:rsid w:val="00E82D89"/>
    <w:rsid w:val="00E82F1F"/>
    <w:rsid w:val="00E83118"/>
    <w:rsid w:val="00E83430"/>
    <w:rsid w:val="00E83994"/>
    <w:rsid w:val="00E84395"/>
    <w:rsid w:val="00E850B0"/>
    <w:rsid w:val="00E85B3E"/>
    <w:rsid w:val="00E86312"/>
    <w:rsid w:val="00E86868"/>
    <w:rsid w:val="00E879D2"/>
    <w:rsid w:val="00E87CD6"/>
    <w:rsid w:val="00E9006D"/>
    <w:rsid w:val="00E906CB"/>
    <w:rsid w:val="00E9114A"/>
    <w:rsid w:val="00E916C6"/>
    <w:rsid w:val="00E9206A"/>
    <w:rsid w:val="00E92489"/>
    <w:rsid w:val="00E9374B"/>
    <w:rsid w:val="00E93DFE"/>
    <w:rsid w:val="00E94E7B"/>
    <w:rsid w:val="00E95A55"/>
    <w:rsid w:val="00E97E39"/>
    <w:rsid w:val="00EA03CD"/>
    <w:rsid w:val="00EA0646"/>
    <w:rsid w:val="00EA065A"/>
    <w:rsid w:val="00EA0976"/>
    <w:rsid w:val="00EA0C35"/>
    <w:rsid w:val="00EA153B"/>
    <w:rsid w:val="00EA22D2"/>
    <w:rsid w:val="00EA23A1"/>
    <w:rsid w:val="00EA29D7"/>
    <w:rsid w:val="00EA2A8E"/>
    <w:rsid w:val="00EA3168"/>
    <w:rsid w:val="00EA344C"/>
    <w:rsid w:val="00EA3460"/>
    <w:rsid w:val="00EA35E3"/>
    <w:rsid w:val="00EA3F5F"/>
    <w:rsid w:val="00EA426F"/>
    <w:rsid w:val="00EA6112"/>
    <w:rsid w:val="00EA65C0"/>
    <w:rsid w:val="00EA6A26"/>
    <w:rsid w:val="00EA7061"/>
    <w:rsid w:val="00EA789A"/>
    <w:rsid w:val="00EA798B"/>
    <w:rsid w:val="00EA79AE"/>
    <w:rsid w:val="00EB008C"/>
    <w:rsid w:val="00EB2302"/>
    <w:rsid w:val="00EB5219"/>
    <w:rsid w:val="00EB5445"/>
    <w:rsid w:val="00EB6011"/>
    <w:rsid w:val="00EB76D9"/>
    <w:rsid w:val="00EC055F"/>
    <w:rsid w:val="00EC0692"/>
    <w:rsid w:val="00EC06AE"/>
    <w:rsid w:val="00EC0C75"/>
    <w:rsid w:val="00EC0F29"/>
    <w:rsid w:val="00EC1F0D"/>
    <w:rsid w:val="00EC1F7B"/>
    <w:rsid w:val="00EC20CF"/>
    <w:rsid w:val="00EC23E0"/>
    <w:rsid w:val="00EC31C4"/>
    <w:rsid w:val="00EC3424"/>
    <w:rsid w:val="00EC4B79"/>
    <w:rsid w:val="00EC4C32"/>
    <w:rsid w:val="00EC5087"/>
    <w:rsid w:val="00EC52D5"/>
    <w:rsid w:val="00EC5D27"/>
    <w:rsid w:val="00EC6B41"/>
    <w:rsid w:val="00EC75A1"/>
    <w:rsid w:val="00EC7754"/>
    <w:rsid w:val="00EC787A"/>
    <w:rsid w:val="00EC78E5"/>
    <w:rsid w:val="00EC7FE7"/>
    <w:rsid w:val="00ED00D9"/>
    <w:rsid w:val="00ED09E4"/>
    <w:rsid w:val="00ED0D85"/>
    <w:rsid w:val="00ED0E83"/>
    <w:rsid w:val="00ED1FE1"/>
    <w:rsid w:val="00ED27B2"/>
    <w:rsid w:val="00ED285A"/>
    <w:rsid w:val="00ED2B20"/>
    <w:rsid w:val="00ED3414"/>
    <w:rsid w:val="00ED35EC"/>
    <w:rsid w:val="00ED36FA"/>
    <w:rsid w:val="00ED3F11"/>
    <w:rsid w:val="00ED405E"/>
    <w:rsid w:val="00ED4251"/>
    <w:rsid w:val="00ED4E15"/>
    <w:rsid w:val="00ED5EBA"/>
    <w:rsid w:val="00ED6387"/>
    <w:rsid w:val="00ED6F5D"/>
    <w:rsid w:val="00ED74C5"/>
    <w:rsid w:val="00ED7501"/>
    <w:rsid w:val="00ED7CE3"/>
    <w:rsid w:val="00EE0616"/>
    <w:rsid w:val="00EE24D5"/>
    <w:rsid w:val="00EE2B88"/>
    <w:rsid w:val="00EE3103"/>
    <w:rsid w:val="00EE36E6"/>
    <w:rsid w:val="00EE36EF"/>
    <w:rsid w:val="00EE37A8"/>
    <w:rsid w:val="00EE4A78"/>
    <w:rsid w:val="00EE4B40"/>
    <w:rsid w:val="00EE56B3"/>
    <w:rsid w:val="00EE5762"/>
    <w:rsid w:val="00EE5D37"/>
    <w:rsid w:val="00EE6B8C"/>
    <w:rsid w:val="00EE6E50"/>
    <w:rsid w:val="00EE6F59"/>
    <w:rsid w:val="00EE7A64"/>
    <w:rsid w:val="00EE7E1F"/>
    <w:rsid w:val="00EF05F1"/>
    <w:rsid w:val="00EF0D6D"/>
    <w:rsid w:val="00EF12AC"/>
    <w:rsid w:val="00EF220B"/>
    <w:rsid w:val="00EF2E68"/>
    <w:rsid w:val="00EF30D5"/>
    <w:rsid w:val="00EF313D"/>
    <w:rsid w:val="00EF3D09"/>
    <w:rsid w:val="00EF3FAC"/>
    <w:rsid w:val="00EF4052"/>
    <w:rsid w:val="00EF452B"/>
    <w:rsid w:val="00EF4AD6"/>
    <w:rsid w:val="00EF55A4"/>
    <w:rsid w:val="00EF6330"/>
    <w:rsid w:val="00EF64B3"/>
    <w:rsid w:val="00EF6720"/>
    <w:rsid w:val="00EF6A71"/>
    <w:rsid w:val="00EF6C45"/>
    <w:rsid w:val="00EF6D0B"/>
    <w:rsid w:val="00EF7023"/>
    <w:rsid w:val="00EF76DD"/>
    <w:rsid w:val="00F00175"/>
    <w:rsid w:val="00F001C3"/>
    <w:rsid w:val="00F005C1"/>
    <w:rsid w:val="00F0078E"/>
    <w:rsid w:val="00F00EBF"/>
    <w:rsid w:val="00F013A4"/>
    <w:rsid w:val="00F01622"/>
    <w:rsid w:val="00F022A3"/>
    <w:rsid w:val="00F036B7"/>
    <w:rsid w:val="00F037E7"/>
    <w:rsid w:val="00F03CE7"/>
    <w:rsid w:val="00F03DBA"/>
    <w:rsid w:val="00F041E0"/>
    <w:rsid w:val="00F054AB"/>
    <w:rsid w:val="00F05850"/>
    <w:rsid w:val="00F066F6"/>
    <w:rsid w:val="00F070A0"/>
    <w:rsid w:val="00F07F40"/>
    <w:rsid w:val="00F10728"/>
    <w:rsid w:val="00F11060"/>
    <w:rsid w:val="00F11ED5"/>
    <w:rsid w:val="00F121B6"/>
    <w:rsid w:val="00F12807"/>
    <w:rsid w:val="00F14305"/>
    <w:rsid w:val="00F14EB2"/>
    <w:rsid w:val="00F14FA4"/>
    <w:rsid w:val="00F156AA"/>
    <w:rsid w:val="00F157B7"/>
    <w:rsid w:val="00F15AC3"/>
    <w:rsid w:val="00F15AD5"/>
    <w:rsid w:val="00F16116"/>
    <w:rsid w:val="00F162DF"/>
    <w:rsid w:val="00F168DB"/>
    <w:rsid w:val="00F17737"/>
    <w:rsid w:val="00F2062C"/>
    <w:rsid w:val="00F2157F"/>
    <w:rsid w:val="00F22791"/>
    <w:rsid w:val="00F229FF"/>
    <w:rsid w:val="00F22C08"/>
    <w:rsid w:val="00F231F8"/>
    <w:rsid w:val="00F2327C"/>
    <w:rsid w:val="00F2337F"/>
    <w:rsid w:val="00F23592"/>
    <w:rsid w:val="00F241C1"/>
    <w:rsid w:val="00F2433C"/>
    <w:rsid w:val="00F2450F"/>
    <w:rsid w:val="00F248A8"/>
    <w:rsid w:val="00F25716"/>
    <w:rsid w:val="00F279E0"/>
    <w:rsid w:val="00F27D7D"/>
    <w:rsid w:val="00F27E18"/>
    <w:rsid w:val="00F30716"/>
    <w:rsid w:val="00F30B7C"/>
    <w:rsid w:val="00F30B9C"/>
    <w:rsid w:val="00F31D6D"/>
    <w:rsid w:val="00F329BC"/>
    <w:rsid w:val="00F33728"/>
    <w:rsid w:val="00F33E42"/>
    <w:rsid w:val="00F34025"/>
    <w:rsid w:val="00F35586"/>
    <w:rsid w:val="00F36073"/>
    <w:rsid w:val="00F37126"/>
    <w:rsid w:val="00F373A9"/>
    <w:rsid w:val="00F37829"/>
    <w:rsid w:val="00F40082"/>
    <w:rsid w:val="00F40442"/>
    <w:rsid w:val="00F40C6C"/>
    <w:rsid w:val="00F41EE0"/>
    <w:rsid w:val="00F423D0"/>
    <w:rsid w:val="00F43ADA"/>
    <w:rsid w:val="00F448C5"/>
    <w:rsid w:val="00F44B04"/>
    <w:rsid w:val="00F45316"/>
    <w:rsid w:val="00F453AC"/>
    <w:rsid w:val="00F45606"/>
    <w:rsid w:val="00F45CF6"/>
    <w:rsid w:val="00F45F34"/>
    <w:rsid w:val="00F46FD9"/>
    <w:rsid w:val="00F47AB2"/>
    <w:rsid w:val="00F47B1B"/>
    <w:rsid w:val="00F50625"/>
    <w:rsid w:val="00F54EF8"/>
    <w:rsid w:val="00F564D5"/>
    <w:rsid w:val="00F56B06"/>
    <w:rsid w:val="00F57857"/>
    <w:rsid w:val="00F607C1"/>
    <w:rsid w:val="00F613C7"/>
    <w:rsid w:val="00F6172A"/>
    <w:rsid w:val="00F617F9"/>
    <w:rsid w:val="00F6219A"/>
    <w:rsid w:val="00F62D31"/>
    <w:rsid w:val="00F634E3"/>
    <w:rsid w:val="00F63661"/>
    <w:rsid w:val="00F63B06"/>
    <w:rsid w:val="00F63E84"/>
    <w:rsid w:val="00F63ECB"/>
    <w:rsid w:val="00F64AFB"/>
    <w:rsid w:val="00F66702"/>
    <w:rsid w:val="00F673CA"/>
    <w:rsid w:val="00F7084B"/>
    <w:rsid w:val="00F73B5A"/>
    <w:rsid w:val="00F73BFC"/>
    <w:rsid w:val="00F74F2C"/>
    <w:rsid w:val="00F76169"/>
    <w:rsid w:val="00F76391"/>
    <w:rsid w:val="00F76669"/>
    <w:rsid w:val="00F77B4F"/>
    <w:rsid w:val="00F77F14"/>
    <w:rsid w:val="00F80738"/>
    <w:rsid w:val="00F808AE"/>
    <w:rsid w:val="00F80CA3"/>
    <w:rsid w:val="00F81C56"/>
    <w:rsid w:val="00F820A0"/>
    <w:rsid w:val="00F83716"/>
    <w:rsid w:val="00F83C62"/>
    <w:rsid w:val="00F84156"/>
    <w:rsid w:val="00F84245"/>
    <w:rsid w:val="00F848B8"/>
    <w:rsid w:val="00F850E0"/>
    <w:rsid w:val="00F85233"/>
    <w:rsid w:val="00F85BC0"/>
    <w:rsid w:val="00F8605E"/>
    <w:rsid w:val="00F861EB"/>
    <w:rsid w:val="00F86BEA"/>
    <w:rsid w:val="00F90129"/>
    <w:rsid w:val="00F90DA6"/>
    <w:rsid w:val="00F91CAB"/>
    <w:rsid w:val="00F91E24"/>
    <w:rsid w:val="00F921A4"/>
    <w:rsid w:val="00F953B7"/>
    <w:rsid w:val="00F95AE6"/>
    <w:rsid w:val="00F95B55"/>
    <w:rsid w:val="00F95E96"/>
    <w:rsid w:val="00F9779C"/>
    <w:rsid w:val="00F97BCF"/>
    <w:rsid w:val="00FA0468"/>
    <w:rsid w:val="00FA17DD"/>
    <w:rsid w:val="00FA1DBC"/>
    <w:rsid w:val="00FA2005"/>
    <w:rsid w:val="00FA227F"/>
    <w:rsid w:val="00FA2AD5"/>
    <w:rsid w:val="00FA3F51"/>
    <w:rsid w:val="00FA445F"/>
    <w:rsid w:val="00FA5993"/>
    <w:rsid w:val="00FA5BC8"/>
    <w:rsid w:val="00FA6743"/>
    <w:rsid w:val="00FA6C2A"/>
    <w:rsid w:val="00FA6F0E"/>
    <w:rsid w:val="00FA7335"/>
    <w:rsid w:val="00FB1087"/>
    <w:rsid w:val="00FB142F"/>
    <w:rsid w:val="00FB3BE7"/>
    <w:rsid w:val="00FB43EF"/>
    <w:rsid w:val="00FB5021"/>
    <w:rsid w:val="00FB559E"/>
    <w:rsid w:val="00FB5BBC"/>
    <w:rsid w:val="00FB60FE"/>
    <w:rsid w:val="00FB6E35"/>
    <w:rsid w:val="00FB7B25"/>
    <w:rsid w:val="00FC20B7"/>
    <w:rsid w:val="00FC4159"/>
    <w:rsid w:val="00FC47A8"/>
    <w:rsid w:val="00FC521B"/>
    <w:rsid w:val="00FC53E4"/>
    <w:rsid w:val="00FC5C57"/>
    <w:rsid w:val="00FC6040"/>
    <w:rsid w:val="00FC6446"/>
    <w:rsid w:val="00FC6A25"/>
    <w:rsid w:val="00FC6D95"/>
    <w:rsid w:val="00FC7345"/>
    <w:rsid w:val="00FC7AB5"/>
    <w:rsid w:val="00FC7B3E"/>
    <w:rsid w:val="00FD00EE"/>
    <w:rsid w:val="00FD06EA"/>
    <w:rsid w:val="00FD0C36"/>
    <w:rsid w:val="00FD0DAA"/>
    <w:rsid w:val="00FD12FA"/>
    <w:rsid w:val="00FD1A9F"/>
    <w:rsid w:val="00FD1BBF"/>
    <w:rsid w:val="00FD1D37"/>
    <w:rsid w:val="00FD2177"/>
    <w:rsid w:val="00FD2733"/>
    <w:rsid w:val="00FD27FC"/>
    <w:rsid w:val="00FD2F2C"/>
    <w:rsid w:val="00FD33A3"/>
    <w:rsid w:val="00FD370E"/>
    <w:rsid w:val="00FD43D9"/>
    <w:rsid w:val="00FD473A"/>
    <w:rsid w:val="00FD5647"/>
    <w:rsid w:val="00FD70A5"/>
    <w:rsid w:val="00FD7FCA"/>
    <w:rsid w:val="00FE06A4"/>
    <w:rsid w:val="00FE07EE"/>
    <w:rsid w:val="00FE07F3"/>
    <w:rsid w:val="00FE0A03"/>
    <w:rsid w:val="00FE0B3C"/>
    <w:rsid w:val="00FE10AE"/>
    <w:rsid w:val="00FE19E8"/>
    <w:rsid w:val="00FE1C83"/>
    <w:rsid w:val="00FE23FA"/>
    <w:rsid w:val="00FE2F06"/>
    <w:rsid w:val="00FE43A0"/>
    <w:rsid w:val="00FE5AC2"/>
    <w:rsid w:val="00FE643A"/>
    <w:rsid w:val="00FE6621"/>
    <w:rsid w:val="00FE6B42"/>
    <w:rsid w:val="00FE7577"/>
    <w:rsid w:val="00FE77BA"/>
    <w:rsid w:val="00FF0A7E"/>
    <w:rsid w:val="00FF0EBE"/>
    <w:rsid w:val="00FF1635"/>
    <w:rsid w:val="00FF4182"/>
    <w:rsid w:val="00FF479A"/>
    <w:rsid w:val="00FF47E8"/>
    <w:rsid w:val="00FF5398"/>
    <w:rsid w:val="00FF7086"/>
    <w:rsid w:val="00FF7AE3"/>
    <w:rsid w:val="00FF7C07"/>
  </w:rsids>
  <m:mathPr>
    <m:mathFont m:val="Cambria Math"/>
    <m:brkBin m:val="before"/>
    <m:brkBinSub m:val="--"/>
    <m:smallFrac m:val="off"/>
    <m:dispDef/>
    <m:lMargin m:val="0"/>
    <m:rMargin m:val="0"/>
    <m:defJc m:val="centerGroup"/>
    <m:wrapIndent m:val="1440"/>
    <m:intLim m:val="subSup"/>
    <m:naryLim m:val="undOvr"/>
  </m:mathPr>
  <w:uiCompat97To2003/>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59394">
      <o:colormenu v:ext="edit" fillcolor="none [2415]" strokecolor="none [2406]" shadowcolor="none [2405]"/>
    </o:shapedefaults>
    <o:shapelayout v:ext="edit">
      <o:idmap v:ext="edit" data="1"/>
      <o:rules v:ext="edit">
        <o:r id="V:Rule2" type="connector" idref="#_x0000_s13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Professional"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D56A1E"/>
    <w:pPr>
      <w:spacing w:line="320" w:lineRule="exact"/>
    </w:pPr>
    <w:rPr>
      <w:rFonts w:ascii="Arial" w:eastAsia="Times New Roman" w:hAnsi="Arial"/>
      <w:sz w:val="22"/>
      <w:szCs w:val="24"/>
      <w:lang w:eastAsia="es-ES"/>
    </w:rPr>
  </w:style>
  <w:style w:type="paragraph" w:styleId="Ttulo1">
    <w:name w:val="heading 1"/>
    <w:basedOn w:val="Normal"/>
    <w:next w:val="Normal"/>
    <w:link w:val="Ttulo1Car"/>
    <w:autoRedefine/>
    <w:uiPriority w:val="9"/>
    <w:qFormat/>
    <w:rsid w:val="002E4E2A"/>
    <w:pPr>
      <w:keepNext/>
      <w:spacing w:before="240" w:after="60"/>
      <w:jc w:val="both"/>
      <w:outlineLvl w:val="0"/>
    </w:pPr>
    <w:rPr>
      <w:rFonts w:cs="Arial"/>
      <w:bCs/>
      <w:kern w:val="32"/>
      <w:szCs w:val="22"/>
    </w:rPr>
  </w:style>
  <w:style w:type="paragraph" w:styleId="Ttulo2">
    <w:name w:val="heading 2"/>
    <w:basedOn w:val="Normal"/>
    <w:next w:val="Normal"/>
    <w:link w:val="Ttulo2Car"/>
    <w:uiPriority w:val="9"/>
    <w:qFormat/>
    <w:rsid w:val="00503A70"/>
    <w:pPr>
      <w:keepNext/>
      <w:spacing w:before="240" w:after="60"/>
      <w:outlineLvl w:val="1"/>
    </w:pPr>
    <w:rPr>
      <w:rFonts w:ascii="Cambria" w:hAnsi="Cambria"/>
      <w:b/>
      <w:bCs/>
      <w:i/>
      <w:iCs/>
      <w:sz w:val="28"/>
      <w:szCs w:val="28"/>
    </w:rPr>
  </w:style>
  <w:style w:type="paragraph" w:styleId="Ttulo3">
    <w:name w:val="heading 3"/>
    <w:basedOn w:val="Normal"/>
    <w:next w:val="Normal"/>
    <w:qFormat/>
    <w:rsid w:val="00CB4971"/>
    <w:pPr>
      <w:keepNext/>
      <w:spacing w:before="240" w:after="60"/>
      <w:outlineLvl w:val="2"/>
    </w:pPr>
    <w:rPr>
      <w:rFonts w:cs="Arial"/>
      <w:b/>
      <w:bCs/>
      <w:sz w:val="26"/>
      <w:szCs w:val="26"/>
    </w:rPr>
  </w:style>
  <w:style w:type="paragraph" w:styleId="Ttulo4">
    <w:name w:val="heading 4"/>
    <w:basedOn w:val="Normal"/>
    <w:next w:val="Normal"/>
    <w:link w:val="Ttulo4Car"/>
    <w:qFormat/>
    <w:rsid w:val="005670A0"/>
    <w:pPr>
      <w:keepNext/>
      <w:jc w:val="both"/>
      <w:outlineLvl w:val="3"/>
    </w:pPr>
    <w:rPr>
      <w:i/>
      <w:iCs/>
    </w:rPr>
  </w:style>
  <w:style w:type="paragraph" w:styleId="Ttulo5">
    <w:name w:val="heading 5"/>
    <w:basedOn w:val="Normal"/>
    <w:next w:val="Normal"/>
    <w:link w:val="Ttulo5Car"/>
    <w:uiPriority w:val="9"/>
    <w:semiHidden/>
    <w:unhideWhenUsed/>
    <w:qFormat/>
    <w:rsid w:val="00B567AE"/>
    <w:pPr>
      <w:spacing w:before="240" w:after="60"/>
      <w:outlineLvl w:val="4"/>
    </w:pPr>
    <w:rPr>
      <w:rFonts w:ascii="Calibri" w:hAnsi="Calibri"/>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E4E2A"/>
    <w:rPr>
      <w:rFonts w:ascii="Arial" w:hAnsi="Arial" w:cs="Arial"/>
      <w:bCs/>
      <w:kern w:val="32"/>
      <w:sz w:val="22"/>
      <w:szCs w:val="22"/>
      <w:lang w:val="es-MX" w:eastAsia="es-ES" w:bidi="ar-SA"/>
    </w:rPr>
  </w:style>
  <w:style w:type="character" w:customStyle="1" w:styleId="Ttulo2Car">
    <w:name w:val="Título 2 Car"/>
    <w:basedOn w:val="Fuentedeprrafopredeter"/>
    <w:link w:val="Ttulo2"/>
    <w:uiPriority w:val="9"/>
    <w:rsid w:val="00503A70"/>
    <w:rPr>
      <w:rFonts w:ascii="Cambria" w:eastAsia="Times New Roman" w:hAnsi="Cambria" w:cs="Times New Roman"/>
      <w:b/>
      <w:bCs/>
      <w:i/>
      <w:iCs/>
      <w:sz w:val="28"/>
      <w:szCs w:val="28"/>
      <w:lang w:eastAsia="es-ES"/>
    </w:rPr>
  </w:style>
  <w:style w:type="character" w:customStyle="1" w:styleId="Ttulo4Car">
    <w:name w:val="Título 4 Car"/>
    <w:basedOn w:val="Fuentedeprrafopredeter"/>
    <w:link w:val="Ttulo4"/>
    <w:rsid w:val="005670A0"/>
    <w:rPr>
      <w:rFonts w:ascii="Times New Roman" w:eastAsia="Times New Roman" w:hAnsi="Times New Roman"/>
      <w:i/>
      <w:iCs/>
      <w:sz w:val="24"/>
      <w:szCs w:val="24"/>
      <w:lang w:eastAsia="es-ES"/>
    </w:rPr>
  </w:style>
  <w:style w:type="character" w:customStyle="1" w:styleId="Ttulo5Car">
    <w:name w:val="Título 5 Car"/>
    <w:basedOn w:val="Fuentedeprrafopredeter"/>
    <w:link w:val="Ttulo5"/>
    <w:uiPriority w:val="9"/>
    <w:semiHidden/>
    <w:rsid w:val="00B567AE"/>
    <w:rPr>
      <w:rFonts w:ascii="Calibri" w:eastAsia="Times New Roman" w:hAnsi="Calibri" w:cs="Times New Roman"/>
      <w:b/>
      <w:bCs/>
      <w:i/>
      <w:iCs/>
      <w:sz w:val="26"/>
      <w:szCs w:val="26"/>
      <w:lang w:eastAsia="es-ES"/>
    </w:rPr>
  </w:style>
  <w:style w:type="paragraph" w:styleId="Encabezado">
    <w:name w:val="header"/>
    <w:basedOn w:val="Normal"/>
    <w:link w:val="EncabezadoCar"/>
    <w:uiPriority w:val="99"/>
    <w:unhideWhenUsed/>
    <w:rsid w:val="007E79AA"/>
    <w:pPr>
      <w:tabs>
        <w:tab w:val="center" w:pos="4419"/>
        <w:tab w:val="right" w:pos="8838"/>
      </w:tabs>
    </w:pPr>
  </w:style>
  <w:style w:type="character" w:customStyle="1" w:styleId="EncabezadoCar">
    <w:name w:val="Encabezado Car"/>
    <w:basedOn w:val="Fuentedeprrafopredeter"/>
    <w:link w:val="Encabezado"/>
    <w:uiPriority w:val="99"/>
    <w:rsid w:val="007E79AA"/>
  </w:style>
  <w:style w:type="paragraph" w:styleId="Piedepgina">
    <w:name w:val="footer"/>
    <w:basedOn w:val="Normal"/>
    <w:link w:val="PiedepginaCar"/>
    <w:uiPriority w:val="99"/>
    <w:unhideWhenUsed/>
    <w:rsid w:val="007E79AA"/>
    <w:pPr>
      <w:tabs>
        <w:tab w:val="center" w:pos="4419"/>
        <w:tab w:val="right" w:pos="8838"/>
      </w:tabs>
    </w:pPr>
  </w:style>
  <w:style w:type="character" w:customStyle="1" w:styleId="PiedepginaCar">
    <w:name w:val="Pie de página Car"/>
    <w:basedOn w:val="Fuentedeprrafopredeter"/>
    <w:link w:val="Piedepgina"/>
    <w:uiPriority w:val="99"/>
    <w:rsid w:val="007E79AA"/>
  </w:style>
  <w:style w:type="paragraph" w:styleId="Textodeglobo">
    <w:name w:val="Balloon Text"/>
    <w:basedOn w:val="Normal"/>
    <w:link w:val="TextodegloboCar"/>
    <w:uiPriority w:val="99"/>
    <w:semiHidden/>
    <w:unhideWhenUsed/>
    <w:rsid w:val="007E79AA"/>
    <w:rPr>
      <w:rFonts w:ascii="Tahoma" w:hAnsi="Tahoma" w:cs="Tahoma"/>
      <w:sz w:val="16"/>
      <w:szCs w:val="16"/>
    </w:rPr>
  </w:style>
  <w:style w:type="character" w:customStyle="1" w:styleId="TextodegloboCar">
    <w:name w:val="Texto de globo Car"/>
    <w:basedOn w:val="Fuentedeprrafopredeter"/>
    <w:link w:val="Textodeglobo"/>
    <w:uiPriority w:val="99"/>
    <w:semiHidden/>
    <w:rsid w:val="007E79AA"/>
    <w:rPr>
      <w:rFonts w:ascii="Tahoma" w:hAnsi="Tahoma" w:cs="Tahoma"/>
      <w:sz w:val="16"/>
      <w:szCs w:val="16"/>
    </w:rPr>
  </w:style>
  <w:style w:type="table" w:customStyle="1" w:styleId="Sombreadomedio1-nfasis11">
    <w:name w:val="Sombreado medio 1 - Énfasis 11"/>
    <w:basedOn w:val="Tablanormal"/>
    <w:uiPriority w:val="63"/>
    <w:rsid w:val="001826D0"/>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D811A1"/>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Tablaconcuadrcula">
    <w:name w:val="Table Grid"/>
    <w:basedOn w:val="Tablanormal"/>
    <w:rsid w:val="007D229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aclara-nfasis11">
    <w:name w:val="Lista clara - Énfasis 11"/>
    <w:basedOn w:val="Tablanormal"/>
    <w:uiPriority w:val="61"/>
    <w:rsid w:val="007D2298"/>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TtulodeTDC">
    <w:name w:val="TOC Heading"/>
    <w:basedOn w:val="Ttulo1"/>
    <w:next w:val="Normal"/>
    <w:uiPriority w:val="39"/>
    <w:qFormat/>
    <w:rsid w:val="0020356C"/>
    <w:pPr>
      <w:keepLines/>
      <w:spacing w:before="480" w:after="0" w:line="276" w:lineRule="auto"/>
      <w:outlineLvl w:val="9"/>
    </w:pPr>
    <w:rPr>
      <w:rFonts w:ascii="Cambria" w:hAnsi="Cambria"/>
      <w:color w:val="365F91"/>
      <w:kern w:val="0"/>
      <w:szCs w:val="28"/>
      <w:lang w:eastAsia="en-US"/>
    </w:rPr>
  </w:style>
  <w:style w:type="paragraph" w:styleId="TDC1">
    <w:name w:val="toc 1"/>
    <w:basedOn w:val="Normal"/>
    <w:next w:val="Normal"/>
    <w:autoRedefine/>
    <w:uiPriority w:val="39"/>
    <w:unhideWhenUsed/>
    <w:rsid w:val="0020356C"/>
  </w:style>
  <w:style w:type="character" w:styleId="Hipervnculo">
    <w:name w:val="Hyperlink"/>
    <w:basedOn w:val="Fuentedeprrafopredeter"/>
    <w:uiPriority w:val="99"/>
    <w:unhideWhenUsed/>
    <w:rsid w:val="0020356C"/>
    <w:rPr>
      <w:color w:val="0000FF"/>
      <w:u w:val="single"/>
    </w:rPr>
  </w:style>
  <w:style w:type="character" w:styleId="Textoennegrita">
    <w:name w:val="Strong"/>
    <w:basedOn w:val="Fuentedeprrafopredeter"/>
    <w:uiPriority w:val="22"/>
    <w:qFormat/>
    <w:rsid w:val="00270CC5"/>
    <w:rPr>
      <w:b/>
      <w:bCs/>
    </w:rPr>
  </w:style>
  <w:style w:type="table" w:styleId="Tablaprofesional">
    <w:name w:val="Table Professional"/>
    <w:basedOn w:val="Tablanormal"/>
    <w:rsid w:val="008A18B9"/>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acontema">
    <w:name w:val="Table Theme"/>
    <w:basedOn w:val="Tablanormal"/>
    <w:rsid w:val="008A18B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uiPriority w:val="99"/>
    <w:semiHidden/>
    <w:unhideWhenUsed/>
    <w:rsid w:val="008F3898"/>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8F3898"/>
    <w:rPr>
      <w:rFonts w:ascii="Tahoma" w:eastAsia="Times New Roman" w:hAnsi="Tahoma" w:cs="Tahoma"/>
      <w:sz w:val="16"/>
      <w:szCs w:val="16"/>
      <w:lang w:val="es-ES" w:eastAsia="es-ES"/>
    </w:rPr>
  </w:style>
  <w:style w:type="table" w:customStyle="1" w:styleId="Cuadrculaclara-nfasis11">
    <w:name w:val="Cuadrícula clara - Énfasis 11"/>
    <w:basedOn w:val="Tablanormal"/>
    <w:uiPriority w:val="62"/>
    <w:rsid w:val="00BE0D43"/>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extoindependiente2">
    <w:name w:val="Body Text 2"/>
    <w:basedOn w:val="Normal"/>
    <w:link w:val="Textoindependiente2Car"/>
    <w:rsid w:val="0078706B"/>
    <w:pPr>
      <w:spacing w:after="120" w:line="480" w:lineRule="auto"/>
    </w:pPr>
  </w:style>
  <w:style w:type="character" w:customStyle="1" w:styleId="Textoindependiente2Car">
    <w:name w:val="Texto independiente 2 Car"/>
    <w:basedOn w:val="Fuentedeprrafopredeter"/>
    <w:link w:val="Textoindependiente2"/>
    <w:rsid w:val="0078706B"/>
    <w:rPr>
      <w:rFonts w:ascii="Times New Roman" w:eastAsia="Times New Roman" w:hAnsi="Times New Roman"/>
      <w:sz w:val="24"/>
      <w:szCs w:val="24"/>
      <w:lang w:eastAsia="es-ES"/>
    </w:rPr>
  </w:style>
  <w:style w:type="paragraph" w:styleId="Sinespaciado">
    <w:name w:val="No Spacing"/>
    <w:link w:val="SinespaciadoCar"/>
    <w:uiPriority w:val="1"/>
    <w:qFormat/>
    <w:rsid w:val="006E34FE"/>
    <w:rPr>
      <w:rFonts w:ascii="Arial" w:eastAsia="Times New Roman" w:hAnsi="Arial"/>
      <w:sz w:val="22"/>
      <w:szCs w:val="24"/>
      <w:lang w:eastAsia="es-ES"/>
    </w:rPr>
  </w:style>
  <w:style w:type="character" w:customStyle="1" w:styleId="SinespaciadoCar">
    <w:name w:val="Sin espaciado Car"/>
    <w:basedOn w:val="Fuentedeprrafopredeter"/>
    <w:link w:val="Sinespaciado"/>
    <w:uiPriority w:val="1"/>
    <w:rsid w:val="00D635E9"/>
    <w:rPr>
      <w:rFonts w:ascii="Arial" w:eastAsia="Times New Roman" w:hAnsi="Arial"/>
      <w:sz w:val="22"/>
      <w:szCs w:val="24"/>
      <w:lang w:val="es-MX" w:eastAsia="es-ES" w:bidi="ar-SA"/>
    </w:rPr>
  </w:style>
  <w:style w:type="paragraph" w:customStyle="1" w:styleId="imagen">
    <w:name w:val="imagen"/>
    <w:basedOn w:val="Normal"/>
    <w:next w:val="Normal"/>
    <w:autoRedefine/>
    <w:qFormat/>
    <w:rsid w:val="00B0700D"/>
    <w:pPr>
      <w:spacing w:line="240" w:lineRule="auto"/>
      <w:jc w:val="center"/>
    </w:pPr>
    <w:rPr>
      <w:i/>
      <w:sz w:val="16"/>
      <w:szCs w:val="16"/>
    </w:rPr>
  </w:style>
  <w:style w:type="paragraph" w:customStyle="1" w:styleId="tabla">
    <w:name w:val="tabla"/>
    <w:basedOn w:val="Normal"/>
    <w:next w:val="Normal"/>
    <w:link w:val="tablaCar"/>
    <w:autoRedefine/>
    <w:qFormat/>
    <w:rsid w:val="00A42E62"/>
    <w:pPr>
      <w:framePr w:hSpace="141" w:wrap="around" w:vAnchor="text" w:hAnchor="text" w:y="2334"/>
      <w:spacing w:line="240" w:lineRule="auto"/>
      <w:jc w:val="both"/>
    </w:pPr>
    <w:rPr>
      <w:rFonts w:cs="Arial"/>
      <w:color w:val="4A442A"/>
      <w:sz w:val="20"/>
      <w:szCs w:val="20"/>
    </w:rPr>
  </w:style>
  <w:style w:type="character" w:customStyle="1" w:styleId="tablaCar">
    <w:name w:val="tabla Car"/>
    <w:basedOn w:val="Fuentedeprrafopredeter"/>
    <w:link w:val="tabla"/>
    <w:rsid w:val="00A42E62"/>
    <w:rPr>
      <w:rFonts w:ascii="Arial" w:eastAsia="Times New Roman" w:hAnsi="Arial" w:cs="Arial"/>
      <w:color w:val="4A442A"/>
      <w:lang w:eastAsia="es-ES"/>
    </w:rPr>
  </w:style>
  <w:style w:type="paragraph" w:customStyle="1" w:styleId="pie">
    <w:name w:val="pie"/>
    <w:basedOn w:val="Normal"/>
    <w:autoRedefine/>
    <w:qFormat/>
    <w:rsid w:val="00A97B75"/>
    <w:pPr>
      <w:spacing w:before="120" w:line="240" w:lineRule="auto"/>
      <w:jc w:val="center"/>
    </w:pPr>
    <w:rPr>
      <w:rFonts w:cs="Arial"/>
      <w:i/>
      <w:sz w:val="16"/>
      <w:szCs w:val="16"/>
    </w:rPr>
  </w:style>
  <w:style w:type="paragraph" w:customStyle="1" w:styleId="cabeza">
    <w:name w:val="cabeza"/>
    <w:basedOn w:val="Normal"/>
    <w:link w:val="cabezaCar"/>
    <w:autoRedefine/>
    <w:qFormat/>
    <w:rsid w:val="00AB2AB7"/>
    <w:pPr>
      <w:spacing w:line="240" w:lineRule="auto"/>
    </w:pPr>
    <w:rPr>
      <w:rFonts w:cs="Arial"/>
      <w:i/>
      <w:color w:val="000000"/>
      <w:sz w:val="16"/>
      <w:szCs w:val="16"/>
    </w:rPr>
  </w:style>
  <w:style w:type="character" w:customStyle="1" w:styleId="cabezaCar">
    <w:name w:val="cabeza Car"/>
    <w:basedOn w:val="Fuentedeprrafopredeter"/>
    <w:link w:val="cabeza"/>
    <w:rsid w:val="00AB2AB7"/>
    <w:rPr>
      <w:rFonts w:ascii="Arial" w:eastAsia="Times New Roman" w:hAnsi="Arial" w:cs="Arial"/>
      <w:i/>
      <w:color w:val="000000"/>
      <w:sz w:val="16"/>
      <w:szCs w:val="16"/>
      <w:lang w:eastAsia="es-ES"/>
    </w:rPr>
  </w:style>
  <w:style w:type="paragraph" w:customStyle="1" w:styleId="Default">
    <w:name w:val="Default"/>
    <w:rsid w:val="009744D6"/>
    <w:pPr>
      <w:widowControl w:val="0"/>
      <w:autoSpaceDE w:val="0"/>
      <w:autoSpaceDN w:val="0"/>
      <w:adjustRightInd w:val="0"/>
    </w:pPr>
    <w:rPr>
      <w:rFonts w:ascii="Arial" w:eastAsia="Times New Roman" w:hAnsi="Arial" w:cs="Arial"/>
      <w:color w:val="000000"/>
      <w:sz w:val="24"/>
      <w:szCs w:val="24"/>
      <w:lang w:val="es-ES" w:eastAsia="es-ES"/>
    </w:rPr>
  </w:style>
  <w:style w:type="table" w:customStyle="1" w:styleId="Sombreadomedio1-nfasis12">
    <w:name w:val="Sombreado medio 1 - Énfasis 12"/>
    <w:basedOn w:val="Tablanormal"/>
    <w:uiPriority w:val="63"/>
    <w:rsid w:val="00B22D20"/>
    <w:rPr>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Prrafodelista">
    <w:name w:val="List Paragraph"/>
    <w:basedOn w:val="Normal"/>
    <w:uiPriority w:val="34"/>
    <w:qFormat/>
    <w:rsid w:val="00261C2B"/>
    <w:pPr>
      <w:ind w:left="720"/>
      <w:contextualSpacing/>
    </w:pPr>
  </w:style>
  <w:style w:type="paragraph" w:styleId="TDC2">
    <w:name w:val="toc 2"/>
    <w:basedOn w:val="Normal"/>
    <w:next w:val="Normal"/>
    <w:autoRedefine/>
    <w:uiPriority w:val="39"/>
    <w:unhideWhenUsed/>
    <w:rsid w:val="00503A70"/>
    <w:pPr>
      <w:ind w:left="220"/>
    </w:pPr>
  </w:style>
  <w:style w:type="table" w:customStyle="1" w:styleId="Listamedia1-nfasis11">
    <w:name w:val="Lista media 1 - Énfasis 11"/>
    <w:basedOn w:val="Tablanormal"/>
    <w:uiPriority w:val="65"/>
    <w:rsid w:val="00346EC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Cuadrculaclara-nfasis5">
    <w:name w:val="Light Grid Accent 5"/>
    <w:basedOn w:val="Tablanormal"/>
    <w:uiPriority w:val="62"/>
    <w:rsid w:val="00346EC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staclara-nfasis5">
    <w:name w:val="Light List Accent 5"/>
    <w:basedOn w:val="Tablanormal"/>
    <w:uiPriority w:val="61"/>
    <w:rsid w:val="00346EC3"/>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Cuadrculavistosa-nfasis1">
    <w:name w:val="Colorful Grid Accent 1"/>
    <w:basedOn w:val="Tablanormal"/>
    <w:uiPriority w:val="73"/>
    <w:rsid w:val="00346EC3"/>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story1">
    <w:name w:val="story1"/>
    <w:basedOn w:val="Fuentedeprrafopredeter"/>
    <w:rsid w:val="00F14305"/>
    <w:rPr>
      <w:sz w:val="14"/>
      <w:szCs w:val="14"/>
    </w:rPr>
  </w:style>
  <w:style w:type="paragraph" w:styleId="NormalWeb">
    <w:name w:val="Normal (Web)"/>
    <w:basedOn w:val="Normal"/>
    <w:uiPriority w:val="99"/>
    <w:semiHidden/>
    <w:unhideWhenUsed/>
    <w:rsid w:val="0052682D"/>
    <w:pPr>
      <w:spacing w:before="100" w:beforeAutospacing="1" w:after="100" w:afterAutospacing="1" w:line="240" w:lineRule="auto"/>
    </w:pPr>
    <w:rPr>
      <w:rFonts w:ascii="Times New Roman" w:hAnsi="Times New Roman"/>
      <w:sz w:val="24"/>
      <w:lang w:eastAsia="es-MX"/>
    </w:rPr>
  </w:style>
  <w:style w:type="paragraph" w:customStyle="1" w:styleId="style9">
    <w:name w:val="style9"/>
    <w:basedOn w:val="Normal"/>
    <w:rsid w:val="006B3226"/>
    <w:pPr>
      <w:spacing w:before="100" w:beforeAutospacing="1" w:after="100" w:afterAutospacing="1" w:line="240" w:lineRule="auto"/>
    </w:pPr>
    <w:rPr>
      <w:rFonts w:ascii="Times New Roman" w:hAnsi="Times New Roman"/>
      <w:sz w:val="24"/>
      <w:lang w:eastAsia="es-MX"/>
    </w:rPr>
  </w:style>
  <w:style w:type="character" w:styleId="Hipervnculovisitado">
    <w:name w:val="FollowedHyperlink"/>
    <w:basedOn w:val="Fuentedeprrafopredeter"/>
    <w:uiPriority w:val="99"/>
    <w:rsid w:val="00651C76"/>
    <w:rPr>
      <w:color w:val="000080"/>
      <w:u w:val="single"/>
    </w:rPr>
  </w:style>
  <w:style w:type="paragraph" w:styleId="Tabladeilustraciones">
    <w:name w:val="table of figures"/>
    <w:basedOn w:val="Normal"/>
    <w:next w:val="Normal"/>
    <w:semiHidden/>
    <w:rsid w:val="00CC0223"/>
  </w:style>
  <w:style w:type="character" w:customStyle="1" w:styleId="texto8">
    <w:name w:val="texto8"/>
    <w:basedOn w:val="Fuentedeprrafopredeter"/>
    <w:rsid w:val="004E3524"/>
  </w:style>
  <w:style w:type="paragraph" w:customStyle="1" w:styleId="cabezafigura">
    <w:name w:val="cabeza figura"/>
    <w:basedOn w:val="cabeza"/>
    <w:link w:val="cabezafiguraCar"/>
    <w:rsid w:val="00746FA8"/>
  </w:style>
  <w:style w:type="character" w:customStyle="1" w:styleId="cabezafiguraCar">
    <w:name w:val="cabeza figura Car"/>
    <w:basedOn w:val="cabezaCar"/>
    <w:link w:val="cabezafigura"/>
    <w:rsid w:val="006C4522"/>
  </w:style>
  <w:style w:type="character" w:styleId="nfasis">
    <w:name w:val="Emphasis"/>
    <w:basedOn w:val="Fuentedeprrafopredeter"/>
    <w:uiPriority w:val="20"/>
    <w:qFormat/>
    <w:rsid w:val="007B3689"/>
    <w:rPr>
      <w:i/>
      <w:iCs/>
    </w:rPr>
  </w:style>
  <w:style w:type="paragraph" w:customStyle="1" w:styleId="TABLAS">
    <w:name w:val="TABLAS"/>
    <w:basedOn w:val="cabeza"/>
    <w:link w:val="TABLASCar"/>
    <w:qFormat/>
    <w:rsid w:val="00616330"/>
    <w:rPr>
      <w:color w:val="auto"/>
      <w:sz w:val="18"/>
      <w:szCs w:val="18"/>
    </w:rPr>
  </w:style>
  <w:style w:type="character" w:customStyle="1" w:styleId="TABLASCar">
    <w:name w:val="TABLAS Car"/>
    <w:basedOn w:val="cabezaCar"/>
    <w:link w:val="TABLAS"/>
    <w:rsid w:val="00616330"/>
    <w:rPr>
      <w:rFonts w:eastAsia="Times New Roman"/>
      <w:i/>
      <w:sz w:val="18"/>
      <w:szCs w:val="18"/>
    </w:rPr>
  </w:style>
  <w:style w:type="character" w:customStyle="1" w:styleId="messagebody">
    <w:name w:val="messagebody"/>
    <w:basedOn w:val="Fuentedeprrafopredeter"/>
    <w:rsid w:val="004A33E4"/>
  </w:style>
  <w:style w:type="paragraph" w:styleId="Textoindependiente">
    <w:name w:val="Body Text"/>
    <w:basedOn w:val="Normal"/>
    <w:link w:val="TextoindependienteCar"/>
    <w:uiPriority w:val="99"/>
    <w:semiHidden/>
    <w:unhideWhenUsed/>
    <w:rsid w:val="000742AE"/>
    <w:pPr>
      <w:spacing w:after="120"/>
    </w:pPr>
  </w:style>
  <w:style w:type="character" w:customStyle="1" w:styleId="TextoindependienteCar">
    <w:name w:val="Texto independiente Car"/>
    <w:basedOn w:val="Fuentedeprrafopredeter"/>
    <w:link w:val="Textoindependiente"/>
    <w:uiPriority w:val="99"/>
    <w:semiHidden/>
    <w:rsid w:val="000742AE"/>
    <w:rPr>
      <w:rFonts w:ascii="Arial" w:eastAsia="Times New Roman" w:hAnsi="Arial"/>
      <w:sz w:val="22"/>
      <w:szCs w:val="24"/>
      <w:lang w:eastAsia="es-ES"/>
    </w:rPr>
  </w:style>
  <w:style w:type="paragraph" w:styleId="Textoindependiente3">
    <w:name w:val="Body Text 3"/>
    <w:basedOn w:val="Normal"/>
    <w:link w:val="Textoindependiente3Car"/>
    <w:uiPriority w:val="99"/>
    <w:semiHidden/>
    <w:unhideWhenUsed/>
    <w:rsid w:val="000742AE"/>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0742AE"/>
    <w:rPr>
      <w:rFonts w:ascii="Arial" w:eastAsia="Times New Roman" w:hAnsi="Arial"/>
      <w:sz w:val="16"/>
      <w:szCs w:val="16"/>
      <w:lang w:eastAsia="es-ES"/>
    </w:rPr>
  </w:style>
</w:styles>
</file>

<file path=word/webSettings.xml><?xml version="1.0" encoding="utf-8"?>
<w:webSettings xmlns:r="http://schemas.openxmlformats.org/officeDocument/2006/relationships" xmlns:w="http://schemas.openxmlformats.org/wordprocessingml/2006/main">
  <w:divs>
    <w:div w:id="205279">
      <w:bodyDiv w:val="1"/>
      <w:marLeft w:val="0"/>
      <w:marRight w:val="0"/>
      <w:marTop w:val="0"/>
      <w:marBottom w:val="0"/>
      <w:divBdr>
        <w:top w:val="none" w:sz="0" w:space="0" w:color="auto"/>
        <w:left w:val="none" w:sz="0" w:space="0" w:color="auto"/>
        <w:bottom w:val="none" w:sz="0" w:space="0" w:color="auto"/>
        <w:right w:val="none" w:sz="0" w:space="0" w:color="auto"/>
      </w:divBdr>
    </w:div>
    <w:div w:id="1785076">
      <w:bodyDiv w:val="1"/>
      <w:marLeft w:val="0"/>
      <w:marRight w:val="0"/>
      <w:marTop w:val="0"/>
      <w:marBottom w:val="0"/>
      <w:divBdr>
        <w:top w:val="none" w:sz="0" w:space="0" w:color="auto"/>
        <w:left w:val="none" w:sz="0" w:space="0" w:color="auto"/>
        <w:bottom w:val="none" w:sz="0" w:space="0" w:color="auto"/>
        <w:right w:val="none" w:sz="0" w:space="0" w:color="auto"/>
      </w:divBdr>
    </w:div>
    <w:div w:id="15160491">
      <w:bodyDiv w:val="1"/>
      <w:marLeft w:val="0"/>
      <w:marRight w:val="0"/>
      <w:marTop w:val="0"/>
      <w:marBottom w:val="0"/>
      <w:divBdr>
        <w:top w:val="none" w:sz="0" w:space="0" w:color="auto"/>
        <w:left w:val="none" w:sz="0" w:space="0" w:color="auto"/>
        <w:bottom w:val="none" w:sz="0" w:space="0" w:color="auto"/>
        <w:right w:val="none" w:sz="0" w:space="0" w:color="auto"/>
      </w:divBdr>
    </w:div>
    <w:div w:id="18553748">
      <w:bodyDiv w:val="1"/>
      <w:marLeft w:val="0"/>
      <w:marRight w:val="0"/>
      <w:marTop w:val="0"/>
      <w:marBottom w:val="0"/>
      <w:divBdr>
        <w:top w:val="none" w:sz="0" w:space="0" w:color="auto"/>
        <w:left w:val="none" w:sz="0" w:space="0" w:color="auto"/>
        <w:bottom w:val="none" w:sz="0" w:space="0" w:color="auto"/>
        <w:right w:val="none" w:sz="0" w:space="0" w:color="auto"/>
      </w:divBdr>
    </w:div>
    <w:div w:id="21829786">
      <w:bodyDiv w:val="1"/>
      <w:marLeft w:val="0"/>
      <w:marRight w:val="0"/>
      <w:marTop w:val="0"/>
      <w:marBottom w:val="0"/>
      <w:divBdr>
        <w:top w:val="none" w:sz="0" w:space="0" w:color="auto"/>
        <w:left w:val="none" w:sz="0" w:space="0" w:color="auto"/>
        <w:bottom w:val="none" w:sz="0" w:space="0" w:color="auto"/>
        <w:right w:val="none" w:sz="0" w:space="0" w:color="auto"/>
      </w:divBdr>
    </w:div>
    <w:div w:id="30031882">
      <w:bodyDiv w:val="1"/>
      <w:marLeft w:val="0"/>
      <w:marRight w:val="0"/>
      <w:marTop w:val="0"/>
      <w:marBottom w:val="0"/>
      <w:divBdr>
        <w:top w:val="none" w:sz="0" w:space="0" w:color="auto"/>
        <w:left w:val="none" w:sz="0" w:space="0" w:color="auto"/>
        <w:bottom w:val="none" w:sz="0" w:space="0" w:color="auto"/>
        <w:right w:val="none" w:sz="0" w:space="0" w:color="auto"/>
      </w:divBdr>
    </w:div>
    <w:div w:id="30232593">
      <w:bodyDiv w:val="1"/>
      <w:marLeft w:val="0"/>
      <w:marRight w:val="0"/>
      <w:marTop w:val="0"/>
      <w:marBottom w:val="0"/>
      <w:divBdr>
        <w:top w:val="none" w:sz="0" w:space="0" w:color="auto"/>
        <w:left w:val="none" w:sz="0" w:space="0" w:color="auto"/>
        <w:bottom w:val="none" w:sz="0" w:space="0" w:color="auto"/>
        <w:right w:val="none" w:sz="0" w:space="0" w:color="auto"/>
      </w:divBdr>
    </w:div>
    <w:div w:id="48572869">
      <w:bodyDiv w:val="1"/>
      <w:marLeft w:val="0"/>
      <w:marRight w:val="0"/>
      <w:marTop w:val="0"/>
      <w:marBottom w:val="0"/>
      <w:divBdr>
        <w:top w:val="none" w:sz="0" w:space="0" w:color="auto"/>
        <w:left w:val="none" w:sz="0" w:space="0" w:color="auto"/>
        <w:bottom w:val="none" w:sz="0" w:space="0" w:color="auto"/>
        <w:right w:val="none" w:sz="0" w:space="0" w:color="auto"/>
      </w:divBdr>
    </w:div>
    <w:div w:id="50004543">
      <w:bodyDiv w:val="1"/>
      <w:marLeft w:val="0"/>
      <w:marRight w:val="0"/>
      <w:marTop w:val="0"/>
      <w:marBottom w:val="0"/>
      <w:divBdr>
        <w:top w:val="none" w:sz="0" w:space="0" w:color="auto"/>
        <w:left w:val="none" w:sz="0" w:space="0" w:color="auto"/>
        <w:bottom w:val="none" w:sz="0" w:space="0" w:color="auto"/>
        <w:right w:val="none" w:sz="0" w:space="0" w:color="auto"/>
      </w:divBdr>
    </w:div>
    <w:div w:id="63720522">
      <w:bodyDiv w:val="1"/>
      <w:marLeft w:val="0"/>
      <w:marRight w:val="0"/>
      <w:marTop w:val="0"/>
      <w:marBottom w:val="0"/>
      <w:divBdr>
        <w:top w:val="none" w:sz="0" w:space="0" w:color="auto"/>
        <w:left w:val="none" w:sz="0" w:space="0" w:color="auto"/>
        <w:bottom w:val="none" w:sz="0" w:space="0" w:color="auto"/>
        <w:right w:val="none" w:sz="0" w:space="0" w:color="auto"/>
      </w:divBdr>
    </w:div>
    <w:div w:id="68622964">
      <w:bodyDiv w:val="1"/>
      <w:marLeft w:val="0"/>
      <w:marRight w:val="0"/>
      <w:marTop w:val="0"/>
      <w:marBottom w:val="0"/>
      <w:divBdr>
        <w:top w:val="none" w:sz="0" w:space="0" w:color="auto"/>
        <w:left w:val="none" w:sz="0" w:space="0" w:color="auto"/>
        <w:bottom w:val="none" w:sz="0" w:space="0" w:color="auto"/>
        <w:right w:val="none" w:sz="0" w:space="0" w:color="auto"/>
      </w:divBdr>
    </w:div>
    <w:div w:id="75787256">
      <w:bodyDiv w:val="1"/>
      <w:marLeft w:val="0"/>
      <w:marRight w:val="0"/>
      <w:marTop w:val="0"/>
      <w:marBottom w:val="0"/>
      <w:divBdr>
        <w:top w:val="none" w:sz="0" w:space="0" w:color="auto"/>
        <w:left w:val="none" w:sz="0" w:space="0" w:color="auto"/>
        <w:bottom w:val="none" w:sz="0" w:space="0" w:color="auto"/>
        <w:right w:val="none" w:sz="0" w:space="0" w:color="auto"/>
      </w:divBdr>
    </w:div>
    <w:div w:id="82385201">
      <w:bodyDiv w:val="1"/>
      <w:marLeft w:val="0"/>
      <w:marRight w:val="0"/>
      <w:marTop w:val="0"/>
      <w:marBottom w:val="0"/>
      <w:divBdr>
        <w:top w:val="none" w:sz="0" w:space="0" w:color="auto"/>
        <w:left w:val="none" w:sz="0" w:space="0" w:color="auto"/>
        <w:bottom w:val="none" w:sz="0" w:space="0" w:color="auto"/>
        <w:right w:val="none" w:sz="0" w:space="0" w:color="auto"/>
      </w:divBdr>
    </w:div>
    <w:div w:id="98648521">
      <w:bodyDiv w:val="1"/>
      <w:marLeft w:val="0"/>
      <w:marRight w:val="0"/>
      <w:marTop w:val="0"/>
      <w:marBottom w:val="0"/>
      <w:divBdr>
        <w:top w:val="none" w:sz="0" w:space="0" w:color="auto"/>
        <w:left w:val="none" w:sz="0" w:space="0" w:color="auto"/>
        <w:bottom w:val="none" w:sz="0" w:space="0" w:color="auto"/>
        <w:right w:val="none" w:sz="0" w:space="0" w:color="auto"/>
      </w:divBdr>
    </w:div>
    <w:div w:id="106855143">
      <w:bodyDiv w:val="1"/>
      <w:marLeft w:val="0"/>
      <w:marRight w:val="0"/>
      <w:marTop w:val="0"/>
      <w:marBottom w:val="0"/>
      <w:divBdr>
        <w:top w:val="none" w:sz="0" w:space="0" w:color="auto"/>
        <w:left w:val="none" w:sz="0" w:space="0" w:color="auto"/>
        <w:bottom w:val="none" w:sz="0" w:space="0" w:color="auto"/>
        <w:right w:val="none" w:sz="0" w:space="0" w:color="auto"/>
      </w:divBdr>
    </w:div>
    <w:div w:id="109861280">
      <w:bodyDiv w:val="1"/>
      <w:marLeft w:val="0"/>
      <w:marRight w:val="0"/>
      <w:marTop w:val="0"/>
      <w:marBottom w:val="0"/>
      <w:divBdr>
        <w:top w:val="none" w:sz="0" w:space="0" w:color="auto"/>
        <w:left w:val="none" w:sz="0" w:space="0" w:color="auto"/>
        <w:bottom w:val="none" w:sz="0" w:space="0" w:color="auto"/>
        <w:right w:val="none" w:sz="0" w:space="0" w:color="auto"/>
      </w:divBdr>
    </w:div>
    <w:div w:id="120925363">
      <w:bodyDiv w:val="1"/>
      <w:marLeft w:val="0"/>
      <w:marRight w:val="0"/>
      <w:marTop w:val="0"/>
      <w:marBottom w:val="0"/>
      <w:divBdr>
        <w:top w:val="none" w:sz="0" w:space="0" w:color="auto"/>
        <w:left w:val="none" w:sz="0" w:space="0" w:color="auto"/>
        <w:bottom w:val="none" w:sz="0" w:space="0" w:color="auto"/>
        <w:right w:val="none" w:sz="0" w:space="0" w:color="auto"/>
      </w:divBdr>
    </w:div>
    <w:div w:id="135344595">
      <w:bodyDiv w:val="1"/>
      <w:marLeft w:val="0"/>
      <w:marRight w:val="0"/>
      <w:marTop w:val="0"/>
      <w:marBottom w:val="0"/>
      <w:divBdr>
        <w:top w:val="none" w:sz="0" w:space="0" w:color="auto"/>
        <w:left w:val="none" w:sz="0" w:space="0" w:color="auto"/>
        <w:bottom w:val="none" w:sz="0" w:space="0" w:color="auto"/>
        <w:right w:val="none" w:sz="0" w:space="0" w:color="auto"/>
      </w:divBdr>
    </w:div>
    <w:div w:id="138150872">
      <w:bodyDiv w:val="1"/>
      <w:marLeft w:val="0"/>
      <w:marRight w:val="0"/>
      <w:marTop w:val="0"/>
      <w:marBottom w:val="0"/>
      <w:divBdr>
        <w:top w:val="none" w:sz="0" w:space="0" w:color="auto"/>
        <w:left w:val="none" w:sz="0" w:space="0" w:color="auto"/>
        <w:bottom w:val="none" w:sz="0" w:space="0" w:color="auto"/>
        <w:right w:val="none" w:sz="0" w:space="0" w:color="auto"/>
      </w:divBdr>
    </w:div>
    <w:div w:id="141821608">
      <w:bodyDiv w:val="1"/>
      <w:marLeft w:val="0"/>
      <w:marRight w:val="0"/>
      <w:marTop w:val="0"/>
      <w:marBottom w:val="0"/>
      <w:divBdr>
        <w:top w:val="none" w:sz="0" w:space="0" w:color="auto"/>
        <w:left w:val="none" w:sz="0" w:space="0" w:color="auto"/>
        <w:bottom w:val="none" w:sz="0" w:space="0" w:color="auto"/>
        <w:right w:val="none" w:sz="0" w:space="0" w:color="auto"/>
      </w:divBdr>
    </w:div>
    <w:div w:id="148136085">
      <w:bodyDiv w:val="1"/>
      <w:marLeft w:val="0"/>
      <w:marRight w:val="0"/>
      <w:marTop w:val="0"/>
      <w:marBottom w:val="0"/>
      <w:divBdr>
        <w:top w:val="none" w:sz="0" w:space="0" w:color="auto"/>
        <w:left w:val="none" w:sz="0" w:space="0" w:color="auto"/>
        <w:bottom w:val="none" w:sz="0" w:space="0" w:color="auto"/>
        <w:right w:val="none" w:sz="0" w:space="0" w:color="auto"/>
      </w:divBdr>
    </w:div>
    <w:div w:id="156191917">
      <w:bodyDiv w:val="1"/>
      <w:marLeft w:val="0"/>
      <w:marRight w:val="0"/>
      <w:marTop w:val="0"/>
      <w:marBottom w:val="0"/>
      <w:divBdr>
        <w:top w:val="none" w:sz="0" w:space="0" w:color="auto"/>
        <w:left w:val="none" w:sz="0" w:space="0" w:color="auto"/>
        <w:bottom w:val="none" w:sz="0" w:space="0" w:color="auto"/>
        <w:right w:val="none" w:sz="0" w:space="0" w:color="auto"/>
      </w:divBdr>
    </w:div>
    <w:div w:id="161700656">
      <w:bodyDiv w:val="1"/>
      <w:marLeft w:val="0"/>
      <w:marRight w:val="0"/>
      <w:marTop w:val="0"/>
      <w:marBottom w:val="0"/>
      <w:divBdr>
        <w:top w:val="none" w:sz="0" w:space="0" w:color="auto"/>
        <w:left w:val="none" w:sz="0" w:space="0" w:color="auto"/>
        <w:bottom w:val="none" w:sz="0" w:space="0" w:color="auto"/>
        <w:right w:val="none" w:sz="0" w:space="0" w:color="auto"/>
      </w:divBdr>
    </w:div>
    <w:div w:id="163204226">
      <w:bodyDiv w:val="1"/>
      <w:marLeft w:val="0"/>
      <w:marRight w:val="0"/>
      <w:marTop w:val="0"/>
      <w:marBottom w:val="0"/>
      <w:divBdr>
        <w:top w:val="none" w:sz="0" w:space="0" w:color="auto"/>
        <w:left w:val="none" w:sz="0" w:space="0" w:color="auto"/>
        <w:bottom w:val="none" w:sz="0" w:space="0" w:color="auto"/>
        <w:right w:val="none" w:sz="0" w:space="0" w:color="auto"/>
      </w:divBdr>
    </w:div>
    <w:div w:id="165219257">
      <w:bodyDiv w:val="1"/>
      <w:marLeft w:val="0"/>
      <w:marRight w:val="0"/>
      <w:marTop w:val="0"/>
      <w:marBottom w:val="0"/>
      <w:divBdr>
        <w:top w:val="none" w:sz="0" w:space="0" w:color="auto"/>
        <w:left w:val="none" w:sz="0" w:space="0" w:color="auto"/>
        <w:bottom w:val="none" w:sz="0" w:space="0" w:color="auto"/>
        <w:right w:val="none" w:sz="0" w:space="0" w:color="auto"/>
      </w:divBdr>
    </w:div>
    <w:div w:id="172261023">
      <w:bodyDiv w:val="1"/>
      <w:marLeft w:val="0"/>
      <w:marRight w:val="0"/>
      <w:marTop w:val="0"/>
      <w:marBottom w:val="0"/>
      <w:divBdr>
        <w:top w:val="none" w:sz="0" w:space="0" w:color="auto"/>
        <w:left w:val="none" w:sz="0" w:space="0" w:color="auto"/>
        <w:bottom w:val="none" w:sz="0" w:space="0" w:color="auto"/>
        <w:right w:val="none" w:sz="0" w:space="0" w:color="auto"/>
      </w:divBdr>
    </w:div>
    <w:div w:id="173423060">
      <w:bodyDiv w:val="1"/>
      <w:marLeft w:val="0"/>
      <w:marRight w:val="0"/>
      <w:marTop w:val="0"/>
      <w:marBottom w:val="0"/>
      <w:divBdr>
        <w:top w:val="none" w:sz="0" w:space="0" w:color="auto"/>
        <w:left w:val="none" w:sz="0" w:space="0" w:color="auto"/>
        <w:bottom w:val="none" w:sz="0" w:space="0" w:color="auto"/>
        <w:right w:val="none" w:sz="0" w:space="0" w:color="auto"/>
      </w:divBdr>
    </w:div>
    <w:div w:id="174537127">
      <w:bodyDiv w:val="1"/>
      <w:marLeft w:val="0"/>
      <w:marRight w:val="0"/>
      <w:marTop w:val="0"/>
      <w:marBottom w:val="0"/>
      <w:divBdr>
        <w:top w:val="none" w:sz="0" w:space="0" w:color="auto"/>
        <w:left w:val="none" w:sz="0" w:space="0" w:color="auto"/>
        <w:bottom w:val="none" w:sz="0" w:space="0" w:color="auto"/>
        <w:right w:val="none" w:sz="0" w:space="0" w:color="auto"/>
      </w:divBdr>
    </w:div>
    <w:div w:id="184291655">
      <w:bodyDiv w:val="1"/>
      <w:marLeft w:val="0"/>
      <w:marRight w:val="0"/>
      <w:marTop w:val="0"/>
      <w:marBottom w:val="0"/>
      <w:divBdr>
        <w:top w:val="none" w:sz="0" w:space="0" w:color="auto"/>
        <w:left w:val="none" w:sz="0" w:space="0" w:color="auto"/>
        <w:bottom w:val="none" w:sz="0" w:space="0" w:color="auto"/>
        <w:right w:val="none" w:sz="0" w:space="0" w:color="auto"/>
      </w:divBdr>
    </w:div>
    <w:div w:id="186987044">
      <w:bodyDiv w:val="1"/>
      <w:marLeft w:val="0"/>
      <w:marRight w:val="0"/>
      <w:marTop w:val="0"/>
      <w:marBottom w:val="0"/>
      <w:divBdr>
        <w:top w:val="none" w:sz="0" w:space="0" w:color="auto"/>
        <w:left w:val="none" w:sz="0" w:space="0" w:color="auto"/>
        <w:bottom w:val="none" w:sz="0" w:space="0" w:color="auto"/>
        <w:right w:val="none" w:sz="0" w:space="0" w:color="auto"/>
      </w:divBdr>
    </w:div>
    <w:div w:id="187451453">
      <w:bodyDiv w:val="1"/>
      <w:marLeft w:val="0"/>
      <w:marRight w:val="0"/>
      <w:marTop w:val="0"/>
      <w:marBottom w:val="0"/>
      <w:divBdr>
        <w:top w:val="none" w:sz="0" w:space="0" w:color="auto"/>
        <w:left w:val="none" w:sz="0" w:space="0" w:color="auto"/>
        <w:bottom w:val="none" w:sz="0" w:space="0" w:color="auto"/>
        <w:right w:val="none" w:sz="0" w:space="0" w:color="auto"/>
      </w:divBdr>
    </w:div>
    <w:div w:id="216674738">
      <w:bodyDiv w:val="1"/>
      <w:marLeft w:val="0"/>
      <w:marRight w:val="0"/>
      <w:marTop w:val="0"/>
      <w:marBottom w:val="0"/>
      <w:divBdr>
        <w:top w:val="none" w:sz="0" w:space="0" w:color="auto"/>
        <w:left w:val="none" w:sz="0" w:space="0" w:color="auto"/>
        <w:bottom w:val="none" w:sz="0" w:space="0" w:color="auto"/>
        <w:right w:val="none" w:sz="0" w:space="0" w:color="auto"/>
      </w:divBdr>
    </w:div>
    <w:div w:id="232930062">
      <w:bodyDiv w:val="1"/>
      <w:marLeft w:val="0"/>
      <w:marRight w:val="0"/>
      <w:marTop w:val="0"/>
      <w:marBottom w:val="0"/>
      <w:divBdr>
        <w:top w:val="none" w:sz="0" w:space="0" w:color="auto"/>
        <w:left w:val="none" w:sz="0" w:space="0" w:color="auto"/>
        <w:bottom w:val="none" w:sz="0" w:space="0" w:color="auto"/>
        <w:right w:val="none" w:sz="0" w:space="0" w:color="auto"/>
      </w:divBdr>
    </w:div>
    <w:div w:id="238683003">
      <w:bodyDiv w:val="1"/>
      <w:marLeft w:val="0"/>
      <w:marRight w:val="0"/>
      <w:marTop w:val="0"/>
      <w:marBottom w:val="0"/>
      <w:divBdr>
        <w:top w:val="none" w:sz="0" w:space="0" w:color="auto"/>
        <w:left w:val="none" w:sz="0" w:space="0" w:color="auto"/>
        <w:bottom w:val="none" w:sz="0" w:space="0" w:color="auto"/>
        <w:right w:val="none" w:sz="0" w:space="0" w:color="auto"/>
      </w:divBdr>
    </w:div>
    <w:div w:id="238830478">
      <w:bodyDiv w:val="1"/>
      <w:marLeft w:val="0"/>
      <w:marRight w:val="0"/>
      <w:marTop w:val="0"/>
      <w:marBottom w:val="0"/>
      <w:divBdr>
        <w:top w:val="none" w:sz="0" w:space="0" w:color="auto"/>
        <w:left w:val="none" w:sz="0" w:space="0" w:color="auto"/>
        <w:bottom w:val="none" w:sz="0" w:space="0" w:color="auto"/>
        <w:right w:val="none" w:sz="0" w:space="0" w:color="auto"/>
      </w:divBdr>
    </w:div>
    <w:div w:id="244648850">
      <w:bodyDiv w:val="1"/>
      <w:marLeft w:val="0"/>
      <w:marRight w:val="0"/>
      <w:marTop w:val="0"/>
      <w:marBottom w:val="0"/>
      <w:divBdr>
        <w:top w:val="none" w:sz="0" w:space="0" w:color="auto"/>
        <w:left w:val="none" w:sz="0" w:space="0" w:color="auto"/>
        <w:bottom w:val="none" w:sz="0" w:space="0" w:color="auto"/>
        <w:right w:val="none" w:sz="0" w:space="0" w:color="auto"/>
      </w:divBdr>
    </w:div>
    <w:div w:id="259875194">
      <w:bodyDiv w:val="1"/>
      <w:marLeft w:val="0"/>
      <w:marRight w:val="0"/>
      <w:marTop w:val="0"/>
      <w:marBottom w:val="0"/>
      <w:divBdr>
        <w:top w:val="none" w:sz="0" w:space="0" w:color="auto"/>
        <w:left w:val="none" w:sz="0" w:space="0" w:color="auto"/>
        <w:bottom w:val="none" w:sz="0" w:space="0" w:color="auto"/>
        <w:right w:val="none" w:sz="0" w:space="0" w:color="auto"/>
      </w:divBdr>
    </w:div>
    <w:div w:id="270868396">
      <w:bodyDiv w:val="1"/>
      <w:marLeft w:val="0"/>
      <w:marRight w:val="0"/>
      <w:marTop w:val="0"/>
      <w:marBottom w:val="0"/>
      <w:divBdr>
        <w:top w:val="none" w:sz="0" w:space="0" w:color="auto"/>
        <w:left w:val="none" w:sz="0" w:space="0" w:color="auto"/>
        <w:bottom w:val="none" w:sz="0" w:space="0" w:color="auto"/>
        <w:right w:val="none" w:sz="0" w:space="0" w:color="auto"/>
      </w:divBdr>
    </w:div>
    <w:div w:id="271860942">
      <w:bodyDiv w:val="1"/>
      <w:marLeft w:val="0"/>
      <w:marRight w:val="0"/>
      <w:marTop w:val="0"/>
      <w:marBottom w:val="0"/>
      <w:divBdr>
        <w:top w:val="none" w:sz="0" w:space="0" w:color="auto"/>
        <w:left w:val="none" w:sz="0" w:space="0" w:color="auto"/>
        <w:bottom w:val="none" w:sz="0" w:space="0" w:color="auto"/>
        <w:right w:val="none" w:sz="0" w:space="0" w:color="auto"/>
      </w:divBdr>
    </w:div>
    <w:div w:id="276957685">
      <w:bodyDiv w:val="1"/>
      <w:marLeft w:val="0"/>
      <w:marRight w:val="0"/>
      <w:marTop w:val="0"/>
      <w:marBottom w:val="0"/>
      <w:divBdr>
        <w:top w:val="none" w:sz="0" w:space="0" w:color="auto"/>
        <w:left w:val="none" w:sz="0" w:space="0" w:color="auto"/>
        <w:bottom w:val="none" w:sz="0" w:space="0" w:color="auto"/>
        <w:right w:val="none" w:sz="0" w:space="0" w:color="auto"/>
      </w:divBdr>
    </w:div>
    <w:div w:id="282737730">
      <w:bodyDiv w:val="1"/>
      <w:marLeft w:val="0"/>
      <w:marRight w:val="0"/>
      <w:marTop w:val="0"/>
      <w:marBottom w:val="0"/>
      <w:divBdr>
        <w:top w:val="none" w:sz="0" w:space="0" w:color="auto"/>
        <w:left w:val="none" w:sz="0" w:space="0" w:color="auto"/>
        <w:bottom w:val="none" w:sz="0" w:space="0" w:color="auto"/>
        <w:right w:val="none" w:sz="0" w:space="0" w:color="auto"/>
      </w:divBdr>
    </w:div>
    <w:div w:id="285166688">
      <w:bodyDiv w:val="1"/>
      <w:marLeft w:val="0"/>
      <w:marRight w:val="0"/>
      <w:marTop w:val="0"/>
      <w:marBottom w:val="0"/>
      <w:divBdr>
        <w:top w:val="none" w:sz="0" w:space="0" w:color="auto"/>
        <w:left w:val="none" w:sz="0" w:space="0" w:color="auto"/>
        <w:bottom w:val="none" w:sz="0" w:space="0" w:color="auto"/>
        <w:right w:val="none" w:sz="0" w:space="0" w:color="auto"/>
      </w:divBdr>
    </w:div>
    <w:div w:id="293222510">
      <w:bodyDiv w:val="1"/>
      <w:marLeft w:val="0"/>
      <w:marRight w:val="0"/>
      <w:marTop w:val="0"/>
      <w:marBottom w:val="0"/>
      <w:divBdr>
        <w:top w:val="none" w:sz="0" w:space="0" w:color="auto"/>
        <w:left w:val="none" w:sz="0" w:space="0" w:color="auto"/>
        <w:bottom w:val="none" w:sz="0" w:space="0" w:color="auto"/>
        <w:right w:val="none" w:sz="0" w:space="0" w:color="auto"/>
      </w:divBdr>
    </w:div>
    <w:div w:id="299270123">
      <w:bodyDiv w:val="1"/>
      <w:marLeft w:val="0"/>
      <w:marRight w:val="0"/>
      <w:marTop w:val="0"/>
      <w:marBottom w:val="0"/>
      <w:divBdr>
        <w:top w:val="none" w:sz="0" w:space="0" w:color="auto"/>
        <w:left w:val="none" w:sz="0" w:space="0" w:color="auto"/>
        <w:bottom w:val="none" w:sz="0" w:space="0" w:color="auto"/>
        <w:right w:val="none" w:sz="0" w:space="0" w:color="auto"/>
      </w:divBdr>
    </w:div>
    <w:div w:id="314573126">
      <w:bodyDiv w:val="1"/>
      <w:marLeft w:val="0"/>
      <w:marRight w:val="0"/>
      <w:marTop w:val="0"/>
      <w:marBottom w:val="0"/>
      <w:divBdr>
        <w:top w:val="none" w:sz="0" w:space="0" w:color="auto"/>
        <w:left w:val="none" w:sz="0" w:space="0" w:color="auto"/>
        <w:bottom w:val="none" w:sz="0" w:space="0" w:color="auto"/>
        <w:right w:val="none" w:sz="0" w:space="0" w:color="auto"/>
      </w:divBdr>
    </w:div>
    <w:div w:id="319238874">
      <w:bodyDiv w:val="1"/>
      <w:marLeft w:val="0"/>
      <w:marRight w:val="0"/>
      <w:marTop w:val="0"/>
      <w:marBottom w:val="0"/>
      <w:divBdr>
        <w:top w:val="none" w:sz="0" w:space="0" w:color="auto"/>
        <w:left w:val="none" w:sz="0" w:space="0" w:color="auto"/>
        <w:bottom w:val="none" w:sz="0" w:space="0" w:color="auto"/>
        <w:right w:val="none" w:sz="0" w:space="0" w:color="auto"/>
      </w:divBdr>
    </w:div>
    <w:div w:id="345402974">
      <w:bodyDiv w:val="1"/>
      <w:marLeft w:val="0"/>
      <w:marRight w:val="0"/>
      <w:marTop w:val="0"/>
      <w:marBottom w:val="0"/>
      <w:divBdr>
        <w:top w:val="none" w:sz="0" w:space="0" w:color="auto"/>
        <w:left w:val="none" w:sz="0" w:space="0" w:color="auto"/>
        <w:bottom w:val="none" w:sz="0" w:space="0" w:color="auto"/>
        <w:right w:val="none" w:sz="0" w:space="0" w:color="auto"/>
      </w:divBdr>
    </w:div>
    <w:div w:id="347222686">
      <w:bodyDiv w:val="1"/>
      <w:marLeft w:val="0"/>
      <w:marRight w:val="0"/>
      <w:marTop w:val="0"/>
      <w:marBottom w:val="0"/>
      <w:divBdr>
        <w:top w:val="none" w:sz="0" w:space="0" w:color="auto"/>
        <w:left w:val="none" w:sz="0" w:space="0" w:color="auto"/>
        <w:bottom w:val="none" w:sz="0" w:space="0" w:color="auto"/>
        <w:right w:val="none" w:sz="0" w:space="0" w:color="auto"/>
      </w:divBdr>
    </w:div>
    <w:div w:id="349599998">
      <w:bodyDiv w:val="1"/>
      <w:marLeft w:val="0"/>
      <w:marRight w:val="0"/>
      <w:marTop w:val="0"/>
      <w:marBottom w:val="0"/>
      <w:divBdr>
        <w:top w:val="none" w:sz="0" w:space="0" w:color="auto"/>
        <w:left w:val="none" w:sz="0" w:space="0" w:color="auto"/>
        <w:bottom w:val="none" w:sz="0" w:space="0" w:color="auto"/>
        <w:right w:val="none" w:sz="0" w:space="0" w:color="auto"/>
      </w:divBdr>
    </w:div>
    <w:div w:id="351955967">
      <w:bodyDiv w:val="1"/>
      <w:marLeft w:val="0"/>
      <w:marRight w:val="0"/>
      <w:marTop w:val="0"/>
      <w:marBottom w:val="0"/>
      <w:divBdr>
        <w:top w:val="none" w:sz="0" w:space="0" w:color="auto"/>
        <w:left w:val="none" w:sz="0" w:space="0" w:color="auto"/>
        <w:bottom w:val="none" w:sz="0" w:space="0" w:color="auto"/>
        <w:right w:val="none" w:sz="0" w:space="0" w:color="auto"/>
      </w:divBdr>
    </w:div>
    <w:div w:id="359860442">
      <w:bodyDiv w:val="1"/>
      <w:marLeft w:val="0"/>
      <w:marRight w:val="0"/>
      <w:marTop w:val="0"/>
      <w:marBottom w:val="0"/>
      <w:divBdr>
        <w:top w:val="none" w:sz="0" w:space="0" w:color="auto"/>
        <w:left w:val="none" w:sz="0" w:space="0" w:color="auto"/>
        <w:bottom w:val="none" w:sz="0" w:space="0" w:color="auto"/>
        <w:right w:val="none" w:sz="0" w:space="0" w:color="auto"/>
      </w:divBdr>
    </w:div>
    <w:div w:id="367609155">
      <w:bodyDiv w:val="1"/>
      <w:marLeft w:val="0"/>
      <w:marRight w:val="0"/>
      <w:marTop w:val="0"/>
      <w:marBottom w:val="0"/>
      <w:divBdr>
        <w:top w:val="none" w:sz="0" w:space="0" w:color="auto"/>
        <w:left w:val="none" w:sz="0" w:space="0" w:color="auto"/>
        <w:bottom w:val="none" w:sz="0" w:space="0" w:color="auto"/>
        <w:right w:val="none" w:sz="0" w:space="0" w:color="auto"/>
      </w:divBdr>
    </w:div>
    <w:div w:id="371616116">
      <w:bodyDiv w:val="1"/>
      <w:marLeft w:val="0"/>
      <w:marRight w:val="0"/>
      <w:marTop w:val="0"/>
      <w:marBottom w:val="0"/>
      <w:divBdr>
        <w:top w:val="none" w:sz="0" w:space="0" w:color="auto"/>
        <w:left w:val="none" w:sz="0" w:space="0" w:color="auto"/>
        <w:bottom w:val="none" w:sz="0" w:space="0" w:color="auto"/>
        <w:right w:val="none" w:sz="0" w:space="0" w:color="auto"/>
      </w:divBdr>
    </w:div>
    <w:div w:id="373192420">
      <w:bodyDiv w:val="1"/>
      <w:marLeft w:val="0"/>
      <w:marRight w:val="0"/>
      <w:marTop w:val="0"/>
      <w:marBottom w:val="0"/>
      <w:divBdr>
        <w:top w:val="none" w:sz="0" w:space="0" w:color="auto"/>
        <w:left w:val="none" w:sz="0" w:space="0" w:color="auto"/>
        <w:bottom w:val="none" w:sz="0" w:space="0" w:color="auto"/>
        <w:right w:val="none" w:sz="0" w:space="0" w:color="auto"/>
      </w:divBdr>
    </w:div>
    <w:div w:id="376973167">
      <w:bodyDiv w:val="1"/>
      <w:marLeft w:val="0"/>
      <w:marRight w:val="0"/>
      <w:marTop w:val="0"/>
      <w:marBottom w:val="0"/>
      <w:divBdr>
        <w:top w:val="none" w:sz="0" w:space="0" w:color="auto"/>
        <w:left w:val="none" w:sz="0" w:space="0" w:color="auto"/>
        <w:bottom w:val="none" w:sz="0" w:space="0" w:color="auto"/>
        <w:right w:val="none" w:sz="0" w:space="0" w:color="auto"/>
      </w:divBdr>
    </w:div>
    <w:div w:id="378435274">
      <w:bodyDiv w:val="1"/>
      <w:marLeft w:val="0"/>
      <w:marRight w:val="0"/>
      <w:marTop w:val="0"/>
      <w:marBottom w:val="0"/>
      <w:divBdr>
        <w:top w:val="none" w:sz="0" w:space="0" w:color="auto"/>
        <w:left w:val="none" w:sz="0" w:space="0" w:color="auto"/>
        <w:bottom w:val="none" w:sz="0" w:space="0" w:color="auto"/>
        <w:right w:val="none" w:sz="0" w:space="0" w:color="auto"/>
      </w:divBdr>
    </w:div>
    <w:div w:id="380206183">
      <w:bodyDiv w:val="1"/>
      <w:marLeft w:val="0"/>
      <w:marRight w:val="0"/>
      <w:marTop w:val="0"/>
      <w:marBottom w:val="0"/>
      <w:divBdr>
        <w:top w:val="none" w:sz="0" w:space="0" w:color="auto"/>
        <w:left w:val="none" w:sz="0" w:space="0" w:color="auto"/>
        <w:bottom w:val="none" w:sz="0" w:space="0" w:color="auto"/>
        <w:right w:val="none" w:sz="0" w:space="0" w:color="auto"/>
      </w:divBdr>
    </w:div>
    <w:div w:id="380441601">
      <w:bodyDiv w:val="1"/>
      <w:marLeft w:val="0"/>
      <w:marRight w:val="0"/>
      <w:marTop w:val="0"/>
      <w:marBottom w:val="0"/>
      <w:divBdr>
        <w:top w:val="none" w:sz="0" w:space="0" w:color="auto"/>
        <w:left w:val="none" w:sz="0" w:space="0" w:color="auto"/>
        <w:bottom w:val="none" w:sz="0" w:space="0" w:color="auto"/>
        <w:right w:val="none" w:sz="0" w:space="0" w:color="auto"/>
      </w:divBdr>
    </w:div>
    <w:div w:id="383650252">
      <w:bodyDiv w:val="1"/>
      <w:marLeft w:val="0"/>
      <w:marRight w:val="0"/>
      <w:marTop w:val="0"/>
      <w:marBottom w:val="0"/>
      <w:divBdr>
        <w:top w:val="none" w:sz="0" w:space="0" w:color="auto"/>
        <w:left w:val="none" w:sz="0" w:space="0" w:color="auto"/>
        <w:bottom w:val="none" w:sz="0" w:space="0" w:color="auto"/>
        <w:right w:val="none" w:sz="0" w:space="0" w:color="auto"/>
      </w:divBdr>
    </w:div>
    <w:div w:id="395711744">
      <w:bodyDiv w:val="1"/>
      <w:marLeft w:val="0"/>
      <w:marRight w:val="0"/>
      <w:marTop w:val="0"/>
      <w:marBottom w:val="0"/>
      <w:divBdr>
        <w:top w:val="none" w:sz="0" w:space="0" w:color="auto"/>
        <w:left w:val="none" w:sz="0" w:space="0" w:color="auto"/>
        <w:bottom w:val="none" w:sz="0" w:space="0" w:color="auto"/>
        <w:right w:val="none" w:sz="0" w:space="0" w:color="auto"/>
      </w:divBdr>
    </w:div>
    <w:div w:id="399795730">
      <w:bodyDiv w:val="1"/>
      <w:marLeft w:val="0"/>
      <w:marRight w:val="0"/>
      <w:marTop w:val="0"/>
      <w:marBottom w:val="0"/>
      <w:divBdr>
        <w:top w:val="none" w:sz="0" w:space="0" w:color="auto"/>
        <w:left w:val="none" w:sz="0" w:space="0" w:color="auto"/>
        <w:bottom w:val="none" w:sz="0" w:space="0" w:color="auto"/>
        <w:right w:val="none" w:sz="0" w:space="0" w:color="auto"/>
      </w:divBdr>
    </w:div>
    <w:div w:id="405298867">
      <w:bodyDiv w:val="1"/>
      <w:marLeft w:val="0"/>
      <w:marRight w:val="0"/>
      <w:marTop w:val="0"/>
      <w:marBottom w:val="0"/>
      <w:divBdr>
        <w:top w:val="none" w:sz="0" w:space="0" w:color="auto"/>
        <w:left w:val="none" w:sz="0" w:space="0" w:color="auto"/>
        <w:bottom w:val="none" w:sz="0" w:space="0" w:color="auto"/>
        <w:right w:val="none" w:sz="0" w:space="0" w:color="auto"/>
      </w:divBdr>
    </w:div>
    <w:div w:id="420301765">
      <w:bodyDiv w:val="1"/>
      <w:marLeft w:val="0"/>
      <w:marRight w:val="0"/>
      <w:marTop w:val="0"/>
      <w:marBottom w:val="0"/>
      <w:divBdr>
        <w:top w:val="none" w:sz="0" w:space="0" w:color="auto"/>
        <w:left w:val="none" w:sz="0" w:space="0" w:color="auto"/>
        <w:bottom w:val="none" w:sz="0" w:space="0" w:color="auto"/>
        <w:right w:val="none" w:sz="0" w:space="0" w:color="auto"/>
      </w:divBdr>
    </w:div>
    <w:div w:id="427700952">
      <w:bodyDiv w:val="1"/>
      <w:marLeft w:val="0"/>
      <w:marRight w:val="0"/>
      <w:marTop w:val="0"/>
      <w:marBottom w:val="0"/>
      <w:divBdr>
        <w:top w:val="none" w:sz="0" w:space="0" w:color="auto"/>
        <w:left w:val="none" w:sz="0" w:space="0" w:color="auto"/>
        <w:bottom w:val="none" w:sz="0" w:space="0" w:color="auto"/>
        <w:right w:val="none" w:sz="0" w:space="0" w:color="auto"/>
      </w:divBdr>
    </w:div>
    <w:div w:id="435296071">
      <w:bodyDiv w:val="1"/>
      <w:marLeft w:val="0"/>
      <w:marRight w:val="0"/>
      <w:marTop w:val="0"/>
      <w:marBottom w:val="0"/>
      <w:divBdr>
        <w:top w:val="none" w:sz="0" w:space="0" w:color="auto"/>
        <w:left w:val="none" w:sz="0" w:space="0" w:color="auto"/>
        <w:bottom w:val="none" w:sz="0" w:space="0" w:color="auto"/>
        <w:right w:val="none" w:sz="0" w:space="0" w:color="auto"/>
      </w:divBdr>
    </w:div>
    <w:div w:id="441996384">
      <w:bodyDiv w:val="1"/>
      <w:marLeft w:val="0"/>
      <w:marRight w:val="0"/>
      <w:marTop w:val="0"/>
      <w:marBottom w:val="0"/>
      <w:divBdr>
        <w:top w:val="none" w:sz="0" w:space="0" w:color="auto"/>
        <w:left w:val="none" w:sz="0" w:space="0" w:color="auto"/>
        <w:bottom w:val="none" w:sz="0" w:space="0" w:color="auto"/>
        <w:right w:val="none" w:sz="0" w:space="0" w:color="auto"/>
      </w:divBdr>
    </w:div>
    <w:div w:id="445657615">
      <w:bodyDiv w:val="1"/>
      <w:marLeft w:val="0"/>
      <w:marRight w:val="0"/>
      <w:marTop w:val="0"/>
      <w:marBottom w:val="0"/>
      <w:divBdr>
        <w:top w:val="none" w:sz="0" w:space="0" w:color="auto"/>
        <w:left w:val="none" w:sz="0" w:space="0" w:color="auto"/>
        <w:bottom w:val="none" w:sz="0" w:space="0" w:color="auto"/>
        <w:right w:val="none" w:sz="0" w:space="0" w:color="auto"/>
      </w:divBdr>
    </w:div>
    <w:div w:id="463038419">
      <w:bodyDiv w:val="1"/>
      <w:marLeft w:val="0"/>
      <w:marRight w:val="0"/>
      <w:marTop w:val="0"/>
      <w:marBottom w:val="0"/>
      <w:divBdr>
        <w:top w:val="none" w:sz="0" w:space="0" w:color="auto"/>
        <w:left w:val="none" w:sz="0" w:space="0" w:color="auto"/>
        <w:bottom w:val="none" w:sz="0" w:space="0" w:color="auto"/>
        <w:right w:val="none" w:sz="0" w:space="0" w:color="auto"/>
      </w:divBdr>
    </w:div>
    <w:div w:id="475337920">
      <w:bodyDiv w:val="1"/>
      <w:marLeft w:val="0"/>
      <w:marRight w:val="0"/>
      <w:marTop w:val="0"/>
      <w:marBottom w:val="0"/>
      <w:divBdr>
        <w:top w:val="none" w:sz="0" w:space="0" w:color="auto"/>
        <w:left w:val="none" w:sz="0" w:space="0" w:color="auto"/>
        <w:bottom w:val="none" w:sz="0" w:space="0" w:color="auto"/>
        <w:right w:val="none" w:sz="0" w:space="0" w:color="auto"/>
      </w:divBdr>
    </w:div>
    <w:div w:id="504589033">
      <w:bodyDiv w:val="1"/>
      <w:marLeft w:val="0"/>
      <w:marRight w:val="0"/>
      <w:marTop w:val="0"/>
      <w:marBottom w:val="0"/>
      <w:divBdr>
        <w:top w:val="none" w:sz="0" w:space="0" w:color="auto"/>
        <w:left w:val="none" w:sz="0" w:space="0" w:color="auto"/>
        <w:bottom w:val="none" w:sz="0" w:space="0" w:color="auto"/>
        <w:right w:val="none" w:sz="0" w:space="0" w:color="auto"/>
      </w:divBdr>
    </w:div>
    <w:div w:id="507329924">
      <w:bodyDiv w:val="1"/>
      <w:marLeft w:val="0"/>
      <w:marRight w:val="0"/>
      <w:marTop w:val="0"/>
      <w:marBottom w:val="0"/>
      <w:divBdr>
        <w:top w:val="none" w:sz="0" w:space="0" w:color="auto"/>
        <w:left w:val="none" w:sz="0" w:space="0" w:color="auto"/>
        <w:bottom w:val="none" w:sz="0" w:space="0" w:color="auto"/>
        <w:right w:val="none" w:sz="0" w:space="0" w:color="auto"/>
      </w:divBdr>
    </w:div>
    <w:div w:id="536549380">
      <w:bodyDiv w:val="1"/>
      <w:marLeft w:val="0"/>
      <w:marRight w:val="0"/>
      <w:marTop w:val="0"/>
      <w:marBottom w:val="0"/>
      <w:divBdr>
        <w:top w:val="none" w:sz="0" w:space="0" w:color="auto"/>
        <w:left w:val="none" w:sz="0" w:space="0" w:color="auto"/>
        <w:bottom w:val="none" w:sz="0" w:space="0" w:color="auto"/>
        <w:right w:val="none" w:sz="0" w:space="0" w:color="auto"/>
      </w:divBdr>
    </w:div>
    <w:div w:id="537016046">
      <w:bodyDiv w:val="1"/>
      <w:marLeft w:val="0"/>
      <w:marRight w:val="0"/>
      <w:marTop w:val="0"/>
      <w:marBottom w:val="0"/>
      <w:divBdr>
        <w:top w:val="none" w:sz="0" w:space="0" w:color="auto"/>
        <w:left w:val="none" w:sz="0" w:space="0" w:color="auto"/>
        <w:bottom w:val="none" w:sz="0" w:space="0" w:color="auto"/>
        <w:right w:val="none" w:sz="0" w:space="0" w:color="auto"/>
      </w:divBdr>
    </w:div>
    <w:div w:id="541089619">
      <w:bodyDiv w:val="1"/>
      <w:marLeft w:val="0"/>
      <w:marRight w:val="0"/>
      <w:marTop w:val="0"/>
      <w:marBottom w:val="0"/>
      <w:divBdr>
        <w:top w:val="none" w:sz="0" w:space="0" w:color="auto"/>
        <w:left w:val="none" w:sz="0" w:space="0" w:color="auto"/>
        <w:bottom w:val="none" w:sz="0" w:space="0" w:color="auto"/>
        <w:right w:val="none" w:sz="0" w:space="0" w:color="auto"/>
      </w:divBdr>
    </w:div>
    <w:div w:id="557789372">
      <w:bodyDiv w:val="1"/>
      <w:marLeft w:val="0"/>
      <w:marRight w:val="0"/>
      <w:marTop w:val="0"/>
      <w:marBottom w:val="0"/>
      <w:divBdr>
        <w:top w:val="none" w:sz="0" w:space="0" w:color="auto"/>
        <w:left w:val="none" w:sz="0" w:space="0" w:color="auto"/>
        <w:bottom w:val="none" w:sz="0" w:space="0" w:color="auto"/>
        <w:right w:val="none" w:sz="0" w:space="0" w:color="auto"/>
      </w:divBdr>
    </w:div>
    <w:div w:id="560142921">
      <w:bodyDiv w:val="1"/>
      <w:marLeft w:val="0"/>
      <w:marRight w:val="0"/>
      <w:marTop w:val="0"/>
      <w:marBottom w:val="0"/>
      <w:divBdr>
        <w:top w:val="none" w:sz="0" w:space="0" w:color="auto"/>
        <w:left w:val="none" w:sz="0" w:space="0" w:color="auto"/>
        <w:bottom w:val="none" w:sz="0" w:space="0" w:color="auto"/>
        <w:right w:val="none" w:sz="0" w:space="0" w:color="auto"/>
      </w:divBdr>
    </w:div>
    <w:div w:id="566847041">
      <w:bodyDiv w:val="1"/>
      <w:marLeft w:val="0"/>
      <w:marRight w:val="0"/>
      <w:marTop w:val="0"/>
      <w:marBottom w:val="0"/>
      <w:divBdr>
        <w:top w:val="none" w:sz="0" w:space="0" w:color="auto"/>
        <w:left w:val="none" w:sz="0" w:space="0" w:color="auto"/>
        <w:bottom w:val="none" w:sz="0" w:space="0" w:color="auto"/>
        <w:right w:val="none" w:sz="0" w:space="0" w:color="auto"/>
      </w:divBdr>
    </w:div>
    <w:div w:id="569578480">
      <w:bodyDiv w:val="1"/>
      <w:marLeft w:val="0"/>
      <w:marRight w:val="0"/>
      <w:marTop w:val="0"/>
      <w:marBottom w:val="0"/>
      <w:divBdr>
        <w:top w:val="none" w:sz="0" w:space="0" w:color="auto"/>
        <w:left w:val="none" w:sz="0" w:space="0" w:color="auto"/>
        <w:bottom w:val="none" w:sz="0" w:space="0" w:color="auto"/>
        <w:right w:val="none" w:sz="0" w:space="0" w:color="auto"/>
      </w:divBdr>
    </w:div>
    <w:div w:id="572005028">
      <w:bodyDiv w:val="1"/>
      <w:marLeft w:val="0"/>
      <w:marRight w:val="0"/>
      <w:marTop w:val="0"/>
      <w:marBottom w:val="0"/>
      <w:divBdr>
        <w:top w:val="none" w:sz="0" w:space="0" w:color="auto"/>
        <w:left w:val="none" w:sz="0" w:space="0" w:color="auto"/>
        <w:bottom w:val="none" w:sz="0" w:space="0" w:color="auto"/>
        <w:right w:val="none" w:sz="0" w:space="0" w:color="auto"/>
      </w:divBdr>
    </w:div>
    <w:div w:id="575819471">
      <w:bodyDiv w:val="1"/>
      <w:marLeft w:val="0"/>
      <w:marRight w:val="0"/>
      <w:marTop w:val="0"/>
      <w:marBottom w:val="0"/>
      <w:divBdr>
        <w:top w:val="none" w:sz="0" w:space="0" w:color="auto"/>
        <w:left w:val="none" w:sz="0" w:space="0" w:color="auto"/>
        <w:bottom w:val="none" w:sz="0" w:space="0" w:color="auto"/>
        <w:right w:val="none" w:sz="0" w:space="0" w:color="auto"/>
      </w:divBdr>
    </w:div>
    <w:div w:id="580453678">
      <w:bodyDiv w:val="1"/>
      <w:marLeft w:val="0"/>
      <w:marRight w:val="0"/>
      <w:marTop w:val="0"/>
      <w:marBottom w:val="0"/>
      <w:divBdr>
        <w:top w:val="none" w:sz="0" w:space="0" w:color="auto"/>
        <w:left w:val="none" w:sz="0" w:space="0" w:color="auto"/>
        <w:bottom w:val="none" w:sz="0" w:space="0" w:color="auto"/>
        <w:right w:val="none" w:sz="0" w:space="0" w:color="auto"/>
      </w:divBdr>
    </w:div>
    <w:div w:id="593049957">
      <w:bodyDiv w:val="1"/>
      <w:marLeft w:val="0"/>
      <w:marRight w:val="0"/>
      <w:marTop w:val="0"/>
      <w:marBottom w:val="0"/>
      <w:divBdr>
        <w:top w:val="none" w:sz="0" w:space="0" w:color="auto"/>
        <w:left w:val="none" w:sz="0" w:space="0" w:color="auto"/>
        <w:bottom w:val="none" w:sz="0" w:space="0" w:color="auto"/>
        <w:right w:val="none" w:sz="0" w:space="0" w:color="auto"/>
      </w:divBdr>
    </w:div>
    <w:div w:id="610209306">
      <w:bodyDiv w:val="1"/>
      <w:marLeft w:val="0"/>
      <w:marRight w:val="0"/>
      <w:marTop w:val="0"/>
      <w:marBottom w:val="0"/>
      <w:divBdr>
        <w:top w:val="none" w:sz="0" w:space="0" w:color="auto"/>
        <w:left w:val="none" w:sz="0" w:space="0" w:color="auto"/>
        <w:bottom w:val="none" w:sz="0" w:space="0" w:color="auto"/>
        <w:right w:val="none" w:sz="0" w:space="0" w:color="auto"/>
      </w:divBdr>
    </w:div>
    <w:div w:id="611983759">
      <w:bodyDiv w:val="1"/>
      <w:marLeft w:val="0"/>
      <w:marRight w:val="0"/>
      <w:marTop w:val="0"/>
      <w:marBottom w:val="0"/>
      <w:divBdr>
        <w:top w:val="none" w:sz="0" w:space="0" w:color="auto"/>
        <w:left w:val="none" w:sz="0" w:space="0" w:color="auto"/>
        <w:bottom w:val="none" w:sz="0" w:space="0" w:color="auto"/>
        <w:right w:val="none" w:sz="0" w:space="0" w:color="auto"/>
      </w:divBdr>
    </w:div>
    <w:div w:id="612513947">
      <w:bodyDiv w:val="1"/>
      <w:marLeft w:val="0"/>
      <w:marRight w:val="0"/>
      <w:marTop w:val="0"/>
      <w:marBottom w:val="0"/>
      <w:divBdr>
        <w:top w:val="none" w:sz="0" w:space="0" w:color="auto"/>
        <w:left w:val="none" w:sz="0" w:space="0" w:color="auto"/>
        <w:bottom w:val="none" w:sz="0" w:space="0" w:color="auto"/>
        <w:right w:val="none" w:sz="0" w:space="0" w:color="auto"/>
      </w:divBdr>
    </w:div>
    <w:div w:id="616722388">
      <w:bodyDiv w:val="1"/>
      <w:marLeft w:val="0"/>
      <w:marRight w:val="0"/>
      <w:marTop w:val="0"/>
      <w:marBottom w:val="0"/>
      <w:divBdr>
        <w:top w:val="none" w:sz="0" w:space="0" w:color="auto"/>
        <w:left w:val="none" w:sz="0" w:space="0" w:color="auto"/>
        <w:bottom w:val="none" w:sz="0" w:space="0" w:color="auto"/>
        <w:right w:val="none" w:sz="0" w:space="0" w:color="auto"/>
      </w:divBdr>
    </w:div>
    <w:div w:id="626548754">
      <w:bodyDiv w:val="1"/>
      <w:marLeft w:val="0"/>
      <w:marRight w:val="0"/>
      <w:marTop w:val="0"/>
      <w:marBottom w:val="0"/>
      <w:divBdr>
        <w:top w:val="none" w:sz="0" w:space="0" w:color="auto"/>
        <w:left w:val="none" w:sz="0" w:space="0" w:color="auto"/>
        <w:bottom w:val="none" w:sz="0" w:space="0" w:color="auto"/>
        <w:right w:val="none" w:sz="0" w:space="0" w:color="auto"/>
      </w:divBdr>
    </w:div>
    <w:div w:id="634722391">
      <w:bodyDiv w:val="1"/>
      <w:marLeft w:val="0"/>
      <w:marRight w:val="0"/>
      <w:marTop w:val="0"/>
      <w:marBottom w:val="0"/>
      <w:divBdr>
        <w:top w:val="none" w:sz="0" w:space="0" w:color="auto"/>
        <w:left w:val="none" w:sz="0" w:space="0" w:color="auto"/>
        <w:bottom w:val="none" w:sz="0" w:space="0" w:color="auto"/>
        <w:right w:val="none" w:sz="0" w:space="0" w:color="auto"/>
      </w:divBdr>
    </w:div>
    <w:div w:id="640421202">
      <w:bodyDiv w:val="1"/>
      <w:marLeft w:val="0"/>
      <w:marRight w:val="0"/>
      <w:marTop w:val="0"/>
      <w:marBottom w:val="0"/>
      <w:divBdr>
        <w:top w:val="none" w:sz="0" w:space="0" w:color="auto"/>
        <w:left w:val="none" w:sz="0" w:space="0" w:color="auto"/>
        <w:bottom w:val="none" w:sz="0" w:space="0" w:color="auto"/>
        <w:right w:val="none" w:sz="0" w:space="0" w:color="auto"/>
      </w:divBdr>
    </w:div>
    <w:div w:id="644819820">
      <w:bodyDiv w:val="1"/>
      <w:marLeft w:val="0"/>
      <w:marRight w:val="0"/>
      <w:marTop w:val="0"/>
      <w:marBottom w:val="0"/>
      <w:divBdr>
        <w:top w:val="none" w:sz="0" w:space="0" w:color="auto"/>
        <w:left w:val="none" w:sz="0" w:space="0" w:color="auto"/>
        <w:bottom w:val="none" w:sz="0" w:space="0" w:color="auto"/>
        <w:right w:val="none" w:sz="0" w:space="0" w:color="auto"/>
      </w:divBdr>
    </w:div>
    <w:div w:id="650990297">
      <w:bodyDiv w:val="1"/>
      <w:marLeft w:val="0"/>
      <w:marRight w:val="0"/>
      <w:marTop w:val="0"/>
      <w:marBottom w:val="0"/>
      <w:divBdr>
        <w:top w:val="none" w:sz="0" w:space="0" w:color="auto"/>
        <w:left w:val="none" w:sz="0" w:space="0" w:color="auto"/>
        <w:bottom w:val="none" w:sz="0" w:space="0" w:color="auto"/>
        <w:right w:val="none" w:sz="0" w:space="0" w:color="auto"/>
      </w:divBdr>
    </w:div>
    <w:div w:id="661809202">
      <w:bodyDiv w:val="1"/>
      <w:marLeft w:val="0"/>
      <w:marRight w:val="0"/>
      <w:marTop w:val="0"/>
      <w:marBottom w:val="0"/>
      <w:divBdr>
        <w:top w:val="none" w:sz="0" w:space="0" w:color="auto"/>
        <w:left w:val="none" w:sz="0" w:space="0" w:color="auto"/>
        <w:bottom w:val="none" w:sz="0" w:space="0" w:color="auto"/>
        <w:right w:val="none" w:sz="0" w:space="0" w:color="auto"/>
      </w:divBdr>
    </w:div>
    <w:div w:id="662271117">
      <w:bodyDiv w:val="1"/>
      <w:marLeft w:val="0"/>
      <w:marRight w:val="0"/>
      <w:marTop w:val="0"/>
      <w:marBottom w:val="0"/>
      <w:divBdr>
        <w:top w:val="none" w:sz="0" w:space="0" w:color="auto"/>
        <w:left w:val="none" w:sz="0" w:space="0" w:color="auto"/>
        <w:bottom w:val="none" w:sz="0" w:space="0" w:color="auto"/>
        <w:right w:val="none" w:sz="0" w:space="0" w:color="auto"/>
      </w:divBdr>
    </w:div>
    <w:div w:id="671952681">
      <w:bodyDiv w:val="1"/>
      <w:marLeft w:val="0"/>
      <w:marRight w:val="0"/>
      <w:marTop w:val="0"/>
      <w:marBottom w:val="0"/>
      <w:divBdr>
        <w:top w:val="none" w:sz="0" w:space="0" w:color="auto"/>
        <w:left w:val="none" w:sz="0" w:space="0" w:color="auto"/>
        <w:bottom w:val="none" w:sz="0" w:space="0" w:color="auto"/>
        <w:right w:val="none" w:sz="0" w:space="0" w:color="auto"/>
      </w:divBdr>
    </w:div>
    <w:div w:id="716584574">
      <w:bodyDiv w:val="1"/>
      <w:marLeft w:val="0"/>
      <w:marRight w:val="0"/>
      <w:marTop w:val="0"/>
      <w:marBottom w:val="0"/>
      <w:divBdr>
        <w:top w:val="none" w:sz="0" w:space="0" w:color="auto"/>
        <w:left w:val="none" w:sz="0" w:space="0" w:color="auto"/>
        <w:bottom w:val="none" w:sz="0" w:space="0" w:color="auto"/>
        <w:right w:val="none" w:sz="0" w:space="0" w:color="auto"/>
      </w:divBdr>
    </w:div>
    <w:div w:id="731738752">
      <w:bodyDiv w:val="1"/>
      <w:marLeft w:val="0"/>
      <w:marRight w:val="0"/>
      <w:marTop w:val="0"/>
      <w:marBottom w:val="0"/>
      <w:divBdr>
        <w:top w:val="none" w:sz="0" w:space="0" w:color="auto"/>
        <w:left w:val="none" w:sz="0" w:space="0" w:color="auto"/>
        <w:bottom w:val="none" w:sz="0" w:space="0" w:color="auto"/>
        <w:right w:val="none" w:sz="0" w:space="0" w:color="auto"/>
      </w:divBdr>
    </w:div>
    <w:div w:id="740493360">
      <w:bodyDiv w:val="1"/>
      <w:marLeft w:val="0"/>
      <w:marRight w:val="0"/>
      <w:marTop w:val="0"/>
      <w:marBottom w:val="0"/>
      <w:divBdr>
        <w:top w:val="none" w:sz="0" w:space="0" w:color="auto"/>
        <w:left w:val="none" w:sz="0" w:space="0" w:color="auto"/>
        <w:bottom w:val="none" w:sz="0" w:space="0" w:color="auto"/>
        <w:right w:val="none" w:sz="0" w:space="0" w:color="auto"/>
      </w:divBdr>
    </w:div>
    <w:div w:id="750783542">
      <w:bodyDiv w:val="1"/>
      <w:marLeft w:val="0"/>
      <w:marRight w:val="0"/>
      <w:marTop w:val="0"/>
      <w:marBottom w:val="0"/>
      <w:divBdr>
        <w:top w:val="none" w:sz="0" w:space="0" w:color="auto"/>
        <w:left w:val="none" w:sz="0" w:space="0" w:color="auto"/>
        <w:bottom w:val="none" w:sz="0" w:space="0" w:color="auto"/>
        <w:right w:val="none" w:sz="0" w:space="0" w:color="auto"/>
      </w:divBdr>
    </w:div>
    <w:div w:id="769275885">
      <w:bodyDiv w:val="1"/>
      <w:marLeft w:val="0"/>
      <w:marRight w:val="0"/>
      <w:marTop w:val="0"/>
      <w:marBottom w:val="0"/>
      <w:divBdr>
        <w:top w:val="none" w:sz="0" w:space="0" w:color="auto"/>
        <w:left w:val="none" w:sz="0" w:space="0" w:color="auto"/>
        <w:bottom w:val="none" w:sz="0" w:space="0" w:color="auto"/>
        <w:right w:val="none" w:sz="0" w:space="0" w:color="auto"/>
      </w:divBdr>
    </w:div>
    <w:div w:id="779029623">
      <w:bodyDiv w:val="1"/>
      <w:marLeft w:val="0"/>
      <w:marRight w:val="0"/>
      <w:marTop w:val="0"/>
      <w:marBottom w:val="0"/>
      <w:divBdr>
        <w:top w:val="none" w:sz="0" w:space="0" w:color="auto"/>
        <w:left w:val="none" w:sz="0" w:space="0" w:color="auto"/>
        <w:bottom w:val="none" w:sz="0" w:space="0" w:color="auto"/>
        <w:right w:val="none" w:sz="0" w:space="0" w:color="auto"/>
      </w:divBdr>
    </w:div>
    <w:div w:id="781729175">
      <w:bodyDiv w:val="1"/>
      <w:marLeft w:val="0"/>
      <w:marRight w:val="0"/>
      <w:marTop w:val="0"/>
      <w:marBottom w:val="0"/>
      <w:divBdr>
        <w:top w:val="none" w:sz="0" w:space="0" w:color="auto"/>
        <w:left w:val="none" w:sz="0" w:space="0" w:color="auto"/>
        <w:bottom w:val="none" w:sz="0" w:space="0" w:color="auto"/>
        <w:right w:val="none" w:sz="0" w:space="0" w:color="auto"/>
      </w:divBdr>
    </w:div>
    <w:div w:id="785856086">
      <w:bodyDiv w:val="1"/>
      <w:marLeft w:val="0"/>
      <w:marRight w:val="0"/>
      <w:marTop w:val="0"/>
      <w:marBottom w:val="0"/>
      <w:divBdr>
        <w:top w:val="none" w:sz="0" w:space="0" w:color="auto"/>
        <w:left w:val="none" w:sz="0" w:space="0" w:color="auto"/>
        <w:bottom w:val="none" w:sz="0" w:space="0" w:color="auto"/>
        <w:right w:val="none" w:sz="0" w:space="0" w:color="auto"/>
      </w:divBdr>
    </w:div>
    <w:div w:id="791752403">
      <w:bodyDiv w:val="1"/>
      <w:marLeft w:val="0"/>
      <w:marRight w:val="0"/>
      <w:marTop w:val="0"/>
      <w:marBottom w:val="0"/>
      <w:divBdr>
        <w:top w:val="none" w:sz="0" w:space="0" w:color="auto"/>
        <w:left w:val="none" w:sz="0" w:space="0" w:color="auto"/>
        <w:bottom w:val="none" w:sz="0" w:space="0" w:color="auto"/>
        <w:right w:val="none" w:sz="0" w:space="0" w:color="auto"/>
      </w:divBdr>
    </w:div>
    <w:div w:id="799998038">
      <w:bodyDiv w:val="1"/>
      <w:marLeft w:val="0"/>
      <w:marRight w:val="0"/>
      <w:marTop w:val="0"/>
      <w:marBottom w:val="0"/>
      <w:divBdr>
        <w:top w:val="none" w:sz="0" w:space="0" w:color="auto"/>
        <w:left w:val="none" w:sz="0" w:space="0" w:color="auto"/>
        <w:bottom w:val="none" w:sz="0" w:space="0" w:color="auto"/>
        <w:right w:val="none" w:sz="0" w:space="0" w:color="auto"/>
      </w:divBdr>
    </w:div>
    <w:div w:id="812717623">
      <w:bodyDiv w:val="1"/>
      <w:marLeft w:val="0"/>
      <w:marRight w:val="0"/>
      <w:marTop w:val="0"/>
      <w:marBottom w:val="0"/>
      <w:divBdr>
        <w:top w:val="none" w:sz="0" w:space="0" w:color="auto"/>
        <w:left w:val="none" w:sz="0" w:space="0" w:color="auto"/>
        <w:bottom w:val="none" w:sz="0" w:space="0" w:color="auto"/>
        <w:right w:val="none" w:sz="0" w:space="0" w:color="auto"/>
      </w:divBdr>
    </w:div>
    <w:div w:id="816920453">
      <w:bodyDiv w:val="1"/>
      <w:marLeft w:val="0"/>
      <w:marRight w:val="0"/>
      <w:marTop w:val="0"/>
      <w:marBottom w:val="0"/>
      <w:divBdr>
        <w:top w:val="none" w:sz="0" w:space="0" w:color="auto"/>
        <w:left w:val="none" w:sz="0" w:space="0" w:color="auto"/>
        <w:bottom w:val="none" w:sz="0" w:space="0" w:color="auto"/>
        <w:right w:val="none" w:sz="0" w:space="0" w:color="auto"/>
      </w:divBdr>
    </w:div>
    <w:div w:id="824012613">
      <w:bodyDiv w:val="1"/>
      <w:marLeft w:val="0"/>
      <w:marRight w:val="0"/>
      <w:marTop w:val="0"/>
      <w:marBottom w:val="0"/>
      <w:divBdr>
        <w:top w:val="none" w:sz="0" w:space="0" w:color="auto"/>
        <w:left w:val="none" w:sz="0" w:space="0" w:color="auto"/>
        <w:bottom w:val="none" w:sz="0" w:space="0" w:color="auto"/>
        <w:right w:val="none" w:sz="0" w:space="0" w:color="auto"/>
      </w:divBdr>
    </w:div>
    <w:div w:id="834295898">
      <w:bodyDiv w:val="1"/>
      <w:marLeft w:val="0"/>
      <w:marRight w:val="0"/>
      <w:marTop w:val="0"/>
      <w:marBottom w:val="0"/>
      <w:divBdr>
        <w:top w:val="none" w:sz="0" w:space="0" w:color="auto"/>
        <w:left w:val="none" w:sz="0" w:space="0" w:color="auto"/>
        <w:bottom w:val="none" w:sz="0" w:space="0" w:color="auto"/>
        <w:right w:val="none" w:sz="0" w:space="0" w:color="auto"/>
      </w:divBdr>
    </w:div>
    <w:div w:id="849375145">
      <w:bodyDiv w:val="1"/>
      <w:marLeft w:val="0"/>
      <w:marRight w:val="0"/>
      <w:marTop w:val="0"/>
      <w:marBottom w:val="0"/>
      <w:divBdr>
        <w:top w:val="none" w:sz="0" w:space="0" w:color="auto"/>
        <w:left w:val="none" w:sz="0" w:space="0" w:color="auto"/>
        <w:bottom w:val="none" w:sz="0" w:space="0" w:color="auto"/>
        <w:right w:val="none" w:sz="0" w:space="0" w:color="auto"/>
      </w:divBdr>
    </w:div>
    <w:div w:id="849412753">
      <w:bodyDiv w:val="1"/>
      <w:marLeft w:val="0"/>
      <w:marRight w:val="0"/>
      <w:marTop w:val="0"/>
      <w:marBottom w:val="0"/>
      <w:divBdr>
        <w:top w:val="none" w:sz="0" w:space="0" w:color="auto"/>
        <w:left w:val="none" w:sz="0" w:space="0" w:color="auto"/>
        <w:bottom w:val="none" w:sz="0" w:space="0" w:color="auto"/>
        <w:right w:val="none" w:sz="0" w:space="0" w:color="auto"/>
      </w:divBdr>
    </w:div>
    <w:div w:id="861894615">
      <w:bodyDiv w:val="1"/>
      <w:marLeft w:val="0"/>
      <w:marRight w:val="0"/>
      <w:marTop w:val="0"/>
      <w:marBottom w:val="0"/>
      <w:divBdr>
        <w:top w:val="none" w:sz="0" w:space="0" w:color="auto"/>
        <w:left w:val="none" w:sz="0" w:space="0" w:color="auto"/>
        <w:bottom w:val="none" w:sz="0" w:space="0" w:color="auto"/>
        <w:right w:val="none" w:sz="0" w:space="0" w:color="auto"/>
      </w:divBdr>
    </w:div>
    <w:div w:id="871309520">
      <w:bodyDiv w:val="1"/>
      <w:marLeft w:val="0"/>
      <w:marRight w:val="0"/>
      <w:marTop w:val="0"/>
      <w:marBottom w:val="0"/>
      <w:divBdr>
        <w:top w:val="none" w:sz="0" w:space="0" w:color="auto"/>
        <w:left w:val="none" w:sz="0" w:space="0" w:color="auto"/>
        <w:bottom w:val="none" w:sz="0" w:space="0" w:color="auto"/>
        <w:right w:val="none" w:sz="0" w:space="0" w:color="auto"/>
      </w:divBdr>
    </w:div>
    <w:div w:id="883174640">
      <w:bodyDiv w:val="1"/>
      <w:marLeft w:val="0"/>
      <w:marRight w:val="0"/>
      <w:marTop w:val="0"/>
      <w:marBottom w:val="0"/>
      <w:divBdr>
        <w:top w:val="none" w:sz="0" w:space="0" w:color="auto"/>
        <w:left w:val="none" w:sz="0" w:space="0" w:color="auto"/>
        <w:bottom w:val="none" w:sz="0" w:space="0" w:color="auto"/>
        <w:right w:val="none" w:sz="0" w:space="0" w:color="auto"/>
      </w:divBdr>
    </w:div>
    <w:div w:id="884876942">
      <w:bodyDiv w:val="1"/>
      <w:marLeft w:val="0"/>
      <w:marRight w:val="0"/>
      <w:marTop w:val="0"/>
      <w:marBottom w:val="0"/>
      <w:divBdr>
        <w:top w:val="none" w:sz="0" w:space="0" w:color="auto"/>
        <w:left w:val="none" w:sz="0" w:space="0" w:color="auto"/>
        <w:bottom w:val="none" w:sz="0" w:space="0" w:color="auto"/>
        <w:right w:val="none" w:sz="0" w:space="0" w:color="auto"/>
      </w:divBdr>
    </w:div>
    <w:div w:id="892346651">
      <w:bodyDiv w:val="1"/>
      <w:marLeft w:val="0"/>
      <w:marRight w:val="0"/>
      <w:marTop w:val="0"/>
      <w:marBottom w:val="0"/>
      <w:divBdr>
        <w:top w:val="none" w:sz="0" w:space="0" w:color="auto"/>
        <w:left w:val="none" w:sz="0" w:space="0" w:color="auto"/>
        <w:bottom w:val="none" w:sz="0" w:space="0" w:color="auto"/>
        <w:right w:val="none" w:sz="0" w:space="0" w:color="auto"/>
      </w:divBdr>
    </w:div>
    <w:div w:id="893083727">
      <w:bodyDiv w:val="1"/>
      <w:marLeft w:val="0"/>
      <w:marRight w:val="0"/>
      <w:marTop w:val="0"/>
      <w:marBottom w:val="0"/>
      <w:divBdr>
        <w:top w:val="none" w:sz="0" w:space="0" w:color="auto"/>
        <w:left w:val="none" w:sz="0" w:space="0" w:color="auto"/>
        <w:bottom w:val="none" w:sz="0" w:space="0" w:color="auto"/>
        <w:right w:val="none" w:sz="0" w:space="0" w:color="auto"/>
      </w:divBdr>
    </w:div>
    <w:div w:id="893930932">
      <w:bodyDiv w:val="1"/>
      <w:marLeft w:val="0"/>
      <w:marRight w:val="0"/>
      <w:marTop w:val="0"/>
      <w:marBottom w:val="0"/>
      <w:divBdr>
        <w:top w:val="none" w:sz="0" w:space="0" w:color="auto"/>
        <w:left w:val="none" w:sz="0" w:space="0" w:color="auto"/>
        <w:bottom w:val="none" w:sz="0" w:space="0" w:color="auto"/>
        <w:right w:val="none" w:sz="0" w:space="0" w:color="auto"/>
      </w:divBdr>
    </w:div>
    <w:div w:id="894388240">
      <w:bodyDiv w:val="1"/>
      <w:marLeft w:val="0"/>
      <w:marRight w:val="0"/>
      <w:marTop w:val="0"/>
      <w:marBottom w:val="0"/>
      <w:divBdr>
        <w:top w:val="none" w:sz="0" w:space="0" w:color="auto"/>
        <w:left w:val="none" w:sz="0" w:space="0" w:color="auto"/>
        <w:bottom w:val="none" w:sz="0" w:space="0" w:color="auto"/>
        <w:right w:val="none" w:sz="0" w:space="0" w:color="auto"/>
      </w:divBdr>
    </w:div>
    <w:div w:id="916979737">
      <w:bodyDiv w:val="1"/>
      <w:marLeft w:val="0"/>
      <w:marRight w:val="0"/>
      <w:marTop w:val="0"/>
      <w:marBottom w:val="0"/>
      <w:divBdr>
        <w:top w:val="none" w:sz="0" w:space="0" w:color="auto"/>
        <w:left w:val="none" w:sz="0" w:space="0" w:color="auto"/>
        <w:bottom w:val="none" w:sz="0" w:space="0" w:color="auto"/>
        <w:right w:val="none" w:sz="0" w:space="0" w:color="auto"/>
      </w:divBdr>
    </w:div>
    <w:div w:id="921260350">
      <w:bodyDiv w:val="1"/>
      <w:marLeft w:val="0"/>
      <w:marRight w:val="0"/>
      <w:marTop w:val="0"/>
      <w:marBottom w:val="0"/>
      <w:divBdr>
        <w:top w:val="none" w:sz="0" w:space="0" w:color="auto"/>
        <w:left w:val="none" w:sz="0" w:space="0" w:color="auto"/>
        <w:bottom w:val="none" w:sz="0" w:space="0" w:color="auto"/>
        <w:right w:val="none" w:sz="0" w:space="0" w:color="auto"/>
      </w:divBdr>
    </w:div>
    <w:div w:id="935819695">
      <w:bodyDiv w:val="1"/>
      <w:marLeft w:val="0"/>
      <w:marRight w:val="0"/>
      <w:marTop w:val="0"/>
      <w:marBottom w:val="0"/>
      <w:divBdr>
        <w:top w:val="none" w:sz="0" w:space="0" w:color="auto"/>
        <w:left w:val="none" w:sz="0" w:space="0" w:color="auto"/>
        <w:bottom w:val="none" w:sz="0" w:space="0" w:color="auto"/>
        <w:right w:val="none" w:sz="0" w:space="0" w:color="auto"/>
      </w:divBdr>
    </w:div>
    <w:div w:id="940144707">
      <w:bodyDiv w:val="1"/>
      <w:marLeft w:val="0"/>
      <w:marRight w:val="0"/>
      <w:marTop w:val="0"/>
      <w:marBottom w:val="0"/>
      <w:divBdr>
        <w:top w:val="none" w:sz="0" w:space="0" w:color="auto"/>
        <w:left w:val="none" w:sz="0" w:space="0" w:color="auto"/>
        <w:bottom w:val="none" w:sz="0" w:space="0" w:color="auto"/>
        <w:right w:val="none" w:sz="0" w:space="0" w:color="auto"/>
      </w:divBdr>
    </w:div>
    <w:div w:id="958337176">
      <w:bodyDiv w:val="1"/>
      <w:marLeft w:val="0"/>
      <w:marRight w:val="0"/>
      <w:marTop w:val="0"/>
      <w:marBottom w:val="0"/>
      <w:divBdr>
        <w:top w:val="none" w:sz="0" w:space="0" w:color="auto"/>
        <w:left w:val="none" w:sz="0" w:space="0" w:color="auto"/>
        <w:bottom w:val="none" w:sz="0" w:space="0" w:color="auto"/>
        <w:right w:val="none" w:sz="0" w:space="0" w:color="auto"/>
      </w:divBdr>
    </w:div>
    <w:div w:id="959459849">
      <w:bodyDiv w:val="1"/>
      <w:marLeft w:val="0"/>
      <w:marRight w:val="0"/>
      <w:marTop w:val="0"/>
      <w:marBottom w:val="0"/>
      <w:divBdr>
        <w:top w:val="none" w:sz="0" w:space="0" w:color="auto"/>
        <w:left w:val="none" w:sz="0" w:space="0" w:color="auto"/>
        <w:bottom w:val="none" w:sz="0" w:space="0" w:color="auto"/>
        <w:right w:val="none" w:sz="0" w:space="0" w:color="auto"/>
      </w:divBdr>
      <w:divsChild>
        <w:div w:id="1457986857">
          <w:marLeft w:val="0"/>
          <w:marRight w:val="0"/>
          <w:marTop w:val="0"/>
          <w:marBottom w:val="0"/>
          <w:divBdr>
            <w:top w:val="none" w:sz="0" w:space="0" w:color="auto"/>
            <w:left w:val="none" w:sz="0" w:space="0" w:color="auto"/>
            <w:bottom w:val="none" w:sz="0" w:space="0" w:color="auto"/>
            <w:right w:val="none" w:sz="0" w:space="0" w:color="auto"/>
          </w:divBdr>
        </w:div>
      </w:divsChild>
    </w:div>
    <w:div w:id="964509221">
      <w:bodyDiv w:val="1"/>
      <w:marLeft w:val="0"/>
      <w:marRight w:val="0"/>
      <w:marTop w:val="0"/>
      <w:marBottom w:val="0"/>
      <w:divBdr>
        <w:top w:val="none" w:sz="0" w:space="0" w:color="auto"/>
        <w:left w:val="none" w:sz="0" w:space="0" w:color="auto"/>
        <w:bottom w:val="none" w:sz="0" w:space="0" w:color="auto"/>
        <w:right w:val="none" w:sz="0" w:space="0" w:color="auto"/>
      </w:divBdr>
    </w:div>
    <w:div w:id="979118414">
      <w:bodyDiv w:val="1"/>
      <w:marLeft w:val="0"/>
      <w:marRight w:val="0"/>
      <w:marTop w:val="0"/>
      <w:marBottom w:val="0"/>
      <w:divBdr>
        <w:top w:val="none" w:sz="0" w:space="0" w:color="auto"/>
        <w:left w:val="none" w:sz="0" w:space="0" w:color="auto"/>
        <w:bottom w:val="none" w:sz="0" w:space="0" w:color="auto"/>
        <w:right w:val="none" w:sz="0" w:space="0" w:color="auto"/>
      </w:divBdr>
    </w:div>
    <w:div w:id="987169861">
      <w:bodyDiv w:val="1"/>
      <w:marLeft w:val="0"/>
      <w:marRight w:val="0"/>
      <w:marTop w:val="0"/>
      <w:marBottom w:val="0"/>
      <w:divBdr>
        <w:top w:val="none" w:sz="0" w:space="0" w:color="auto"/>
        <w:left w:val="none" w:sz="0" w:space="0" w:color="auto"/>
        <w:bottom w:val="none" w:sz="0" w:space="0" w:color="auto"/>
        <w:right w:val="none" w:sz="0" w:space="0" w:color="auto"/>
      </w:divBdr>
    </w:div>
    <w:div w:id="989865784">
      <w:bodyDiv w:val="1"/>
      <w:marLeft w:val="0"/>
      <w:marRight w:val="0"/>
      <w:marTop w:val="0"/>
      <w:marBottom w:val="0"/>
      <w:divBdr>
        <w:top w:val="none" w:sz="0" w:space="0" w:color="auto"/>
        <w:left w:val="none" w:sz="0" w:space="0" w:color="auto"/>
        <w:bottom w:val="none" w:sz="0" w:space="0" w:color="auto"/>
        <w:right w:val="none" w:sz="0" w:space="0" w:color="auto"/>
      </w:divBdr>
    </w:div>
    <w:div w:id="997150296">
      <w:bodyDiv w:val="1"/>
      <w:marLeft w:val="0"/>
      <w:marRight w:val="0"/>
      <w:marTop w:val="0"/>
      <w:marBottom w:val="0"/>
      <w:divBdr>
        <w:top w:val="none" w:sz="0" w:space="0" w:color="auto"/>
        <w:left w:val="none" w:sz="0" w:space="0" w:color="auto"/>
        <w:bottom w:val="none" w:sz="0" w:space="0" w:color="auto"/>
        <w:right w:val="none" w:sz="0" w:space="0" w:color="auto"/>
      </w:divBdr>
    </w:div>
    <w:div w:id="999380757">
      <w:bodyDiv w:val="1"/>
      <w:marLeft w:val="0"/>
      <w:marRight w:val="0"/>
      <w:marTop w:val="0"/>
      <w:marBottom w:val="0"/>
      <w:divBdr>
        <w:top w:val="none" w:sz="0" w:space="0" w:color="auto"/>
        <w:left w:val="none" w:sz="0" w:space="0" w:color="auto"/>
        <w:bottom w:val="none" w:sz="0" w:space="0" w:color="auto"/>
        <w:right w:val="none" w:sz="0" w:space="0" w:color="auto"/>
      </w:divBdr>
    </w:div>
    <w:div w:id="1001392428">
      <w:bodyDiv w:val="1"/>
      <w:marLeft w:val="0"/>
      <w:marRight w:val="0"/>
      <w:marTop w:val="0"/>
      <w:marBottom w:val="0"/>
      <w:divBdr>
        <w:top w:val="none" w:sz="0" w:space="0" w:color="auto"/>
        <w:left w:val="none" w:sz="0" w:space="0" w:color="auto"/>
        <w:bottom w:val="none" w:sz="0" w:space="0" w:color="auto"/>
        <w:right w:val="none" w:sz="0" w:space="0" w:color="auto"/>
      </w:divBdr>
    </w:div>
    <w:div w:id="1004429972">
      <w:bodyDiv w:val="1"/>
      <w:marLeft w:val="0"/>
      <w:marRight w:val="0"/>
      <w:marTop w:val="0"/>
      <w:marBottom w:val="0"/>
      <w:divBdr>
        <w:top w:val="none" w:sz="0" w:space="0" w:color="auto"/>
        <w:left w:val="none" w:sz="0" w:space="0" w:color="auto"/>
        <w:bottom w:val="none" w:sz="0" w:space="0" w:color="auto"/>
        <w:right w:val="none" w:sz="0" w:space="0" w:color="auto"/>
      </w:divBdr>
    </w:div>
    <w:div w:id="1023635109">
      <w:bodyDiv w:val="1"/>
      <w:marLeft w:val="0"/>
      <w:marRight w:val="0"/>
      <w:marTop w:val="0"/>
      <w:marBottom w:val="0"/>
      <w:divBdr>
        <w:top w:val="none" w:sz="0" w:space="0" w:color="auto"/>
        <w:left w:val="none" w:sz="0" w:space="0" w:color="auto"/>
        <w:bottom w:val="none" w:sz="0" w:space="0" w:color="auto"/>
        <w:right w:val="none" w:sz="0" w:space="0" w:color="auto"/>
      </w:divBdr>
    </w:div>
    <w:div w:id="1024986324">
      <w:bodyDiv w:val="1"/>
      <w:marLeft w:val="0"/>
      <w:marRight w:val="0"/>
      <w:marTop w:val="0"/>
      <w:marBottom w:val="0"/>
      <w:divBdr>
        <w:top w:val="none" w:sz="0" w:space="0" w:color="auto"/>
        <w:left w:val="none" w:sz="0" w:space="0" w:color="auto"/>
        <w:bottom w:val="none" w:sz="0" w:space="0" w:color="auto"/>
        <w:right w:val="none" w:sz="0" w:space="0" w:color="auto"/>
      </w:divBdr>
    </w:div>
    <w:div w:id="1034769803">
      <w:bodyDiv w:val="1"/>
      <w:marLeft w:val="0"/>
      <w:marRight w:val="0"/>
      <w:marTop w:val="0"/>
      <w:marBottom w:val="0"/>
      <w:divBdr>
        <w:top w:val="none" w:sz="0" w:space="0" w:color="auto"/>
        <w:left w:val="none" w:sz="0" w:space="0" w:color="auto"/>
        <w:bottom w:val="none" w:sz="0" w:space="0" w:color="auto"/>
        <w:right w:val="none" w:sz="0" w:space="0" w:color="auto"/>
      </w:divBdr>
    </w:div>
    <w:div w:id="1036810929">
      <w:bodyDiv w:val="1"/>
      <w:marLeft w:val="0"/>
      <w:marRight w:val="0"/>
      <w:marTop w:val="0"/>
      <w:marBottom w:val="0"/>
      <w:divBdr>
        <w:top w:val="none" w:sz="0" w:space="0" w:color="auto"/>
        <w:left w:val="none" w:sz="0" w:space="0" w:color="auto"/>
        <w:bottom w:val="none" w:sz="0" w:space="0" w:color="auto"/>
        <w:right w:val="none" w:sz="0" w:space="0" w:color="auto"/>
      </w:divBdr>
    </w:div>
    <w:div w:id="1052844687">
      <w:bodyDiv w:val="1"/>
      <w:marLeft w:val="0"/>
      <w:marRight w:val="0"/>
      <w:marTop w:val="0"/>
      <w:marBottom w:val="0"/>
      <w:divBdr>
        <w:top w:val="none" w:sz="0" w:space="0" w:color="auto"/>
        <w:left w:val="none" w:sz="0" w:space="0" w:color="auto"/>
        <w:bottom w:val="none" w:sz="0" w:space="0" w:color="auto"/>
        <w:right w:val="none" w:sz="0" w:space="0" w:color="auto"/>
      </w:divBdr>
    </w:div>
    <w:div w:id="1056973232">
      <w:bodyDiv w:val="1"/>
      <w:marLeft w:val="0"/>
      <w:marRight w:val="0"/>
      <w:marTop w:val="0"/>
      <w:marBottom w:val="0"/>
      <w:divBdr>
        <w:top w:val="none" w:sz="0" w:space="0" w:color="auto"/>
        <w:left w:val="none" w:sz="0" w:space="0" w:color="auto"/>
        <w:bottom w:val="none" w:sz="0" w:space="0" w:color="auto"/>
        <w:right w:val="none" w:sz="0" w:space="0" w:color="auto"/>
      </w:divBdr>
    </w:div>
    <w:div w:id="1067534250">
      <w:bodyDiv w:val="1"/>
      <w:marLeft w:val="0"/>
      <w:marRight w:val="0"/>
      <w:marTop w:val="0"/>
      <w:marBottom w:val="0"/>
      <w:divBdr>
        <w:top w:val="none" w:sz="0" w:space="0" w:color="auto"/>
        <w:left w:val="none" w:sz="0" w:space="0" w:color="auto"/>
        <w:bottom w:val="none" w:sz="0" w:space="0" w:color="auto"/>
        <w:right w:val="none" w:sz="0" w:space="0" w:color="auto"/>
      </w:divBdr>
    </w:div>
    <w:div w:id="1077438051">
      <w:bodyDiv w:val="1"/>
      <w:marLeft w:val="0"/>
      <w:marRight w:val="0"/>
      <w:marTop w:val="0"/>
      <w:marBottom w:val="0"/>
      <w:divBdr>
        <w:top w:val="none" w:sz="0" w:space="0" w:color="auto"/>
        <w:left w:val="none" w:sz="0" w:space="0" w:color="auto"/>
        <w:bottom w:val="none" w:sz="0" w:space="0" w:color="auto"/>
        <w:right w:val="none" w:sz="0" w:space="0" w:color="auto"/>
      </w:divBdr>
    </w:div>
    <w:div w:id="1092969499">
      <w:bodyDiv w:val="1"/>
      <w:marLeft w:val="0"/>
      <w:marRight w:val="0"/>
      <w:marTop w:val="0"/>
      <w:marBottom w:val="0"/>
      <w:divBdr>
        <w:top w:val="none" w:sz="0" w:space="0" w:color="auto"/>
        <w:left w:val="none" w:sz="0" w:space="0" w:color="auto"/>
        <w:bottom w:val="none" w:sz="0" w:space="0" w:color="auto"/>
        <w:right w:val="none" w:sz="0" w:space="0" w:color="auto"/>
      </w:divBdr>
    </w:div>
    <w:div w:id="1097485983">
      <w:bodyDiv w:val="1"/>
      <w:marLeft w:val="0"/>
      <w:marRight w:val="0"/>
      <w:marTop w:val="0"/>
      <w:marBottom w:val="0"/>
      <w:divBdr>
        <w:top w:val="none" w:sz="0" w:space="0" w:color="auto"/>
        <w:left w:val="none" w:sz="0" w:space="0" w:color="auto"/>
        <w:bottom w:val="none" w:sz="0" w:space="0" w:color="auto"/>
        <w:right w:val="none" w:sz="0" w:space="0" w:color="auto"/>
      </w:divBdr>
    </w:div>
    <w:div w:id="1097873665">
      <w:bodyDiv w:val="1"/>
      <w:marLeft w:val="0"/>
      <w:marRight w:val="0"/>
      <w:marTop w:val="0"/>
      <w:marBottom w:val="0"/>
      <w:divBdr>
        <w:top w:val="none" w:sz="0" w:space="0" w:color="auto"/>
        <w:left w:val="none" w:sz="0" w:space="0" w:color="auto"/>
        <w:bottom w:val="none" w:sz="0" w:space="0" w:color="auto"/>
        <w:right w:val="none" w:sz="0" w:space="0" w:color="auto"/>
      </w:divBdr>
    </w:div>
    <w:div w:id="1103842692">
      <w:bodyDiv w:val="1"/>
      <w:marLeft w:val="0"/>
      <w:marRight w:val="0"/>
      <w:marTop w:val="0"/>
      <w:marBottom w:val="0"/>
      <w:divBdr>
        <w:top w:val="none" w:sz="0" w:space="0" w:color="auto"/>
        <w:left w:val="none" w:sz="0" w:space="0" w:color="auto"/>
        <w:bottom w:val="none" w:sz="0" w:space="0" w:color="auto"/>
        <w:right w:val="none" w:sz="0" w:space="0" w:color="auto"/>
      </w:divBdr>
    </w:div>
    <w:div w:id="1114791230">
      <w:bodyDiv w:val="1"/>
      <w:marLeft w:val="0"/>
      <w:marRight w:val="0"/>
      <w:marTop w:val="0"/>
      <w:marBottom w:val="0"/>
      <w:divBdr>
        <w:top w:val="none" w:sz="0" w:space="0" w:color="auto"/>
        <w:left w:val="none" w:sz="0" w:space="0" w:color="auto"/>
        <w:bottom w:val="none" w:sz="0" w:space="0" w:color="auto"/>
        <w:right w:val="none" w:sz="0" w:space="0" w:color="auto"/>
      </w:divBdr>
    </w:div>
    <w:div w:id="1134373277">
      <w:bodyDiv w:val="1"/>
      <w:marLeft w:val="0"/>
      <w:marRight w:val="0"/>
      <w:marTop w:val="0"/>
      <w:marBottom w:val="0"/>
      <w:divBdr>
        <w:top w:val="none" w:sz="0" w:space="0" w:color="auto"/>
        <w:left w:val="none" w:sz="0" w:space="0" w:color="auto"/>
        <w:bottom w:val="none" w:sz="0" w:space="0" w:color="auto"/>
        <w:right w:val="none" w:sz="0" w:space="0" w:color="auto"/>
      </w:divBdr>
    </w:div>
    <w:div w:id="1137071278">
      <w:bodyDiv w:val="1"/>
      <w:marLeft w:val="0"/>
      <w:marRight w:val="0"/>
      <w:marTop w:val="0"/>
      <w:marBottom w:val="0"/>
      <w:divBdr>
        <w:top w:val="none" w:sz="0" w:space="0" w:color="auto"/>
        <w:left w:val="none" w:sz="0" w:space="0" w:color="auto"/>
        <w:bottom w:val="none" w:sz="0" w:space="0" w:color="auto"/>
        <w:right w:val="none" w:sz="0" w:space="0" w:color="auto"/>
      </w:divBdr>
    </w:div>
    <w:div w:id="1141581023">
      <w:bodyDiv w:val="1"/>
      <w:marLeft w:val="0"/>
      <w:marRight w:val="0"/>
      <w:marTop w:val="0"/>
      <w:marBottom w:val="0"/>
      <w:divBdr>
        <w:top w:val="none" w:sz="0" w:space="0" w:color="auto"/>
        <w:left w:val="none" w:sz="0" w:space="0" w:color="auto"/>
        <w:bottom w:val="none" w:sz="0" w:space="0" w:color="auto"/>
        <w:right w:val="none" w:sz="0" w:space="0" w:color="auto"/>
      </w:divBdr>
    </w:div>
    <w:div w:id="1215234736">
      <w:bodyDiv w:val="1"/>
      <w:marLeft w:val="0"/>
      <w:marRight w:val="0"/>
      <w:marTop w:val="0"/>
      <w:marBottom w:val="0"/>
      <w:divBdr>
        <w:top w:val="none" w:sz="0" w:space="0" w:color="auto"/>
        <w:left w:val="none" w:sz="0" w:space="0" w:color="auto"/>
        <w:bottom w:val="none" w:sz="0" w:space="0" w:color="auto"/>
        <w:right w:val="none" w:sz="0" w:space="0" w:color="auto"/>
      </w:divBdr>
    </w:div>
    <w:div w:id="1217352255">
      <w:bodyDiv w:val="1"/>
      <w:marLeft w:val="0"/>
      <w:marRight w:val="0"/>
      <w:marTop w:val="0"/>
      <w:marBottom w:val="0"/>
      <w:divBdr>
        <w:top w:val="none" w:sz="0" w:space="0" w:color="auto"/>
        <w:left w:val="none" w:sz="0" w:space="0" w:color="auto"/>
        <w:bottom w:val="none" w:sz="0" w:space="0" w:color="auto"/>
        <w:right w:val="none" w:sz="0" w:space="0" w:color="auto"/>
      </w:divBdr>
    </w:div>
    <w:div w:id="1247573559">
      <w:bodyDiv w:val="1"/>
      <w:marLeft w:val="0"/>
      <w:marRight w:val="0"/>
      <w:marTop w:val="0"/>
      <w:marBottom w:val="0"/>
      <w:divBdr>
        <w:top w:val="none" w:sz="0" w:space="0" w:color="auto"/>
        <w:left w:val="none" w:sz="0" w:space="0" w:color="auto"/>
        <w:bottom w:val="none" w:sz="0" w:space="0" w:color="auto"/>
        <w:right w:val="none" w:sz="0" w:space="0" w:color="auto"/>
      </w:divBdr>
    </w:div>
    <w:div w:id="1248419463">
      <w:bodyDiv w:val="1"/>
      <w:marLeft w:val="0"/>
      <w:marRight w:val="0"/>
      <w:marTop w:val="0"/>
      <w:marBottom w:val="0"/>
      <w:divBdr>
        <w:top w:val="none" w:sz="0" w:space="0" w:color="auto"/>
        <w:left w:val="none" w:sz="0" w:space="0" w:color="auto"/>
        <w:bottom w:val="none" w:sz="0" w:space="0" w:color="auto"/>
        <w:right w:val="none" w:sz="0" w:space="0" w:color="auto"/>
      </w:divBdr>
    </w:div>
    <w:div w:id="1252818904">
      <w:bodyDiv w:val="1"/>
      <w:marLeft w:val="0"/>
      <w:marRight w:val="0"/>
      <w:marTop w:val="0"/>
      <w:marBottom w:val="0"/>
      <w:divBdr>
        <w:top w:val="none" w:sz="0" w:space="0" w:color="auto"/>
        <w:left w:val="none" w:sz="0" w:space="0" w:color="auto"/>
        <w:bottom w:val="none" w:sz="0" w:space="0" w:color="auto"/>
        <w:right w:val="none" w:sz="0" w:space="0" w:color="auto"/>
      </w:divBdr>
    </w:div>
    <w:div w:id="1257666832">
      <w:bodyDiv w:val="1"/>
      <w:marLeft w:val="0"/>
      <w:marRight w:val="0"/>
      <w:marTop w:val="0"/>
      <w:marBottom w:val="0"/>
      <w:divBdr>
        <w:top w:val="none" w:sz="0" w:space="0" w:color="auto"/>
        <w:left w:val="none" w:sz="0" w:space="0" w:color="auto"/>
        <w:bottom w:val="none" w:sz="0" w:space="0" w:color="auto"/>
        <w:right w:val="none" w:sz="0" w:space="0" w:color="auto"/>
      </w:divBdr>
    </w:div>
    <w:div w:id="1265653102">
      <w:bodyDiv w:val="1"/>
      <w:marLeft w:val="0"/>
      <w:marRight w:val="0"/>
      <w:marTop w:val="0"/>
      <w:marBottom w:val="0"/>
      <w:divBdr>
        <w:top w:val="none" w:sz="0" w:space="0" w:color="auto"/>
        <w:left w:val="none" w:sz="0" w:space="0" w:color="auto"/>
        <w:bottom w:val="none" w:sz="0" w:space="0" w:color="auto"/>
        <w:right w:val="none" w:sz="0" w:space="0" w:color="auto"/>
      </w:divBdr>
    </w:div>
    <w:div w:id="1278491202">
      <w:bodyDiv w:val="1"/>
      <w:marLeft w:val="0"/>
      <w:marRight w:val="0"/>
      <w:marTop w:val="0"/>
      <w:marBottom w:val="0"/>
      <w:divBdr>
        <w:top w:val="none" w:sz="0" w:space="0" w:color="auto"/>
        <w:left w:val="none" w:sz="0" w:space="0" w:color="auto"/>
        <w:bottom w:val="none" w:sz="0" w:space="0" w:color="auto"/>
        <w:right w:val="none" w:sz="0" w:space="0" w:color="auto"/>
      </w:divBdr>
    </w:div>
    <w:div w:id="1286500881">
      <w:bodyDiv w:val="1"/>
      <w:marLeft w:val="0"/>
      <w:marRight w:val="0"/>
      <w:marTop w:val="0"/>
      <w:marBottom w:val="0"/>
      <w:divBdr>
        <w:top w:val="none" w:sz="0" w:space="0" w:color="auto"/>
        <w:left w:val="none" w:sz="0" w:space="0" w:color="auto"/>
        <w:bottom w:val="none" w:sz="0" w:space="0" w:color="auto"/>
        <w:right w:val="none" w:sz="0" w:space="0" w:color="auto"/>
      </w:divBdr>
    </w:div>
    <w:div w:id="1287350934">
      <w:bodyDiv w:val="1"/>
      <w:marLeft w:val="0"/>
      <w:marRight w:val="0"/>
      <w:marTop w:val="0"/>
      <w:marBottom w:val="0"/>
      <w:divBdr>
        <w:top w:val="none" w:sz="0" w:space="0" w:color="auto"/>
        <w:left w:val="none" w:sz="0" w:space="0" w:color="auto"/>
        <w:bottom w:val="none" w:sz="0" w:space="0" w:color="auto"/>
        <w:right w:val="none" w:sz="0" w:space="0" w:color="auto"/>
      </w:divBdr>
    </w:div>
    <w:div w:id="1292174383">
      <w:bodyDiv w:val="1"/>
      <w:marLeft w:val="0"/>
      <w:marRight w:val="0"/>
      <w:marTop w:val="0"/>
      <w:marBottom w:val="0"/>
      <w:divBdr>
        <w:top w:val="none" w:sz="0" w:space="0" w:color="auto"/>
        <w:left w:val="none" w:sz="0" w:space="0" w:color="auto"/>
        <w:bottom w:val="none" w:sz="0" w:space="0" w:color="auto"/>
        <w:right w:val="none" w:sz="0" w:space="0" w:color="auto"/>
      </w:divBdr>
      <w:divsChild>
        <w:div w:id="1932813634">
          <w:marLeft w:val="0"/>
          <w:marRight w:val="0"/>
          <w:marTop w:val="0"/>
          <w:marBottom w:val="0"/>
          <w:divBdr>
            <w:top w:val="none" w:sz="0" w:space="0" w:color="auto"/>
            <w:left w:val="none" w:sz="0" w:space="0" w:color="auto"/>
            <w:bottom w:val="none" w:sz="0" w:space="0" w:color="auto"/>
            <w:right w:val="none" w:sz="0" w:space="0" w:color="auto"/>
          </w:divBdr>
          <w:divsChild>
            <w:div w:id="819462359">
              <w:marLeft w:val="330"/>
              <w:marRight w:val="0"/>
              <w:marTop w:val="0"/>
              <w:marBottom w:val="0"/>
              <w:divBdr>
                <w:top w:val="none" w:sz="0" w:space="0" w:color="auto"/>
                <w:left w:val="none" w:sz="0" w:space="0" w:color="auto"/>
                <w:bottom w:val="none" w:sz="0" w:space="0" w:color="auto"/>
                <w:right w:val="none" w:sz="0" w:space="0" w:color="auto"/>
              </w:divBdr>
            </w:div>
            <w:div w:id="1015963901">
              <w:marLeft w:val="330"/>
              <w:marRight w:val="0"/>
              <w:marTop w:val="0"/>
              <w:marBottom w:val="0"/>
              <w:divBdr>
                <w:top w:val="none" w:sz="0" w:space="0" w:color="auto"/>
                <w:left w:val="none" w:sz="0" w:space="0" w:color="auto"/>
                <w:bottom w:val="none" w:sz="0" w:space="0" w:color="auto"/>
                <w:right w:val="none" w:sz="0" w:space="0" w:color="auto"/>
              </w:divBdr>
            </w:div>
            <w:div w:id="1665741724">
              <w:marLeft w:val="330"/>
              <w:marRight w:val="0"/>
              <w:marTop w:val="0"/>
              <w:marBottom w:val="0"/>
              <w:divBdr>
                <w:top w:val="none" w:sz="0" w:space="0" w:color="auto"/>
                <w:left w:val="none" w:sz="0" w:space="0" w:color="auto"/>
                <w:bottom w:val="none" w:sz="0" w:space="0" w:color="auto"/>
                <w:right w:val="none" w:sz="0" w:space="0" w:color="auto"/>
              </w:divBdr>
            </w:div>
            <w:div w:id="1860773437">
              <w:marLeft w:val="330"/>
              <w:marRight w:val="0"/>
              <w:marTop w:val="0"/>
              <w:marBottom w:val="0"/>
              <w:divBdr>
                <w:top w:val="none" w:sz="0" w:space="0" w:color="auto"/>
                <w:left w:val="none" w:sz="0" w:space="0" w:color="auto"/>
                <w:bottom w:val="none" w:sz="0" w:space="0" w:color="auto"/>
                <w:right w:val="none" w:sz="0" w:space="0" w:color="auto"/>
              </w:divBdr>
            </w:div>
            <w:div w:id="1998075052">
              <w:marLeft w:val="330"/>
              <w:marRight w:val="0"/>
              <w:marTop w:val="0"/>
              <w:marBottom w:val="0"/>
              <w:divBdr>
                <w:top w:val="none" w:sz="0" w:space="0" w:color="auto"/>
                <w:left w:val="none" w:sz="0" w:space="0" w:color="auto"/>
                <w:bottom w:val="none" w:sz="0" w:space="0" w:color="auto"/>
                <w:right w:val="none" w:sz="0" w:space="0" w:color="auto"/>
              </w:divBdr>
            </w:div>
          </w:divsChild>
        </w:div>
      </w:divsChild>
    </w:div>
    <w:div w:id="1296444018">
      <w:bodyDiv w:val="1"/>
      <w:marLeft w:val="0"/>
      <w:marRight w:val="0"/>
      <w:marTop w:val="0"/>
      <w:marBottom w:val="0"/>
      <w:divBdr>
        <w:top w:val="none" w:sz="0" w:space="0" w:color="auto"/>
        <w:left w:val="none" w:sz="0" w:space="0" w:color="auto"/>
        <w:bottom w:val="none" w:sz="0" w:space="0" w:color="auto"/>
        <w:right w:val="none" w:sz="0" w:space="0" w:color="auto"/>
      </w:divBdr>
    </w:div>
    <w:div w:id="1309939361">
      <w:bodyDiv w:val="1"/>
      <w:marLeft w:val="0"/>
      <w:marRight w:val="0"/>
      <w:marTop w:val="0"/>
      <w:marBottom w:val="0"/>
      <w:divBdr>
        <w:top w:val="none" w:sz="0" w:space="0" w:color="auto"/>
        <w:left w:val="none" w:sz="0" w:space="0" w:color="auto"/>
        <w:bottom w:val="none" w:sz="0" w:space="0" w:color="auto"/>
        <w:right w:val="none" w:sz="0" w:space="0" w:color="auto"/>
      </w:divBdr>
    </w:div>
    <w:div w:id="1313216037">
      <w:bodyDiv w:val="1"/>
      <w:marLeft w:val="0"/>
      <w:marRight w:val="0"/>
      <w:marTop w:val="0"/>
      <w:marBottom w:val="0"/>
      <w:divBdr>
        <w:top w:val="none" w:sz="0" w:space="0" w:color="auto"/>
        <w:left w:val="none" w:sz="0" w:space="0" w:color="auto"/>
        <w:bottom w:val="none" w:sz="0" w:space="0" w:color="auto"/>
        <w:right w:val="none" w:sz="0" w:space="0" w:color="auto"/>
      </w:divBdr>
    </w:div>
    <w:div w:id="1316186478">
      <w:bodyDiv w:val="1"/>
      <w:marLeft w:val="0"/>
      <w:marRight w:val="0"/>
      <w:marTop w:val="0"/>
      <w:marBottom w:val="0"/>
      <w:divBdr>
        <w:top w:val="none" w:sz="0" w:space="0" w:color="auto"/>
        <w:left w:val="none" w:sz="0" w:space="0" w:color="auto"/>
        <w:bottom w:val="none" w:sz="0" w:space="0" w:color="auto"/>
        <w:right w:val="none" w:sz="0" w:space="0" w:color="auto"/>
      </w:divBdr>
    </w:div>
    <w:div w:id="1316880832">
      <w:bodyDiv w:val="1"/>
      <w:marLeft w:val="0"/>
      <w:marRight w:val="0"/>
      <w:marTop w:val="0"/>
      <w:marBottom w:val="0"/>
      <w:divBdr>
        <w:top w:val="none" w:sz="0" w:space="0" w:color="auto"/>
        <w:left w:val="none" w:sz="0" w:space="0" w:color="auto"/>
        <w:bottom w:val="none" w:sz="0" w:space="0" w:color="auto"/>
        <w:right w:val="none" w:sz="0" w:space="0" w:color="auto"/>
      </w:divBdr>
    </w:div>
    <w:div w:id="1318222164">
      <w:bodyDiv w:val="1"/>
      <w:marLeft w:val="0"/>
      <w:marRight w:val="0"/>
      <w:marTop w:val="0"/>
      <w:marBottom w:val="0"/>
      <w:divBdr>
        <w:top w:val="none" w:sz="0" w:space="0" w:color="auto"/>
        <w:left w:val="none" w:sz="0" w:space="0" w:color="auto"/>
        <w:bottom w:val="none" w:sz="0" w:space="0" w:color="auto"/>
        <w:right w:val="none" w:sz="0" w:space="0" w:color="auto"/>
      </w:divBdr>
    </w:div>
    <w:div w:id="1350332740">
      <w:bodyDiv w:val="1"/>
      <w:marLeft w:val="0"/>
      <w:marRight w:val="0"/>
      <w:marTop w:val="0"/>
      <w:marBottom w:val="0"/>
      <w:divBdr>
        <w:top w:val="none" w:sz="0" w:space="0" w:color="auto"/>
        <w:left w:val="none" w:sz="0" w:space="0" w:color="auto"/>
        <w:bottom w:val="none" w:sz="0" w:space="0" w:color="auto"/>
        <w:right w:val="none" w:sz="0" w:space="0" w:color="auto"/>
      </w:divBdr>
    </w:div>
    <w:div w:id="1362173097">
      <w:bodyDiv w:val="1"/>
      <w:marLeft w:val="0"/>
      <w:marRight w:val="0"/>
      <w:marTop w:val="0"/>
      <w:marBottom w:val="0"/>
      <w:divBdr>
        <w:top w:val="none" w:sz="0" w:space="0" w:color="auto"/>
        <w:left w:val="none" w:sz="0" w:space="0" w:color="auto"/>
        <w:bottom w:val="none" w:sz="0" w:space="0" w:color="auto"/>
        <w:right w:val="none" w:sz="0" w:space="0" w:color="auto"/>
      </w:divBdr>
    </w:div>
    <w:div w:id="1366364956">
      <w:bodyDiv w:val="1"/>
      <w:marLeft w:val="0"/>
      <w:marRight w:val="0"/>
      <w:marTop w:val="0"/>
      <w:marBottom w:val="0"/>
      <w:divBdr>
        <w:top w:val="none" w:sz="0" w:space="0" w:color="auto"/>
        <w:left w:val="none" w:sz="0" w:space="0" w:color="auto"/>
        <w:bottom w:val="none" w:sz="0" w:space="0" w:color="auto"/>
        <w:right w:val="none" w:sz="0" w:space="0" w:color="auto"/>
      </w:divBdr>
    </w:div>
    <w:div w:id="1375227344">
      <w:bodyDiv w:val="1"/>
      <w:marLeft w:val="0"/>
      <w:marRight w:val="0"/>
      <w:marTop w:val="0"/>
      <w:marBottom w:val="0"/>
      <w:divBdr>
        <w:top w:val="none" w:sz="0" w:space="0" w:color="auto"/>
        <w:left w:val="none" w:sz="0" w:space="0" w:color="auto"/>
        <w:bottom w:val="none" w:sz="0" w:space="0" w:color="auto"/>
        <w:right w:val="none" w:sz="0" w:space="0" w:color="auto"/>
      </w:divBdr>
    </w:div>
    <w:div w:id="1376272755">
      <w:bodyDiv w:val="1"/>
      <w:marLeft w:val="0"/>
      <w:marRight w:val="0"/>
      <w:marTop w:val="0"/>
      <w:marBottom w:val="0"/>
      <w:divBdr>
        <w:top w:val="none" w:sz="0" w:space="0" w:color="auto"/>
        <w:left w:val="none" w:sz="0" w:space="0" w:color="auto"/>
        <w:bottom w:val="none" w:sz="0" w:space="0" w:color="auto"/>
        <w:right w:val="none" w:sz="0" w:space="0" w:color="auto"/>
      </w:divBdr>
    </w:div>
    <w:div w:id="1386877647">
      <w:bodyDiv w:val="1"/>
      <w:marLeft w:val="0"/>
      <w:marRight w:val="0"/>
      <w:marTop w:val="0"/>
      <w:marBottom w:val="0"/>
      <w:divBdr>
        <w:top w:val="none" w:sz="0" w:space="0" w:color="auto"/>
        <w:left w:val="none" w:sz="0" w:space="0" w:color="auto"/>
        <w:bottom w:val="none" w:sz="0" w:space="0" w:color="auto"/>
        <w:right w:val="none" w:sz="0" w:space="0" w:color="auto"/>
      </w:divBdr>
    </w:div>
    <w:div w:id="1389307958">
      <w:bodyDiv w:val="1"/>
      <w:marLeft w:val="0"/>
      <w:marRight w:val="0"/>
      <w:marTop w:val="0"/>
      <w:marBottom w:val="0"/>
      <w:divBdr>
        <w:top w:val="none" w:sz="0" w:space="0" w:color="auto"/>
        <w:left w:val="none" w:sz="0" w:space="0" w:color="auto"/>
        <w:bottom w:val="none" w:sz="0" w:space="0" w:color="auto"/>
        <w:right w:val="none" w:sz="0" w:space="0" w:color="auto"/>
      </w:divBdr>
    </w:div>
    <w:div w:id="1423720742">
      <w:bodyDiv w:val="1"/>
      <w:marLeft w:val="376"/>
      <w:marRight w:val="376"/>
      <w:marTop w:val="376"/>
      <w:marBottom w:val="376"/>
      <w:divBdr>
        <w:top w:val="none" w:sz="0" w:space="0" w:color="auto"/>
        <w:left w:val="none" w:sz="0" w:space="0" w:color="auto"/>
        <w:bottom w:val="none" w:sz="0" w:space="0" w:color="auto"/>
        <w:right w:val="none" w:sz="0" w:space="0" w:color="auto"/>
      </w:divBdr>
    </w:div>
    <w:div w:id="1438406369">
      <w:bodyDiv w:val="1"/>
      <w:marLeft w:val="0"/>
      <w:marRight w:val="0"/>
      <w:marTop w:val="0"/>
      <w:marBottom w:val="0"/>
      <w:divBdr>
        <w:top w:val="none" w:sz="0" w:space="0" w:color="auto"/>
        <w:left w:val="none" w:sz="0" w:space="0" w:color="auto"/>
        <w:bottom w:val="none" w:sz="0" w:space="0" w:color="auto"/>
        <w:right w:val="none" w:sz="0" w:space="0" w:color="auto"/>
      </w:divBdr>
    </w:div>
    <w:div w:id="1443376604">
      <w:bodyDiv w:val="1"/>
      <w:marLeft w:val="0"/>
      <w:marRight w:val="0"/>
      <w:marTop w:val="0"/>
      <w:marBottom w:val="0"/>
      <w:divBdr>
        <w:top w:val="none" w:sz="0" w:space="0" w:color="auto"/>
        <w:left w:val="none" w:sz="0" w:space="0" w:color="auto"/>
        <w:bottom w:val="none" w:sz="0" w:space="0" w:color="auto"/>
        <w:right w:val="none" w:sz="0" w:space="0" w:color="auto"/>
      </w:divBdr>
    </w:div>
    <w:div w:id="1455441974">
      <w:bodyDiv w:val="1"/>
      <w:marLeft w:val="0"/>
      <w:marRight w:val="0"/>
      <w:marTop w:val="0"/>
      <w:marBottom w:val="0"/>
      <w:divBdr>
        <w:top w:val="none" w:sz="0" w:space="0" w:color="auto"/>
        <w:left w:val="none" w:sz="0" w:space="0" w:color="auto"/>
        <w:bottom w:val="none" w:sz="0" w:space="0" w:color="auto"/>
        <w:right w:val="none" w:sz="0" w:space="0" w:color="auto"/>
      </w:divBdr>
    </w:div>
    <w:div w:id="1457408376">
      <w:bodyDiv w:val="1"/>
      <w:marLeft w:val="0"/>
      <w:marRight w:val="0"/>
      <w:marTop w:val="0"/>
      <w:marBottom w:val="0"/>
      <w:divBdr>
        <w:top w:val="none" w:sz="0" w:space="0" w:color="auto"/>
        <w:left w:val="none" w:sz="0" w:space="0" w:color="auto"/>
        <w:bottom w:val="none" w:sz="0" w:space="0" w:color="auto"/>
        <w:right w:val="none" w:sz="0" w:space="0" w:color="auto"/>
      </w:divBdr>
    </w:div>
    <w:div w:id="1483813850">
      <w:bodyDiv w:val="1"/>
      <w:marLeft w:val="0"/>
      <w:marRight w:val="0"/>
      <w:marTop w:val="0"/>
      <w:marBottom w:val="0"/>
      <w:divBdr>
        <w:top w:val="none" w:sz="0" w:space="0" w:color="auto"/>
        <w:left w:val="none" w:sz="0" w:space="0" w:color="auto"/>
        <w:bottom w:val="none" w:sz="0" w:space="0" w:color="auto"/>
        <w:right w:val="none" w:sz="0" w:space="0" w:color="auto"/>
      </w:divBdr>
    </w:div>
    <w:div w:id="1496722563">
      <w:bodyDiv w:val="1"/>
      <w:marLeft w:val="0"/>
      <w:marRight w:val="0"/>
      <w:marTop w:val="0"/>
      <w:marBottom w:val="0"/>
      <w:divBdr>
        <w:top w:val="none" w:sz="0" w:space="0" w:color="auto"/>
        <w:left w:val="none" w:sz="0" w:space="0" w:color="auto"/>
        <w:bottom w:val="none" w:sz="0" w:space="0" w:color="auto"/>
        <w:right w:val="none" w:sz="0" w:space="0" w:color="auto"/>
      </w:divBdr>
    </w:div>
    <w:div w:id="1497111782">
      <w:bodyDiv w:val="1"/>
      <w:marLeft w:val="0"/>
      <w:marRight w:val="0"/>
      <w:marTop w:val="0"/>
      <w:marBottom w:val="0"/>
      <w:divBdr>
        <w:top w:val="none" w:sz="0" w:space="0" w:color="auto"/>
        <w:left w:val="none" w:sz="0" w:space="0" w:color="auto"/>
        <w:bottom w:val="none" w:sz="0" w:space="0" w:color="auto"/>
        <w:right w:val="none" w:sz="0" w:space="0" w:color="auto"/>
      </w:divBdr>
    </w:div>
    <w:div w:id="1501043356">
      <w:bodyDiv w:val="1"/>
      <w:marLeft w:val="0"/>
      <w:marRight w:val="0"/>
      <w:marTop w:val="0"/>
      <w:marBottom w:val="0"/>
      <w:divBdr>
        <w:top w:val="none" w:sz="0" w:space="0" w:color="auto"/>
        <w:left w:val="none" w:sz="0" w:space="0" w:color="auto"/>
        <w:bottom w:val="none" w:sz="0" w:space="0" w:color="auto"/>
        <w:right w:val="none" w:sz="0" w:space="0" w:color="auto"/>
      </w:divBdr>
    </w:div>
    <w:div w:id="1507597058">
      <w:bodyDiv w:val="1"/>
      <w:marLeft w:val="0"/>
      <w:marRight w:val="0"/>
      <w:marTop w:val="0"/>
      <w:marBottom w:val="0"/>
      <w:divBdr>
        <w:top w:val="none" w:sz="0" w:space="0" w:color="auto"/>
        <w:left w:val="none" w:sz="0" w:space="0" w:color="auto"/>
        <w:bottom w:val="none" w:sz="0" w:space="0" w:color="auto"/>
        <w:right w:val="none" w:sz="0" w:space="0" w:color="auto"/>
      </w:divBdr>
    </w:div>
    <w:div w:id="1518697137">
      <w:bodyDiv w:val="1"/>
      <w:marLeft w:val="0"/>
      <w:marRight w:val="0"/>
      <w:marTop w:val="0"/>
      <w:marBottom w:val="0"/>
      <w:divBdr>
        <w:top w:val="none" w:sz="0" w:space="0" w:color="auto"/>
        <w:left w:val="none" w:sz="0" w:space="0" w:color="auto"/>
        <w:bottom w:val="none" w:sz="0" w:space="0" w:color="auto"/>
        <w:right w:val="none" w:sz="0" w:space="0" w:color="auto"/>
      </w:divBdr>
    </w:div>
    <w:div w:id="1528179064">
      <w:bodyDiv w:val="1"/>
      <w:marLeft w:val="0"/>
      <w:marRight w:val="0"/>
      <w:marTop w:val="0"/>
      <w:marBottom w:val="0"/>
      <w:divBdr>
        <w:top w:val="none" w:sz="0" w:space="0" w:color="auto"/>
        <w:left w:val="none" w:sz="0" w:space="0" w:color="auto"/>
        <w:bottom w:val="none" w:sz="0" w:space="0" w:color="auto"/>
        <w:right w:val="none" w:sz="0" w:space="0" w:color="auto"/>
      </w:divBdr>
    </w:div>
    <w:div w:id="1536651270">
      <w:bodyDiv w:val="1"/>
      <w:marLeft w:val="0"/>
      <w:marRight w:val="0"/>
      <w:marTop w:val="0"/>
      <w:marBottom w:val="0"/>
      <w:divBdr>
        <w:top w:val="none" w:sz="0" w:space="0" w:color="auto"/>
        <w:left w:val="none" w:sz="0" w:space="0" w:color="auto"/>
        <w:bottom w:val="none" w:sz="0" w:space="0" w:color="auto"/>
        <w:right w:val="none" w:sz="0" w:space="0" w:color="auto"/>
      </w:divBdr>
    </w:div>
    <w:div w:id="1539774456">
      <w:bodyDiv w:val="1"/>
      <w:marLeft w:val="0"/>
      <w:marRight w:val="0"/>
      <w:marTop w:val="0"/>
      <w:marBottom w:val="0"/>
      <w:divBdr>
        <w:top w:val="none" w:sz="0" w:space="0" w:color="auto"/>
        <w:left w:val="none" w:sz="0" w:space="0" w:color="auto"/>
        <w:bottom w:val="none" w:sz="0" w:space="0" w:color="auto"/>
        <w:right w:val="none" w:sz="0" w:space="0" w:color="auto"/>
      </w:divBdr>
    </w:div>
    <w:div w:id="1549418150">
      <w:bodyDiv w:val="1"/>
      <w:marLeft w:val="0"/>
      <w:marRight w:val="0"/>
      <w:marTop w:val="0"/>
      <w:marBottom w:val="0"/>
      <w:divBdr>
        <w:top w:val="none" w:sz="0" w:space="0" w:color="auto"/>
        <w:left w:val="none" w:sz="0" w:space="0" w:color="auto"/>
        <w:bottom w:val="none" w:sz="0" w:space="0" w:color="auto"/>
        <w:right w:val="none" w:sz="0" w:space="0" w:color="auto"/>
      </w:divBdr>
    </w:div>
    <w:div w:id="1565722677">
      <w:bodyDiv w:val="1"/>
      <w:marLeft w:val="0"/>
      <w:marRight w:val="0"/>
      <w:marTop w:val="0"/>
      <w:marBottom w:val="0"/>
      <w:divBdr>
        <w:top w:val="none" w:sz="0" w:space="0" w:color="auto"/>
        <w:left w:val="none" w:sz="0" w:space="0" w:color="auto"/>
        <w:bottom w:val="none" w:sz="0" w:space="0" w:color="auto"/>
        <w:right w:val="none" w:sz="0" w:space="0" w:color="auto"/>
      </w:divBdr>
    </w:div>
    <w:div w:id="1568032918">
      <w:bodyDiv w:val="1"/>
      <w:marLeft w:val="0"/>
      <w:marRight w:val="0"/>
      <w:marTop w:val="0"/>
      <w:marBottom w:val="0"/>
      <w:divBdr>
        <w:top w:val="none" w:sz="0" w:space="0" w:color="auto"/>
        <w:left w:val="none" w:sz="0" w:space="0" w:color="auto"/>
        <w:bottom w:val="none" w:sz="0" w:space="0" w:color="auto"/>
        <w:right w:val="none" w:sz="0" w:space="0" w:color="auto"/>
      </w:divBdr>
    </w:div>
    <w:div w:id="1571579188">
      <w:bodyDiv w:val="1"/>
      <w:marLeft w:val="0"/>
      <w:marRight w:val="0"/>
      <w:marTop w:val="0"/>
      <w:marBottom w:val="0"/>
      <w:divBdr>
        <w:top w:val="none" w:sz="0" w:space="0" w:color="auto"/>
        <w:left w:val="none" w:sz="0" w:space="0" w:color="auto"/>
        <w:bottom w:val="none" w:sz="0" w:space="0" w:color="auto"/>
        <w:right w:val="none" w:sz="0" w:space="0" w:color="auto"/>
      </w:divBdr>
    </w:div>
    <w:div w:id="1580483017">
      <w:bodyDiv w:val="1"/>
      <w:marLeft w:val="0"/>
      <w:marRight w:val="0"/>
      <w:marTop w:val="0"/>
      <w:marBottom w:val="0"/>
      <w:divBdr>
        <w:top w:val="none" w:sz="0" w:space="0" w:color="auto"/>
        <w:left w:val="none" w:sz="0" w:space="0" w:color="auto"/>
        <w:bottom w:val="none" w:sz="0" w:space="0" w:color="auto"/>
        <w:right w:val="none" w:sz="0" w:space="0" w:color="auto"/>
      </w:divBdr>
    </w:div>
    <w:div w:id="1594312920">
      <w:bodyDiv w:val="1"/>
      <w:marLeft w:val="0"/>
      <w:marRight w:val="0"/>
      <w:marTop w:val="0"/>
      <w:marBottom w:val="0"/>
      <w:divBdr>
        <w:top w:val="none" w:sz="0" w:space="0" w:color="auto"/>
        <w:left w:val="none" w:sz="0" w:space="0" w:color="auto"/>
        <w:bottom w:val="none" w:sz="0" w:space="0" w:color="auto"/>
        <w:right w:val="none" w:sz="0" w:space="0" w:color="auto"/>
      </w:divBdr>
    </w:div>
    <w:div w:id="1600794537">
      <w:bodyDiv w:val="1"/>
      <w:marLeft w:val="0"/>
      <w:marRight w:val="0"/>
      <w:marTop w:val="0"/>
      <w:marBottom w:val="0"/>
      <w:divBdr>
        <w:top w:val="none" w:sz="0" w:space="0" w:color="auto"/>
        <w:left w:val="none" w:sz="0" w:space="0" w:color="auto"/>
        <w:bottom w:val="none" w:sz="0" w:space="0" w:color="auto"/>
        <w:right w:val="none" w:sz="0" w:space="0" w:color="auto"/>
      </w:divBdr>
    </w:div>
    <w:div w:id="1601063884">
      <w:bodyDiv w:val="1"/>
      <w:marLeft w:val="0"/>
      <w:marRight w:val="0"/>
      <w:marTop w:val="0"/>
      <w:marBottom w:val="0"/>
      <w:divBdr>
        <w:top w:val="none" w:sz="0" w:space="0" w:color="auto"/>
        <w:left w:val="none" w:sz="0" w:space="0" w:color="auto"/>
        <w:bottom w:val="none" w:sz="0" w:space="0" w:color="auto"/>
        <w:right w:val="none" w:sz="0" w:space="0" w:color="auto"/>
      </w:divBdr>
    </w:div>
    <w:div w:id="1603688341">
      <w:bodyDiv w:val="1"/>
      <w:marLeft w:val="0"/>
      <w:marRight w:val="0"/>
      <w:marTop w:val="0"/>
      <w:marBottom w:val="0"/>
      <w:divBdr>
        <w:top w:val="none" w:sz="0" w:space="0" w:color="auto"/>
        <w:left w:val="none" w:sz="0" w:space="0" w:color="auto"/>
        <w:bottom w:val="none" w:sz="0" w:space="0" w:color="auto"/>
        <w:right w:val="none" w:sz="0" w:space="0" w:color="auto"/>
      </w:divBdr>
    </w:div>
    <w:div w:id="1612474362">
      <w:bodyDiv w:val="1"/>
      <w:marLeft w:val="0"/>
      <w:marRight w:val="0"/>
      <w:marTop w:val="0"/>
      <w:marBottom w:val="0"/>
      <w:divBdr>
        <w:top w:val="none" w:sz="0" w:space="0" w:color="auto"/>
        <w:left w:val="none" w:sz="0" w:space="0" w:color="auto"/>
        <w:bottom w:val="none" w:sz="0" w:space="0" w:color="auto"/>
        <w:right w:val="none" w:sz="0" w:space="0" w:color="auto"/>
      </w:divBdr>
    </w:div>
    <w:div w:id="1618758648">
      <w:bodyDiv w:val="1"/>
      <w:marLeft w:val="0"/>
      <w:marRight w:val="0"/>
      <w:marTop w:val="0"/>
      <w:marBottom w:val="0"/>
      <w:divBdr>
        <w:top w:val="none" w:sz="0" w:space="0" w:color="auto"/>
        <w:left w:val="none" w:sz="0" w:space="0" w:color="auto"/>
        <w:bottom w:val="none" w:sz="0" w:space="0" w:color="auto"/>
        <w:right w:val="none" w:sz="0" w:space="0" w:color="auto"/>
      </w:divBdr>
    </w:div>
    <w:div w:id="1632322065">
      <w:bodyDiv w:val="1"/>
      <w:marLeft w:val="0"/>
      <w:marRight w:val="0"/>
      <w:marTop w:val="0"/>
      <w:marBottom w:val="0"/>
      <w:divBdr>
        <w:top w:val="none" w:sz="0" w:space="0" w:color="auto"/>
        <w:left w:val="none" w:sz="0" w:space="0" w:color="auto"/>
        <w:bottom w:val="none" w:sz="0" w:space="0" w:color="auto"/>
        <w:right w:val="none" w:sz="0" w:space="0" w:color="auto"/>
      </w:divBdr>
    </w:div>
    <w:div w:id="1635482274">
      <w:bodyDiv w:val="1"/>
      <w:marLeft w:val="0"/>
      <w:marRight w:val="0"/>
      <w:marTop w:val="0"/>
      <w:marBottom w:val="0"/>
      <w:divBdr>
        <w:top w:val="none" w:sz="0" w:space="0" w:color="auto"/>
        <w:left w:val="none" w:sz="0" w:space="0" w:color="auto"/>
        <w:bottom w:val="none" w:sz="0" w:space="0" w:color="auto"/>
        <w:right w:val="none" w:sz="0" w:space="0" w:color="auto"/>
      </w:divBdr>
    </w:div>
    <w:div w:id="1637834621">
      <w:bodyDiv w:val="1"/>
      <w:marLeft w:val="0"/>
      <w:marRight w:val="0"/>
      <w:marTop w:val="0"/>
      <w:marBottom w:val="0"/>
      <w:divBdr>
        <w:top w:val="none" w:sz="0" w:space="0" w:color="auto"/>
        <w:left w:val="none" w:sz="0" w:space="0" w:color="auto"/>
        <w:bottom w:val="none" w:sz="0" w:space="0" w:color="auto"/>
        <w:right w:val="none" w:sz="0" w:space="0" w:color="auto"/>
      </w:divBdr>
    </w:div>
    <w:div w:id="1638223771">
      <w:bodyDiv w:val="1"/>
      <w:marLeft w:val="0"/>
      <w:marRight w:val="0"/>
      <w:marTop w:val="0"/>
      <w:marBottom w:val="0"/>
      <w:divBdr>
        <w:top w:val="none" w:sz="0" w:space="0" w:color="auto"/>
        <w:left w:val="none" w:sz="0" w:space="0" w:color="auto"/>
        <w:bottom w:val="none" w:sz="0" w:space="0" w:color="auto"/>
        <w:right w:val="none" w:sz="0" w:space="0" w:color="auto"/>
      </w:divBdr>
    </w:div>
    <w:div w:id="1648896858">
      <w:bodyDiv w:val="1"/>
      <w:marLeft w:val="0"/>
      <w:marRight w:val="0"/>
      <w:marTop w:val="0"/>
      <w:marBottom w:val="0"/>
      <w:divBdr>
        <w:top w:val="none" w:sz="0" w:space="0" w:color="auto"/>
        <w:left w:val="none" w:sz="0" w:space="0" w:color="auto"/>
        <w:bottom w:val="none" w:sz="0" w:space="0" w:color="auto"/>
        <w:right w:val="none" w:sz="0" w:space="0" w:color="auto"/>
      </w:divBdr>
    </w:div>
    <w:div w:id="1675456797">
      <w:bodyDiv w:val="1"/>
      <w:marLeft w:val="0"/>
      <w:marRight w:val="0"/>
      <w:marTop w:val="0"/>
      <w:marBottom w:val="0"/>
      <w:divBdr>
        <w:top w:val="none" w:sz="0" w:space="0" w:color="auto"/>
        <w:left w:val="none" w:sz="0" w:space="0" w:color="auto"/>
        <w:bottom w:val="none" w:sz="0" w:space="0" w:color="auto"/>
        <w:right w:val="none" w:sz="0" w:space="0" w:color="auto"/>
      </w:divBdr>
    </w:div>
    <w:div w:id="1681735325">
      <w:bodyDiv w:val="1"/>
      <w:marLeft w:val="0"/>
      <w:marRight w:val="0"/>
      <w:marTop w:val="0"/>
      <w:marBottom w:val="0"/>
      <w:divBdr>
        <w:top w:val="none" w:sz="0" w:space="0" w:color="auto"/>
        <w:left w:val="none" w:sz="0" w:space="0" w:color="auto"/>
        <w:bottom w:val="none" w:sz="0" w:space="0" w:color="auto"/>
        <w:right w:val="none" w:sz="0" w:space="0" w:color="auto"/>
      </w:divBdr>
    </w:div>
    <w:div w:id="1685941424">
      <w:bodyDiv w:val="1"/>
      <w:marLeft w:val="0"/>
      <w:marRight w:val="0"/>
      <w:marTop w:val="0"/>
      <w:marBottom w:val="0"/>
      <w:divBdr>
        <w:top w:val="none" w:sz="0" w:space="0" w:color="auto"/>
        <w:left w:val="none" w:sz="0" w:space="0" w:color="auto"/>
        <w:bottom w:val="none" w:sz="0" w:space="0" w:color="auto"/>
        <w:right w:val="none" w:sz="0" w:space="0" w:color="auto"/>
      </w:divBdr>
    </w:div>
    <w:div w:id="1689721628">
      <w:bodyDiv w:val="1"/>
      <w:marLeft w:val="0"/>
      <w:marRight w:val="0"/>
      <w:marTop w:val="0"/>
      <w:marBottom w:val="0"/>
      <w:divBdr>
        <w:top w:val="none" w:sz="0" w:space="0" w:color="auto"/>
        <w:left w:val="none" w:sz="0" w:space="0" w:color="auto"/>
        <w:bottom w:val="none" w:sz="0" w:space="0" w:color="auto"/>
        <w:right w:val="none" w:sz="0" w:space="0" w:color="auto"/>
      </w:divBdr>
    </w:div>
    <w:div w:id="1708602727">
      <w:bodyDiv w:val="1"/>
      <w:marLeft w:val="0"/>
      <w:marRight w:val="0"/>
      <w:marTop w:val="0"/>
      <w:marBottom w:val="0"/>
      <w:divBdr>
        <w:top w:val="none" w:sz="0" w:space="0" w:color="auto"/>
        <w:left w:val="none" w:sz="0" w:space="0" w:color="auto"/>
        <w:bottom w:val="none" w:sz="0" w:space="0" w:color="auto"/>
        <w:right w:val="none" w:sz="0" w:space="0" w:color="auto"/>
      </w:divBdr>
    </w:div>
    <w:div w:id="1721510853">
      <w:bodyDiv w:val="1"/>
      <w:marLeft w:val="0"/>
      <w:marRight w:val="0"/>
      <w:marTop w:val="0"/>
      <w:marBottom w:val="0"/>
      <w:divBdr>
        <w:top w:val="none" w:sz="0" w:space="0" w:color="auto"/>
        <w:left w:val="none" w:sz="0" w:space="0" w:color="auto"/>
        <w:bottom w:val="none" w:sz="0" w:space="0" w:color="auto"/>
        <w:right w:val="none" w:sz="0" w:space="0" w:color="auto"/>
      </w:divBdr>
    </w:div>
    <w:div w:id="1751730300">
      <w:bodyDiv w:val="1"/>
      <w:marLeft w:val="0"/>
      <w:marRight w:val="0"/>
      <w:marTop w:val="0"/>
      <w:marBottom w:val="0"/>
      <w:divBdr>
        <w:top w:val="none" w:sz="0" w:space="0" w:color="auto"/>
        <w:left w:val="none" w:sz="0" w:space="0" w:color="auto"/>
        <w:bottom w:val="none" w:sz="0" w:space="0" w:color="auto"/>
        <w:right w:val="none" w:sz="0" w:space="0" w:color="auto"/>
      </w:divBdr>
    </w:div>
    <w:div w:id="1780372451">
      <w:bodyDiv w:val="1"/>
      <w:marLeft w:val="0"/>
      <w:marRight w:val="0"/>
      <w:marTop w:val="0"/>
      <w:marBottom w:val="0"/>
      <w:divBdr>
        <w:top w:val="none" w:sz="0" w:space="0" w:color="auto"/>
        <w:left w:val="none" w:sz="0" w:space="0" w:color="auto"/>
        <w:bottom w:val="none" w:sz="0" w:space="0" w:color="auto"/>
        <w:right w:val="none" w:sz="0" w:space="0" w:color="auto"/>
      </w:divBdr>
    </w:div>
    <w:div w:id="1781340389">
      <w:bodyDiv w:val="1"/>
      <w:marLeft w:val="0"/>
      <w:marRight w:val="0"/>
      <w:marTop w:val="0"/>
      <w:marBottom w:val="0"/>
      <w:divBdr>
        <w:top w:val="none" w:sz="0" w:space="0" w:color="auto"/>
        <w:left w:val="none" w:sz="0" w:space="0" w:color="auto"/>
        <w:bottom w:val="none" w:sz="0" w:space="0" w:color="auto"/>
        <w:right w:val="none" w:sz="0" w:space="0" w:color="auto"/>
      </w:divBdr>
    </w:div>
    <w:div w:id="1790708425">
      <w:bodyDiv w:val="1"/>
      <w:marLeft w:val="0"/>
      <w:marRight w:val="0"/>
      <w:marTop w:val="0"/>
      <w:marBottom w:val="0"/>
      <w:divBdr>
        <w:top w:val="none" w:sz="0" w:space="0" w:color="auto"/>
        <w:left w:val="none" w:sz="0" w:space="0" w:color="auto"/>
        <w:bottom w:val="none" w:sz="0" w:space="0" w:color="auto"/>
        <w:right w:val="none" w:sz="0" w:space="0" w:color="auto"/>
      </w:divBdr>
    </w:div>
    <w:div w:id="1798134334">
      <w:bodyDiv w:val="1"/>
      <w:marLeft w:val="0"/>
      <w:marRight w:val="0"/>
      <w:marTop w:val="0"/>
      <w:marBottom w:val="0"/>
      <w:divBdr>
        <w:top w:val="none" w:sz="0" w:space="0" w:color="auto"/>
        <w:left w:val="none" w:sz="0" w:space="0" w:color="auto"/>
        <w:bottom w:val="none" w:sz="0" w:space="0" w:color="auto"/>
        <w:right w:val="none" w:sz="0" w:space="0" w:color="auto"/>
      </w:divBdr>
    </w:div>
    <w:div w:id="1799103950">
      <w:bodyDiv w:val="1"/>
      <w:marLeft w:val="0"/>
      <w:marRight w:val="0"/>
      <w:marTop w:val="0"/>
      <w:marBottom w:val="0"/>
      <w:divBdr>
        <w:top w:val="none" w:sz="0" w:space="0" w:color="auto"/>
        <w:left w:val="none" w:sz="0" w:space="0" w:color="auto"/>
        <w:bottom w:val="none" w:sz="0" w:space="0" w:color="auto"/>
        <w:right w:val="none" w:sz="0" w:space="0" w:color="auto"/>
      </w:divBdr>
    </w:div>
    <w:div w:id="1802843799">
      <w:bodyDiv w:val="1"/>
      <w:marLeft w:val="0"/>
      <w:marRight w:val="0"/>
      <w:marTop w:val="0"/>
      <w:marBottom w:val="0"/>
      <w:divBdr>
        <w:top w:val="none" w:sz="0" w:space="0" w:color="auto"/>
        <w:left w:val="none" w:sz="0" w:space="0" w:color="auto"/>
        <w:bottom w:val="none" w:sz="0" w:space="0" w:color="auto"/>
        <w:right w:val="none" w:sz="0" w:space="0" w:color="auto"/>
      </w:divBdr>
    </w:div>
    <w:div w:id="1805806896">
      <w:bodyDiv w:val="1"/>
      <w:marLeft w:val="0"/>
      <w:marRight w:val="0"/>
      <w:marTop w:val="0"/>
      <w:marBottom w:val="0"/>
      <w:divBdr>
        <w:top w:val="none" w:sz="0" w:space="0" w:color="auto"/>
        <w:left w:val="none" w:sz="0" w:space="0" w:color="auto"/>
        <w:bottom w:val="none" w:sz="0" w:space="0" w:color="auto"/>
        <w:right w:val="none" w:sz="0" w:space="0" w:color="auto"/>
      </w:divBdr>
    </w:div>
    <w:div w:id="1810173535">
      <w:bodyDiv w:val="1"/>
      <w:marLeft w:val="0"/>
      <w:marRight w:val="0"/>
      <w:marTop w:val="0"/>
      <w:marBottom w:val="0"/>
      <w:divBdr>
        <w:top w:val="none" w:sz="0" w:space="0" w:color="auto"/>
        <w:left w:val="none" w:sz="0" w:space="0" w:color="auto"/>
        <w:bottom w:val="none" w:sz="0" w:space="0" w:color="auto"/>
        <w:right w:val="none" w:sz="0" w:space="0" w:color="auto"/>
      </w:divBdr>
    </w:div>
    <w:div w:id="1820613261">
      <w:bodyDiv w:val="1"/>
      <w:marLeft w:val="0"/>
      <w:marRight w:val="0"/>
      <w:marTop w:val="0"/>
      <w:marBottom w:val="0"/>
      <w:divBdr>
        <w:top w:val="none" w:sz="0" w:space="0" w:color="auto"/>
        <w:left w:val="none" w:sz="0" w:space="0" w:color="auto"/>
        <w:bottom w:val="none" w:sz="0" w:space="0" w:color="auto"/>
        <w:right w:val="none" w:sz="0" w:space="0" w:color="auto"/>
      </w:divBdr>
    </w:div>
    <w:div w:id="1832210149">
      <w:bodyDiv w:val="1"/>
      <w:marLeft w:val="0"/>
      <w:marRight w:val="0"/>
      <w:marTop w:val="0"/>
      <w:marBottom w:val="0"/>
      <w:divBdr>
        <w:top w:val="none" w:sz="0" w:space="0" w:color="auto"/>
        <w:left w:val="none" w:sz="0" w:space="0" w:color="auto"/>
        <w:bottom w:val="none" w:sz="0" w:space="0" w:color="auto"/>
        <w:right w:val="none" w:sz="0" w:space="0" w:color="auto"/>
      </w:divBdr>
    </w:div>
    <w:div w:id="1833445489">
      <w:bodyDiv w:val="1"/>
      <w:marLeft w:val="0"/>
      <w:marRight w:val="0"/>
      <w:marTop w:val="0"/>
      <w:marBottom w:val="0"/>
      <w:divBdr>
        <w:top w:val="none" w:sz="0" w:space="0" w:color="auto"/>
        <w:left w:val="none" w:sz="0" w:space="0" w:color="auto"/>
        <w:bottom w:val="none" w:sz="0" w:space="0" w:color="auto"/>
        <w:right w:val="none" w:sz="0" w:space="0" w:color="auto"/>
      </w:divBdr>
      <w:divsChild>
        <w:div w:id="600915128">
          <w:marLeft w:val="0"/>
          <w:marRight w:val="0"/>
          <w:marTop w:val="0"/>
          <w:marBottom w:val="0"/>
          <w:divBdr>
            <w:top w:val="none" w:sz="0" w:space="0" w:color="auto"/>
            <w:left w:val="none" w:sz="0" w:space="0" w:color="auto"/>
            <w:bottom w:val="none" w:sz="0" w:space="0" w:color="auto"/>
            <w:right w:val="none" w:sz="0" w:space="0" w:color="auto"/>
          </w:divBdr>
          <w:divsChild>
            <w:div w:id="387458199">
              <w:marLeft w:val="372"/>
              <w:marRight w:val="0"/>
              <w:marTop w:val="0"/>
              <w:marBottom w:val="0"/>
              <w:divBdr>
                <w:top w:val="none" w:sz="0" w:space="0" w:color="auto"/>
                <w:left w:val="none" w:sz="0" w:space="0" w:color="auto"/>
                <w:bottom w:val="none" w:sz="0" w:space="0" w:color="auto"/>
                <w:right w:val="none" w:sz="0" w:space="0" w:color="auto"/>
              </w:divBdr>
            </w:div>
            <w:div w:id="617106413">
              <w:marLeft w:val="372"/>
              <w:marRight w:val="0"/>
              <w:marTop w:val="0"/>
              <w:marBottom w:val="0"/>
              <w:divBdr>
                <w:top w:val="none" w:sz="0" w:space="0" w:color="auto"/>
                <w:left w:val="none" w:sz="0" w:space="0" w:color="auto"/>
                <w:bottom w:val="none" w:sz="0" w:space="0" w:color="auto"/>
                <w:right w:val="none" w:sz="0" w:space="0" w:color="auto"/>
              </w:divBdr>
            </w:div>
            <w:div w:id="656765910">
              <w:marLeft w:val="372"/>
              <w:marRight w:val="0"/>
              <w:marTop w:val="0"/>
              <w:marBottom w:val="0"/>
              <w:divBdr>
                <w:top w:val="none" w:sz="0" w:space="0" w:color="auto"/>
                <w:left w:val="none" w:sz="0" w:space="0" w:color="auto"/>
                <w:bottom w:val="none" w:sz="0" w:space="0" w:color="auto"/>
                <w:right w:val="none" w:sz="0" w:space="0" w:color="auto"/>
              </w:divBdr>
            </w:div>
            <w:div w:id="695929317">
              <w:marLeft w:val="372"/>
              <w:marRight w:val="0"/>
              <w:marTop w:val="0"/>
              <w:marBottom w:val="0"/>
              <w:divBdr>
                <w:top w:val="none" w:sz="0" w:space="0" w:color="auto"/>
                <w:left w:val="none" w:sz="0" w:space="0" w:color="auto"/>
                <w:bottom w:val="none" w:sz="0" w:space="0" w:color="auto"/>
                <w:right w:val="none" w:sz="0" w:space="0" w:color="auto"/>
              </w:divBdr>
            </w:div>
            <w:div w:id="1465272576">
              <w:marLeft w:val="372"/>
              <w:marRight w:val="0"/>
              <w:marTop w:val="0"/>
              <w:marBottom w:val="0"/>
              <w:divBdr>
                <w:top w:val="none" w:sz="0" w:space="0" w:color="auto"/>
                <w:left w:val="none" w:sz="0" w:space="0" w:color="auto"/>
                <w:bottom w:val="none" w:sz="0" w:space="0" w:color="auto"/>
                <w:right w:val="none" w:sz="0" w:space="0" w:color="auto"/>
              </w:divBdr>
            </w:div>
            <w:div w:id="1613628644">
              <w:marLeft w:val="372"/>
              <w:marRight w:val="0"/>
              <w:marTop w:val="0"/>
              <w:marBottom w:val="0"/>
              <w:divBdr>
                <w:top w:val="none" w:sz="0" w:space="0" w:color="auto"/>
                <w:left w:val="none" w:sz="0" w:space="0" w:color="auto"/>
                <w:bottom w:val="none" w:sz="0" w:space="0" w:color="auto"/>
                <w:right w:val="none" w:sz="0" w:space="0" w:color="auto"/>
              </w:divBdr>
            </w:div>
            <w:div w:id="2023699621">
              <w:marLeft w:val="372"/>
              <w:marRight w:val="0"/>
              <w:marTop w:val="0"/>
              <w:marBottom w:val="0"/>
              <w:divBdr>
                <w:top w:val="none" w:sz="0" w:space="0" w:color="auto"/>
                <w:left w:val="none" w:sz="0" w:space="0" w:color="auto"/>
                <w:bottom w:val="none" w:sz="0" w:space="0" w:color="auto"/>
                <w:right w:val="none" w:sz="0" w:space="0" w:color="auto"/>
              </w:divBdr>
            </w:div>
          </w:divsChild>
        </w:div>
        <w:div w:id="936517779">
          <w:marLeft w:val="0"/>
          <w:marRight w:val="0"/>
          <w:marTop w:val="0"/>
          <w:marBottom w:val="0"/>
          <w:divBdr>
            <w:top w:val="none" w:sz="0" w:space="0" w:color="auto"/>
            <w:left w:val="none" w:sz="0" w:space="0" w:color="auto"/>
            <w:bottom w:val="none" w:sz="0" w:space="0" w:color="auto"/>
            <w:right w:val="none" w:sz="0" w:space="0" w:color="auto"/>
          </w:divBdr>
        </w:div>
      </w:divsChild>
    </w:div>
    <w:div w:id="1839268148">
      <w:bodyDiv w:val="1"/>
      <w:marLeft w:val="0"/>
      <w:marRight w:val="0"/>
      <w:marTop w:val="0"/>
      <w:marBottom w:val="0"/>
      <w:divBdr>
        <w:top w:val="none" w:sz="0" w:space="0" w:color="auto"/>
        <w:left w:val="none" w:sz="0" w:space="0" w:color="auto"/>
        <w:bottom w:val="none" w:sz="0" w:space="0" w:color="auto"/>
        <w:right w:val="none" w:sz="0" w:space="0" w:color="auto"/>
      </w:divBdr>
    </w:div>
    <w:div w:id="1842305866">
      <w:bodyDiv w:val="1"/>
      <w:marLeft w:val="0"/>
      <w:marRight w:val="0"/>
      <w:marTop w:val="0"/>
      <w:marBottom w:val="0"/>
      <w:divBdr>
        <w:top w:val="none" w:sz="0" w:space="0" w:color="auto"/>
        <w:left w:val="none" w:sz="0" w:space="0" w:color="auto"/>
        <w:bottom w:val="none" w:sz="0" w:space="0" w:color="auto"/>
        <w:right w:val="none" w:sz="0" w:space="0" w:color="auto"/>
      </w:divBdr>
    </w:div>
    <w:div w:id="1852838490">
      <w:bodyDiv w:val="1"/>
      <w:marLeft w:val="0"/>
      <w:marRight w:val="0"/>
      <w:marTop w:val="0"/>
      <w:marBottom w:val="0"/>
      <w:divBdr>
        <w:top w:val="none" w:sz="0" w:space="0" w:color="auto"/>
        <w:left w:val="none" w:sz="0" w:space="0" w:color="auto"/>
        <w:bottom w:val="none" w:sz="0" w:space="0" w:color="auto"/>
        <w:right w:val="none" w:sz="0" w:space="0" w:color="auto"/>
      </w:divBdr>
    </w:div>
    <w:div w:id="1861965286">
      <w:bodyDiv w:val="1"/>
      <w:marLeft w:val="0"/>
      <w:marRight w:val="0"/>
      <w:marTop w:val="0"/>
      <w:marBottom w:val="0"/>
      <w:divBdr>
        <w:top w:val="none" w:sz="0" w:space="0" w:color="auto"/>
        <w:left w:val="none" w:sz="0" w:space="0" w:color="auto"/>
        <w:bottom w:val="none" w:sz="0" w:space="0" w:color="auto"/>
        <w:right w:val="none" w:sz="0" w:space="0" w:color="auto"/>
      </w:divBdr>
    </w:div>
    <w:div w:id="1889489041">
      <w:bodyDiv w:val="1"/>
      <w:marLeft w:val="0"/>
      <w:marRight w:val="0"/>
      <w:marTop w:val="0"/>
      <w:marBottom w:val="0"/>
      <w:divBdr>
        <w:top w:val="none" w:sz="0" w:space="0" w:color="auto"/>
        <w:left w:val="none" w:sz="0" w:space="0" w:color="auto"/>
        <w:bottom w:val="none" w:sz="0" w:space="0" w:color="auto"/>
        <w:right w:val="none" w:sz="0" w:space="0" w:color="auto"/>
      </w:divBdr>
    </w:div>
    <w:div w:id="1896888250">
      <w:bodyDiv w:val="1"/>
      <w:marLeft w:val="0"/>
      <w:marRight w:val="0"/>
      <w:marTop w:val="0"/>
      <w:marBottom w:val="0"/>
      <w:divBdr>
        <w:top w:val="none" w:sz="0" w:space="0" w:color="auto"/>
        <w:left w:val="none" w:sz="0" w:space="0" w:color="auto"/>
        <w:bottom w:val="none" w:sz="0" w:space="0" w:color="auto"/>
        <w:right w:val="none" w:sz="0" w:space="0" w:color="auto"/>
      </w:divBdr>
    </w:div>
    <w:div w:id="1910724259">
      <w:bodyDiv w:val="1"/>
      <w:marLeft w:val="0"/>
      <w:marRight w:val="0"/>
      <w:marTop w:val="0"/>
      <w:marBottom w:val="0"/>
      <w:divBdr>
        <w:top w:val="none" w:sz="0" w:space="0" w:color="auto"/>
        <w:left w:val="none" w:sz="0" w:space="0" w:color="auto"/>
        <w:bottom w:val="none" w:sz="0" w:space="0" w:color="auto"/>
        <w:right w:val="none" w:sz="0" w:space="0" w:color="auto"/>
      </w:divBdr>
    </w:div>
    <w:div w:id="1925525340">
      <w:bodyDiv w:val="1"/>
      <w:marLeft w:val="0"/>
      <w:marRight w:val="0"/>
      <w:marTop w:val="0"/>
      <w:marBottom w:val="0"/>
      <w:divBdr>
        <w:top w:val="none" w:sz="0" w:space="0" w:color="auto"/>
        <w:left w:val="none" w:sz="0" w:space="0" w:color="auto"/>
        <w:bottom w:val="none" w:sz="0" w:space="0" w:color="auto"/>
        <w:right w:val="none" w:sz="0" w:space="0" w:color="auto"/>
      </w:divBdr>
    </w:div>
    <w:div w:id="1930578514">
      <w:bodyDiv w:val="1"/>
      <w:marLeft w:val="0"/>
      <w:marRight w:val="0"/>
      <w:marTop w:val="0"/>
      <w:marBottom w:val="0"/>
      <w:divBdr>
        <w:top w:val="none" w:sz="0" w:space="0" w:color="auto"/>
        <w:left w:val="none" w:sz="0" w:space="0" w:color="auto"/>
        <w:bottom w:val="none" w:sz="0" w:space="0" w:color="auto"/>
        <w:right w:val="none" w:sz="0" w:space="0" w:color="auto"/>
      </w:divBdr>
    </w:div>
    <w:div w:id="1935550905">
      <w:bodyDiv w:val="1"/>
      <w:marLeft w:val="0"/>
      <w:marRight w:val="0"/>
      <w:marTop w:val="0"/>
      <w:marBottom w:val="0"/>
      <w:divBdr>
        <w:top w:val="none" w:sz="0" w:space="0" w:color="auto"/>
        <w:left w:val="none" w:sz="0" w:space="0" w:color="auto"/>
        <w:bottom w:val="none" w:sz="0" w:space="0" w:color="auto"/>
        <w:right w:val="none" w:sz="0" w:space="0" w:color="auto"/>
      </w:divBdr>
    </w:div>
    <w:div w:id="1939479167">
      <w:bodyDiv w:val="1"/>
      <w:marLeft w:val="0"/>
      <w:marRight w:val="0"/>
      <w:marTop w:val="0"/>
      <w:marBottom w:val="0"/>
      <w:divBdr>
        <w:top w:val="none" w:sz="0" w:space="0" w:color="auto"/>
        <w:left w:val="none" w:sz="0" w:space="0" w:color="auto"/>
        <w:bottom w:val="none" w:sz="0" w:space="0" w:color="auto"/>
        <w:right w:val="none" w:sz="0" w:space="0" w:color="auto"/>
      </w:divBdr>
    </w:div>
    <w:div w:id="1941135992">
      <w:bodyDiv w:val="1"/>
      <w:marLeft w:val="0"/>
      <w:marRight w:val="0"/>
      <w:marTop w:val="0"/>
      <w:marBottom w:val="0"/>
      <w:divBdr>
        <w:top w:val="none" w:sz="0" w:space="0" w:color="auto"/>
        <w:left w:val="none" w:sz="0" w:space="0" w:color="auto"/>
        <w:bottom w:val="none" w:sz="0" w:space="0" w:color="auto"/>
        <w:right w:val="none" w:sz="0" w:space="0" w:color="auto"/>
      </w:divBdr>
    </w:div>
    <w:div w:id="1942519302">
      <w:bodyDiv w:val="1"/>
      <w:marLeft w:val="0"/>
      <w:marRight w:val="0"/>
      <w:marTop w:val="0"/>
      <w:marBottom w:val="0"/>
      <w:divBdr>
        <w:top w:val="none" w:sz="0" w:space="0" w:color="auto"/>
        <w:left w:val="none" w:sz="0" w:space="0" w:color="auto"/>
        <w:bottom w:val="none" w:sz="0" w:space="0" w:color="auto"/>
        <w:right w:val="none" w:sz="0" w:space="0" w:color="auto"/>
      </w:divBdr>
    </w:div>
    <w:div w:id="1958365091">
      <w:bodyDiv w:val="1"/>
      <w:marLeft w:val="0"/>
      <w:marRight w:val="0"/>
      <w:marTop w:val="0"/>
      <w:marBottom w:val="0"/>
      <w:divBdr>
        <w:top w:val="none" w:sz="0" w:space="0" w:color="auto"/>
        <w:left w:val="none" w:sz="0" w:space="0" w:color="auto"/>
        <w:bottom w:val="none" w:sz="0" w:space="0" w:color="auto"/>
        <w:right w:val="none" w:sz="0" w:space="0" w:color="auto"/>
      </w:divBdr>
    </w:div>
    <w:div w:id="1963730618">
      <w:bodyDiv w:val="1"/>
      <w:marLeft w:val="0"/>
      <w:marRight w:val="0"/>
      <w:marTop w:val="0"/>
      <w:marBottom w:val="0"/>
      <w:divBdr>
        <w:top w:val="none" w:sz="0" w:space="0" w:color="auto"/>
        <w:left w:val="none" w:sz="0" w:space="0" w:color="auto"/>
        <w:bottom w:val="none" w:sz="0" w:space="0" w:color="auto"/>
        <w:right w:val="none" w:sz="0" w:space="0" w:color="auto"/>
      </w:divBdr>
    </w:div>
    <w:div w:id="1973171050">
      <w:bodyDiv w:val="1"/>
      <w:marLeft w:val="0"/>
      <w:marRight w:val="0"/>
      <w:marTop w:val="0"/>
      <w:marBottom w:val="0"/>
      <w:divBdr>
        <w:top w:val="none" w:sz="0" w:space="0" w:color="auto"/>
        <w:left w:val="none" w:sz="0" w:space="0" w:color="auto"/>
        <w:bottom w:val="none" w:sz="0" w:space="0" w:color="auto"/>
        <w:right w:val="none" w:sz="0" w:space="0" w:color="auto"/>
      </w:divBdr>
    </w:div>
    <w:div w:id="1980648863">
      <w:bodyDiv w:val="1"/>
      <w:marLeft w:val="0"/>
      <w:marRight w:val="0"/>
      <w:marTop w:val="0"/>
      <w:marBottom w:val="0"/>
      <w:divBdr>
        <w:top w:val="none" w:sz="0" w:space="0" w:color="auto"/>
        <w:left w:val="none" w:sz="0" w:space="0" w:color="auto"/>
        <w:bottom w:val="none" w:sz="0" w:space="0" w:color="auto"/>
        <w:right w:val="none" w:sz="0" w:space="0" w:color="auto"/>
      </w:divBdr>
    </w:div>
    <w:div w:id="1987122453">
      <w:bodyDiv w:val="1"/>
      <w:marLeft w:val="0"/>
      <w:marRight w:val="0"/>
      <w:marTop w:val="0"/>
      <w:marBottom w:val="0"/>
      <w:divBdr>
        <w:top w:val="none" w:sz="0" w:space="0" w:color="auto"/>
        <w:left w:val="none" w:sz="0" w:space="0" w:color="auto"/>
        <w:bottom w:val="none" w:sz="0" w:space="0" w:color="auto"/>
        <w:right w:val="none" w:sz="0" w:space="0" w:color="auto"/>
      </w:divBdr>
    </w:div>
    <w:div w:id="1997688714">
      <w:bodyDiv w:val="1"/>
      <w:marLeft w:val="0"/>
      <w:marRight w:val="0"/>
      <w:marTop w:val="0"/>
      <w:marBottom w:val="0"/>
      <w:divBdr>
        <w:top w:val="none" w:sz="0" w:space="0" w:color="auto"/>
        <w:left w:val="none" w:sz="0" w:space="0" w:color="auto"/>
        <w:bottom w:val="none" w:sz="0" w:space="0" w:color="auto"/>
        <w:right w:val="none" w:sz="0" w:space="0" w:color="auto"/>
      </w:divBdr>
    </w:div>
    <w:div w:id="1997996390">
      <w:bodyDiv w:val="1"/>
      <w:marLeft w:val="0"/>
      <w:marRight w:val="0"/>
      <w:marTop w:val="0"/>
      <w:marBottom w:val="0"/>
      <w:divBdr>
        <w:top w:val="none" w:sz="0" w:space="0" w:color="auto"/>
        <w:left w:val="none" w:sz="0" w:space="0" w:color="auto"/>
        <w:bottom w:val="none" w:sz="0" w:space="0" w:color="auto"/>
        <w:right w:val="none" w:sz="0" w:space="0" w:color="auto"/>
      </w:divBdr>
    </w:div>
    <w:div w:id="2013869087">
      <w:bodyDiv w:val="1"/>
      <w:marLeft w:val="0"/>
      <w:marRight w:val="0"/>
      <w:marTop w:val="0"/>
      <w:marBottom w:val="0"/>
      <w:divBdr>
        <w:top w:val="none" w:sz="0" w:space="0" w:color="auto"/>
        <w:left w:val="none" w:sz="0" w:space="0" w:color="auto"/>
        <w:bottom w:val="none" w:sz="0" w:space="0" w:color="auto"/>
        <w:right w:val="none" w:sz="0" w:space="0" w:color="auto"/>
      </w:divBdr>
    </w:div>
    <w:div w:id="2042322666">
      <w:bodyDiv w:val="1"/>
      <w:marLeft w:val="0"/>
      <w:marRight w:val="0"/>
      <w:marTop w:val="0"/>
      <w:marBottom w:val="0"/>
      <w:divBdr>
        <w:top w:val="none" w:sz="0" w:space="0" w:color="auto"/>
        <w:left w:val="none" w:sz="0" w:space="0" w:color="auto"/>
        <w:bottom w:val="none" w:sz="0" w:space="0" w:color="auto"/>
        <w:right w:val="none" w:sz="0" w:space="0" w:color="auto"/>
      </w:divBdr>
    </w:div>
    <w:div w:id="2048555521">
      <w:bodyDiv w:val="1"/>
      <w:marLeft w:val="0"/>
      <w:marRight w:val="0"/>
      <w:marTop w:val="0"/>
      <w:marBottom w:val="0"/>
      <w:divBdr>
        <w:top w:val="none" w:sz="0" w:space="0" w:color="auto"/>
        <w:left w:val="none" w:sz="0" w:space="0" w:color="auto"/>
        <w:bottom w:val="none" w:sz="0" w:space="0" w:color="auto"/>
        <w:right w:val="none" w:sz="0" w:space="0" w:color="auto"/>
      </w:divBdr>
    </w:div>
    <w:div w:id="2052915682">
      <w:bodyDiv w:val="1"/>
      <w:marLeft w:val="0"/>
      <w:marRight w:val="0"/>
      <w:marTop w:val="0"/>
      <w:marBottom w:val="0"/>
      <w:divBdr>
        <w:top w:val="none" w:sz="0" w:space="0" w:color="auto"/>
        <w:left w:val="none" w:sz="0" w:space="0" w:color="auto"/>
        <w:bottom w:val="none" w:sz="0" w:space="0" w:color="auto"/>
        <w:right w:val="none" w:sz="0" w:space="0" w:color="auto"/>
      </w:divBdr>
    </w:div>
    <w:div w:id="2072458830">
      <w:bodyDiv w:val="1"/>
      <w:marLeft w:val="0"/>
      <w:marRight w:val="0"/>
      <w:marTop w:val="0"/>
      <w:marBottom w:val="0"/>
      <w:divBdr>
        <w:top w:val="none" w:sz="0" w:space="0" w:color="auto"/>
        <w:left w:val="none" w:sz="0" w:space="0" w:color="auto"/>
        <w:bottom w:val="none" w:sz="0" w:space="0" w:color="auto"/>
        <w:right w:val="none" w:sz="0" w:space="0" w:color="auto"/>
      </w:divBdr>
    </w:div>
    <w:div w:id="2073233849">
      <w:bodyDiv w:val="1"/>
      <w:marLeft w:val="0"/>
      <w:marRight w:val="0"/>
      <w:marTop w:val="0"/>
      <w:marBottom w:val="0"/>
      <w:divBdr>
        <w:top w:val="none" w:sz="0" w:space="0" w:color="auto"/>
        <w:left w:val="none" w:sz="0" w:space="0" w:color="auto"/>
        <w:bottom w:val="none" w:sz="0" w:space="0" w:color="auto"/>
        <w:right w:val="none" w:sz="0" w:space="0" w:color="auto"/>
      </w:divBdr>
    </w:div>
    <w:div w:id="2091123785">
      <w:bodyDiv w:val="1"/>
      <w:marLeft w:val="0"/>
      <w:marRight w:val="0"/>
      <w:marTop w:val="0"/>
      <w:marBottom w:val="0"/>
      <w:divBdr>
        <w:top w:val="none" w:sz="0" w:space="0" w:color="auto"/>
        <w:left w:val="none" w:sz="0" w:space="0" w:color="auto"/>
        <w:bottom w:val="none" w:sz="0" w:space="0" w:color="auto"/>
        <w:right w:val="none" w:sz="0" w:space="0" w:color="auto"/>
      </w:divBdr>
    </w:div>
    <w:div w:id="2099981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emf"/><Relationship Id="rId47" Type="http://schemas.openxmlformats.org/officeDocument/2006/relationships/hyperlink" Target="http://es.wikipedia.org/wiki/Estado_de_M%C3%A9xico" TargetMode="External"/><Relationship Id="rId50" Type="http://schemas.openxmlformats.org/officeDocument/2006/relationships/hyperlink" Target="http://es.wikipedia.org/wiki/Jalisco" TargetMode="External"/><Relationship Id="rId55" Type="http://schemas.openxmlformats.org/officeDocument/2006/relationships/hyperlink" Target="mailto:ptajonar@hotmail.com"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3.xml"/><Relationship Id="rId29" Type="http://schemas.openxmlformats.org/officeDocument/2006/relationships/image" Target="media/image18.png"/><Relationship Id="rId41" Type="http://schemas.openxmlformats.org/officeDocument/2006/relationships/image" Target="media/image30.emf"/><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hyperlink" Target="http://es.wikipedia.org/wiki/Veracruz_de_Ignacio_de_la_Llave" TargetMode="External"/><Relationship Id="rId57" Type="http://schemas.openxmlformats.org/officeDocument/2006/relationships/hyperlink" Target="mailto:nemesisambiental@yahoo.com.mx" TargetMode="External"/><Relationship Id="rId10" Type="http://schemas.openxmlformats.org/officeDocument/2006/relationships/image" Target="media/image3.png"/><Relationship Id="rId19" Type="http://schemas.openxmlformats.org/officeDocument/2006/relationships/header" Target="header3.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yperlink" Target="http://es.wikipedia.org/wiki/Distrito_Federal_%28M%C3%A9xico%29" TargetMode="External"/><Relationship Id="rId56" Type="http://schemas.openxmlformats.org/officeDocument/2006/relationships/hyperlink" Target="mailto:juanluis.bolanos@smiaac.org.mx" TargetMode="External"/><Relationship Id="rId8" Type="http://schemas.openxmlformats.org/officeDocument/2006/relationships/image" Target="media/image1.png"/><Relationship Id="rId51" Type="http://schemas.openxmlformats.org/officeDocument/2006/relationships/image" Target="media/image36.emf"/><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5970F-B701-4472-82DF-FAD611B5D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272</Pages>
  <Words>79888</Words>
  <Characters>439388</Characters>
  <Application>Microsoft Office Word</Application>
  <DocSecurity>0</DocSecurity>
  <Lines>3661</Lines>
  <Paragraphs>1036</Paragraphs>
  <ScaleCrop>false</ScaleCrop>
  <HeadingPairs>
    <vt:vector size="2" baseType="variant">
      <vt:variant>
        <vt:lpstr>Título</vt:lpstr>
      </vt:variant>
      <vt:variant>
        <vt:i4>1</vt:i4>
      </vt:variant>
    </vt:vector>
  </HeadingPairs>
  <TitlesOfParts>
    <vt:vector size="1" baseType="lpstr">
      <vt:lpstr>Estudio Regional Forestal</vt:lpstr>
    </vt:vector>
  </TitlesOfParts>
  <Company>Windows uE</Company>
  <LinksUpToDate>false</LinksUpToDate>
  <CharactersWithSpaces>518240</CharactersWithSpaces>
  <SharedDoc>false</SharedDoc>
  <HLinks>
    <vt:vector size="1086" baseType="variant">
      <vt:variant>
        <vt:i4>3342400</vt:i4>
      </vt:variant>
      <vt:variant>
        <vt:i4>1086</vt:i4>
      </vt:variant>
      <vt:variant>
        <vt:i4>0</vt:i4>
      </vt:variant>
      <vt:variant>
        <vt:i4>5</vt:i4>
      </vt:variant>
      <vt:variant>
        <vt:lpwstr>mailto:nemesisambiental@yahoo.com.mx</vt:lpwstr>
      </vt:variant>
      <vt:variant>
        <vt:lpwstr/>
      </vt:variant>
      <vt:variant>
        <vt:i4>6881357</vt:i4>
      </vt:variant>
      <vt:variant>
        <vt:i4>1083</vt:i4>
      </vt:variant>
      <vt:variant>
        <vt:i4>0</vt:i4>
      </vt:variant>
      <vt:variant>
        <vt:i4>5</vt:i4>
      </vt:variant>
      <vt:variant>
        <vt:lpwstr>mailto:juanluis.bolanos@smiaac.org.mx</vt:lpwstr>
      </vt:variant>
      <vt:variant>
        <vt:lpwstr/>
      </vt:variant>
      <vt:variant>
        <vt:i4>1507386</vt:i4>
      </vt:variant>
      <vt:variant>
        <vt:i4>1080</vt:i4>
      </vt:variant>
      <vt:variant>
        <vt:i4>0</vt:i4>
      </vt:variant>
      <vt:variant>
        <vt:i4>5</vt:i4>
      </vt:variant>
      <vt:variant>
        <vt:lpwstr>mailto:ptajonar@hotmail.com</vt:lpwstr>
      </vt:variant>
      <vt:variant>
        <vt:lpwstr/>
      </vt:variant>
      <vt:variant>
        <vt:i4>1310773</vt:i4>
      </vt:variant>
      <vt:variant>
        <vt:i4>1073</vt:i4>
      </vt:variant>
      <vt:variant>
        <vt:i4>0</vt:i4>
      </vt:variant>
      <vt:variant>
        <vt:i4>5</vt:i4>
      </vt:variant>
      <vt:variant>
        <vt:lpwstr/>
      </vt:variant>
      <vt:variant>
        <vt:lpwstr>_Toc271363049</vt:lpwstr>
      </vt:variant>
      <vt:variant>
        <vt:i4>1310773</vt:i4>
      </vt:variant>
      <vt:variant>
        <vt:i4>1067</vt:i4>
      </vt:variant>
      <vt:variant>
        <vt:i4>0</vt:i4>
      </vt:variant>
      <vt:variant>
        <vt:i4>5</vt:i4>
      </vt:variant>
      <vt:variant>
        <vt:lpwstr/>
      </vt:variant>
      <vt:variant>
        <vt:lpwstr>_Toc271363048</vt:lpwstr>
      </vt:variant>
      <vt:variant>
        <vt:i4>1310773</vt:i4>
      </vt:variant>
      <vt:variant>
        <vt:i4>1061</vt:i4>
      </vt:variant>
      <vt:variant>
        <vt:i4>0</vt:i4>
      </vt:variant>
      <vt:variant>
        <vt:i4>5</vt:i4>
      </vt:variant>
      <vt:variant>
        <vt:lpwstr/>
      </vt:variant>
      <vt:variant>
        <vt:lpwstr>_Toc271363047</vt:lpwstr>
      </vt:variant>
      <vt:variant>
        <vt:i4>1310773</vt:i4>
      </vt:variant>
      <vt:variant>
        <vt:i4>1055</vt:i4>
      </vt:variant>
      <vt:variant>
        <vt:i4>0</vt:i4>
      </vt:variant>
      <vt:variant>
        <vt:i4>5</vt:i4>
      </vt:variant>
      <vt:variant>
        <vt:lpwstr/>
      </vt:variant>
      <vt:variant>
        <vt:lpwstr>_Toc271363046</vt:lpwstr>
      </vt:variant>
      <vt:variant>
        <vt:i4>1310773</vt:i4>
      </vt:variant>
      <vt:variant>
        <vt:i4>1049</vt:i4>
      </vt:variant>
      <vt:variant>
        <vt:i4>0</vt:i4>
      </vt:variant>
      <vt:variant>
        <vt:i4>5</vt:i4>
      </vt:variant>
      <vt:variant>
        <vt:lpwstr/>
      </vt:variant>
      <vt:variant>
        <vt:lpwstr>_Toc271363045</vt:lpwstr>
      </vt:variant>
      <vt:variant>
        <vt:i4>1310773</vt:i4>
      </vt:variant>
      <vt:variant>
        <vt:i4>1043</vt:i4>
      </vt:variant>
      <vt:variant>
        <vt:i4>0</vt:i4>
      </vt:variant>
      <vt:variant>
        <vt:i4>5</vt:i4>
      </vt:variant>
      <vt:variant>
        <vt:lpwstr/>
      </vt:variant>
      <vt:variant>
        <vt:lpwstr>_Toc271363044</vt:lpwstr>
      </vt:variant>
      <vt:variant>
        <vt:i4>1310773</vt:i4>
      </vt:variant>
      <vt:variant>
        <vt:i4>1037</vt:i4>
      </vt:variant>
      <vt:variant>
        <vt:i4>0</vt:i4>
      </vt:variant>
      <vt:variant>
        <vt:i4>5</vt:i4>
      </vt:variant>
      <vt:variant>
        <vt:lpwstr/>
      </vt:variant>
      <vt:variant>
        <vt:lpwstr>_Toc271363043</vt:lpwstr>
      </vt:variant>
      <vt:variant>
        <vt:i4>1310773</vt:i4>
      </vt:variant>
      <vt:variant>
        <vt:i4>1031</vt:i4>
      </vt:variant>
      <vt:variant>
        <vt:i4>0</vt:i4>
      </vt:variant>
      <vt:variant>
        <vt:i4>5</vt:i4>
      </vt:variant>
      <vt:variant>
        <vt:lpwstr/>
      </vt:variant>
      <vt:variant>
        <vt:lpwstr>_Toc271363042</vt:lpwstr>
      </vt:variant>
      <vt:variant>
        <vt:i4>1310773</vt:i4>
      </vt:variant>
      <vt:variant>
        <vt:i4>1025</vt:i4>
      </vt:variant>
      <vt:variant>
        <vt:i4>0</vt:i4>
      </vt:variant>
      <vt:variant>
        <vt:i4>5</vt:i4>
      </vt:variant>
      <vt:variant>
        <vt:lpwstr/>
      </vt:variant>
      <vt:variant>
        <vt:lpwstr>_Toc271363041</vt:lpwstr>
      </vt:variant>
      <vt:variant>
        <vt:i4>1310773</vt:i4>
      </vt:variant>
      <vt:variant>
        <vt:i4>1019</vt:i4>
      </vt:variant>
      <vt:variant>
        <vt:i4>0</vt:i4>
      </vt:variant>
      <vt:variant>
        <vt:i4>5</vt:i4>
      </vt:variant>
      <vt:variant>
        <vt:lpwstr/>
      </vt:variant>
      <vt:variant>
        <vt:lpwstr>_Toc271363040</vt:lpwstr>
      </vt:variant>
      <vt:variant>
        <vt:i4>1245237</vt:i4>
      </vt:variant>
      <vt:variant>
        <vt:i4>1013</vt:i4>
      </vt:variant>
      <vt:variant>
        <vt:i4>0</vt:i4>
      </vt:variant>
      <vt:variant>
        <vt:i4>5</vt:i4>
      </vt:variant>
      <vt:variant>
        <vt:lpwstr/>
      </vt:variant>
      <vt:variant>
        <vt:lpwstr>_Toc271363039</vt:lpwstr>
      </vt:variant>
      <vt:variant>
        <vt:i4>1245237</vt:i4>
      </vt:variant>
      <vt:variant>
        <vt:i4>1007</vt:i4>
      </vt:variant>
      <vt:variant>
        <vt:i4>0</vt:i4>
      </vt:variant>
      <vt:variant>
        <vt:i4>5</vt:i4>
      </vt:variant>
      <vt:variant>
        <vt:lpwstr/>
      </vt:variant>
      <vt:variant>
        <vt:lpwstr>_Toc271363038</vt:lpwstr>
      </vt:variant>
      <vt:variant>
        <vt:i4>1245237</vt:i4>
      </vt:variant>
      <vt:variant>
        <vt:i4>1001</vt:i4>
      </vt:variant>
      <vt:variant>
        <vt:i4>0</vt:i4>
      </vt:variant>
      <vt:variant>
        <vt:i4>5</vt:i4>
      </vt:variant>
      <vt:variant>
        <vt:lpwstr/>
      </vt:variant>
      <vt:variant>
        <vt:lpwstr>_Toc271363037</vt:lpwstr>
      </vt:variant>
      <vt:variant>
        <vt:i4>1245237</vt:i4>
      </vt:variant>
      <vt:variant>
        <vt:i4>995</vt:i4>
      </vt:variant>
      <vt:variant>
        <vt:i4>0</vt:i4>
      </vt:variant>
      <vt:variant>
        <vt:i4>5</vt:i4>
      </vt:variant>
      <vt:variant>
        <vt:lpwstr/>
      </vt:variant>
      <vt:variant>
        <vt:lpwstr>_Toc271363036</vt:lpwstr>
      </vt:variant>
      <vt:variant>
        <vt:i4>1245237</vt:i4>
      </vt:variant>
      <vt:variant>
        <vt:i4>989</vt:i4>
      </vt:variant>
      <vt:variant>
        <vt:i4>0</vt:i4>
      </vt:variant>
      <vt:variant>
        <vt:i4>5</vt:i4>
      </vt:variant>
      <vt:variant>
        <vt:lpwstr/>
      </vt:variant>
      <vt:variant>
        <vt:lpwstr>_Toc271363035</vt:lpwstr>
      </vt:variant>
      <vt:variant>
        <vt:i4>1245237</vt:i4>
      </vt:variant>
      <vt:variant>
        <vt:i4>983</vt:i4>
      </vt:variant>
      <vt:variant>
        <vt:i4>0</vt:i4>
      </vt:variant>
      <vt:variant>
        <vt:i4>5</vt:i4>
      </vt:variant>
      <vt:variant>
        <vt:lpwstr/>
      </vt:variant>
      <vt:variant>
        <vt:lpwstr>_Toc271363034</vt:lpwstr>
      </vt:variant>
      <vt:variant>
        <vt:i4>1245237</vt:i4>
      </vt:variant>
      <vt:variant>
        <vt:i4>977</vt:i4>
      </vt:variant>
      <vt:variant>
        <vt:i4>0</vt:i4>
      </vt:variant>
      <vt:variant>
        <vt:i4>5</vt:i4>
      </vt:variant>
      <vt:variant>
        <vt:lpwstr/>
      </vt:variant>
      <vt:variant>
        <vt:lpwstr>_Toc271363033</vt:lpwstr>
      </vt:variant>
      <vt:variant>
        <vt:i4>1245237</vt:i4>
      </vt:variant>
      <vt:variant>
        <vt:i4>971</vt:i4>
      </vt:variant>
      <vt:variant>
        <vt:i4>0</vt:i4>
      </vt:variant>
      <vt:variant>
        <vt:i4>5</vt:i4>
      </vt:variant>
      <vt:variant>
        <vt:lpwstr/>
      </vt:variant>
      <vt:variant>
        <vt:lpwstr>_Toc271363032</vt:lpwstr>
      </vt:variant>
      <vt:variant>
        <vt:i4>1245237</vt:i4>
      </vt:variant>
      <vt:variant>
        <vt:i4>965</vt:i4>
      </vt:variant>
      <vt:variant>
        <vt:i4>0</vt:i4>
      </vt:variant>
      <vt:variant>
        <vt:i4>5</vt:i4>
      </vt:variant>
      <vt:variant>
        <vt:lpwstr/>
      </vt:variant>
      <vt:variant>
        <vt:lpwstr>_Toc271363031</vt:lpwstr>
      </vt:variant>
      <vt:variant>
        <vt:i4>1245237</vt:i4>
      </vt:variant>
      <vt:variant>
        <vt:i4>959</vt:i4>
      </vt:variant>
      <vt:variant>
        <vt:i4>0</vt:i4>
      </vt:variant>
      <vt:variant>
        <vt:i4>5</vt:i4>
      </vt:variant>
      <vt:variant>
        <vt:lpwstr/>
      </vt:variant>
      <vt:variant>
        <vt:lpwstr>_Toc271363030</vt:lpwstr>
      </vt:variant>
      <vt:variant>
        <vt:i4>1179701</vt:i4>
      </vt:variant>
      <vt:variant>
        <vt:i4>953</vt:i4>
      </vt:variant>
      <vt:variant>
        <vt:i4>0</vt:i4>
      </vt:variant>
      <vt:variant>
        <vt:i4>5</vt:i4>
      </vt:variant>
      <vt:variant>
        <vt:lpwstr/>
      </vt:variant>
      <vt:variant>
        <vt:lpwstr>_Toc271363029</vt:lpwstr>
      </vt:variant>
      <vt:variant>
        <vt:i4>1179701</vt:i4>
      </vt:variant>
      <vt:variant>
        <vt:i4>947</vt:i4>
      </vt:variant>
      <vt:variant>
        <vt:i4>0</vt:i4>
      </vt:variant>
      <vt:variant>
        <vt:i4>5</vt:i4>
      </vt:variant>
      <vt:variant>
        <vt:lpwstr/>
      </vt:variant>
      <vt:variant>
        <vt:lpwstr>_Toc271363028</vt:lpwstr>
      </vt:variant>
      <vt:variant>
        <vt:i4>1179701</vt:i4>
      </vt:variant>
      <vt:variant>
        <vt:i4>941</vt:i4>
      </vt:variant>
      <vt:variant>
        <vt:i4>0</vt:i4>
      </vt:variant>
      <vt:variant>
        <vt:i4>5</vt:i4>
      </vt:variant>
      <vt:variant>
        <vt:lpwstr/>
      </vt:variant>
      <vt:variant>
        <vt:lpwstr>_Toc271363027</vt:lpwstr>
      </vt:variant>
      <vt:variant>
        <vt:i4>1179701</vt:i4>
      </vt:variant>
      <vt:variant>
        <vt:i4>935</vt:i4>
      </vt:variant>
      <vt:variant>
        <vt:i4>0</vt:i4>
      </vt:variant>
      <vt:variant>
        <vt:i4>5</vt:i4>
      </vt:variant>
      <vt:variant>
        <vt:lpwstr/>
      </vt:variant>
      <vt:variant>
        <vt:lpwstr>_Toc271363026</vt:lpwstr>
      </vt:variant>
      <vt:variant>
        <vt:i4>1179701</vt:i4>
      </vt:variant>
      <vt:variant>
        <vt:i4>923</vt:i4>
      </vt:variant>
      <vt:variant>
        <vt:i4>0</vt:i4>
      </vt:variant>
      <vt:variant>
        <vt:i4>5</vt:i4>
      </vt:variant>
      <vt:variant>
        <vt:lpwstr/>
      </vt:variant>
      <vt:variant>
        <vt:lpwstr>_Toc271363025</vt:lpwstr>
      </vt:variant>
      <vt:variant>
        <vt:i4>1179701</vt:i4>
      </vt:variant>
      <vt:variant>
        <vt:i4>917</vt:i4>
      </vt:variant>
      <vt:variant>
        <vt:i4>0</vt:i4>
      </vt:variant>
      <vt:variant>
        <vt:i4>5</vt:i4>
      </vt:variant>
      <vt:variant>
        <vt:lpwstr/>
      </vt:variant>
      <vt:variant>
        <vt:lpwstr>_Toc271363024</vt:lpwstr>
      </vt:variant>
      <vt:variant>
        <vt:i4>1179701</vt:i4>
      </vt:variant>
      <vt:variant>
        <vt:i4>911</vt:i4>
      </vt:variant>
      <vt:variant>
        <vt:i4>0</vt:i4>
      </vt:variant>
      <vt:variant>
        <vt:i4>5</vt:i4>
      </vt:variant>
      <vt:variant>
        <vt:lpwstr/>
      </vt:variant>
      <vt:variant>
        <vt:lpwstr>_Toc271363023</vt:lpwstr>
      </vt:variant>
      <vt:variant>
        <vt:i4>1179701</vt:i4>
      </vt:variant>
      <vt:variant>
        <vt:i4>905</vt:i4>
      </vt:variant>
      <vt:variant>
        <vt:i4>0</vt:i4>
      </vt:variant>
      <vt:variant>
        <vt:i4>5</vt:i4>
      </vt:variant>
      <vt:variant>
        <vt:lpwstr/>
      </vt:variant>
      <vt:variant>
        <vt:lpwstr>_Toc271363022</vt:lpwstr>
      </vt:variant>
      <vt:variant>
        <vt:i4>1179701</vt:i4>
      </vt:variant>
      <vt:variant>
        <vt:i4>899</vt:i4>
      </vt:variant>
      <vt:variant>
        <vt:i4>0</vt:i4>
      </vt:variant>
      <vt:variant>
        <vt:i4>5</vt:i4>
      </vt:variant>
      <vt:variant>
        <vt:lpwstr/>
      </vt:variant>
      <vt:variant>
        <vt:lpwstr>_Toc271363021</vt:lpwstr>
      </vt:variant>
      <vt:variant>
        <vt:i4>1179701</vt:i4>
      </vt:variant>
      <vt:variant>
        <vt:i4>893</vt:i4>
      </vt:variant>
      <vt:variant>
        <vt:i4>0</vt:i4>
      </vt:variant>
      <vt:variant>
        <vt:i4>5</vt:i4>
      </vt:variant>
      <vt:variant>
        <vt:lpwstr/>
      </vt:variant>
      <vt:variant>
        <vt:lpwstr>_Toc271363020</vt:lpwstr>
      </vt:variant>
      <vt:variant>
        <vt:i4>1114165</vt:i4>
      </vt:variant>
      <vt:variant>
        <vt:i4>887</vt:i4>
      </vt:variant>
      <vt:variant>
        <vt:i4>0</vt:i4>
      </vt:variant>
      <vt:variant>
        <vt:i4>5</vt:i4>
      </vt:variant>
      <vt:variant>
        <vt:lpwstr/>
      </vt:variant>
      <vt:variant>
        <vt:lpwstr>_Toc271363019</vt:lpwstr>
      </vt:variant>
      <vt:variant>
        <vt:i4>1114165</vt:i4>
      </vt:variant>
      <vt:variant>
        <vt:i4>881</vt:i4>
      </vt:variant>
      <vt:variant>
        <vt:i4>0</vt:i4>
      </vt:variant>
      <vt:variant>
        <vt:i4>5</vt:i4>
      </vt:variant>
      <vt:variant>
        <vt:lpwstr/>
      </vt:variant>
      <vt:variant>
        <vt:lpwstr>_Toc271363018</vt:lpwstr>
      </vt:variant>
      <vt:variant>
        <vt:i4>1114165</vt:i4>
      </vt:variant>
      <vt:variant>
        <vt:i4>875</vt:i4>
      </vt:variant>
      <vt:variant>
        <vt:i4>0</vt:i4>
      </vt:variant>
      <vt:variant>
        <vt:i4>5</vt:i4>
      </vt:variant>
      <vt:variant>
        <vt:lpwstr/>
      </vt:variant>
      <vt:variant>
        <vt:lpwstr>_Toc271363017</vt:lpwstr>
      </vt:variant>
      <vt:variant>
        <vt:i4>1114165</vt:i4>
      </vt:variant>
      <vt:variant>
        <vt:i4>869</vt:i4>
      </vt:variant>
      <vt:variant>
        <vt:i4>0</vt:i4>
      </vt:variant>
      <vt:variant>
        <vt:i4>5</vt:i4>
      </vt:variant>
      <vt:variant>
        <vt:lpwstr/>
      </vt:variant>
      <vt:variant>
        <vt:lpwstr>_Toc271363016</vt:lpwstr>
      </vt:variant>
      <vt:variant>
        <vt:i4>1114165</vt:i4>
      </vt:variant>
      <vt:variant>
        <vt:i4>863</vt:i4>
      </vt:variant>
      <vt:variant>
        <vt:i4>0</vt:i4>
      </vt:variant>
      <vt:variant>
        <vt:i4>5</vt:i4>
      </vt:variant>
      <vt:variant>
        <vt:lpwstr/>
      </vt:variant>
      <vt:variant>
        <vt:lpwstr>_Toc271363015</vt:lpwstr>
      </vt:variant>
      <vt:variant>
        <vt:i4>1114165</vt:i4>
      </vt:variant>
      <vt:variant>
        <vt:i4>857</vt:i4>
      </vt:variant>
      <vt:variant>
        <vt:i4>0</vt:i4>
      </vt:variant>
      <vt:variant>
        <vt:i4>5</vt:i4>
      </vt:variant>
      <vt:variant>
        <vt:lpwstr/>
      </vt:variant>
      <vt:variant>
        <vt:lpwstr>_Toc271363014</vt:lpwstr>
      </vt:variant>
      <vt:variant>
        <vt:i4>1114165</vt:i4>
      </vt:variant>
      <vt:variant>
        <vt:i4>851</vt:i4>
      </vt:variant>
      <vt:variant>
        <vt:i4>0</vt:i4>
      </vt:variant>
      <vt:variant>
        <vt:i4>5</vt:i4>
      </vt:variant>
      <vt:variant>
        <vt:lpwstr/>
      </vt:variant>
      <vt:variant>
        <vt:lpwstr>_Toc271363013</vt:lpwstr>
      </vt:variant>
      <vt:variant>
        <vt:i4>1114165</vt:i4>
      </vt:variant>
      <vt:variant>
        <vt:i4>845</vt:i4>
      </vt:variant>
      <vt:variant>
        <vt:i4>0</vt:i4>
      </vt:variant>
      <vt:variant>
        <vt:i4>5</vt:i4>
      </vt:variant>
      <vt:variant>
        <vt:lpwstr/>
      </vt:variant>
      <vt:variant>
        <vt:lpwstr>_Toc271363012</vt:lpwstr>
      </vt:variant>
      <vt:variant>
        <vt:i4>1114165</vt:i4>
      </vt:variant>
      <vt:variant>
        <vt:i4>839</vt:i4>
      </vt:variant>
      <vt:variant>
        <vt:i4>0</vt:i4>
      </vt:variant>
      <vt:variant>
        <vt:i4>5</vt:i4>
      </vt:variant>
      <vt:variant>
        <vt:lpwstr/>
      </vt:variant>
      <vt:variant>
        <vt:lpwstr>_Toc271363011</vt:lpwstr>
      </vt:variant>
      <vt:variant>
        <vt:i4>1114165</vt:i4>
      </vt:variant>
      <vt:variant>
        <vt:i4>833</vt:i4>
      </vt:variant>
      <vt:variant>
        <vt:i4>0</vt:i4>
      </vt:variant>
      <vt:variant>
        <vt:i4>5</vt:i4>
      </vt:variant>
      <vt:variant>
        <vt:lpwstr/>
      </vt:variant>
      <vt:variant>
        <vt:lpwstr>_Toc271363010</vt:lpwstr>
      </vt:variant>
      <vt:variant>
        <vt:i4>1048629</vt:i4>
      </vt:variant>
      <vt:variant>
        <vt:i4>827</vt:i4>
      </vt:variant>
      <vt:variant>
        <vt:i4>0</vt:i4>
      </vt:variant>
      <vt:variant>
        <vt:i4>5</vt:i4>
      </vt:variant>
      <vt:variant>
        <vt:lpwstr/>
      </vt:variant>
      <vt:variant>
        <vt:lpwstr>_Toc271363009</vt:lpwstr>
      </vt:variant>
      <vt:variant>
        <vt:i4>1048629</vt:i4>
      </vt:variant>
      <vt:variant>
        <vt:i4>821</vt:i4>
      </vt:variant>
      <vt:variant>
        <vt:i4>0</vt:i4>
      </vt:variant>
      <vt:variant>
        <vt:i4>5</vt:i4>
      </vt:variant>
      <vt:variant>
        <vt:lpwstr/>
      </vt:variant>
      <vt:variant>
        <vt:lpwstr>_Toc271363008</vt:lpwstr>
      </vt:variant>
      <vt:variant>
        <vt:i4>1048629</vt:i4>
      </vt:variant>
      <vt:variant>
        <vt:i4>815</vt:i4>
      </vt:variant>
      <vt:variant>
        <vt:i4>0</vt:i4>
      </vt:variant>
      <vt:variant>
        <vt:i4>5</vt:i4>
      </vt:variant>
      <vt:variant>
        <vt:lpwstr/>
      </vt:variant>
      <vt:variant>
        <vt:lpwstr>_Toc271363007</vt:lpwstr>
      </vt:variant>
      <vt:variant>
        <vt:i4>1048629</vt:i4>
      </vt:variant>
      <vt:variant>
        <vt:i4>809</vt:i4>
      </vt:variant>
      <vt:variant>
        <vt:i4>0</vt:i4>
      </vt:variant>
      <vt:variant>
        <vt:i4>5</vt:i4>
      </vt:variant>
      <vt:variant>
        <vt:lpwstr/>
      </vt:variant>
      <vt:variant>
        <vt:lpwstr>_Toc271363006</vt:lpwstr>
      </vt:variant>
      <vt:variant>
        <vt:i4>1048629</vt:i4>
      </vt:variant>
      <vt:variant>
        <vt:i4>803</vt:i4>
      </vt:variant>
      <vt:variant>
        <vt:i4>0</vt:i4>
      </vt:variant>
      <vt:variant>
        <vt:i4>5</vt:i4>
      </vt:variant>
      <vt:variant>
        <vt:lpwstr/>
      </vt:variant>
      <vt:variant>
        <vt:lpwstr>_Toc271363005</vt:lpwstr>
      </vt:variant>
      <vt:variant>
        <vt:i4>1048629</vt:i4>
      </vt:variant>
      <vt:variant>
        <vt:i4>797</vt:i4>
      </vt:variant>
      <vt:variant>
        <vt:i4>0</vt:i4>
      </vt:variant>
      <vt:variant>
        <vt:i4>5</vt:i4>
      </vt:variant>
      <vt:variant>
        <vt:lpwstr/>
      </vt:variant>
      <vt:variant>
        <vt:lpwstr>_Toc271363004</vt:lpwstr>
      </vt:variant>
      <vt:variant>
        <vt:i4>1048629</vt:i4>
      </vt:variant>
      <vt:variant>
        <vt:i4>791</vt:i4>
      </vt:variant>
      <vt:variant>
        <vt:i4>0</vt:i4>
      </vt:variant>
      <vt:variant>
        <vt:i4>5</vt:i4>
      </vt:variant>
      <vt:variant>
        <vt:lpwstr/>
      </vt:variant>
      <vt:variant>
        <vt:lpwstr>_Toc271363003</vt:lpwstr>
      </vt:variant>
      <vt:variant>
        <vt:i4>1048629</vt:i4>
      </vt:variant>
      <vt:variant>
        <vt:i4>785</vt:i4>
      </vt:variant>
      <vt:variant>
        <vt:i4>0</vt:i4>
      </vt:variant>
      <vt:variant>
        <vt:i4>5</vt:i4>
      </vt:variant>
      <vt:variant>
        <vt:lpwstr/>
      </vt:variant>
      <vt:variant>
        <vt:lpwstr>_Toc271363002</vt:lpwstr>
      </vt:variant>
      <vt:variant>
        <vt:i4>1048629</vt:i4>
      </vt:variant>
      <vt:variant>
        <vt:i4>779</vt:i4>
      </vt:variant>
      <vt:variant>
        <vt:i4>0</vt:i4>
      </vt:variant>
      <vt:variant>
        <vt:i4>5</vt:i4>
      </vt:variant>
      <vt:variant>
        <vt:lpwstr/>
      </vt:variant>
      <vt:variant>
        <vt:lpwstr>_Toc271363001</vt:lpwstr>
      </vt:variant>
      <vt:variant>
        <vt:i4>1048629</vt:i4>
      </vt:variant>
      <vt:variant>
        <vt:i4>773</vt:i4>
      </vt:variant>
      <vt:variant>
        <vt:i4>0</vt:i4>
      </vt:variant>
      <vt:variant>
        <vt:i4>5</vt:i4>
      </vt:variant>
      <vt:variant>
        <vt:lpwstr/>
      </vt:variant>
      <vt:variant>
        <vt:lpwstr>_Toc271363000</vt:lpwstr>
      </vt:variant>
      <vt:variant>
        <vt:i4>1572924</vt:i4>
      </vt:variant>
      <vt:variant>
        <vt:i4>767</vt:i4>
      </vt:variant>
      <vt:variant>
        <vt:i4>0</vt:i4>
      </vt:variant>
      <vt:variant>
        <vt:i4>5</vt:i4>
      </vt:variant>
      <vt:variant>
        <vt:lpwstr/>
      </vt:variant>
      <vt:variant>
        <vt:lpwstr>_Toc271362999</vt:lpwstr>
      </vt:variant>
      <vt:variant>
        <vt:i4>1572924</vt:i4>
      </vt:variant>
      <vt:variant>
        <vt:i4>761</vt:i4>
      </vt:variant>
      <vt:variant>
        <vt:i4>0</vt:i4>
      </vt:variant>
      <vt:variant>
        <vt:i4>5</vt:i4>
      </vt:variant>
      <vt:variant>
        <vt:lpwstr/>
      </vt:variant>
      <vt:variant>
        <vt:lpwstr>_Toc271362998</vt:lpwstr>
      </vt:variant>
      <vt:variant>
        <vt:i4>1572924</vt:i4>
      </vt:variant>
      <vt:variant>
        <vt:i4>755</vt:i4>
      </vt:variant>
      <vt:variant>
        <vt:i4>0</vt:i4>
      </vt:variant>
      <vt:variant>
        <vt:i4>5</vt:i4>
      </vt:variant>
      <vt:variant>
        <vt:lpwstr/>
      </vt:variant>
      <vt:variant>
        <vt:lpwstr>_Toc271362997</vt:lpwstr>
      </vt:variant>
      <vt:variant>
        <vt:i4>1572924</vt:i4>
      </vt:variant>
      <vt:variant>
        <vt:i4>749</vt:i4>
      </vt:variant>
      <vt:variant>
        <vt:i4>0</vt:i4>
      </vt:variant>
      <vt:variant>
        <vt:i4>5</vt:i4>
      </vt:variant>
      <vt:variant>
        <vt:lpwstr/>
      </vt:variant>
      <vt:variant>
        <vt:lpwstr>_Toc271362996</vt:lpwstr>
      </vt:variant>
      <vt:variant>
        <vt:i4>1572924</vt:i4>
      </vt:variant>
      <vt:variant>
        <vt:i4>743</vt:i4>
      </vt:variant>
      <vt:variant>
        <vt:i4>0</vt:i4>
      </vt:variant>
      <vt:variant>
        <vt:i4>5</vt:i4>
      </vt:variant>
      <vt:variant>
        <vt:lpwstr/>
      </vt:variant>
      <vt:variant>
        <vt:lpwstr>_Toc271362995</vt:lpwstr>
      </vt:variant>
      <vt:variant>
        <vt:i4>1572924</vt:i4>
      </vt:variant>
      <vt:variant>
        <vt:i4>737</vt:i4>
      </vt:variant>
      <vt:variant>
        <vt:i4>0</vt:i4>
      </vt:variant>
      <vt:variant>
        <vt:i4>5</vt:i4>
      </vt:variant>
      <vt:variant>
        <vt:lpwstr/>
      </vt:variant>
      <vt:variant>
        <vt:lpwstr>_Toc271362994</vt:lpwstr>
      </vt:variant>
      <vt:variant>
        <vt:i4>1572924</vt:i4>
      </vt:variant>
      <vt:variant>
        <vt:i4>731</vt:i4>
      </vt:variant>
      <vt:variant>
        <vt:i4>0</vt:i4>
      </vt:variant>
      <vt:variant>
        <vt:i4>5</vt:i4>
      </vt:variant>
      <vt:variant>
        <vt:lpwstr/>
      </vt:variant>
      <vt:variant>
        <vt:lpwstr>_Toc271362993</vt:lpwstr>
      </vt:variant>
      <vt:variant>
        <vt:i4>1572924</vt:i4>
      </vt:variant>
      <vt:variant>
        <vt:i4>725</vt:i4>
      </vt:variant>
      <vt:variant>
        <vt:i4>0</vt:i4>
      </vt:variant>
      <vt:variant>
        <vt:i4>5</vt:i4>
      </vt:variant>
      <vt:variant>
        <vt:lpwstr/>
      </vt:variant>
      <vt:variant>
        <vt:lpwstr>_Toc271362992</vt:lpwstr>
      </vt:variant>
      <vt:variant>
        <vt:i4>1572924</vt:i4>
      </vt:variant>
      <vt:variant>
        <vt:i4>719</vt:i4>
      </vt:variant>
      <vt:variant>
        <vt:i4>0</vt:i4>
      </vt:variant>
      <vt:variant>
        <vt:i4>5</vt:i4>
      </vt:variant>
      <vt:variant>
        <vt:lpwstr/>
      </vt:variant>
      <vt:variant>
        <vt:lpwstr>_Toc271362991</vt:lpwstr>
      </vt:variant>
      <vt:variant>
        <vt:i4>1572924</vt:i4>
      </vt:variant>
      <vt:variant>
        <vt:i4>713</vt:i4>
      </vt:variant>
      <vt:variant>
        <vt:i4>0</vt:i4>
      </vt:variant>
      <vt:variant>
        <vt:i4>5</vt:i4>
      </vt:variant>
      <vt:variant>
        <vt:lpwstr/>
      </vt:variant>
      <vt:variant>
        <vt:lpwstr>_Toc271362990</vt:lpwstr>
      </vt:variant>
      <vt:variant>
        <vt:i4>1638460</vt:i4>
      </vt:variant>
      <vt:variant>
        <vt:i4>707</vt:i4>
      </vt:variant>
      <vt:variant>
        <vt:i4>0</vt:i4>
      </vt:variant>
      <vt:variant>
        <vt:i4>5</vt:i4>
      </vt:variant>
      <vt:variant>
        <vt:lpwstr/>
      </vt:variant>
      <vt:variant>
        <vt:lpwstr>_Toc271362989</vt:lpwstr>
      </vt:variant>
      <vt:variant>
        <vt:i4>1638460</vt:i4>
      </vt:variant>
      <vt:variant>
        <vt:i4>701</vt:i4>
      </vt:variant>
      <vt:variant>
        <vt:i4>0</vt:i4>
      </vt:variant>
      <vt:variant>
        <vt:i4>5</vt:i4>
      </vt:variant>
      <vt:variant>
        <vt:lpwstr/>
      </vt:variant>
      <vt:variant>
        <vt:lpwstr>_Toc271362988</vt:lpwstr>
      </vt:variant>
      <vt:variant>
        <vt:i4>1638460</vt:i4>
      </vt:variant>
      <vt:variant>
        <vt:i4>695</vt:i4>
      </vt:variant>
      <vt:variant>
        <vt:i4>0</vt:i4>
      </vt:variant>
      <vt:variant>
        <vt:i4>5</vt:i4>
      </vt:variant>
      <vt:variant>
        <vt:lpwstr/>
      </vt:variant>
      <vt:variant>
        <vt:lpwstr>_Toc271362987</vt:lpwstr>
      </vt:variant>
      <vt:variant>
        <vt:i4>1638460</vt:i4>
      </vt:variant>
      <vt:variant>
        <vt:i4>689</vt:i4>
      </vt:variant>
      <vt:variant>
        <vt:i4>0</vt:i4>
      </vt:variant>
      <vt:variant>
        <vt:i4>5</vt:i4>
      </vt:variant>
      <vt:variant>
        <vt:lpwstr/>
      </vt:variant>
      <vt:variant>
        <vt:lpwstr>_Toc271362986</vt:lpwstr>
      </vt:variant>
      <vt:variant>
        <vt:i4>1638460</vt:i4>
      </vt:variant>
      <vt:variant>
        <vt:i4>683</vt:i4>
      </vt:variant>
      <vt:variant>
        <vt:i4>0</vt:i4>
      </vt:variant>
      <vt:variant>
        <vt:i4>5</vt:i4>
      </vt:variant>
      <vt:variant>
        <vt:lpwstr/>
      </vt:variant>
      <vt:variant>
        <vt:lpwstr>_Toc271362985</vt:lpwstr>
      </vt:variant>
      <vt:variant>
        <vt:i4>1638460</vt:i4>
      </vt:variant>
      <vt:variant>
        <vt:i4>677</vt:i4>
      </vt:variant>
      <vt:variant>
        <vt:i4>0</vt:i4>
      </vt:variant>
      <vt:variant>
        <vt:i4>5</vt:i4>
      </vt:variant>
      <vt:variant>
        <vt:lpwstr/>
      </vt:variant>
      <vt:variant>
        <vt:lpwstr>_Toc271362984</vt:lpwstr>
      </vt:variant>
      <vt:variant>
        <vt:i4>1638460</vt:i4>
      </vt:variant>
      <vt:variant>
        <vt:i4>671</vt:i4>
      </vt:variant>
      <vt:variant>
        <vt:i4>0</vt:i4>
      </vt:variant>
      <vt:variant>
        <vt:i4>5</vt:i4>
      </vt:variant>
      <vt:variant>
        <vt:lpwstr/>
      </vt:variant>
      <vt:variant>
        <vt:lpwstr>_Toc271362983</vt:lpwstr>
      </vt:variant>
      <vt:variant>
        <vt:i4>1638460</vt:i4>
      </vt:variant>
      <vt:variant>
        <vt:i4>665</vt:i4>
      </vt:variant>
      <vt:variant>
        <vt:i4>0</vt:i4>
      </vt:variant>
      <vt:variant>
        <vt:i4>5</vt:i4>
      </vt:variant>
      <vt:variant>
        <vt:lpwstr/>
      </vt:variant>
      <vt:variant>
        <vt:lpwstr>_Toc271362982</vt:lpwstr>
      </vt:variant>
      <vt:variant>
        <vt:i4>1638460</vt:i4>
      </vt:variant>
      <vt:variant>
        <vt:i4>659</vt:i4>
      </vt:variant>
      <vt:variant>
        <vt:i4>0</vt:i4>
      </vt:variant>
      <vt:variant>
        <vt:i4>5</vt:i4>
      </vt:variant>
      <vt:variant>
        <vt:lpwstr/>
      </vt:variant>
      <vt:variant>
        <vt:lpwstr>_Toc271362981</vt:lpwstr>
      </vt:variant>
      <vt:variant>
        <vt:i4>1638460</vt:i4>
      </vt:variant>
      <vt:variant>
        <vt:i4>653</vt:i4>
      </vt:variant>
      <vt:variant>
        <vt:i4>0</vt:i4>
      </vt:variant>
      <vt:variant>
        <vt:i4>5</vt:i4>
      </vt:variant>
      <vt:variant>
        <vt:lpwstr/>
      </vt:variant>
      <vt:variant>
        <vt:lpwstr>_Toc271362980</vt:lpwstr>
      </vt:variant>
      <vt:variant>
        <vt:i4>1441852</vt:i4>
      </vt:variant>
      <vt:variant>
        <vt:i4>647</vt:i4>
      </vt:variant>
      <vt:variant>
        <vt:i4>0</vt:i4>
      </vt:variant>
      <vt:variant>
        <vt:i4>5</vt:i4>
      </vt:variant>
      <vt:variant>
        <vt:lpwstr/>
      </vt:variant>
      <vt:variant>
        <vt:lpwstr>_Toc271362979</vt:lpwstr>
      </vt:variant>
      <vt:variant>
        <vt:i4>1441852</vt:i4>
      </vt:variant>
      <vt:variant>
        <vt:i4>641</vt:i4>
      </vt:variant>
      <vt:variant>
        <vt:i4>0</vt:i4>
      </vt:variant>
      <vt:variant>
        <vt:i4>5</vt:i4>
      </vt:variant>
      <vt:variant>
        <vt:lpwstr/>
      </vt:variant>
      <vt:variant>
        <vt:lpwstr>_Toc271362978</vt:lpwstr>
      </vt:variant>
      <vt:variant>
        <vt:i4>1441852</vt:i4>
      </vt:variant>
      <vt:variant>
        <vt:i4>635</vt:i4>
      </vt:variant>
      <vt:variant>
        <vt:i4>0</vt:i4>
      </vt:variant>
      <vt:variant>
        <vt:i4>5</vt:i4>
      </vt:variant>
      <vt:variant>
        <vt:lpwstr/>
      </vt:variant>
      <vt:variant>
        <vt:lpwstr>_Toc271362977</vt:lpwstr>
      </vt:variant>
      <vt:variant>
        <vt:i4>1441852</vt:i4>
      </vt:variant>
      <vt:variant>
        <vt:i4>629</vt:i4>
      </vt:variant>
      <vt:variant>
        <vt:i4>0</vt:i4>
      </vt:variant>
      <vt:variant>
        <vt:i4>5</vt:i4>
      </vt:variant>
      <vt:variant>
        <vt:lpwstr/>
      </vt:variant>
      <vt:variant>
        <vt:lpwstr>_Toc271362976</vt:lpwstr>
      </vt:variant>
      <vt:variant>
        <vt:i4>1441852</vt:i4>
      </vt:variant>
      <vt:variant>
        <vt:i4>623</vt:i4>
      </vt:variant>
      <vt:variant>
        <vt:i4>0</vt:i4>
      </vt:variant>
      <vt:variant>
        <vt:i4>5</vt:i4>
      </vt:variant>
      <vt:variant>
        <vt:lpwstr/>
      </vt:variant>
      <vt:variant>
        <vt:lpwstr>_Toc271362975</vt:lpwstr>
      </vt:variant>
      <vt:variant>
        <vt:i4>1441852</vt:i4>
      </vt:variant>
      <vt:variant>
        <vt:i4>617</vt:i4>
      </vt:variant>
      <vt:variant>
        <vt:i4>0</vt:i4>
      </vt:variant>
      <vt:variant>
        <vt:i4>5</vt:i4>
      </vt:variant>
      <vt:variant>
        <vt:lpwstr/>
      </vt:variant>
      <vt:variant>
        <vt:lpwstr>_Toc271362974</vt:lpwstr>
      </vt:variant>
      <vt:variant>
        <vt:i4>1441852</vt:i4>
      </vt:variant>
      <vt:variant>
        <vt:i4>611</vt:i4>
      </vt:variant>
      <vt:variant>
        <vt:i4>0</vt:i4>
      </vt:variant>
      <vt:variant>
        <vt:i4>5</vt:i4>
      </vt:variant>
      <vt:variant>
        <vt:lpwstr/>
      </vt:variant>
      <vt:variant>
        <vt:lpwstr>_Toc271362973</vt:lpwstr>
      </vt:variant>
      <vt:variant>
        <vt:i4>1441852</vt:i4>
      </vt:variant>
      <vt:variant>
        <vt:i4>605</vt:i4>
      </vt:variant>
      <vt:variant>
        <vt:i4>0</vt:i4>
      </vt:variant>
      <vt:variant>
        <vt:i4>5</vt:i4>
      </vt:variant>
      <vt:variant>
        <vt:lpwstr/>
      </vt:variant>
      <vt:variant>
        <vt:lpwstr>_Toc271362972</vt:lpwstr>
      </vt:variant>
      <vt:variant>
        <vt:i4>1441852</vt:i4>
      </vt:variant>
      <vt:variant>
        <vt:i4>599</vt:i4>
      </vt:variant>
      <vt:variant>
        <vt:i4>0</vt:i4>
      </vt:variant>
      <vt:variant>
        <vt:i4>5</vt:i4>
      </vt:variant>
      <vt:variant>
        <vt:lpwstr/>
      </vt:variant>
      <vt:variant>
        <vt:lpwstr>_Toc271362971</vt:lpwstr>
      </vt:variant>
      <vt:variant>
        <vt:i4>1441852</vt:i4>
      </vt:variant>
      <vt:variant>
        <vt:i4>593</vt:i4>
      </vt:variant>
      <vt:variant>
        <vt:i4>0</vt:i4>
      </vt:variant>
      <vt:variant>
        <vt:i4>5</vt:i4>
      </vt:variant>
      <vt:variant>
        <vt:lpwstr/>
      </vt:variant>
      <vt:variant>
        <vt:lpwstr>_Toc271362970</vt:lpwstr>
      </vt:variant>
      <vt:variant>
        <vt:i4>1507388</vt:i4>
      </vt:variant>
      <vt:variant>
        <vt:i4>587</vt:i4>
      </vt:variant>
      <vt:variant>
        <vt:i4>0</vt:i4>
      </vt:variant>
      <vt:variant>
        <vt:i4>5</vt:i4>
      </vt:variant>
      <vt:variant>
        <vt:lpwstr/>
      </vt:variant>
      <vt:variant>
        <vt:lpwstr>_Toc271362969</vt:lpwstr>
      </vt:variant>
      <vt:variant>
        <vt:i4>1507388</vt:i4>
      </vt:variant>
      <vt:variant>
        <vt:i4>581</vt:i4>
      </vt:variant>
      <vt:variant>
        <vt:i4>0</vt:i4>
      </vt:variant>
      <vt:variant>
        <vt:i4>5</vt:i4>
      </vt:variant>
      <vt:variant>
        <vt:lpwstr/>
      </vt:variant>
      <vt:variant>
        <vt:lpwstr>_Toc271362968</vt:lpwstr>
      </vt:variant>
      <vt:variant>
        <vt:i4>1507388</vt:i4>
      </vt:variant>
      <vt:variant>
        <vt:i4>575</vt:i4>
      </vt:variant>
      <vt:variant>
        <vt:i4>0</vt:i4>
      </vt:variant>
      <vt:variant>
        <vt:i4>5</vt:i4>
      </vt:variant>
      <vt:variant>
        <vt:lpwstr/>
      </vt:variant>
      <vt:variant>
        <vt:lpwstr>_Toc271362967</vt:lpwstr>
      </vt:variant>
      <vt:variant>
        <vt:i4>1507388</vt:i4>
      </vt:variant>
      <vt:variant>
        <vt:i4>569</vt:i4>
      </vt:variant>
      <vt:variant>
        <vt:i4>0</vt:i4>
      </vt:variant>
      <vt:variant>
        <vt:i4>5</vt:i4>
      </vt:variant>
      <vt:variant>
        <vt:lpwstr/>
      </vt:variant>
      <vt:variant>
        <vt:lpwstr>_Toc271362966</vt:lpwstr>
      </vt:variant>
      <vt:variant>
        <vt:i4>1507388</vt:i4>
      </vt:variant>
      <vt:variant>
        <vt:i4>563</vt:i4>
      </vt:variant>
      <vt:variant>
        <vt:i4>0</vt:i4>
      </vt:variant>
      <vt:variant>
        <vt:i4>5</vt:i4>
      </vt:variant>
      <vt:variant>
        <vt:lpwstr/>
      </vt:variant>
      <vt:variant>
        <vt:lpwstr>_Toc271362965</vt:lpwstr>
      </vt:variant>
      <vt:variant>
        <vt:i4>1507388</vt:i4>
      </vt:variant>
      <vt:variant>
        <vt:i4>557</vt:i4>
      </vt:variant>
      <vt:variant>
        <vt:i4>0</vt:i4>
      </vt:variant>
      <vt:variant>
        <vt:i4>5</vt:i4>
      </vt:variant>
      <vt:variant>
        <vt:lpwstr/>
      </vt:variant>
      <vt:variant>
        <vt:lpwstr>_Toc271362964</vt:lpwstr>
      </vt:variant>
      <vt:variant>
        <vt:i4>1507388</vt:i4>
      </vt:variant>
      <vt:variant>
        <vt:i4>551</vt:i4>
      </vt:variant>
      <vt:variant>
        <vt:i4>0</vt:i4>
      </vt:variant>
      <vt:variant>
        <vt:i4>5</vt:i4>
      </vt:variant>
      <vt:variant>
        <vt:lpwstr/>
      </vt:variant>
      <vt:variant>
        <vt:lpwstr>_Toc271362963</vt:lpwstr>
      </vt:variant>
      <vt:variant>
        <vt:i4>1507388</vt:i4>
      </vt:variant>
      <vt:variant>
        <vt:i4>545</vt:i4>
      </vt:variant>
      <vt:variant>
        <vt:i4>0</vt:i4>
      </vt:variant>
      <vt:variant>
        <vt:i4>5</vt:i4>
      </vt:variant>
      <vt:variant>
        <vt:lpwstr/>
      </vt:variant>
      <vt:variant>
        <vt:lpwstr>_Toc271362962</vt:lpwstr>
      </vt:variant>
      <vt:variant>
        <vt:i4>1507388</vt:i4>
      </vt:variant>
      <vt:variant>
        <vt:i4>539</vt:i4>
      </vt:variant>
      <vt:variant>
        <vt:i4>0</vt:i4>
      </vt:variant>
      <vt:variant>
        <vt:i4>5</vt:i4>
      </vt:variant>
      <vt:variant>
        <vt:lpwstr/>
      </vt:variant>
      <vt:variant>
        <vt:lpwstr>_Toc271362961</vt:lpwstr>
      </vt:variant>
      <vt:variant>
        <vt:i4>1507388</vt:i4>
      </vt:variant>
      <vt:variant>
        <vt:i4>533</vt:i4>
      </vt:variant>
      <vt:variant>
        <vt:i4>0</vt:i4>
      </vt:variant>
      <vt:variant>
        <vt:i4>5</vt:i4>
      </vt:variant>
      <vt:variant>
        <vt:lpwstr/>
      </vt:variant>
      <vt:variant>
        <vt:lpwstr>_Toc271362960</vt:lpwstr>
      </vt:variant>
      <vt:variant>
        <vt:i4>1310780</vt:i4>
      </vt:variant>
      <vt:variant>
        <vt:i4>527</vt:i4>
      </vt:variant>
      <vt:variant>
        <vt:i4>0</vt:i4>
      </vt:variant>
      <vt:variant>
        <vt:i4>5</vt:i4>
      </vt:variant>
      <vt:variant>
        <vt:lpwstr/>
      </vt:variant>
      <vt:variant>
        <vt:lpwstr>_Toc271362959</vt:lpwstr>
      </vt:variant>
      <vt:variant>
        <vt:i4>1310780</vt:i4>
      </vt:variant>
      <vt:variant>
        <vt:i4>521</vt:i4>
      </vt:variant>
      <vt:variant>
        <vt:i4>0</vt:i4>
      </vt:variant>
      <vt:variant>
        <vt:i4>5</vt:i4>
      </vt:variant>
      <vt:variant>
        <vt:lpwstr/>
      </vt:variant>
      <vt:variant>
        <vt:lpwstr>_Toc271362958</vt:lpwstr>
      </vt:variant>
      <vt:variant>
        <vt:i4>1310780</vt:i4>
      </vt:variant>
      <vt:variant>
        <vt:i4>515</vt:i4>
      </vt:variant>
      <vt:variant>
        <vt:i4>0</vt:i4>
      </vt:variant>
      <vt:variant>
        <vt:i4>5</vt:i4>
      </vt:variant>
      <vt:variant>
        <vt:lpwstr/>
      </vt:variant>
      <vt:variant>
        <vt:lpwstr>_Toc271362957</vt:lpwstr>
      </vt:variant>
      <vt:variant>
        <vt:i4>1310780</vt:i4>
      </vt:variant>
      <vt:variant>
        <vt:i4>509</vt:i4>
      </vt:variant>
      <vt:variant>
        <vt:i4>0</vt:i4>
      </vt:variant>
      <vt:variant>
        <vt:i4>5</vt:i4>
      </vt:variant>
      <vt:variant>
        <vt:lpwstr/>
      </vt:variant>
      <vt:variant>
        <vt:lpwstr>_Toc271362956</vt:lpwstr>
      </vt:variant>
      <vt:variant>
        <vt:i4>1310780</vt:i4>
      </vt:variant>
      <vt:variant>
        <vt:i4>503</vt:i4>
      </vt:variant>
      <vt:variant>
        <vt:i4>0</vt:i4>
      </vt:variant>
      <vt:variant>
        <vt:i4>5</vt:i4>
      </vt:variant>
      <vt:variant>
        <vt:lpwstr/>
      </vt:variant>
      <vt:variant>
        <vt:lpwstr>_Toc271362955</vt:lpwstr>
      </vt:variant>
      <vt:variant>
        <vt:i4>1310780</vt:i4>
      </vt:variant>
      <vt:variant>
        <vt:i4>497</vt:i4>
      </vt:variant>
      <vt:variant>
        <vt:i4>0</vt:i4>
      </vt:variant>
      <vt:variant>
        <vt:i4>5</vt:i4>
      </vt:variant>
      <vt:variant>
        <vt:lpwstr/>
      </vt:variant>
      <vt:variant>
        <vt:lpwstr>_Toc271362954</vt:lpwstr>
      </vt:variant>
      <vt:variant>
        <vt:i4>1310780</vt:i4>
      </vt:variant>
      <vt:variant>
        <vt:i4>491</vt:i4>
      </vt:variant>
      <vt:variant>
        <vt:i4>0</vt:i4>
      </vt:variant>
      <vt:variant>
        <vt:i4>5</vt:i4>
      </vt:variant>
      <vt:variant>
        <vt:lpwstr/>
      </vt:variant>
      <vt:variant>
        <vt:lpwstr>_Toc271362953</vt:lpwstr>
      </vt:variant>
      <vt:variant>
        <vt:i4>1310780</vt:i4>
      </vt:variant>
      <vt:variant>
        <vt:i4>485</vt:i4>
      </vt:variant>
      <vt:variant>
        <vt:i4>0</vt:i4>
      </vt:variant>
      <vt:variant>
        <vt:i4>5</vt:i4>
      </vt:variant>
      <vt:variant>
        <vt:lpwstr/>
      </vt:variant>
      <vt:variant>
        <vt:lpwstr>_Toc271362952</vt:lpwstr>
      </vt:variant>
      <vt:variant>
        <vt:i4>1310780</vt:i4>
      </vt:variant>
      <vt:variant>
        <vt:i4>479</vt:i4>
      </vt:variant>
      <vt:variant>
        <vt:i4>0</vt:i4>
      </vt:variant>
      <vt:variant>
        <vt:i4>5</vt:i4>
      </vt:variant>
      <vt:variant>
        <vt:lpwstr/>
      </vt:variant>
      <vt:variant>
        <vt:lpwstr>_Toc271362951</vt:lpwstr>
      </vt:variant>
      <vt:variant>
        <vt:i4>1310780</vt:i4>
      </vt:variant>
      <vt:variant>
        <vt:i4>473</vt:i4>
      </vt:variant>
      <vt:variant>
        <vt:i4>0</vt:i4>
      </vt:variant>
      <vt:variant>
        <vt:i4>5</vt:i4>
      </vt:variant>
      <vt:variant>
        <vt:lpwstr/>
      </vt:variant>
      <vt:variant>
        <vt:lpwstr>_Toc271362950</vt:lpwstr>
      </vt:variant>
      <vt:variant>
        <vt:i4>1376316</vt:i4>
      </vt:variant>
      <vt:variant>
        <vt:i4>467</vt:i4>
      </vt:variant>
      <vt:variant>
        <vt:i4>0</vt:i4>
      </vt:variant>
      <vt:variant>
        <vt:i4>5</vt:i4>
      </vt:variant>
      <vt:variant>
        <vt:lpwstr/>
      </vt:variant>
      <vt:variant>
        <vt:lpwstr>_Toc271362949</vt:lpwstr>
      </vt:variant>
      <vt:variant>
        <vt:i4>1376316</vt:i4>
      </vt:variant>
      <vt:variant>
        <vt:i4>461</vt:i4>
      </vt:variant>
      <vt:variant>
        <vt:i4>0</vt:i4>
      </vt:variant>
      <vt:variant>
        <vt:i4>5</vt:i4>
      </vt:variant>
      <vt:variant>
        <vt:lpwstr/>
      </vt:variant>
      <vt:variant>
        <vt:lpwstr>_Toc271362948</vt:lpwstr>
      </vt:variant>
      <vt:variant>
        <vt:i4>1376316</vt:i4>
      </vt:variant>
      <vt:variant>
        <vt:i4>455</vt:i4>
      </vt:variant>
      <vt:variant>
        <vt:i4>0</vt:i4>
      </vt:variant>
      <vt:variant>
        <vt:i4>5</vt:i4>
      </vt:variant>
      <vt:variant>
        <vt:lpwstr/>
      </vt:variant>
      <vt:variant>
        <vt:lpwstr>_Toc271362947</vt:lpwstr>
      </vt:variant>
      <vt:variant>
        <vt:i4>1376316</vt:i4>
      </vt:variant>
      <vt:variant>
        <vt:i4>449</vt:i4>
      </vt:variant>
      <vt:variant>
        <vt:i4>0</vt:i4>
      </vt:variant>
      <vt:variant>
        <vt:i4>5</vt:i4>
      </vt:variant>
      <vt:variant>
        <vt:lpwstr/>
      </vt:variant>
      <vt:variant>
        <vt:lpwstr>_Toc271362946</vt:lpwstr>
      </vt:variant>
      <vt:variant>
        <vt:i4>1376316</vt:i4>
      </vt:variant>
      <vt:variant>
        <vt:i4>443</vt:i4>
      </vt:variant>
      <vt:variant>
        <vt:i4>0</vt:i4>
      </vt:variant>
      <vt:variant>
        <vt:i4>5</vt:i4>
      </vt:variant>
      <vt:variant>
        <vt:lpwstr/>
      </vt:variant>
      <vt:variant>
        <vt:lpwstr>_Toc271362945</vt:lpwstr>
      </vt:variant>
      <vt:variant>
        <vt:i4>1376316</vt:i4>
      </vt:variant>
      <vt:variant>
        <vt:i4>437</vt:i4>
      </vt:variant>
      <vt:variant>
        <vt:i4>0</vt:i4>
      </vt:variant>
      <vt:variant>
        <vt:i4>5</vt:i4>
      </vt:variant>
      <vt:variant>
        <vt:lpwstr/>
      </vt:variant>
      <vt:variant>
        <vt:lpwstr>_Toc271362944</vt:lpwstr>
      </vt:variant>
      <vt:variant>
        <vt:i4>1376316</vt:i4>
      </vt:variant>
      <vt:variant>
        <vt:i4>431</vt:i4>
      </vt:variant>
      <vt:variant>
        <vt:i4>0</vt:i4>
      </vt:variant>
      <vt:variant>
        <vt:i4>5</vt:i4>
      </vt:variant>
      <vt:variant>
        <vt:lpwstr/>
      </vt:variant>
      <vt:variant>
        <vt:lpwstr>_Toc271362943</vt:lpwstr>
      </vt:variant>
      <vt:variant>
        <vt:i4>1376316</vt:i4>
      </vt:variant>
      <vt:variant>
        <vt:i4>425</vt:i4>
      </vt:variant>
      <vt:variant>
        <vt:i4>0</vt:i4>
      </vt:variant>
      <vt:variant>
        <vt:i4>5</vt:i4>
      </vt:variant>
      <vt:variant>
        <vt:lpwstr/>
      </vt:variant>
      <vt:variant>
        <vt:lpwstr>_Toc271362942</vt:lpwstr>
      </vt:variant>
      <vt:variant>
        <vt:i4>1376316</vt:i4>
      </vt:variant>
      <vt:variant>
        <vt:i4>419</vt:i4>
      </vt:variant>
      <vt:variant>
        <vt:i4>0</vt:i4>
      </vt:variant>
      <vt:variant>
        <vt:i4>5</vt:i4>
      </vt:variant>
      <vt:variant>
        <vt:lpwstr/>
      </vt:variant>
      <vt:variant>
        <vt:lpwstr>_Toc271362941</vt:lpwstr>
      </vt:variant>
      <vt:variant>
        <vt:i4>1376316</vt:i4>
      </vt:variant>
      <vt:variant>
        <vt:i4>413</vt:i4>
      </vt:variant>
      <vt:variant>
        <vt:i4>0</vt:i4>
      </vt:variant>
      <vt:variant>
        <vt:i4>5</vt:i4>
      </vt:variant>
      <vt:variant>
        <vt:lpwstr/>
      </vt:variant>
      <vt:variant>
        <vt:lpwstr>_Toc271362940</vt:lpwstr>
      </vt:variant>
      <vt:variant>
        <vt:i4>1179708</vt:i4>
      </vt:variant>
      <vt:variant>
        <vt:i4>407</vt:i4>
      </vt:variant>
      <vt:variant>
        <vt:i4>0</vt:i4>
      </vt:variant>
      <vt:variant>
        <vt:i4>5</vt:i4>
      </vt:variant>
      <vt:variant>
        <vt:lpwstr/>
      </vt:variant>
      <vt:variant>
        <vt:lpwstr>_Toc271362939</vt:lpwstr>
      </vt:variant>
      <vt:variant>
        <vt:i4>1179708</vt:i4>
      </vt:variant>
      <vt:variant>
        <vt:i4>401</vt:i4>
      </vt:variant>
      <vt:variant>
        <vt:i4>0</vt:i4>
      </vt:variant>
      <vt:variant>
        <vt:i4>5</vt:i4>
      </vt:variant>
      <vt:variant>
        <vt:lpwstr/>
      </vt:variant>
      <vt:variant>
        <vt:lpwstr>_Toc271362938</vt:lpwstr>
      </vt:variant>
      <vt:variant>
        <vt:i4>1179708</vt:i4>
      </vt:variant>
      <vt:variant>
        <vt:i4>395</vt:i4>
      </vt:variant>
      <vt:variant>
        <vt:i4>0</vt:i4>
      </vt:variant>
      <vt:variant>
        <vt:i4>5</vt:i4>
      </vt:variant>
      <vt:variant>
        <vt:lpwstr/>
      </vt:variant>
      <vt:variant>
        <vt:lpwstr>_Toc271362937</vt:lpwstr>
      </vt:variant>
      <vt:variant>
        <vt:i4>1179708</vt:i4>
      </vt:variant>
      <vt:variant>
        <vt:i4>389</vt:i4>
      </vt:variant>
      <vt:variant>
        <vt:i4>0</vt:i4>
      </vt:variant>
      <vt:variant>
        <vt:i4>5</vt:i4>
      </vt:variant>
      <vt:variant>
        <vt:lpwstr/>
      </vt:variant>
      <vt:variant>
        <vt:lpwstr>_Toc271362936</vt:lpwstr>
      </vt:variant>
      <vt:variant>
        <vt:i4>1179708</vt:i4>
      </vt:variant>
      <vt:variant>
        <vt:i4>383</vt:i4>
      </vt:variant>
      <vt:variant>
        <vt:i4>0</vt:i4>
      </vt:variant>
      <vt:variant>
        <vt:i4>5</vt:i4>
      </vt:variant>
      <vt:variant>
        <vt:lpwstr/>
      </vt:variant>
      <vt:variant>
        <vt:lpwstr>_Toc271362935</vt:lpwstr>
      </vt:variant>
      <vt:variant>
        <vt:i4>1179709</vt:i4>
      </vt:variant>
      <vt:variant>
        <vt:i4>374</vt:i4>
      </vt:variant>
      <vt:variant>
        <vt:i4>0</vt:i4>
      </vt:variant>
      <vt:variant>
        <vt:i4>5</vt:i4>
      </vt:variant>
      <vt:variant>
        <vt:lpwstr/>
      </vt:variant>
      <vt:variant>
        <vt:lpwstr>_Toc271362833</vt:lpwstr>
      </vt:variant>
      <vt:variant>
        <vt:i4>1179709</vt:i4>
      </vt:variant>
      <vt:variant>
        <vt:i4>368</vt:i4>
      </vt:variant>
      <vt:variant>
        <vt:i4>0</vt:i4>
      </vt:variant>
      <vt:variant>
        <vt:i4>5</vt:i4>
      </vt:variant>
      <vt:variant>
        <vt:lpwstr/>
      </vt:variant>
      <vt:variant>
        <vt:lpwstr>_Toc271362832</vt:lpwstr>
      </vt:variant>
      <vt:variant>
        <vt:i4>1179709</vt:i4>
      </vt:variant>
      <vt:variant>
        <vt:i4>362</vt:i4>
      </vt:variant>
      <vt:variant>
        <vt:i4>0</vt:i4>
      </vt:variant>
      <vt:variant>
        <vt:i4>5</vt:i4>
      </vt:variant>
      <vt:variant>
        <vt:lpwstr/>
      </vt:variant>
      <vt:variant>
        <vt:lpwstr>_Toc271362831</vt:lpwstr>
      </vt:variant>
      <vt:variant>
        <vt:i4>1179709</vt:i4>
      </vt:variant>
      <vt:variant>
        <vt:i4>356</vt:i4>
      </vt:variant>
      <vt:variant>
        <vt:i4>0</vt:i4>
      </vt:variant>
      <vt:variant>
        <vt:i4>5</vt:i4>
      </vt:variant>
      <vt:variant>
        <vt:lpwstr/>
      </vt:variant>
      <vt:variant>
        <vt:lpwstr>_Toc271362830</vt:lpwstr>
      </vt:variant>
      <vt:variant>
        <vt:i4>1245245</vt:i4>
      </vt:variant>
      <vt:variant>
        <vt:i4>350</vt:i4>
      </vt:variant>
      <vt:variant>
        <vt:i4>0</vt:i4>
      </vt:variant>
      <vt:variant>
        <vt:i4>5</vt:i4>
      </vt:variant>
      <vt:variant>
        <vt:lpwstr/>
      </vt:variant>
      <vt:variant>
        <vt:lpwstr>_Toc271362829</vt:lpwstr>
      </vt:variant>
      <vt:variant>
        <vt:i4>1245245</vt:i4>
      </vt:variant>
      <vt:variant>
        <vt:i4>344</vt:i4>
      </vt:variant>
      <vt:variant>
        <vt:i4>0</vt:i4>
      </vt:variant>
      <vt:variant>
        <vt:i4>5</vt:i4>
      </vt:variant>
      <vt:variant>
        <vt:lpwstr/>
      </vt:variant>
      <vt:variant>
        <vt:lpwstr>_Toc271362828</vt:lpwstr>
      </vt:variant>
      <vt:variant>
        <vt:i4>1245245</vt:i4>
      </vt:variant>
      <vt:variant>
        <vt:i4>338</vt:i4>
      </vt:variant>
      <vt:variant>
        <vt:i4>0</vt:i4>
      </vt:variant>
      <vt:variant>
        <vt:i4>5</vt:i4>
      </vt:variant>
      <vt:variant>
        <vt:lpwstr/>
      </vt:variant>
      <vt:variant>
        <vt:lpwstr>_Toc271362827</vt:lpwstr>
      </vt:variant>
      <vt:variant>
        <vt:i4>1245245</vt:i4>
      </vt:variant>
      <vt:variant>
        <vt:i4>332</vt:i4>
      </vt:variant>
      <vt:variant>
        <vt:i4>0</vt:i4>
      </vt:variant>
      <vt:variant>
        <vt:i4>5</vt:i4>
      </vt:variant>
      <vt:variant>
        <vt:lpwstr/>
      </vt:variant>
      <vt:variant>
        <vt:lpwstr>_Toc271362826</vt:lpwstr>
      </vt:variant>
      <vt:variant>
        <vt:i4>1245245</vt:i4>
      </vt:variant>
      <vt:variant>
        <vt:i4>326</vt:i4>
      </vt:variant>
      <vt:variant>
        <vt:i4>0</vt:i4>
      </vt:variant>
      <vt:variant>
        <vt:i4>5</vt:i4>
      </vt:variant>
      <vt:variant>
        <vt:lpwstr/>
      </vt:variant>
      <vt:variant>
        <vt:lpwstr>_Toc271362825</vt:lpwstr>
      </vt:variant>
      <vt:variant>
        <vt:i4>1245245</vt:i4>
      </vt:variant>
      <vt:variant>
        <vt:i4>320</vt:i4>
      </vt:variant>
      <vt:variant>
        <vt:i4>0</vt:i4>
      </vt:variant>
      <vt:variant>
        <vt:i4>5</vt:i4>
      </vt:variant>
      <vt:variant>
        <vt:lpwstr/>
      </vt:variant>
      <vt:variant>
        <vt:lpwstr>_Toc271362824</vt:lpwstr>
      </vt:variant>
      <vt:variant>
        <vt:i4>1245245</vt:i4>
      </vt:variant>
      <vt:variant>
        <vt:i4>314</vt:i4>
      </vt:variant>
      <vt:variant>
        <vt:i4>0</vt:i4>
      </vt:variant>
      <vt:variant>
        <vt:i4>5</vt:i4>
      </vt:variant>
      <vt:variant>
        <vt:lpwstr/>
      </vt:variant>
      <vt:variant>
        <vt:lpwstr>_Toc271362823</vt:lpwstr>
      </vt:variant>
      <vt:variant>
        <vt:i4>1245245</vt:i4>
      </vt:variant>
      <vt:variant>
        <vt:i4>308</vt:i4>
      </vt:variant>
      <vt:variant>
        <vt:i4>0</vt:i4>
      </vt:variant>
      <vt:variant>
        <vt:i4>5</vt:i4>
      </vt:variant>
      <vt:variant>
        <vt:lpwstr/>
      </vt:variant>
      <vt:variant>
        <vt:lpwstr>_Toc271362822</vt:lpwstr>
      </vt:variant>
      <vt:variant>
        <vt:i4>1245245</vt:i4>
      </vt:variant>
      <vt:variant>
        <vt:i4>302</vt:i4>
      </vt:variant>
      <vt:variant>
        <vt:i4>0</vt:i4>
      </vt:variant>
      <vt:variant>
        <vt:i4>5</vt:i4>
      </vt:variant>
      <vt:variant>
        <vt:lpwstr/>
      </vt:variant>
      <vt:variant>
        <vt:lpwstr>_Toc271362821</vt:lpwstr>
      </vt:variant>
      <vt:variant>
        <vt:i4>1245245</vt:i4>
      </vt:variant>
      <vt:variant>
        <vt:i4>296</vt:i4>
      </vt:variant>
      <vt:variant>
        <vt:i4>0</vt:i4>
      </vt:variant>
      <vt:variant>
        <vt:i4>5</vt:i4>
      </vt:variant>
      <vt:variant>
        <vt:lpwstr/>
      </vt:variant>
      <vt:variant>
        <vt:lpwstr>_Toc271362820</vt:lpwstr>
      </vt:variant>
      <vt:variant>
        <vt:i4>1048637</vt:i4>
      </vt:variant>
      <vt:variant>
        <vt:i4>290</vt:i4>
      </vt:variant>
      <vt:variant>
        <vt:i4>0</vt:i4>
      </vt:variant>
      <vt:variant>
        <vt:i4>5</vt:i4>
      </vt:variant>
      <vt:variant>
        <vt:lpwstr/>
      </vt:variant>
      <vt:variant>
        <vt:lpwstr>_Toc271362819</vt:lpwstr>
      </vt:variant>
      <vt:variant>
        <vt:i4>1048637</vt:i4>
      </vt:variant>
      <vt:variant>
        <vt:i4>284</vt:i4>
      </vt:variant>
      <vt:variant>
        <vt:i4>0</vt:i4>
      </vt:variant>
      <vt:variant>
        <vt:i4>5</vt:i4>
      </vt:variant>
      <vt:variant>
        <vt:lpwstr/>
      </vt:variant>
      <vt:variant>
        <vt:lpwstr>_Toc271362818</vt:lpwstr>
      </vt:variant>
      <vt:variant>
        <vt:i4>1048637</vt:i4>
      </vt:variant>
      <vt:variant>
        <vt:i4>278</vt:i4>
      </vt:variant>
      <vt:variant>
        <vt:i4>0</vt:i4>
      </vt:variant>
      <vt:variant>
        <vt:i4>5</vt:i4>
      </vt:variant>
      <vt:variant>
        <vt:lpwstr/>
      </vt:variant>
      <vt:variant>
        <vt:lpwstr>_Toc271362817</vt:lpwstr>
      </vt:variant>
      <vt:variant>
        <vt:i4>1048637</vt:i4>
      </vt:variant>
      <vt:variant>
        <vt:i4>272</vt:i4>
      </vt:variant>
      <vt:variant>
        <vt:i4>0</vt:i4>
      </vt:variant>
      <vt:variant>
        <vt:i4>5</vt:i4>
      </vt:variant>
      <vt:variant>
        <vt:lpwstr/>
      </vt:variant>
      <vt:variant>
        <vt:lpwstr>_Toc271362816</vt:lpwstr>
      </vt:variant>
      <vt:variant>
        <vt:i4>1048637</vt:i4>
      </vt:variant>
      <vt:variant>
        <vt:i4>266</vt:i4>
      </vt:variant>
      <vt:variant>
        <vt:i4>0</vt:i4>
      </vt:variant>
      <vt:variant>
        <vt:i4>5</vt:i4>
      </vt:variant>
      <vt:variant>
        <vt:lpwstr/>
      </vt:variant>
      <vt:variant>
        <vt:lpwstr>_Toc271362815</vt:lpwstr>
      </vt:variant>
      <vt:variant>
        <vt:i4>1048637</vt:i4>
      </vt:variant>
      <vt:variant>
        <vt:i4>260</vt:i4>
      </vt:variant>
      <vt:variant>
        <vt:i4>0</vt:i4>
      </vt:variant>
      <vt:variant>
        <vt:i4>5</vt:i4>
      </vt:variant>
      <vt:variant>
        <vt:lpwstr/>
      </vt:variant>
      <vt:variant>
        <vt:lpwstr>_Toc271362814</vt:lpwstr>
      </vt:variant>
      <vt:variant>
        <vt:i4>1048637</vt:i4>
      </vt:variant>
      <vt:variant>
        <vt:i4>254</vt:i4>
      </vt:variant>
      <vt:variant>
        <vt:i4>0</vt:i4>
      </vt:variant>
      <vt:variant>
        <vt:i4>5</vt:i4>
      </vt:variant>
      <vt:variant>
        <vt:lpwstr/>
      </vt:variant>
      <vt:variant>
        <vt:lpwstr>_Toc271362813</vt:lpwstr>
      </vt:variant>
      <vt:variant>
        <vt:i4>1048637</vt:i4>
      </vt:variant>
      <vt:variant>
        <vt:i4>248</vt:i4>
      </vt:variant>
      <vt:variant>
        <vt:i4>0</vt:i4>
      </vt:variant>
      <vt:variant>
        <vt:i4>5</vt:i4>
      </vt:variant>
      <vt:variant>
        <vt:lpwstr/>
      </vt:variant>
      <vt:variant>
        <vt:lpwstr>_Toc271362812</vt:lpwstr>
      </vt:variant>
      <vt:variant>
        <vt:i4>1048637</vt:i4>
      </vt:variant>
      <vt:variant>
        <vt:i4>242</vt:i4>
      </vt:variant>
      <vt:variant>
        <vt:i4>0</vt:i4>
      </vt:variant>
      <vt:variant>
        <vt:i4>5</vt:i4>
      </vt:variant>
      <vt:variant>
        <vt:lpwstr/>
      </vt:variant>
      <vt:variant>
        <vt:lpwstr>_Toc271362811</vt:lpwstr>
      </vt:variant>
      <vt:variant>
        <vt:i4>1048637</vt:i4>
      </vt:variant>
      <vt:variant>
        <vt:i4>236</vt:i4>
      </vt:variant>
      <vt:variant>
        <vt:i4>0</vt:i4>
      </vt:variant>
      <vt:variant>
        <vt:i4>5</vt:i4>
      </vt:variant>
      <vt:variant>
        <vt:lpwstr/>
      </vt:variant>
      <vt:variant>
        <vt:lpwstr>_Toc271362810</vt:lpwstr>
      </vt:variant>
      <vt:variant>
        <vt:i4>1114173</vt:i4>
      </vt:variant>
      <vt:variant>
        <vt:i4>230</vt:i4>
      </vt:variant>
      <vt:variant>
        <vt:i4>0</vt:i4>
      </vt:variant>
      <vt:variant>
        <vt:i4>5</vt:i4>
      </vt:variant>
      <vt:variant>
        <vt:lpwstr/>
      </vt:variant>
      <vt:variant>
        <vt:lpwstr>_Toc271362809</vt:lpwstr>
      </vt:variant>
      <vt:variant>
        <vt:i4>1114173</vt:i4>
      </vt:variant>
      <vt:variant>
        <vt:i4>224</vt:i4>
      </vt:variant>
      <vt:variant>
        <vt:i4>0</vt:i4>
      </vt:variant>
      <vt:variant>
        <vt:i4>5</vt:i4>
      </vt:variant>
      <vt:variant>
        <vt:lpwstr/>
      </vt:variant>
      <vt:variant>
        <vt:lpwstr>_Toc271362808</vt:lpwstr>
      </vt:variant>
      <vt:variant>
        <vt:i4>1114173</vt:i4>
      </vt:variant>
      <vt:variant>
        <vt:i4>218</vt:i4>
      </vt:variant>
      <vt:variant>
        <vt:i4>0</vt:i4>
      </vt:variant>
      <vt:variant>
        <vt:i4>5</vt:i4>
      </vt:variant>
      <vt:variant>
        <vt:lpwstr/>
      </vt:variant>
      <vt:variant>
        <vt:lpwstr>_Toc271362807</vt:lpwstr>
      </vt:variant>
      <vt:variant>
        <vt:i4>1114173</vt:i4>
      </vt:variant>
      <vt:variant>
        <vt:i4>212</vt:i4>
      </vt:variant>
      <vt:variant>
        <vt:i4>0</vt:i4>
      </vt:variant>
      <vt:variant>
        <vt:i4>5</vt:i4>
      </vt:variant>
      <vt:variant>
        <vt:lpwstr/>
      </vt:variant>
      <vt:variant>
        <vt:lpwstr>_Toc271362806</vt:lpwstr>
      </vt:variant>
      <vt:variant>
        <vt:i4>1114173</vt:i4>
      </vt:variant>
      <vt:variant>
        <vt:i4>206</vt:i4>
      </vt:variant>
      <vt:variant>
        <vt:i4>0</vt:i4>
      </vt:variant>
      <vt:variant>
        <vt:i4>5</vt:i4>
      </vt:variant>
      <vt:variant>
        <vt:lpwstr/>
      </vt:variant>
      <vt:variant>
        <vt:lpwstr>_Toc271362805</vt:lpwstr>
      </vt:variant>
      <vt:variant>
        <vt:i4>1114173</vt:i4>
      </vt:variant>
      <vt:variant>
        <vt:i4>200</vt:i4>
      </vt:variant>
      <vt:variant>
        <vt:i4>0</vt:i4>
      </vt:variant>
      <vt:variant>
        <vt:i4>5</vt:i4>
      </vt:variant>
      <vt:variant>
        <vt:lpwstr/>
      </vt:variant>
      <vt:variant>
        <vt:lpwstr>_Toc271362804</vt:lpwstr>
      </vt:variant>
      <vt:variant>
        <vt:i4>1114173</vt:i4>
      </vt:variant>
      <vt:variant>
        <vt:i4>194</vt:i4>
      </vt:variant>
      <vt:variant>
        <vt:i4>0</vt:i4>
      </vt:variant>
      <vt:variant>
        <vt:i4>5</vt:i4>
      </vt:variant>
      <vt:variant>
        <vt:lpwstr/>
      </vt:variant>
      <vt:variant>
        <vt:lpwstr>_Toc271362803</vt:lpwstr>
      </vt:variant>
      <vt:variant>
        <vt:i4>1114173</vt:i4>
      </vt:variant>
      <vt:variant>
        <vt:i4>188</vt:i4>
      </vt:variant>
      <vt:variant>
        <vt:i4>0</vt:i4>
      </vt:variant>
      <vt:variant>
        <vt:i4>5</vt:i4>
      </vt:variant>
      <vt:variant>
        <vt:lpwstr/>
      </vt:variant>
      <vt:variant>
        <vt:lpwstr>_Toc271362802</vt:lpwstr>
      </vt:variant>
      <vt:variant>
        <vt:i4>1114173</vt:i4>
      </vt:variant>
      <vt:variant>
        <vt:i4>182</vt:i4>
      </vt:variant>
      <vt:variant>
        <vt:i4>0</vt:i4>
      </vt:variant>
      <vt:variant>
        <vt:i4>5</vt:i4>
      </vt:variant>
      <vt:variant>
        <vt:lpwstr/>
      </vt:variant>
      <vt:variant>
        <vt:lpwstr>_Toc271362801</vt:lpwstr>
      </vt:variant>
      <vt:variant>
        <vt:i4>1114173</vt:i4>
      </vt:variant>
      <vt:variant>
        <vt:i4>176</vt:i4>
      </vt:variant>
      <vt:variant>
        <vt:i4>0</vt:i4>
      </vt:variant>
      <vt:variant>
        <vt:i4>5</vt:i4>
      </vt:variant>
      <vt:variant>
        <vt:lpwstr/>
      </vt:variant>
      <vt:variant>
        <vt:lpwstr>_Toc271362800</vt:lpwstr>
      </vt:variant>
      <vt:variant>
        <vt:i4>1572914</vt:i4>
      </vt:variant>
      <vt:variant>
        <vt:i4>170</vt:i4>
      </vt:variant>
      <vt:variant>
        <vt:i4>0</vt:i4>
      </vt:variant>
      <vt:variant>
        <vt:i4>5</vt:i4>
      </vt:variant>
      <vt:variant>
        <vt:lpwstr/>
      </vt:variant>
      <vt:variant>
        <vt:lpwstr>_Toc271362799</vt:lpwstr>
      </vt:variant>
      <vt:variant>
        <vt:i4>1572914</vt:i4>
      </vt:variant>
      <vt:variant>
        <vt:i4>164</vt:i4>
      </vt:variant>
      <vt:variant>
        <vt:i4>0</vt:i4>
      </vt:variant>
      <vt:variant>
        <vt:i4>5</vt:i4>
      </vt:variant>
      <vt:variant>
        <vt:lpwstr/>
      </vt:variant>
      <vt:variant>
        <vt:lpwstr>_Toc271362798</vt:lpwstr>
      </vt:variant>
      <vt:variant>
        <vt:i4>1572914</vt:i4>
      </vt:variant>
      <vt:variant>
        <vt:i4>158</vt:i4>
      </vt:variant>
      <vt:variant>
        <vt:i4>0</vt:i4>
      </vt:variant>
      <vt:variant>
        <vt:i4>5</vt:i4>
      </vt:variant>
      <vt:variant>
        <vt:lpwstr/>
      </vt:variant>
      <vt:variant>
        <vt:lpwstr>_Toc271362797</vt:lpwstr>
      </vt:variant>
      <vt:variant>
        <vt:i4>1572914</vt:i4>
      </vt:variant>
      <vt:variant>
        <vt:i4>152</vt:i4>
      </vt:variant>
      <vt:variant>
        <vt:i4>0</vt:i4>
      </vt:variant>
      <vt:variant>
        <vt:i4>5</vt:i4>
      </vt:variant>
      <vt:variant>
        <vt:lpwstr/>
      </vt:variant>
      <vt:variant>
        <vt:lpwstr>_Toc271362796</vt:lpwstr>
      </vt:variant>
      <vt:variant>
        <vt:i4>1572914</vt:i4>
      </vt:variant>
      <vt:variant>
        <vt:i4>146</vt:i4>
      </vt:variant>
      <vt:variant>
        <vt:i4>0</vt:i4>
      </vt:variant>
      <vt:variant>
        <vt:i4>5</vt:i4>
      </vt:variant>
      <vt:variant>
        <vt:lpwstr/>
      </vt:variant>
      <vt:variant>
        <vt:lpwstr>_Toc271362795</vt:lpwstr>
      </vt:variant>
      <vt:variant>
        <vt:i4>1572914</vt:i4>
      </vt:variant>
      <vt:variant>
        <vt:i4>140</vt:i4>
      </vt:variant>
      <vt:variant>
        <vt:i4>0</vt:i4>
      </vt:variant>
      <vt:variant>
        <vt:i4>5</vt:i4>
      </vt:variant>
      <vt:variant>
        <vt:lpwstr/>
      </vt:variant>
      <vt:variant>
        <vt:lpwstr>_Toc271362794</vt:lpwstr>
      </vt:variant>
      <vt:variant>
        <vt:i4>1572914</vt:i4>
      </vt:variant>
      <vt:variant>
        <vt:i4>134</vt:i4>
      </vt:variant>
      <vt:variant>
        <vt:i4>0</vt:i4>
      </vt:variant>
      <vt:variant>
        <vt:i4>5</vt:i4>
      </vt:variant>
      <vt:variant>
        <vt:lpwstr/>
      </vt:variant>
      <vt:variant>
        <vt:lpwstr>_Toc271362793</vt:lpwstr>
      </vt:variant>
      <vt:variant>
        <vt:i4>1572914</vt:i4>
      </vt:variant>
      <vt:variant>
        <vt:i4>128</vt:i4>
      </vt:variant>
      <vt:variant>
        <vt:i4>0</vt:i4>
      </vt:variant>
      <vt:variant>
        <vt:i4>5</vt:i4>
      </vt:variant>
      <vt:variant>
        <vt:lpwstr/>
      </vt:variant>
      <vt:variant>
        <vt:lpwstr>_Toc271362792</vt:lpwstr>
      </vt:variant>
      <vt:variant>
        <vt:i4>1572914</vt:i4>
      </vt:variant>
      <vt:variant>
        <vt:i4>122</vt:i4>
      </vt:variant>
      <vt:variant>
        <vt:i4>0</vt:i4>
      </vt:variant>
      <vt:variant>
        <vt:i4>5</vt:i4>
      </vt:variant>
      <vt:variant>
        <vt:lpwstr/>
      </vt:variant>
      <vt:variant>
        <vt:lpwstr>_Toc271362791</vt:lpwstr>
      </vt:variant>
      <vt:variant>
        <vt:i4>1572914</vt:i4>
      </vt:variant>
      <vt:variant>
        <vt:i4>116</vt:i4>
      </vt:variant>
      <vt:variant>
        <vt:i4>0</vt:i4>
      </vt:variant>
      <vt:variant>
        <vt:i4>5</vt:i4>
      </vt:variant>
      <vt:variant>
        <vt:lpwstr/>
      </vt:variant>
      <vt:variant>
        <vt:lpwstr>_Toc271362790</vt:lpwstr>
      </vt:variant>
      <vt:variant>
        <vt:i4>1638450</vt:i4>
      </vt:variant>
      <vt:variant>
        <vt:i4>110</vt:i4>
      </vt:variant>
      <vt:variant>
        <vt:i4>0</vt:i4>
      </vt:variant>
      <vt:variant>
        <vt:i4>5</vt:i4>
      </vt:variant>
      <vt:variant>
        <vt:lpwstr/>
      </vt:variant>
      <vt:variant>
        <vt:lpwstr>_Toc271362789</vt:lpwstr>
      </vt:variant>
      <vt:variant>
        <vt:i4>1638450</vt:i4>
      </vt:variant>
      <vt:variant>
        <vt:i4>104</vt:i4>
      </vt:variant>
      <vt:variant>
        <vt:i4>0</vt:i4>
      </vt:variant>
      <vt:variant>
        <vt:i4>5</vt:i4>
      </vt:variant>
      <vt:variant>
        <vt:lpwstr/>
      </vt:variant>
      <vt:variant>
        <vt:lpwstr>_Toc271362788</vt:lpwstr>
      </vt:variant>
      <vt:variant>
        <vt:i4>1638450</vt:i4>
      </vt:variant>
      <vt:variant>
        <vt:i4>98</vt:i4>
      </vt:variant>
      <vt:variant>
        <vt:i4>0</vt:i4>
      </vt:variant>
      <vt:variant>
        <vt:i4>5</vt:i4>
      </vt:variant>
      <vt:variant>
        <vt:lpwstr/>
      </vt:variant>
      <vt:variant>
        <vt:lpwstr>_Toc271362787</vt:lpwstr>
      </vt:variant>
      <vt:variant>
        <vt:i4>1638450</vt:i4>
      </vt:variant>
      <vt:variant>
        <vt:i4>92</vt:i4>
      </vt:variant>
      <vt:variant>
        <vt:i4>0</vt:i4>
      </vt:variant>
      <vt:variant>
        <vt:i4>5</vt:i4>
      </vt:variant>
      <vt:variant>
        <vt:lpwstr/>
      </vt:variant>
      <vt:variant>
        <vt:lpwstr>_Toc271362786</vt:lpwstr>
      </vt:variant>
      <vt:variant>
        <vt:i4>1638450</vt:i4>
      </vt:variant>
      <vt:variant>
        <vt:i4>86</vt:i4>
      </vt:variant>
      <vt:variant>
        <vt:i4>0</vt:i4>
      </vt:variant>
      <vt:variant>
        <vt:i4>5</vt:i4>
      </vt:variant>
      <vt:variant>
        <vt:lpwstr/>
      </vt:variant>
      <vt:variant>
        <vt:lpwstr>_Toc271362785</vt:lpwstr>
      </vt:variant>
      <vt:variant>
        <vt:i4>1638450</vt:i4>
      </vt:variant>
      <vt:variant>
        <vt:i4>80</vt:i4>
      </vt:variant>
      <vt:variant>
        <vt:i4>0</vt:i4>
      </vt:variant>
      <vt:variant>
        <vt:i4>5</vt:i4>
      </vt:variant>
      <vt:variant>
        <vt:lpwstr/>
      </vt:variant>
      <vt:variant>
        <vt:lpwstr>_Toc271362784</vt:lpwstr>
      </vt:variant>
      <vt:variant>
        <vt:i4>1638450</vt:i4>
      </vt:variant>
      <vt:variant>
        <vt:i4>74</vt:i4>
      </vt:variant>
      <vt:variant>
        <vt:i4>0</vt:i4>
      </vt:variant>
      <vt:variant>
        <vt:i4>5</vt:i4>
      </vt:variant>
      <vt:variant>
        <vt:lpwstr/>
      </vt:variant>
      <vt:variant>
        <vt:lpwstr>_Toc271362783</vt:lpwstr>
      </vt:variant>
      <vt:variant>
        <vt:i4>1638450</vt:i4>
      </vt:variant>
      <vt:variant>
        <vt:i4>68</vt:i4>
      </vt:variant>
      <vt:variant>
        <vt:i4>0</vt:i4>
      </vt:variant>
      <vt:variant>
        <vt:i4>5</vt:i4>
      </vt:variant>
      <vt:variant>
        <vt:lpwstr/>
      </vt:variant>
      <vt:variant>
        <vt:lpwstr>_Toc271362782</vt:lpwstr>
      </vt:variant>
      <vt:variant>
        <vt:i4>1638450</vt:i4>
      </vt:variant>
      <vt:variant>
        <vt:i4>62</vt:i4>
      </vt:variant>
      <vt:variant>
        <vt:i4>0</vt:i4>
      </vt:variant>
      <vt:variant>
        <vt:i4>5</vt:i4>
      </vt:variant>
      <vt:variant>
        <vt:lpwstr/>
      </vt:variant>
      <vt:variant>
        <vt:lpwstr>_Toc271362781</vt:lpwstr>
      </vt:variant>
      <vt:variant>
        <vt:i4>1638450</vt:i4>
      </vt:variant>
      <vt:variant>
        <vt:i4>56</vt:i4>
      </vt:variant>
      <vt:variant>
        <vt:i4>0</vt:i4>
      </vt:variant>
      <vt:variant>
        <vt:i4>5</vt:i4>
      </vt:variant>
      <vt:variant>
        <vt:lpwstr/>
      </vt:variant>
      <vt:variant>
        <vt:lpwstr>_Toc271362780</vt:lpwstr>
      </vt:variant>
      <vt:variant>
        <vt:i4>1441842</vt:i4>
      </vt:variant>
      <vt:variant>
        <vt:i4>50</vt:i4>
      </vt:variant>
      <vt:variant>
        <vt:i4>0</vt:i4>
      </vt:variant>
      <vt:variant>
        <vt:i4>5</vt:i4>
      </vt:variant>
      <vt:variant>
        <vt:lpwstr/>
      </vt:variant>
      <vt:variant>
        <vt:lpwstr>_Toc271362779</vt:lpwstr>
      </vt:variant>
      <vt:variant>
        <vt:i4>1441842</vt:i4>
      </vt:variant>
      <vt:variant>
        <vt:i4>44</vt:i4>
      </vt:variant>
      <vt:variant>
        <vt:i4>0</vt:i4>
      </vt:variant>
      <vt:variant>
        <vt:i4>5</vt:i4>
      </vt:variant>
      <vt:variant>
        <vt:lpwstr/>
      </vt:variant>
      <vt:variant>
        <vt:lpwstr>_Toc271362778</vt:lpwstr>
      </vt:variant>
      <vt:variant>
        <vt:i4>1441842</vt:i4>
      </vt:variant>
      <vt:variant>
        <vt:i4>38</vt:i4>
      </vt:variant>
      <vt:variant>
        <vt:i4>0</vt:i4>
      </vt:variant>
      <vt:variant>
        <vt:i4>5</vt:i4>
      </vt:variant>
      <vt:variant>
        <vt:lpwstr/>
      </vt:variant>
      <vt:variant>
        <vt:lpwstr>_Toc271362777</vt:lpwstr>
      </vt:variant>
      <vt:variant>
        <vt:i4>1441842</vt:i4>
      </vt:variant>
      <vt:variant>
        <vt:i4>32</vt:i4>
      </vt:variant>
      <vt:variant>
        <vt:i4>0</vt:i4>
      </vt:variant>
      <vt:variant>
        <vt:i4>5</vt:i4>
      </vt:variant>
      <vt:variant>
        <vt:lpwstr/>
      </vt:variant>
      <vt:variant>
        <vt:lpwstr>_Toc271362776</vt:lpwstr>
      </vt:variant>
      <vt:variant>
        <vt:i4>1441842</vt:i4>
      </vt:variant>
      <vt:variant>
        <vt:i4>26</vt:i4>
      </vt:variant>
      <vt:variant>
        <vt:i4>0</vt:i4>
      </vt:variant>
      <vt:variant>
        <vt:i4>5</vt:i4>
      </vt:variant>
      <vt:variant>
        <vt:lpwstr/>
      </vt:variant>
      <vt:variant>
        <vt:lpwstr>_Toc271362775</vt:lpwstr>
      </vt:variant>
      <vt:variant>
        <vt:i4>1441842</vt:i4>
      </vt:variant>
      <vt:variant>
        <vt:i4>20</vt:i4>
      </vt:variant>
      <vt:variant>
        <vt:i4>0</vt:i4>
      </vt:variant>
      <vt:variant>
        <vt:i4>5</vt:i4>
      </vt:variant>
      <vt:variant>
        <vt:lpwstr/>
      </vt:variant>
      <vt:variant>
        <vt:lpwstr>_Toc271362774</vt:lpwstr>
      </vt:variant>
      <vt:variant>
        <vt:i4>1441842</vt:i4>
      </vt:variant>
      <vt:variant>
        <vt:i4>14</vt:i4>
      </vt:variant>
      <vt:variant>
        <vt:i4>0</vt:i4>
      </vt:variant>
      <vt:variant>
        <vt:i4>5</vt:i4>
      </vt:variant>
      <vt:variant>
        <vt:lpwstr/>
      </vt:variant>
      <vt:variant>
        <vt:lpwstr>_Toc271362773</vt:lpwstr>
      </vt:variant>
      <vt:variant>
        <vt:i4>1441842</vt:i4>
      </vt:variant>
      <vt:variant>
        <vt:i4>8</vt:i4>
      </vt:variant>
      <vt:variant>
        <vt:i4>0</vt:i4>
      </vt:variant>
      <vt:variant>
        <vt:i4>5</vt:i4>
      </vt:variant>
      <vt:variant>
        <vt:lpwstr/>
      </vt:variant>
      <vt:variant>
        <vt:lpwstr>_Toc271362772</vt:lpwstr>
      </vt:variant>
      <vt:variant>
        <vt:i4>1441842</vt:i4>
      </vt:variant>
      <vt:variant>
        <vt:i4>2</vt:i4>
      </vt:variant>
      <vt:variant>
        <vt:i4>0</vt:i4>
      </vt:variant>
      <vt:variant>
        <vt:i4>5</vt:i4>
      </vt:variant>
      <vt:variant>
        <vt:lpwstr/>
      </vt:variant>
      <vt:variant>
        <vt:lpwstr>_Toc271362771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Regional Forestal</dc:title>
  <dc:subject/>
  <dc:creator>A.R.S. DEL IXTACCIHUATL POPOCATPETL S.C.</dc:creator>
  <cp:keywords/>
  <dc:description/>
  <cp:lastModifiedBy>WinuE</cp:lastModifiedBy>
  <cp:revision>13</cp:revision>
  <cp:lastPrinted>2010-12-30T09:58:00Z</cp:lastPrinted>
  <dcterms:created xsi:type="dcterms:W3CDTF">2011-03-24T14:48:00Z</dcterms:created>
  <dcterms:modified xsi:type="dcterms:W3CDTF">2011-03-26T09:35:00Z</dcterms:modified>
</cp:coreProperties>
</file>